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2FDC2" w14:textId="77777777" w:rsidR="00F72AE3" w:rsidRDefault="00F72AE3">
      <w:pPr>
        <w:jc w:val="center"/>
      </w:pPr>
    </w:p>
    <w:p w14:paraId="38CDC641" w14:textId="77777777" w:rsidR="00F72AE3" w:rsidRDefault="00F72AE3">
      <w:pPr>
        <w:jc w:val="center"/>
      </w:pPr>
    </w:p>
    <w:p w14:paraId="0D13B274" w14:textId="77777777" w:rsidR="00F72AE3" w:rsidRDefault="00F72AE3" w:rsidP="00B0019E"/>
    <w:p w14:paraId="47B1B56D" w14:textId="77777777" w:rsidR="00F72AE3" w:rsidRDefault="00F72AE3">
      <w:pPr>
        <w:jc w:val="center"/>
      </w:pPr>
    </w:p>
    <w:p w14:paraId="0789F3AA" w14:textId="77777777" w:rsidR="00F72AE3" w:rsidRDefault="00F72AE3">
      <w:pPr>
        <w:jc w:val="center"/>
      </w:pPr>
    </w:p>
    <w:p w14:paraId="3108CE1C" w14:textId="6E21979B" w:rsidR="00F72AE3" w:rsidRDefault="00E64754">
      <w:pPr>
        <w:jc w:val="center"/>
      </w:pPr>
      <w:r>
        <w:t xml:space="preserve">August </w:t>
      </w:r>
      <w:r w:rsidR="00435A2E">
        <w:t>5</w:t>
      </w:r>
      <w:r w:rsidR="00170FA3">
        <w:t>, 2024</w:t>
      </w:r>
    </w:p>
    <w:p w14:paraId="39D7E682" w14:textId="77777777" w:rsidR="00F72AE3" w:rsidRDefault="00F72AE3"/>
    <w:p w14:paraId="2AB2D701" w14:textId="525AD4B1" w:rsidR="00F72AE3" w:rsidRDefault="00873673">
      <w:r>
        <w:t>Attn:</w:t>
      </w:r>
      <w:r w:rsidR="00F72AE3">
        <w:t xml:space="preserve"> </w:t>
      </w:r>
      <w:r w:rsidR="00AC5BB2">
        <w:t>Members of Bayview Condominium Association</w:t>
      </w:r>
    </w:p>
    <w:p w14:paraId="4D34142B" w14:textId="77777777" w:rsidR="00F72AE3" w:rsidRDefault="00F72AE3">
      <w:r>
        <w:t>530 El Camino Real, Suite 100</w:t>
      </w:r>
    </w:p>
    <w:p w14:paraId="61F693CE" w14:textId="77777777" w:rsidR="00F72AE3" w:rsidRDefault="00F72AE3">
      <w:r>
        <w:t xml:space="preserve">Burlingame, California 94010 </w:t>
      </w:r>
    </w:p>
    <w:p w14:paraId="1B534C2F" w14:textId="77777777" w:rsidR="00F72AE3" w:rsidRPr="00873673" w:rsidRDefault="00F72AE3">
      <w:pPr>
        <w:rPr>
          <w:b/>
          <w:bCs/>
          <w:u w:val="single"/>
        </w:rPr>
      </w:pPr>
    </w:p>
    <w:p w14:paraId="659E64AA" w14:textId="53AE9164" w:rsidR="00F72AE3" w:rsidRPr="008652B5" w:rsidRDefault="00F72AE3" w:rsidP="00C82108">
      <w:pPr>
        <w:ind w:left="2160" w:hanging="720"/>
        <w:rPr>
          <w:b/>
          <w:bCs/>
          <w:u w:val="single"/>
        </w:rPr>
      </w:pPr>
      <w:r w:rsidRPr="00873673">
        <w:rPr>
          <w:b/>
          <w:bCs/>
        </w:rPr>
        <w:t xml:space="preserve">Re: </w:t>
      </w:r>
      <w:r w:rsidR="00873673" w:rsidRPr="00873673">
        <w:rPr>
          <w:b/>
          <w:bCs/>
        </w:rPr>
        <w:tab/>
      </w:r>
      <w:r w:rsidR="00AC5BB2">
        <w:rPr>
          <w:b/>
          <w:bCs/>
          <w:u w:val="single"/>
        </w:rPr>
        <w:t xml:space="preserve">Settlement in </w:t>
      </w:r>
      <w:r w:rsidR="00AC5BB2" w:rsidRPr="004E5A72">
        <w:rPr>
          <w:b/>
          <w:bCs/>
          <w:i/>
          <w:iCs/>
          <w:u w:val="single"/>
        </w:rPr>
        <w:t>Bayview Condominium Association v. Vital Restoration, et al.</w:t>
      </w:r>
      <w:r w:rsidR="00AC5BB2" w:rsidRPr="004C7D05">
        <w:rPr>
          <w:b/>
          <w:bCs/>
          <w:u w:val="single"/>
        </w:rPr>
        <w:t>;</w:t>
      </w:r>
      <w:r w:rsidR="00AC5BB2" w:rsidRPr="004E5A72">
        <w:rPr>
          <w:b/>
          <w:bCs/>
          <w:i/>
          <w:iCs/>
          <w:u w:val="single"/>
        </w:rPr>
        <w:t xml:space="preserve"> </w:t>
      </w:r>
      <w:r w:rsidR="00AC5BB2">
        <w:rPr>
          <w:b/>
          <w:bCs/>
          <w:u w:val="single"/>
        </w:rPr>
        <w:t>San Mateo Superior Court Case No. 21-CIV-03460</w:t>
      </w:r>
    </w:p>
    <w:p w14:paraId="26B927C2" w14:textId="77777777" w:rsidR="002C518B" w:rsidRDefault="002C518B"/>
    <w:p w14:paraId="7F5895D1" w14:textId="41C91E55" w:rsidR="00F72AE3" w:rsidRDefault="00F72AE3">
      <w:r>
        <w:t xml:space="preserve">Dear </w:t>
      </w:r>
      <w:r w:rsidR="0012525B">
        <w:t>Members</w:t>
      </w:r>
      <w:r>
        <w:t>:</w:t>
      </w:r>
    </w:p>
    <w:p w14:paraId="047873BB" w14:textId="77777777" w:rsidR="00F72AE3" w:rsidRDefault="00F72AE3"/>
    <w:p w14:paraId="2C09469A" w14:textId="530B70F8" w:rsidR="00236378" w:rsidRDefault="009053FD" w:rsidP="00C82108">
      <w:pPr>
        <w:ind w:firstLine="720"/>
      </w:pPr>
      <w:r>
        <w:t xml:space="preserve">As you may know, the </w:t>
      </w:r>
      <w:r w:rsidRPr="00AD046E">
        <w:t>Bayview Condominium Association, Inc. (“Association”)</w:t>
      </w:r>
      <w:r>
        <w:t xml:space="preserve"> was </w:t>
      </w:r>
      <w:r w:rsidR="00236378">
        <w:t xml:space="preserve">recently </w:t>
      </w:r>
      <w:r>
        <w:t>involved in litigation with</w:t>
      </w:r>
      <w:r w:rsidR="00CF2F3D">
        <w:t xml:space="preserve"> defendants Vital Restoration, Inc.</w:t>
      </w:r>
      <w:r w:rsidR="0020504A">
        <w:t xml:space="preserve"> (“Vital”)</w:t>
      </w:r>
      <w:r w:rsidR="00CF2F3D">
        <w:t>, Universal Services Restoration, Inc., and Business Alliance Insurance Compan</w:t>
      </w:r>
      <w:r w:rsidR="0051702A">
        <w:t>y</w:t>
      </w:r>
      <w:r w:rsidR="00E04412">
        <w:t xml:space="preserve"> in San Mateo Superior Court Case No. 21-CIV-03456 (</w:t>
      </w:r>
      <w:r w:rsidR="00FD432B">
        <w:t>“</w:t>
      </w:r>
      <w:r w:rsidR="00E04412">
        <w:t>Action”)</w:t>
      </w:r>
      <w:r w:rsidR="0051702A">
        <w:t>.</w:t>
      </w:r>
      <w:r w:rsidR="00EF7E81">
        <w:t xml:space="preserve"> </w:t>
      </w:r>
      <w:r w:rsidR="00236378">
        <w:t xml:space="preserve">The purpose of this letter </w:t>
      </w:r>
      <w:r w:rsidR="00B94D18">
        <w:t xml:space="preserve">is </w:t>
      </w:r>
      <w:r w:rsidR="00236378">
        <w:t xml:space="preserve">to inform you </w:t>
      </w:r>
      <w:r w:rsidR="006520D3">
        <w:t xml:space="preserve">of </w:t>
      </w:r>
      <w:r w:rsidR="00236378">
        <w:t>the status of the Action.</w:t>
      </w:r>
    </w:p>
    <w:p w14:paraId="713F6C7E" w14:textId="77777777" w:rsidR="00236378" w:rsidRDefault="00236378" w:rsidP="00C82108">
      <w:pPr>
        <w:ind w:firstLine="720"/>
      </w:pPr>
    </w:p>
    <w:p w14:paraId="6AE2A522" w14:textId="0ECAE7EF" w:rsidR="009053FD" w:rsidRDefault="00EF7E81" w:rsidP="00C82108">
      <w:pPr>
        <w:ind w:firstLine="720"/>
      </w:pPr>
      <w:r>
        <w:t>On June 19, 2024,</w:t>
      </w:r>
      <w:r w:rsidR="00160334">
        <w:t xml:space="preserve"> the Association’s Board of Directors (“Board”)</w:t>
      </w:r>
      <w:r w:rsidR="00E04412">
        <w:t xml:space="preserve"> attended mediation</w:t>
      </w:r>
      <w:r w:rsidR="00236378">
        <w:t xml:space="preserve">, and as a result of that mediation, </w:t>
      </w:r>
      <w:r w:rsidR="00E04412">
        <w:t>th</w:t>
      </w:r>
      <w:r w:rsidR="009148D7">
        <w:t>e Action</w:t>
      </w:r>
      <w:r w:rsidR="00236378">
        <w:t xml:space="preserve"> resolved in a final settlement</w:t>
      </w:r>
      <w:r w:rsidR="00C01BAE">
        <w:t>, with the details concerning the Action outlined below.</w:t>
      </w:r>
      <w:r w:rsidR="001B2658">
        <w:t xml:space="preserve"> </w:t>
      </w:r>
    </w:p>
    <w:p w14:paraId="513A9BD5" w14:textId="77777777" w:rsidR="009053FD" w:rsidRDefault="009053FD" w:rsidP="00C82108">
      <w:pPr>
        <w:ind w:firstLine="720"/>
      </w:pPr>
    </w:p>
    <w:p w14:paraId="6021EEEB" w14:textId="001FC988" w:rsidR="00AD046E" w:rsidRPr="00AD046E" w:rsidRDefault="00030ED4" w:rsidP="00AD046E">
      <w:pPr>
        <w:ind w:firstLine="720"/>
        <w:jc w:val="center"/>
        <w:rPr>
          <w:b/>
          <w:bCs/>
          <w:u w:val="single"/>
        </w:rPr>
      </w:pPr>
      <w:r>
        <w:rPr>
          <w:b/>
          <w:bCs/>
          <w:u w:val="single"/>
        </w:rPr>
        <w:t>FACT</w:t>
      </w:r>
      <w:r w:rsidR="00C10399">
        <w:rPr>
          <w:b/>
          <w:bCs/>
          <w:u w:val="single"/>
        </w:rPr>
        <w:t xml:space="preserve">S </w:t>
      </w:r>
      <w:r w:rsidR="002C518B">
        <w:rPr>
          <w:b/>
          <w:bCs/>
          <w:u w:val="single"/>
        </w:rPr>
        <w:t>&amp;</w:t>
      </w:r>
      <w:r w:rsidR="00C10399">
        <w:rPr>
          <w:b/>
          <w:bCs/>
          <w:u w:val="single"/>
        </w:rPr>
        <w:t xml:space="preserve"> CIRCUMSTANCES</w:t>
      </w:r>
    </w:p>
    <w:p w14:paraId="38E38359" w14:textId="77777777" w:rsidR="00AD046E" w:rsidRDefault="00AD046E" w:rsidP="008652B5">
      <w:pPr>
        <w:ind w:firstLine="720"/>
      </w:pPr>
    </w:p>
    <w:p w14:paraId="20E21FE9" w14:textId="4A594E3D" w:rsidR="00D71079" w:rsidRDefault="00B00282" w:rsidP="0074216D">
      <w:pPr>
        <w:ind w:firstLine="720"/>
      </w:pPr>
      <w:r>
        <w:t xml:space="preserve">On or about </w:t>
      </w:r>
      <w:r w:rsidR="00D71079">
        <w:t>August 28</w:t>
      </w:r>
      <w:r>
        <w:t xml:space="preserve">, 2019, the Association entered into a </w:t>
      </w:r>
      <w:r w:rsidR="00FD432B">
        <w:t>Construction Contract (“Contract”)</w:t>
      </w:r>
      <w:r w:rsidR="006E57B7">
        <w:t xml:space="preserve"> </w:t>
      </w:r>
      <w:r>
        <w:t xml:space="preserve">with Vital </w:t>
      </w:r>
      <w:r w:rsidR="00A05B9E">
        <w:t>for water-proofing and related work as it concerns the Association’s podium deck</w:t>
      </w:r>
      <w:r w:rsidR="00C47746">
        <w:t xml:space="preserve"> for a total </w:t>
      </w:r>
      <w:r w:rsidR="00967FA9">
        <w:t xml:space="preserve">contract </w:t>
      </w:r>
      <w:r w:rsidR="00C47746">
        <w:t>price of $250,000.</w:t>
      </w:r>
      <w:r w:rsidR="0020504A">
        <w:t xml:space="preserve"> </w:t>
      </w:r>
      <w:r w:rsidR="004F2D16">
        <w:t>In</w:t>
      </w:r>
      <w:r w:rsidR="00842C06">
        <w:t xml:space="preserve"> October 2019, Vital commenced construction work on the Association’s podium deck. However, and as many of you know, Vital’s work was defective in that the podium deck’s </w:t>
      </w:r>
      <w:r w:rsidR="00C01BAE">
        <w:t xml:space="preserve">waterproofing </w:t>
      </w:r>
      <w:r w:rsidR="00842C06">
        <w:t xml:space="preserve">sealant began to bubble, pock and water </w:t>
      </w:r>
      <w:r w:rsidR="00C01BAE">
        <w:t xml:space="preserve">ultimately </w:t>
      </w:r>
      <w:r w:rsidR="00842C06">
        <w:t>penetrate</w:t>
      </w:r>
      <w:r w:rsidR="00C01BAE">
        <w:t>d</w:t>
      </w:r>
      <w:r w:rsidR="00842C06">
        <w:t xml:space="preserve"> </w:t>
      </w:r>
      <w:r w:rsidR="00C01BAE">
        <w:t xml:space="preserve">through membrane down through </w:t>
      </w:r>
      <w:r w:rsidR="00842C06">
        <w:t>the</w:t>
      </w:r>
      <w:r w:rsidR="00270890">
        <w:t xml:space="preserve"> concrete slab in between the podium deck and the Association’s common area garage</w:t>
      </w:r>
      <w:r w:rsidR="00C01BAE">
        <w:t xml:space="preserve"> </w:t>
      </w:r>
      <w:r w:rsidR="00270890">
        <w:t xml:space="preserve">resulting in water intrusion </w:t>
      </w:r>
      <w:r w:rsidR="00C01BAE">
        <w:t>into the garage area below</w:t>
      </w:r>
      <w:r w:rsidR="00EE5919">
        <w:t>.</w:t>
      </w:r>
      <w:r w:rsidR="00E35CD2">
        <w:t xml:space="preserve"> Between January 2020 and </w:t>
      </w:r>
      <w:r w:rsidR="00C429CA">
        <w:t>December</w:t>
      </w:r>
      <w:r w:rsidR="00E35CD2">
        <w:t xml:space="preserve"> 2020, </w:t>
      </w:r>
      <w:r w:rsidR="00B3410D">
        <w:t>the Board repeatedly informed</w:t>
      </w:r>
      <w:r w:rsidR="00206722">
        <w:t xml:space="preserve"> Vital that its workmanship was substandard and that Vital </w:t>
      </w:r>
      <w:r w:rsidR="00C429CA">
        <w:t xml:space="preserve">was obligated </w:t>
      </w:r>
      <w:r w:rsidR="00206722">
        <w:t>to take corrective action.</w:t>
      </w:r>
      <w:r w:rsidR="007933FB">
        <w:t xml:space="preserve"> Unfortunately, Vital</w:t>
      </w:r>
      <w:r w:rsidR="00AE1CD7">
        <w:t xml:space="preserve"> (through its C.E.O. and Vice President) </w:t>
      </w:r>
      <w:r w:rsidR="007933FB">
        <w:t>made empty promises to make corrections to its workmanship up until about December 2020</w:t>
      </w:r>
      <w:r w:rsidR="00CD0E88">
        <w:t xml:space="preserve"> by which time the Board </w:t>
      </w:r>
      <w:r w:rsidR="00B71228">
        <w:t xml:space="preserve">began exploring other options, including filing a lawsuit against Vital. </w:t>
      </w:r>
    </w:p>
    <w:p w14:paraId="49772CFE" w14:textId="77777777" w:rsidR="00A03A84" w:rsidRDefault="00A03A84" w:rsidP="008652B5">
      <w:pPr>
        <w:ind w:firstLine="720"/>
      </w:pPr>
    </w:p>
    <w:p w14:paraId="5D5E4CDF" w14:textId="50C126C6" w:rsidR="00743ED5" w:rsidRDefault="004D4527" w:rsidP="00354DDB">
      <w:pPr>
        <w:ind w:firstLine="720"/>
      </w:pPr>
      <w:r>
        <w:t>On</w:t>
      </w:r>
      <w:r w:rsidR="00A03A84">
        <w:t xml:space="preserve"> June 24, 2021, </w:t>
      </w:r>
      <w:r w:rsidR="00B91207">
        <w:t xml:space="preserve">our office formally filed </w:t>
      </w:r>
      <w:r w:rsidR="002E476B">
        <w:t>the Action against the above-named defendants and thereafter litigated the Association’s claims for Breach of Contract, Negligence, Recovery of Compensation Paid to Improperly Licensed Contractor, and Enforcement of Liability on License</w:t>
      </w:r>
      <w:r w:rsidR="00603B99">
        <w:t xml:space="preserve"> Bond.</w:t>
      </w:r>
      <w:r w:rsidR="000762D2">
        <w:t xml:space="preserve"> </w:t>
      </w:r>
      <w:r w:rsidR="00743ED5">
        <w:t>There were a few important consideration</w:t>
      </w:r>
      <w:r w:rsidR="00D02EE3">
        <w:t>s</w:t>
      </w:r>
      <w:r w:rsidR="005C013B">
        <w:t xml:space="preserve"> in this case</w:t>
      </w:r>
      <w:r w:rsidR="00743ED5">
        <w:t xml:space="preserve">, including the fact that </w:t>
      </w:r>
      <w:r w:rsidR="00743ED5" w:rsidRPr="001477E9">
        <w:t>Vital</w:t>
      </w:r>
      <w:r w:rsidR="00C7301D" w:rsidRPr="001477E9">
        <w:t xml:space="preserve"> (as a corporation) became “Franchise Tax Board Suspended”</w:t>
      </w:r>
      <w:r w:rsidR="00241A16">
        <w:t xml:space="preserve"> with</w:t>
      </w:r>
      <w:r w:rsidR="007319F0">
        <w:t xml:space="preserve"> the</w:t>
      </w:r>
      <w:r w:rsidR="00241A16">
        <w:t xml:space="preserve"> California Secretary of State</w:t>
      </w:r>
      <w:r w:rsidR="00C7301D" w:rsidRPr="001477E9">
        <w:t xml:space="preserve"> during the course of litigation </w:t>
      </w:r>
      <w:r w:rsidR="00773116">
        <w:t xml:space="preserve">and </w:t>
      </w:r>
      <w:r w:rsidR="00743ED5" w:rsidRPr="001477E9">
        <w:t>that Vital’s</w:t>
      </w:r>
      <w:r w:rsidR="00743ED5">
        <w:t xml:space="preserve"> insurance defense attorneys made representations that Vital’s principal (i.e., Alberto Galvao) was no longer cooperating with </w:t>
      </w:r>
      <w:r w:rsidR="00743ED5">
        <w:lastRenderedPageBreak/>
        <w:t xml:space="preserve">its carrier giving rise to the possibility that Vital’s carrier could withdraw its insurance coverage in the Action. In such a situation, the Association could have potentially been left litigating a case against a defunct corporation with no insurance funds in which to satisfy a judgment by the Association against Vital. Ultimately, given the risks of further litigation, </w:t>
      </w:r>
      <w:r w:rsidR="001D2927">
        <w:t xml:space="preserve">the uncertainty of trial, </w:t>
      </w:r>
      <w:r w:rsidR="00743ED5">
        <w:t xml:space="preserve">and the expense of </w:t>
      </w:r>
      <w:r w:rsidR="001D2927">
        <w:t>further proceedings</w:t>
      </w:r>
      <w:r w:rsidR="00743ED5">
        <w:t>, the Board settled the Action as set forth below.</w:t>
      </w:r>
    </w:p>
    <w:p w14:paraId="24B71301" w14:textId="77777777" w:rsidR="008A102F" w:rsidRDefault="008A102F" w:rsidP="008A102F"/>
    <w:p w14:paraId="2A2B4755" w14:textId="233D3D76" w:rsidR="00C526BD" w:rsidRPr="00C526BD" w:rsidRDefault="00C526BD" w:rsidP="00C526BD">
      <w:pPr>
        <w:ind w:firstLine="720"/>
        <w:jc w:val="center"/>
        <w:rPr>
          <w:b/>
          <w:bCs/>
          <w:u w:val="single"/>
        </w:rPr>
      </w:pPr>
      <w:r>
        <w:rPr>
          <w:b/>
          <w:bCs/>
          <w:u w:val="single"/>
        </w:rPr>
        <w:t>CALCULATION OF NET RECOVERY</w:t>
      </w:r>
    </w:p>
    <w:p w14:paraId="15E26A4A" w14:textId="77777777" w:rsidR="00773950" w:rsidRDefault="00773950" w:rsidP="004C11C8">
      <w:pPr>
        <w:ind w:firstLine="720"/>
      </w:pPr>
    </w:p>
    <w:p w14:paraId="5949B43E" w14:textId="53044E4F" w:rsidR="00646BE0" w:rsidRDefault="00CF0895" w:rsidP="004C11C8">
      <w:pPr>
        <w:ind w:firstLine="720"/>
      </w:pPr>
      <w:r>
        <w:t>P</w:t>
      </w:r>
      <w:r w:rsidR="00773950">
        <w:t>ursuant to multiple rounds of mediation</w:t>
      </w:r>
      <w:r w:rsidR="009333D2">
        <w:t xml:space="preserve"> and through </w:t>
      </w:r>
      <w:r w:rsidR="003C4847">
        <w:t>being awarded attorneys’ fees in law and motion work,</w:t>
      </w:r>
      <w:r w:rsidR="00773950">
        <w:t xml:space="preserve"> the Association was able to formally recover the following sums of money</w:t>
      </w:r>
      <w:r w:rsidR="003C4847">
        <w:t xml:space="preserve"> (chronologically):</w:t>
      </w:r>
    </w:p>
    <w:p w14:paraId="5EB07523" w14:textId="77777777" w:rsidR="003C4847" w:rsidRDefault="003C4847" w:rsidP="004C11C8">
      <w:pPr>
        <w:ind w:firstLine="720"/>
      </w:pPr>
    </w:p>
    <w:p w14:paraId="39748312" w14:textId="1DDA7E18" w:rsidR="003C4847" w:rsidRPr="00111338" w:rsidRDefault="00827127" w:rsidP="003C4847">
      <w:pPr>
        <w:pStyle w:val="ListParagraph"/>
        <w:numPr>
          <w:ilvl w:val="0"/>
          <w:numId w:val="2"/>
        </w:numPr>
      </w:pPr>
      <w:r>
        <w:t xml:space="preserve">On January 19, 2023, the </w:t>
      </w:r>
      <w:r w:rsidR="003E6AD9">
        <w:t>Association settled with Business Alliance Insurance Company (which is a company that provides contractor’s bond</w:t>
      </w:r>
      <w:r w:rsidR="00111338">
        <w:t>s</w:t>
      </w:r>
      <w:r w:rsidR="003E6AD9">
        <w:t xml:space="preserve">) </w:t>
      </w:r>
      <w:r w:rsidR="0074216D">
        <w:t>and received</w:t>
      </w:r>
      <w:r w:rsidR="003E6AD9">
        <w:t xml:space="preserve"> the amount of </w:t>
      </w:r>
      <w:r w:rsidR="003E6AD9">
        <w:rPr>
          <w:b/>
          <w:bCs/>
          <w:u w:val="single"/>
        </w:rPr>
        <w:t>$5,000.00</w:t>
      </w:r>
      <w:r w:rsidR="00740DFA">
        <w:rPr>
          <w:b/>
          <w:bCs/>
          <w:u w:val="single"/>
        </w:rPr>
        <w:t>.</w:t>
      </w:r>
    </w:p>
    <w:p w14:paraId="376B8322" w14:textId="77777777" w:rsidR="00111338" w:rsidRDefault="00111338" w:rsidP="00111338">
      <w:pPr>
        <w:pStyle w:val="ListParagraph"/>
        <w:ind w:left="1080"/>
      </w:pPr>
    </w:p>
    <w:p w14:paraId="1F527515" w14:textId="15D53805" w:rsidR="003E6AD9" w:rsidRDefault="001C0EB9" w:rsidP="003C4847">
      <w:pPr>
        <w:pStyle w:val="ListParagraph"/>
        <w:numPr>
          <w:ilvl w:val="0"/>
          <w:numId w:val="2"/>
        </w:numPr>
      </w:pPr>
      <w:r>
        <w:t xml:space="preserve">On October 12, 2023, the Court awarded the Association </w:t>
      </w:r>
      <w:r w:rsidRPr="001C0EB9">
        <w:rPr>
          <w:b/>
          <w:bCs/>
          <w:u w:val="single"/>
        </w:rPr>
        <w:t>$2,350</w:t>
      </w:r>
      <w:r>
        <w:t xml:space="preserve"> in attorneys’ fees for successfully making a discovery motion against Vital (and its’ attorneys).</w:t>
      </w:r>
    </w:p>
    <w:p w14:paraId="5D8BAA93" w14:textId="77777777" w:rsidR="00111338" w:rsidRDefault="00111338" w:rsidP="00111338"/>
    <w:p w14:paraId="5D5AEF20" w14:textId="29A00315" w:rsidR="00064BAA" w:rsidRDefault="001C0EB9" w:rsidP="00691090">
      <w:pPr>
        <w:pStyle w:val="ListParagraph"/>
        <w:numPr>
          <w:ilvl w:val="0"/>
          <w:numId w:val="2"/>
        </w:numPr>
      </w:pPr>
      <w:r>
        <w:t xml:space="preserve">On July 13, 2024, </w:t>
      </w:r>
      <w:r w:rsidR="00B07D09">
        <w:t xml:space="preserve">the Association settled with Vital’s insurance carrier </w:t>
      </w:r>
      <w:r w:rsidR="008A102F">
        <w:t>and received the</w:t>
      </w:r>
      <w:r w:rsidR="00B07D09">
        <w:t xml:space="preserve"> amount of </w:t>
      </w:r>
      <w:r w:rsidR="00B07D09" w:rsidRPr="009E4D11">
        <w:rPr>
          <w:b/>
          <w:bCs/>
          <w:u w:val="single"/>
        </w:rPr>
        <w:t>$250,000</w:t>
      </w:r>
      <w:r w:rsidR="00B07D09">
        <w:t xml:space="preserve"> (i.e., the Contract </w:t>
      </w:r>
      <w:r w:rsidR="00FE1BF1">
        <w:t>P</w:t>
      </w:r>
      <w:r w:rsidR="00B07D09">
        <w:t xml:space="preserve">rice). </w:t>
      </w:r>
    </w:p>
    <w:p w14:paraId="50A74A57" w14:textId="77777777" w:rsidR="00064BAA" w:rsidRDefault="00064BAA" w:rsidP="00941A49"/>
    <w:p w14:paraId="6C47A646" w14:textId="0FA96296" w:rsidR="00AD0095" w:rsidRDefault="00111338" w:rsidP="00AD0095">
      <w:r>
        <w:t>Therefore</w:t>
      </w:r>
      <w:r w:rsidR="009E4D11">
        <w:t xml:space="preserve">, the Association </w:t>
      </w:r>
      <w:r w:rsidR="00967FA9">
        <w:t>recovered</w:t>
      </w:r>
      <w:r w:rsidR="009E4D11">
        <w:t xml:space="preserve"> </w:t>
      </w:r>
      <w:r w:rsidR="00941A49">
        <w:t>a total of</w:t>
      </w:r>
      <w:r w:rsidR="009E4D11">
        <w:t xml:space="preserve"> </w:t>
      </w:r>
      <w:r w:rsidR="009E4D11" w:rsidRPr="002E3820">
        <w:t>$257,350.00</w:t>
      </w:r>
      <w:r w:rsidR="00691090" w:rsidRPr="002E3820">
        <w:t>.</w:t>
      </w:r>
      <w:r w:rsidR="00570459">
        <w:t xml:space="preserve"> In litigating this matter, the Association expended approximately $88,849.66.</w:t>
      </w:r>
      <w:r w:rsidR="005E42BB">
        <w:t xml:space="preserve"> </w:t>
      </w:r>
      <w:r w:rsidR="007329BF">
        <w:t xml:space="preserve">Accordingly, the Association’s net recovery in this litigation is </w:t>
      </w:r>
      <w:r w:rsidR="00F20619" w:rsidRPr="00F20619">
        <w:rPr>
          <w:b/>
          <w:bCs/>
          <w:u w:val="single"/>
        </w:rPr>
        <w:t>$168,500.34</w:t>
      </w:r>
      <w:r w:rsidR="00F20619" w:rsidRPr="001C2882">
        <w:t>.</w:t>
      </w:r>
      <w:r w:rsidR="00A70BB7">
        <w:t xml:space="preserve"> </w:t>
      </w:r>
      <w:r w:rsidR="00F20619" w:rsidRPr="001C2882">
        <w:t xml:space="preserve"> </w:t>
      </w:r>
    </w:p>
    <w:p w14:paraId="346C20C1" w14:textId="77777777" w:rsidR="00537531" w:rsidRDefault="00537531" w:rsidP="00505446"/>
    <w:p w14:paraId="6714D46D" w14:textId="5579E500" w:rsidR="002B329E" w:rsidRPr="00030ED4" w:rsidRDefault="000D6674" w:rsidP="00030ED4">
      <w:pPr>
        <w:ind w:firstLine="720"/>
        <w:jc w:val="center"/>
        <w:rPr>
          <w:b/>
          <w:bCs/>
          <w:u w:val="single"/>
        </w:rPr>
      </w:pPr>
      <w:r>
        <w:rPr>
          <w:b/>
          <w:bCs/>
          <w:u w:val="single"/>
        </w:rPr>
        <w:t>CONCLUSION</w:t>
      </w:r>
    </w:p>
    <w:p w14:paraId="7FEC13DB" w14:textId="77777777" w:rsidR="002C518B" w:rsidRDefault="002C518B" w:rsidP="00B07D02"/>
    <w:p w14:paraId="687BCE24" w14:textId="33315EAF" w:rsidR="002C518B" w:rsidRDefault="00DC469E" w:rsidP="000C266C">
      <w:pPr>
        <w:ind w:firstLine="720"/>
      </w:pPr>
      <w:r>
        <w:t xml:space="preserve">Based on the facts and circumstances presented above, </w:t>
      </w:r>
      <w:r w:rsidR="00B07D02">
        <w:t xml:space="preserve">the Board has gone through the lengthy process of </w:t>
      </w:r>
      <w:r w:rsidR="00721FF3">
        <w:t>litigating</w:t>
      </w:r>
      <w:r w:rsidR="00713BAE">
        <w:t xml:space="preserve"> and fully settling</w:t>
      </w:r>
      <w:r w:rsidR="00721FF3">
        <w:t xml:space="preserve"> the Association’s claims against Vital (and the other named defendants)</w:t>
      </w:r>
      <w:r w:rsidR="00691090">
        <w:t>.</w:t>
      </w:r>
      <w:r w:rsidR="00A63F4A">
        <w:t xml:space="preserve"> </w:t>
      </w:r>
      <w:r w:rsidR="006D160D">
        <w:t>By this letter, t</w:t>
      </w:r>
      <w:r w:rsidR="00A63F4A">
        <w:t>he Board wishes to provide this background a</w:t>
      </w:r>
      <w:r w:rsidR="00334C0A">
        <w:t>nd</w:t>
      </w:r>
      <w:r w:rsidR="00AB5C61">
        <w:t xml:space="preserve"> breakdown of </w:t>
      </w:r>
      <w:r w:rsidR="00035A03">
        <w:t xml:space="preserve">the Association’s </w:t>
      </w:r>
      <w:r w:rsidR="00AB5C61">
        <w:t xml:space="preserve">net recovery </w:t>
      </w:r>
      <w:r w:rsidR="00035A03">
        <w:t>to its membership</w:t>
      </w:r>
      <w:r w:rsidR="00F86435">
        <w:t xml:space="preserve"> to bring closure to the Action</w:t>
      </w:r>
      <w:r w:rsidR="00327EF6">
        <w:t xml:space="preserve"> and to memorialize the hard work, diligence and informed decision-making the Board has </w:t>
      </w:r>
      <w:r w:rsidR="006F1423">
        <w:t xml:space="preserve">taken on behalf of the Association and its membership in </w:t>
      </w:r>
      <w:r w:rsidR="00256826">
        <w:t xml:space="preserve">bringing a final resolution to this </w:t>
      </w:r>
      <w:r w:rsidR="00885BEB">
        <w:t>dispute.</w:t>
      </w:r>
      <w:r w:rsidR="00256826">
        <w:t xml:space="preserve"> </w:t>
      </w:r>
      <w:r w:rsidR="004578F0">
        <w:t xml:space="preserve"> </w:t>
      </w:r>
    </w:p>
    <w:p w14:paraId="688350E1" w14:textId="77777777" w:rsidR="003B5A0E" w:rsidRDefault="003B5A0E" w:rsidP="003B5A0E"/>
    <w:p w14:paraId="4B8E07AB" w14:textId="13636E18" w:rsidR="002C518B" w:rsidRDefault="002C518B" w:rsidP="003B5A0E">
      <w:pPr>
        <w:ind w:left="720" w:firstLine="720"/>
      </w:pPr>
      <w:r>
        <w:t>Thank you for your attention to this matter.</w:t>
      </w:r>
    </w:p>
    <w:p w14:paraId="36525A9D" w14:textId="77777777" w:rsidR="00F72AE3" w:rsidRDefault="00F72AE3"/>
    <w:p w14:paraId="106B0CA9" w14:textId="77777777" w:rsidR="00F72AE3" w:rsidRDefault="00F72AE3">
      <w:pPr>
        <w:ind w:left="5040"/>
      </w:pPr>
      <w:r>
        <w:t xml:space="preserve">Very Truly Yours, </w:t>
      </w:r>
    </w:p>
    <w:p w14:paraId="75D157C7" w14:textId="25EA0019" w:rsidR="00F72AE3" w:rsidRDefault="00873673">
      <w:pPr>
        <w:ind w:left="5040"/>
      </w:pPr>
      <w:r>
        <w:t>ALLEN, BAKER &amp; STEPHAN, PC</w:t>
      </w:r>
    </w:p>
    <w:p w14:paraId="7B2169D2" w14:textId="77777777" w:rsidR="00F72AE3" w:rsidRDefault="00F72AE3">
      <w:pPr>
        <w:ind w:left="5040"/>
      </w:pPr>
    </w:p>
    <w:p w14:paraId="4BE5994C" w14:textId="77777777" w:rsidR="00F72AE3" w:rsidRDefault="00F72AE3">
      <w:pPr>
        <w:ind w:left="5040"/>
      </w:pPr>
    </w:p>
    <w:p w14:paraId="4236C3C3" w14:textId="77777777" w:rsidR="00F72AE3" w:rsidRDefault="00F72AE3">
      <w:pPr>
        <w:ind w:left="5040"/>
      </w:pPr>
    </w:p>
    <w:p w14:paraId="4A00F0CC" w14:textId="3728C922" w:rsidR="00F72AE3" w:rsidRDefault="005A5836">
      <w:pPr>
        <w:ind w:left="5040"/>
      </w:pPr>
      <w:r>
        <w:t>CHRISTOPHER A. KLAPPERICH, ESQ</w:t>
      </w:r>
      <w:r w:rsidR="00873673">
        <w:t>.</w:t>
      </w:r>
    </w:p>
    <w:p w14:paraId="1E5E31CC" w14:textId="4ED47F08" w:rsidR="00F72AE3" w:rsidRDefault="005A5836" w:rsidP="00C7301D">
      <w:pPr>
        <w:ind w:left="5040"/>
      </w:pPr>
      <w:r>
        <w:t>cklapperich</w:t>
      </w:r>
      <w:r w:rsidR="00F72AE3">
        <w:t>@mballenlaw.com</w:t>
      </w:r>
    </w:p>
    <w:sectPr w:rsidR="00F72AE3" w:rsidSect="00B0019E">
      <w:headerReference w:type="default" r:id="rId8"/>
      <w:pgSz w:w="12240" w:h="15840"/>
      <w:pgMar w:top="1080" w:right="1440" w:bottom="1440" w:left="1440" w:header="1080" w:footer="14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ED3CC" w14:textId="77777777" w:rsidR="00B66CEC" w:rsidRDefault="00B66CEC" w:rsidP="00B66CEC">
      <w:r>
        <w:separator/>
      </w:r>
    </w:p>
  </w:endnote>
  <w:endnote w:type="continuationSeparator" w:id="0">
    <w:p w14:paraId="04603BA2" w14:textId="77777777" w:rsidR="00B66CEC" w:rsidRDefault="00B66CEC" w:rsidP="00B66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ABAA9" w14:textId="77777777" w:rsidR="00B66CEC" w:rsidRDefault="00B66CEC" w:rsidP="00B66CEC">
      <w:r>
        <w:separator/>
      </w:r>
    </w:p>
  </w:footnote>
  <w:footnote w:type="continuationSeparator" w:id="0">
    <w:p w14:paraId="4E3FBC3B" w14:textId="77777777" w:rsidR="00B66CEC" w:rsidRDefault="00B66CEC" w:rsidP="00B66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60C5D" w14:textId="77777777" w:rsidR="00B0019E" w:rsidRDefault="00B0019E" w:rsidP="001F6C91">
    <w:pPr>
      <w:pStyle w:val="Header"/>
    </w:pPr>
    <w:r>
      <w:t xml:space="preserve">Members of Bayview Condominium Association </w:t>
    </w:r>
  </w:p>
  <w:p w14:paraId="6524FA9C" w14:textId="6BC88EEA" w:rsidR="00E64754" w:rsidRDefault="00E64754" w:rsidP="000567FA">
    <w:r>
      <w:t xml:space="preserve">August </w:t>
    </w:r>
    <w:r w:rsidR="00435A2E">
      <w:t>5</w:t>
    </w:r>
    <w:r>
      <w:t>, 2024</w:t>
    </w:r>
  </w:p>
  <w:p w14:paraId="1083C96D" w14:textId="77777777" w:rsidR="001F6C91" w:rsidRPr="009D5042" w:rsidRDefault="001F6C91" w:rsidP="001F6C91">
    <w:pPr>
      <w:pStyle w:val="Header"/>
    </w:pPr>
    <w:r w:rsidRPr="009D5042">
      <w:rPr>
        <w:color w:val="7F7F7F"/>
        <w:spacing w:val="60"/>
      </w:rPr>
      <w:t>Page</w:t>
    </w:r>
    <w:r w:rsidRPr="009D5042">
      <w:t xml:space="preserve"> | </w:t>
    </w:r>
    <w:r w:rsidRPr="009D5042">
      <w:fldChar w:fldCharType="begin"/>
    </w:r>
    <w:r w:rsidRPr="009D5042">
      <w:instrText xml:space="preserve"> PAGE   \* MERGEFORMAT </w:instrText>
    </w:r>
    <w:r w:rsidRPr="009D5042">
      <w:fldChar w:fldCharType="separate"/>
    </w:r>
    <w:r>
      <w:t>2</w:t>
    </w:r>
    <w:r w:rsidRPr="009D5042">
      <w:fldChar w:fldCharType="end"/>
    </w:r>
  </w:p>
  <w:p w14:paraId="24CB487C" w14:textId="77777777" w:rsidR="00903CF9" w:rsidRDefault="00903C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C72D7A"/>
    <w:multiLevelType w:val="hybridMultilevel"/>
    <w:tmpl w:val="14B0FAFA"/>
    <w:lvl w:ilvl="0" w:tplc="37A0473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42D39"/>
    <w:multiLevelType w:val="hybridMultilevel"/>
    <w:tmpl w:val="DD14E978"/>
    <w:lvl w:ilvl="0" w:tplc="C6125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9E68F6"/>
    <w:multiLevelType w:val="hybridMultilevel"/>
    <w:tmpl w:val="AE2A0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189230">
    <w:abstractNumId w:val="0"/>
  </w:num>
  <w:num w:numId="2" w16cid:durableId="573973114">
    <w:abstractNumId w:val="1"/>
  </w:num>
  <w:num w:numId="3" w16cid:durableId="967902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E3"/>
    <w:rsid w:val="000137CA"/>
    <w:rsid w:val="00023220"/>
    <w:rsid w:val="00027015"/>
    <w:rsid w:val="00030ED4"/>
    <w:rsid w:val="00031F28"/>
    <w:rsid w:val="000344B2"/>
    <w:rsid w:val="00035A03"/>
    <w:rsid w:val="00041C24"/>
    <w:rsid w:val="000567FA"/>
    <w:rsid w:val="00061C1B"/>
    <w:rsid w:val="000642A0"/>
    <w:rsid w:val="0006436A"/>
    <w:rsid w:val="00064BAA"/>
    <w:rsid w:val="000708E8"/>
    <w:rsid w:val="000752A6"/>
    <w:rsid w:val="000762D2"/>
    <w:rsid w:val="00082874"/>
    <w:rsid w:val="000978A7"/>
    <w:rsid w:val="000A39B5"/>
    <w:rsid w:val="000C266C"/>
    <w:rsid w:val="000D6674"/>
    <w:rsid w:val="000E2271"/>
    <w:rsid w:val="000F63A6"/>
    <w:rsid w:val="001005F5"/>
    <w:rsid w:val="00111338"/>
    <w:rsid w:val="00117048"/>
    <w:rsid w:val="00122C80"/>
    <w:rsid w:val="0012525B"/>
    <w:rsid w:val="00130F0A"/>
    <w:rsid w:val="00146452"/>
    <w:rsid w:val="001477E9"/>
    <w:rsid w:val="00160334"/>
    <w:rsid w:val="001638FE"/>
    <w:rsid w:val="00170FA3"/>
    <w:rsid w:val="001B2658"/>
    <w:rsid w:val="001C0EB9"/>
    <w:rsid w:val="001C2882"/>
    <w:rsid w:val="001D2927"/>
    <w:rsid w:val="001F6C91"/>
    <w:rsid w:val="002009F1"/>
    <w:rsid w:val="0020504A"/>
    <w:rsid w:val="00206722"/>
    <w:rsid w:val="0021405E"/>
    <w:rsid w:val="0022180A"/>
    <w:rsid w:val="00224E86"/>
    <w:rsid w:val="00230577"/>
    <w:rsid w:val="00236378"/>
    <w:rsid w:val="00240CD9"/>
    <w:rsid w:val="00241A16"/>
    <w:rsid w:val="0025534C"/>
    <w:rsid w:val="00256826"/>
    <w:rsid w:val="00270890"/>
    <w:rsid w:val="002B329E"/>
    <w:rsid w:val="002C518B"/>
    <w:rsid w:val="002E3820"/>
    <w:rsid w:val="002E476B"/>
    <w:rsid w:val="003116E7"/>
    <w:rsid w:val="00323AEB"/>
    <w:rsid w:val="00327EF6"/>
    <w:rsid w:val="00334C0A"/>
    <w:rsid w:val="00354DDB"/>
    <w:rsid w:val="00371B98"/>
    <w:rsid w:val="00384C28"/>
    <w:rsid w:val="003B5A0E"/>
    <w:rsid w:val="003C4847"/>
    <w:rsid w:val="003C69B4"/>
    <w:rsid w:val="003E6AD9"/>
    <w:rsid w:val="00435A2E"/>
    <w:rsid w:val="00436BE2"/>
    <w:rsid w:val="00444DE4"/>
    <w:rsid w:val="004578F0"/>
    <w:rsid w:val="00462001"/>
    <w:rsid w:val="004A56C9"/>
    <w:rsid w:val="004A7E82"/>
    <w:rsid w:val="004B693F"/>
    <w:rsid w:val="004C11C8"/>
    <w:rsid w:val="004C7D05"/>
    <w:rsid w:val="004D1EAB"/>
    <w:rsid w:val="004D4527"/>
    <w:rsid w:val="004E5A72"/>
    <w:rsid w:val="004F2D16"/>
    <w:rsid w:val="00505446"/>
    <w:rsid w:val="00513A51"/>
    <w:rsid w:val="0051702A"/>
    <w:rsid w:val="00520609"/>
    <w:rsid w:val="00537531"/>
    <w:rsid w:val="00565970"/>
    <w:rsid w:val="00570459"/>
    <w:rsid w:val="005837E0"/>
    <w:rsid w:val="005A5836"/>
    <w:rsid w:val="005A7009"/>
    <w:rsid w:val="005C013B"/>
    <w:rsid w:val="005E42BB"/>
    <w:rsid w:val="005F18D4"/>
    <w:rsid w:val="006026D3"/>
    <w:rsid w:val="00603B99"/>
    <w:rsid w:val="006456E9"/>
    <w:rsid w:val="00646BE0"/>
    <w:rsid w:val="006520D3"/>
    <w:rsid w:val="006530F5"/>
    <w:rsid w:val="00662A6A"/>
    <w:rsid w:val="0068330E"/>
    <w:rsid w:val="00691090"/>
    <w:rsid w:val="006D160D"/>
    <w:rsid w:val="006D2231"/>
    <w:rsid w:val="006D5272"/>
    <w:rsid w:val="006E57B7"/>
    <w:rsid w:val="006F1260"/>
    <w:rsid w:val="006F1423"/>
    <w:rsid w:val="006F25E9"/>
    <w:rsid w:val="006F2A6D"/>
    <w:rsid w:val="006F4C3E"/>
    <w:rsid w:val="00713BAE"/>
    <w:rsid w:val="00721FF3"/>
    <w:rsid w:val="0072529E"/>
    <w:rsid w:val="00730A31"/>
    <w:rsid w:val="007319F0"/>
    <w:rsid w:val="007329BF"/>
    <w:rsid w:val="00740DFA"/>
    <w:rsid w:val="0074216D"/>
    <w:rsid w:val="00743ED5"/>
    <w:rsid w:val="00750309"/>
    <w:rsid w:val="00761DBF"/>
    <w:rsid w:val="00765657"/>
    <w:rsid w:val="007716D3"/>
    <w:rsid w:val="00773116"/>
    <w:rsid w:val="00773950"/>
    <w:rsid w:val="00775A8E"/>
    <w:rsid w:val="007933FB"/>
    <w:rsid w:val="007A10DA"/>
    <w:rsid w:val="007C6BE4"/>
    <w:rsid w:val="0082654D"/>
    <w:rsid w:val="00827127"/>
    <w:rsid w:val="008321C3"/>
    <w:rsid w:val="00842C06"/>
    <w:rsid w:val="008652B5"/>
    <w:rsid w:val="00873673"/>
    <w:rsid w:val="00885BEB"/>
    <w:rsid w:val="008903B6"/>
    <w:rsid w:val="008914CC"/>
    <w:rsid w:val="0089159D"/>
    <w:rsid w:val="00893EA7"/>
    <w:rsid w:val="008A102F"/>
    <w:rsid w:val="008B260B"/>
    <w:rsid w:val="008C6E20"/>
    <w:rsid w:val="008E1871"/>
    <w:rsid w:val="008E52E6"/>
    <w:rsid w:val="008F0F3A"/>
    <w:rsid w:val="00903CF9"/>
    <w:rsid w:val="009053FD"/>
    <w:rsid w:val="009148D7"/>
    <w:rsid w:val="009333D2"/>
    <w:rsid w:val="00933F41"/>
    <w:rsid w:val="00937611"/>
    <w:rsid w:val="00941A49"/>
    <w:rsid w:val="00952003"/>
    <w:rsid w:val="0095356C"/>
    <w:rsid w:val="00967FA9"/>
    <w:rsid w:val="0099178E"/>
    <w:rsid w:val="00994588"/>
    <w:rsid w:val="009A229F"/>
    <w:rsid w:val="009C5AE5"/>
    <w:rsid w:val="009D623A"/>
    <w:rsid w:val="009E4D11"/>
    <w:rsid w:val="00A03A84"/>
    <w:rsid w:val="00A040BB"/>
    <w:rsid w:val="00A05B9E"/>
    <w:rsid w:val="00A1433F"/>
    <w:rsid w:val="00A263A0"/>
    <w:rsid w:val="00A3387F"/>
    <w:rsid w:val="00A34B8F"/>
    <w:rsid w:val="00A367F2"/>
    <w:rsid w:val="00A63F4A"/>
    <w:rsid w:val="00A70BB7"/>
    <w:rsid w:val="00A73969"/>
    <w:rsid w:val="00A73F3A"/>
    <w:rsid w:val="00A823DB"/>
    <w:rsid w:val="00AB5C61"/>
    <w:rsid w:val="00AB75CE"/>
    <w:rsid w:val="00AC5BB2"/>
    <w:rsid w:val="00AD0095"/>
    <w:rsid w:val="00AD046E"/>
    <w:rsid w:val="00AD51EC"/>
    <w:rsid w:val="00AD5324"/>
    <w:rsid w:val="00AE056D"/>
    <w:rsid w:val="00AE1CD7"/>
    <w:rsid w:val="00AF41E9"/>
    <w:rsid w:val="00B0019E"/>
    <w:rsid w:val="00B00282"/>
    <w:rsid w:val="00B07D02"/>
    <w:rsid w:val="00B07D09"/>
    <w:rsid w:val="00B2167E"/>
    <w:rsid w:val="00B3410D"/>
    <w:rsid w:val="00B46ADA"/>
    <w:rsid w:val="00B531A3"/>
    <w:rsid w:val="00B66CEC"/>
    <w:rsid w:val="00B71228"/>
    <w:rsid w:val="00B86437"/>
    <w:rsid w:val="00B87A74"/>
    <w:rsid w:val="00B91207"/>
    <w:rsid w:val="00B94D18"/>
    <w:rsid w:val="00BA00E0"/>
    <w:rsid w:val="00BF30E8"/>
    <w:rsid w:val="00BF4E7A"/>
    <w:rsid w:val="00C01BAE"/>
    <w:rsid w:val="00C02708"/>
    <w:rsid w:val="00C10399"/>
    <w:rsid w:val="00C17B4B"/>
    <w:rsid w:val="00C356BC"/>
    <w:rsid w:val="00C3693F"/>
    <w:rsid w:val="00C429CA"/>
    <w:rsid w:val="00C47746"/>
    <w:rsid w:val="00C526BD"/>
    <w:rsid w:val="00C56AFE"/>
    <w:rsid w:val="00C65931"/>
    <w:rsid w:val="00C6641F"/>
    <w:rsid w:val="00C7301D"/>
    <w:rsid w:val="00C82108"/>
    <w:rsid w:val="00C8761F"/>
    <w:rsid w:val="00C90CA9"/>
    <w:rsid w:val="00CA7238"/>
    <w:rsid w:val="00CA7FB4"/>
    <w:rsid w:val="00CB1CE1"/>
    <w:rsid w:val="00CC1D35"/>
    <w:rsid w:val="00CD0A11"/>
    <w:rsid w:val="00CD0E88"/>
    <w:rsid w:val="00CD6D00"/>
    <w:rsid w:val="00CE46BE"/>
    <w:rsid w:val="00CF0895"/>
    <w:rsid w:val="00CF2F3D"/>
    <w:rsid w:val="00D02EE3"/>
    <w:rsid w:val="00D05CFC"/>
    <w:rsid w:val="00D27CB1"/>
    <w:rsid w:val="00D31129"/>
    <w:rsid w:val="00D465E6"/>
    <w:rsid w:val="00D47077"/>
    <w:rsid w:val="00D471FF"/>
    <w:rsid w:val="00D50BF7"/>
    <w:rsid w:val="00D71079"/>
    <w:rsid w:val="00D710E5"/>
    <w:rsid w:val="00DC213B"/>
    <w:rsid w:val="00DC469E"/>
    <w:rsid w:val="00DF1198"/>
    <w:rsid w:val="00E04412"/>
    <w:rsid w:val="00E072E8"/>
    <w:rsid w:val="00E110F5"/>
    <w:rsid w:val="00E26AC3"/>
    <w:rsid w:val="00E35CD2"/>
    <w:rsid w:val="00E64754"/>
    <w:rsid w:val="00E945BA"/>
    <w:rsid w:val="00EB059C"/>
    <w:rsid w:val="00EB7EF0"/>
    <w:rsid w:val="00EE1F95"/>
    <w:rsid w:val="00EE3D9F"/>
    <w:rsid w:val="00EE5919"/>
    <w:rsid w:val="00EF7E81"/>
    <w:rsid w:val="00F077D1"/>
    <w:rsid w:val="00F20619"/>
    <w:rsid w:val="00F26443"/>
    <w:rsid w:val="00F411BB"/>
    <w:rsid w:val="00F43E2C"/>
    <w:rsid w:val="00F72AE3"/>
    <w:rsid w:val="00F86435"/>
    <w:rsid w:val="00F867FD"/>
    <w:rsid w:val="00FA0C9B"/>
    <w:rsid w:val="00FD432B"/>
    <w:rsid w:val="00FE1566"/>
    <w:rsid w:val="00FE1BF1"/>
    <w:rsid w:val="00FF3B03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F9BFAF"/>
  <w14:defaultImageDpi w14:val="0"/>
  <w15:docId w15:val="{27815332-700D-4C7C-A784-D30D9BC5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FootnoteText">
    <w:name w:val="footnote text"/>
    <w:basedOn w:val="Normal"/>
    <w:link w:val="FootnoteTextChar"/>
    <w:uiPriority w:val="99"/>
    <w:semiHidden/>
    <w:unhideWhenUsed/>
    <w:rsid w:val="00B66C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6CEC"/>
    <w:rPr>
      <w:rFonts w:ascii="Times New Roman" w:hAnsi="Times New Roman" w:cs="Times New Roman"/>
      <w:kern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9945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3C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CF9"/>
    <w:rPr>
      <w:rFonts w:ascii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3C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CF9"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33964-E4A0-49F6-94FE-900BF7FF4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704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Baker</dc:creator>
  <cp:keywords/>
  <dc:description/>
  <cp:lastModifiedBy>Christopher Klapperich</cp:lastModifiedBy>
  <cp:revision>56</cp:revision>
  <cp:lastPrinted>2024-07-29T17:20:00Z</cp:lastPrinted>
  <dcterms:created xsi:type="dcterms:W3CDTF">2024-07-29T23:26:00Z</dcterms:created>
  <dcterms:modified xsi:type="dcterms:W3CDTF">2024-08-01T17:35:00Z</dcterms:modified>
</cp:coreProperties>
</file>