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AF1A" w14:textId="77777777" w:rsidR="00406B1F" w:rsidRDefault="00406B1F" w:rsidP="00996F4A">
      <w:pPr>
        <w:rPr>
          <w:rFonts w:ascii="Calibri" w:hAnsi="Calibri" w:cs="Calibri"/>
        </w:rPr>
      </w:pPr>
    </w:p>
    <w:p w14:paraId="4BF06AF8" w14:textId="7582C458" w:rsidR="00024B0A" w:rsidRPr="00024B0A" w:rsidRDefault="00024B0A" w:rsidP="00024B0A">
      <w:pPr>
        <w:rPr>
          <w:rFonts w:ascii="Calibri" w:hAnsi="Calibri" w:cs="Calibri"/>
          <w:b/>
          <w:bCs/>
          <w:sz w:val="32"/>
          <w:szCs w:val="32"/>
        </w:rPr>
      </w:pPr>
      <w:r w:rsidRPr="00024B0A">
        <w:rPr>
          <w:rFonts w:ascii="Calibri" w:hAnsi="Calibri" w:cs="Calibri"/>
          <w:b/>
          <w:bCs/>
          <w:sz w:val="32"/>
          <w:szCs w:val="32"/>
        </w:rPr>
        <w:t>Environmental</w:t>
      </w:r>
      <w:r w:rsidRPr="00024B0A">
        <w:rPr>
          <w:rFonts w:ascii="Calibri" w:hAnsi="Calibri" w:cs="Calibri"/>
          <w:sz w:val="28"/>
          <w:szCs w:val="28"/>
        </w:rPr>
        <w:t xml:space="preserve"> </w:t>
      </w:r>
      <w:r w:rsidR="00996F4A" w:rsidRPr="00996F4A">
        <w:rPr>
          <w:rFonts w:ascii="Calibri" w:hAnsi="Calibri" w:cs="Calibri"/>
          <w:b/>
          <w:bCs/>
          <w:sz w:val="32"/>
          <w:szCs w:val="32"/>
        </w:rPr>
        <w:t>Policy</w:t>
      </w:r>
    </w:p>
    <w:p w14:paraId="06807C46" w14:textId="5991D953" w:rsidR="00024B0A" w:rsidRDefault="008A1431" w:rsidP="00024B0A">
      <w:pPr>
        <w:spacing w:after="0" w:line="240" w:lineRule="auto"/>
        <w:rPr>
          <w:rFonts w:ascii="Calibri" w:hAnsi="Calibri" w:cs="Calibri"/>
          <w:b/>
          <w:bCs/>
          <w:i/>
          <w:iCs/>
          <w:sz w:val="28"/>
          <w:szCs w:val="28"/>
        </w:rPr>
      </w:pPr>
      <w:r>
        <w:rPr>
          <w:rFonts w:ascii="Calibri" w:hAnsi="Calibri" w:cs="Calibri"/>
          <w:b/>
          <w:bCs/>
          <w:i/>
          <w:iCs/>
          <w:sz w:val="28"/>
          <w:szCs w:val="28"/>
        </w:rPr>
        <w:t>Introduction</w:t>
      </w:r>
    </w:p>
    <w:p w14:paraId="5D56A8ED" w14:textId="77777777" w:rsidR="00024B0A" w:rsidRPr="00024B0A" w:rsidRDefault="00024B0A" w:rsidP="00024B0A">
      <w:pPr>
        <w:spacing w:after="0" w:line="240" w:lineRule="auto"/>
        <w:rPr>
          <w:rFonts w:ascii="Calibri" w:hAnsi="Calibri" w:cs="Calibri"/>
          <w:b/>
          <w:bCs/>
          <w:i/>
          <w:iCs/>
          <w:sz w:val="28"/>
          <w:szCs w:val="28"/>
        </w:rPr>
      </w:pPr>
    </w:p>
    <w:p w14:paraId="0A2C2EFA" w14:textId="373C57C7" w:rsidR="00024B0A" w:rsidRPr="00024B0A" w:rsidRDefault="00024B0A" w:rsidP="00024B0A">
      <w:pPr>
        <w:spacing w:after="0" w:line="240" w:lineRule="auto"/>
        <w:rPr>
          <w:rFonts w:ascii="Calibri" w:hAnsi="Calibri" w:cs="Calibri"/>
        </w:rPr>
      </w:pPr>
      <w:r w:rsidRPr="00024B0A">
        <w:rPr>
          <w:rFonts w:ascii="Calibri" w:hAnsi="Calibri" w:cs="Calibri"/>
        </w:rPr>
        <w:t>LG Progress Ltd recognises that climate change and environmental sustainability are significant challenges for local government</w:t>
      </w:r>
      <w:r w:rsidR="008A1431">
        <w:rPr>
          <w:rFonts w:ascii="Calibri" w:hAnsi="Calibri" w:cs="Calibri"/>
        </w:rPr>
        <w:t>,</w:t>
      </w:r>
      <w:r w:rsidRPr="00024B0A">
        <w:rPr>
          <w:rFonts w:ascii="Calibri" w:hAnsi="Calibri" w:cs="Calibri"/>
        </w:rPr>
        <w:t xml:space="preserve"> the communities it serves</w:t>
      </w:r>
      <w:r w:rsidR="008A1431">
        <w:rPr>
          <w:rFonts w:ascii="Calibri" w:hAnsi="Calibri" w:cs="Calibri"/>
        </w:rPr>
        <w:t xml:space="preserve"> and worldwide</w:t>
      </w:r>
      <w:r w:rsidRPr="00024B0A">
        <w:rPr>
          <w:rFonts w:ascii="Calibri" w:hAnsi="Calibri" w:cs="Calibri"/>
        </w:rPr>
        <w:t>. While our direct environmental impact as a small consultancy is limited, we are committed to operating responsibly and supporting wider efforts to reduce environmental harm.</w:t>
      </w:r>
    </w:p>
    <w:p w14:paraId="44EA56A0" w14:textId="77777777" w:rsidR="00024B0A" w:rsidRPr="00024B0A" w:rsidRDefault="00024B0A" w:rsidP="00024B0A">
      <w:pPr>
        <w:spacing w:after="0" w:line="240" w:lineRule="auto"/>
        <w:rPr>
          <w:rFonts w:ascii="Calibri" w:hAnsi="Calibri" w:cs="Calibri"/>
          <w:sz w:val="28"/>
          <w:szCs w:val="28"/>
        </w:rPr>
      </w:pPr>
    </w:p>
    <w:p w14:paraId="5C12D100" w14:textId="77777777" w:rsidR="00024B0A" w:rsidRDefault="00024B0A" w:rsidP="00024B0A">
      <w:pPr>
        <w:spacing w:after="0" w:line="240" w:lineRule="auto"/>
        <w:rPr>
          <w:rFonts w:ascii="Calibri" w:hAnsi="Calibri" w:cs="Calibri"/>
          <w:b/>
          <w:bCs/>
          <w:i/>
          <w:iCs/>
          <w:sz w:val="28"/>
          <w:szCs w:val="28"/>
        </w:rPr>
      </w:pPr>
      <w:r w:rsidRPr="00024B0A">
        <w:rPr>
          <w:rFonts w:ascii="Calibri" w:hAnsi="Calibri" w:cs="Calibri"/>
          <w:b/>
          <w:bCs/>
          <w:i/>
          <w:iCs/>
          <w:sz w:val="28"/>
          <w:szCs w:val="28"/>
        </w:rPr>
        <w:t>Our approach</w:t>
      </w:r>
    </w:p>
    <w:p w14:paraId="381D8E5C" w14:textId="77777777" w:rsidR="00024B0A" w:rsidRPr="00024B0A" w:rsidRDefault="00024B0A" w:rsidP="00024B0A">
      <w:pPr>
        <w:spacing w:after="0" w:line="240" w:lineRule="auto"/>
        <w:rPr>
          <w:rFonts w:ascii="Calibri" w:hAnsi="Calibri" w:cs="Calibri"/>
          <w:b/>
          <w:bCs/>
          <w:i/>
          <w:iCs/>
          <w:sz w:val="28"/>
          <w:szCs w:val="28"/>
        </w:rPr>
      </w:pPr>
    </w:p>
    <w:p w14:paraId="58E8D3AE" w14:textId="77777777" w:rsidR="00024B0A" w:rsidRPr="00024B0A" w:rsidRDefault="00024B0A" w:rsidP="00024B0A">
      <w:pPr>
        <w:spacing w:after="0" w:line="240" w:lineRule="auto"/>
        <w:rPr>
          <w:rFonts w:ascii="Calibri" w:hAnsi="Calibri" w:cs="Calibri"/>
        </w:rPr>
      </w:pPr>
      <w:r w:rsidRPr="00024B0A">
        <w:rPr>
          <w:rFonts w:ascii="Calibri" w:hAnsi="Calibri" w:cs="Calibri"/>
        </w:rPr>
        <w:t>Our focus is on taking practical, proportionate steps to minimise our environmental impact, while recognising the realities of delivering effective training, facilitation and mentoring across the public sector. We aim to lead by example in how we work and in how we support others.</w:t>
      </w:r>
    </w:p>
    <w:p w14:paraId="3734FCBA" w14:textId="77777777" w:rsidR="00024B0A" w:rsidRPr="00024B0A" w:rsidRDefault="00024B0A" w:rsidP="00024B0A">
      <w:pPr>
        <w:spacing w:after="0" w:line="240" w:lineRule="auto"/>
        <w:rPr>
          <w:rFonts w:ascii="Calibri" w:hAnsi="Calibri" w:cs="Calibri"/>
          <w:sz w:val="28"/>
          <w:szCs w:val="28"/>
        </w:rPr>
      </w:pPr>
    </w:p>
    <w:p w14:paraId="770D959F" w14:textId="77777777" w:rsidR="00024B0A" w:rsidRPr="00024B0A" w:rsidRDefault="00024B0A" w:rsidP="00024B0A">
      <w:pPr>
        <w:spacing w:after="0" w:line="240" w:lineRule="auto"/>
        <w:rPr>
          <w:rFonts w:ascii="Calibri" w:hAnsi="Calibri" w:cs="Calibri"/>
          <w:b/>
          <w:bCs/>
          <w:i/>
          <w:iCs/>
          <w:sz w:val="28"/>
          <w:szCs w:val="28"/>
        </w:rPr>
      </w:pPr>
      <w:r w:rsidRPr="00024B0A">
        <w:rPr>
          <w:rFonts w:ascii="Calibri" w:hAnsi="Calibri" w:cs="Calibri"/>
          <w:b/>
          <w:bCs/>
          <w:i/>
          <w:iCs/>
          <w:sz w:val="28"/>
          <w:szCs w:val="28"/>
        </w:rPr>
        <w:t>Reducing our environmental impact</w:t>
      </w:r>
    </w:p>
    <w:p w14:paraId="7AF8CD5F" w14:textId="77777777" w:rsidR="00024B0A" w:rsidRDefault="00024B0A" w:rsidP="00024B0A">
      <w:pPr>
        <w:spacing w:after="0" w:line="240" w:lineRule="auto"/>
        <w:rPr>
          <w:rFonts w:ascii="Calibri" w:hAnsi="Calibri" w:cs="Calibri"/>
          <w:sz w:val="28"/>
          <w:szCs w:val="28"/>
        </w:rPr>
      </w:pPr>
    </w:p>
    <w:p w14:paraId="2CB2D5BB" w14:textId="4FDB1F26" w:rsidR="00024B0A" w:rsidRPr="00024B0A" w:rsidRDefault="00024B0A" w:rsidP="00024B0A">
      <w:pPr>
        <w:spacing w:after="0" w:line="240" w:lineRule="auto"/>
        <w:rPr>
          <w:rFonts w:ascii="Calibri" w:hAnsi="Calibri" w:cs="Calibri"/>
          <w:b/>
          <w:bCs/>
        </w:rPr>
      </w:pPr>
      <w:r w:rsidRPr="00024B0A">
        <w:rPr>
          <w:rFonts w:ascii="Calibri" w:hAnsi="Calibri" w:cs="Calibri"/>
          <w:b/>
          <w:bCs/>
        </w:rPr>
        <w:t>Travel and delivery</w:t>
      </w:r>
    </w:p>
    <w:p w14:paraId="184513DD" w14:textId="77777777" w:rsidR="00024B0A" w:rsidRPr="00024B0A" w:rsidRDefault="00024B0A" w:rsidP="00024B0A">
      <w:pPr>
        <w:numPr>
          <w:ilvl w:val="0"/>
          <w:numId w:val="7"/>
        </w:numPr>
        <w:spacing w:after="0" w:line="240" w:lineRule="auto"/>
        <w:rPr>
          <w:rFonts w:ascii="Calibri" w:hAnsi="Calibri" w:cs="Calibri"/>
        </w:rPr>
      </w:pPr>
      <w:r w:rsidRPr="00024B0A">
        <w:rPr>
          <w:rFonts w:ascii="Calibri" w:hAnsi="Calibri" w:cs="Calibri"/>
        </w:rPr>
        <w:t xml:space="preserve">Prioritise online delivery where it supports effective learning and reduces unnecessary travel </w:t>
      </w:r>
    </w:p>
    <w:p w14:paraId="2D17BBFC" w14:textId="77777777" w:rsidR="00024B0A" w:rsidRPr="00024B0A" w:rsidRDefault="00024B0A" w:rsidP="00024B0A">
      <w:pPr>
        <w:numPr>
          <w:ilvl w:val="0"/>
          <w:numId w:val="7"/>
        </w:numPr>
        <w:spacing w:after="0" w:line="240" w:lineRule="auto"/>
        <w:rPr>
          <w:rFonts w:ascii="Calibri" w:hAnsi="Calibri" w:cs="Calibri"/>
        </w:rPr>
      </w:pPr>
      <w:r w:rsidRPr="00024B0A">
        <w:rPr>
          <w:rFonts w:ascii="Calibri" w:hAnsi="Calibri" w:cs="Calibri"/>
        </w:rPr>
        <w:t xml:space="preserve">When in-person delivery is required, favour public transport and plan journeys efficiently </w:t>
      </w:r>
    </w:p>
    <w:p w14:paraId="02937CF4" w14:textId="77777777" w:rsidR="00024B0A" w:rsidRPr="00024B0A" w:rsidRDefault="00024B0A" w:rsidP="00024B0A">
      <w:pPr>
        <w:numPr>
          <w:ilvl w:val="0"/>
          <w:numId w:val="7"/>
        </w:numPr>
        <w:spacing w:after="0" w:line="240" w:lineRule="auto"/>
        <w:rPr>
          <w:rFonts w:ascii="Calibri" w:hAnsi="Calibri" w:cs="Calibri"/>
        </w:rPr>
      </w:pPr>
      <w:r w:rsidRPr="00024B0A">
        <w:rPr>
          <w:rFonts w:ascii="Calibri" w:hAnsi="Calibri" w:cs="Calibri"/>
        </w:rPr>
        <w:t xml:space="preserve">Combine meetings and visits where possible to minimise repeat travel </w:t>
      </w:r>
    </w:p>
    <w:p w14:paraId="13FBA6C9" w14:textId="77777777" w:rsidR="00024B0A" w:rsidRPr="00024B0A" w:rsidRDefault="00024B0A" w:rsidP="00024B0A">
      <w:pPr>
        <w:spacing w:after="0" w:line="240" w:lineRule="auto"/>
        <w:rPr>
          <w:rFonts w:ascii="Calibri" w:hAnsi="Calibri" w:cs="Calibri"/>
        </w:rPr>
      </w:pPr>
    </w:p>
    <w:p w14:paraId="6F2D5E46" w14:textId="63BE3B73" w:rsidR="00024B0A" w:rsidRPr="00024B0A" w:rsidRDefault="00024B0A" w:rsidP="00024B0A">
      <w:pPr>
        <w:spacing w:after="0" w:line="240" w:lineRule="auto"/>
        <w:rPr>
          <w:rFonts w:ascii="Calibri" w:hAnsi="Calibri" w:cs="Calibri"/>
          <w:b/>
          <w:bCs/>
        </w:rPr>
      </w:pPr>
      <w:r w:rsidRPr="00024B0A">
        <w:rPr>
          <w:rFonts w:ascii="Calibri" w:hAnsi="Calibri" w:cs="Calibri"/>
          <w:b/>
          <w:bCs/>
        </w:rPr>
        <w:t>Digital and resource use</w:t>
      </w:r>
    </w:p>
    <w:p w14:paraId="3A86A821" w14:textId="77777777" w:rsidR="00024B0A" w:rsidRPr="00024B0A" w:rsidRDefault="00024B0A" w:rsidP="00024B0A">
      <w:pPr>
        <w:numPr>
          <w:ilvl w:val="0"/>
          <w:numId w:val="8"/>
        </w:numPr>
        <w:spacing w:after="0" w:line="240" w:lineRule="auto"/>
        <w:rPr>
          <w:rFonts w:ascii="Calibri" w:hAnsi="Calibri" w:cs="Calibri"/>
        </w:rPr>
      </w:pPr>
      <w:r w:rsidRPr="00024B0A">
        <w:rPr>
          <w:rFonts w:ascii="Calibri" w:hAnsi="Calibri" w:cs="Calibri"/>
        </w:rPr>
        <w:t xml:space="preserve">Operate as a predominantly paperless business, using digital materials as standard </w:t>
      </w:r>
    </w:p>
    <w:p w14:paraId="5AECDEC4" w14:textId="77777777" w:rsidR="00024B0A" w:rsidRPr="00024B0A" w:rsidRDefault="00024B0A" w:rsidP="00024B0A">
      <w:pPr>
        <w:numPr>
          <w:ilvl w:val="0"/>
          <w:numId w:val="8"/>
        </w:numPr>
        <w:spacing w:after="0" w:line="240" w:lineRule="auto"/>
        <w:rPr>
          <w:rFonts w:ascii="Calibri" w:hAnsi="Calibri" w:cs="Calibri"/>
        </w:rPr>
      </w:pPr>
      <w:r w:rsidRPr="00024B0A">
        <w:rPr>
          <w:rFonts w:ascii="Calibri" w:hAnsi="Calibri" w:cs="Calibri"/>
        </w:rPr>
        <w:t xml:space="preserve">Minimise printing and use recycled materials where printing is necessary </w:t>
      </w:r>
    </w:p>
    <w:p w14:paraId="4C2AEACE" w14:textId="77777777" w:rsidR="00024B0A" w:rsidRPr="00024B0A" w:rsidRDefault="00024B0A" w:rsidP="00024B0A">
      <w:pPr>
        <w:numPr>
          <w:ilvl w:val="0"/>
          <w:numId w:val="8"/>
        </w:numPr>
        <w:spacing w:after="0" w:line="240" w:lineRule="auto"/>
        <w:rPr>
          <w:rFonts w:ascii="Calibri" w:hAnsi="Calibri" w:cs="Calibri"/>
        </w:rPr>
      </w:pPr>
      <w:r w:rsidRPr="00024B0A">
        <w:rPr>
          <w:rFonts w:ascii="Calibri" w:hAnsi="Calibri" w:cs="Calibri"/>
        </w:rPr>
        <w:t xml:space="preserve">Be mindful of energy use in home and temporary workspaces </w:t>
      </w:r>
    </w:p>
    <w:p w14:paraId="4A24F09D" w14:textId="77777777" w:rsidR="00024B0A" w:rsidRPr="00024B0A" w:rsidRDefault="00024B0A" w:rsidP="00024B0A">
      <w:pPr>
        <w:spacing w:after="0" w:line="240" w:lineRule="auto"/>
        <w:rPr>
          <w:rFonts w:ascii="Calibri" w:hAnsi="Calibri" w:cs="Calibri"/>
        </w:rPr>
      </w:pPr>
    </w:p>
    <w:p w14:paraId="257EC65E" w14:textId="2446C5F4" w:rsidR="00024B0A" w:rsidRPr="00024B0A" w:rsidRDefault="00024B0A" w:rsidP="00024B0A">
      <w:pPr>
        <w:spacing w:after="0" w:line="240" w:lineRule="auto"/>
        <w:rPr>
          <w:rFonts w:ascii="Calibri" w:hAnsi="Calibri" w:cs="Calibri"/>
          <w:b/>
          <w:bCs/>
        </w:rPr>
      </w:pPr>
      <w:r w:rsidRPr="00024B0A">
        <w:rPr>
          <w:rFonts w:ascii="Calibri" w:hAnsi="Calibri" w:cs="Calibri"/>
          <w:b/>
          <w:bCs/>
        </w:rPr>
        <w:t>Venues and procurement</w:t>
      </w:r>
    </w:p>
    <w:p w14:paraId="0B8CBC59" w14:textId="77777777" w:rsidR="00024B0A" w:rsidRPr="00024B0A" w:rsidRDefault="00024B0A" w:rsidP="00024B0A">
      <w:pPr>
        <w:numPr>
          <w:ilvl w:val="0"/>
          <w:numId w:val="9"/>
        </w:numPr>
        <w:spacing w:after="0" w:line="240" w:lineRule="auto"/>
        <w:rPr>
          <w:rFonts w:ascii="Calibri" w:hAnsi="Calibri" w:cs="Calibri"/>
        </w:rPr>
      </w:pPr>
      <w:r w:rsidRPr="00024B0A">
        <w:rPr>
          <w:rFonts w:ascii="Calibri" w:hAnsi="Calibri" w:cs="Calibri"/>
        </w:rPr>
        <w:t xml:space="preserve">Where we influence venue choice, consider accessibility by public transport </w:t>
      </w:r>
    </w:p>
    <w:p w14:paraId="31225EA7" w14:textId="77777777" w:rsidR="00024B0A" w:rsidRPr="00024B0A" w:rsidRDefault="00024B0A" w:rsidP="00024B0A">
      <w:pPr>
        <w:numPr>
          <w:ilvl w:val="0"/>
          <w:numId w:val="9"/>
        </w:numPr>
        <w:spacing w:after="0" w:line="240" w:lineRule="auto"/>
        <w:rPr>
          <w:rFonts w:ascii="Calibri" w:hAnsi="Calibri" w:cs="Calibri"/>
        </w:rPr>
      </w:pPr>
      <w:r w:rsidRPr="00024B0A">
        <w:rPr>
          <w:rFonts w:ascii="Calibri" w:hAnsi="Calibri" w:cs="Calibri"/>
        </w:rPr>
        <w:t xml:space="preserve">Work with venues and suppliers that demonstrate responsible environmental practices where possible </w:t>
      </w:r>
    </w:p>
    <w:p w14:paraId="0E95E89D" w14:textId="77777777" w:rsidR="00024B0A" w:rsidRPr="00024B0A" w:rsidRDefault="00024B0A" w:rsidP="00024B0A">
      <w:pPr>
        <w:numPr>
          <w:ilvl w:val="0"/>
          <w:numId w:val="9"/>
        </w:numPr>
        <w:spacing w:after="0" w:line="240" w:lineRule="auto"/>
        <w:rPr>
          <w:rFonts w:ascii="Calibri" w:hAnsi="Calibri" w:cs="Calibri"/>
        </w:rPr>
      </w:pPr>
      <w:r w:rsidRPr="00024B0A">
        <w:rPr>
          <w:rFonts w:ascii="Calibri" w:hAnsi="Calibri" w:cs="Calibri"/>
        </w:rPr>
        <w:t xml:space="preserve">Avoid unnecessary single-use items during events and workshops </w:t>
      </w:r>
    </w:p>
    <w:p w14:paraId="6C6AD54D" w14:textId="77777777" w:rsidR="00024B0A" w:rsidRDefault="00024B0A" w:rsidP="00024B0A">
      <w:pPr>
        <w:spacing w:after="0" w:line="240" w:lineRule="auto"/>
        <w:rPr>
          <w:rFonts w:ascii="Calibri" w:hAnsi="Calibri" w:cs="Calibri"/>
          <w:sz w:val="28"/>
          <w:szCs w:val="28"/>
        </w:rPr>
      </w:pPr>
    </w:p>
    <w:p w14:paraId="28098E80" w14:textId="062FA21D" w:rsidR="00024B0A" w:rsidRPr="00024B0A" w:rsidRDefault="00024B0A" w:rsidP="00024B0A">
      <w:pPr>
        <w:spacing w:after="0" w:line="240" w:lineRule="auto"/>
        <w:rPr>
          <w:rFonts w:ascii="Calibri" w:hAnsi="Calibri" w:cs="Calibri"/>
          <w:b/>
          <w:bCs/>
        </w:rPr>
      </w:pPr>
      <w:r w:rsidRPr="00024B0A">
        <w:rPr>
          <w:rFonts w:ascii="Calibri" w:hAnsi="Calibri" w:cs="Calibri"/>
          <w:b/>
          <w:bCs/>
        </w:rPr>
        <w:t>Waste and materials</w:t>
      </w:r>
    </w:p>
    <w:p w14:paraId="11AC9893" w14:textId="77777777" w:rsidR="00024B0A" w:rsidRPr="00024B0A" w:rsidRDefault="00024B0A" w:rsidP="00024B0A">
      <w:pPr>
        <w:numPr>
          <w:ilvl w:val="0"/>
          <w:numId w:val="10"/>
        </w:numPr>
        <w:spacing w:after="0" w:line="240" w:lineRule="auto"/>
        <w:rPr>
          <w:rFonts w:ascii="Calibri" w:hAnsi="Calibri" w:cs="Calibri"/>
        </w:rPr>
      </w:pPr>
      <w:r w:rsidRPr="00024B0A">
        <w:rPr>
          <w:rFonts w:ascii="Calibri" w:hAnsi="Calibri" w:cs="Calibri"/>
        </w:rPr>
        <w:t xml:space="preserve">Minimise waste generation and recycle wherever facilities are available </w:t>
      </w:r>
    </w:p>
    <w:p w14:paraId="2565EB3D" w14:textId="77777777" w:rsidR="00024B0A" w:rsidRPr="00024B0A" w:rsidRDefault="00024B0A" w:rsidP="00024B0A">
      <w:pPr>
        <w:numPr>
          <w:ilvl w:val="0"/>
          <w:numId w:val="10"/>
        </w:numPr>
        <w:spacing w:after="0" w:line="240" w:lineRule="auto"/>
        <w:rPr>
          <w:rFonts w:ascii="Calibri" w:hAnsi="Calibri" w:cs="Calibri"/>
        </w:rPr>
      </w:pPr>
      <w:r w:rsidRPr="00024B0A">
        <w:rPr>
          <w:rFonts w:ascii="Calibri" w:hAnsi="Calibri" w:cs="Calibri"/>
        </w:rPr>
        <w:t xml:space="preserve">Design training materials that can be reused or adapted rather than repeatedly recreated </w:t>
      </w:r>
    </w:p>
    <w:p w14:paraId="7D7A1EAF" w14:textId="77777777" w:rsidR="00024B0A" w:rsidRDefault="00024B0A" w:rsidP="00024B0A">
      <w:pPr>
        <w:spacing w:after="0" w:line="240" w:lineRule="auto"/>
        <w:rPr>
          <w:rFonts w:ascii="Calibri" w:hAnsi="Calibri" w:cs="Calibri"/>
          <w:sz w:val="28"/>
          <w:szCs w:val="28"/>
        </w:rPr>
      </w:pPr>
    </w:p>
    <w:p w14:paraId="29EC06ED" w14:textId="77777777" w:rsidR="00753EC3" w:rsidRDefault="00753EC3" w:rsidP="00024B0A">
      <w:pPr>
        <w:spacing w:after="0" w:line="240" w:lineRule="auto"/>
        <w:rPr>
          <w:rFonts w:ascii="Calibri" w:hAnsi="Calibri" w:cs="Calibri"/>
          <w:sz w:val="28"/>
          <w:szCs w:val="28"/>
        </w:rPr>
      </w:pPr>
    </w:p>
    <w:p w14:paraId="4BBA259B" w14:textId="77777777" w:rsidR="00753EC3" w:rsidRDefault="00753EC3" w:rsidP="00024B0A">
      <w:pPr>
        <w:spacing w:after="0" w:line="240" w:lineRule="auto"/>
        <w:rPr>
          <w:rFonts w:ascii="Calibri" w:hAnsi="Calibri" w:cs="Calibri"/>
          <w:sz w:val="28"/>
          <w:szCs w:val="28"/>
        </w:rPr>
      </w:pPr>
    </w:p>
    <w:p w14:paraId="51FE409A" w14:textId="5985CF9A" w:rsidR="00024B0A" w:rsidRDefault="00024B0A" w:rsidP="00024B0A">
      <w:pPr>
        <w:spacing w:after="0" w:line="240" w:lineRule="auto"/>
        <w:rPr>
          <w:rFonts w:ascii="Calibri" w:hAnsi="Calibri" w:cs="Calibri"/>
          <w:b/>
          <w:bCs/>
          <w:i/>
          <w:iCs/>
          <w:sz w:val="28"/>
          <w:szCs w:val="28"/>
        </w:rPr>
      </w:pPr>
      <w:r w:rsidRPr="00024B0A">
        <w:rPr>
          <w:rFonts w:ascii="Calibri" w:hAnsi="Calibri" w:cs="Calibri"/>
          <w:b/>
          <w:bCs/>
          <w:i/>
          <w:iCs/>
          <w:sz w:val="28"/>
          <w:szCs w:val="28"/>
        </w:rPr>
        <w:lastRenderedPageBreak/>
        <w:t>Working with clients and partners</w:t>
      </w:r>
    </w:p>
    <w:p w14:paraId="58301AE6" w14:textId="77777777" w:rsidR="00024B0A" w:rsidRPr="00024B0A" w:rsidRDefault="00024B0A" w:rsidP="00024B0A">
      <w:pPr>
        <w:spacing w:after="0" w:line="240" w:lineRule="auto"/>
        <w:rPr>
          <w:rFonts w:ascii="Calibri" w:hAnsi="Calibri" w:cs="Calibri"/>
          <w:b/>
          <w:bCs/>
          <w:i/>
          <w:iCs/>
          <w:sz w:val="28"/>
          <w:szCs w:val="28"/>
        </w:rPr>
      </w:pPr>
    </w:p>
    <w:p w14:paraId="22012BB0" w14:textId="77777777" w:rsidR="00024B0A" w:rsidRPr="00024B0A" w:rsidRDefault="00024B0A" w:rsidP="00024B0A">
      <w:pPr>
        <w:spacing w:after="0" w:line="240" w:lineRule="auto"/>
        <w:rPr>
          <w:rFonts w:ascii="Calibri" w:hAnsi="Calibri" w:cs="Calibri"/>
        </w:rPr>
      </w:pPr>
      <w:r w:rsidRPr="00024B0A">
        <w:rPr>
          <w:rFonts w:ascii="Calibri" w:hAnsi="Calibri" w:cs="Calibri"/>
        </w:rPr>
        <w:t>Through our work with councils and public sector organisations, we recognise our role in supporting good environmental practice. This includes:</w:t>
      </w:r>
    </w:p>
    <w:p w14:paraId="21F5CD51" w14:textId="77777777" w:rsidR="00024B0A" w:rsidRPr="00024B0A" w:rsidRDefault="00024B0A" w:rsidP="00024B0A">
      <w:pPr>
        <w:numPr>
          <w:ilvl w:val="0"/>
          <w:numId w:val="11"/>
        </w:numPr>
        <w:spacing w:after="0" w:line="240" w:lineRule="auto"/>
        <w:rPr>
          <w:rFonts w:ascii="Calibri" w:hAnsi="Calibri" w:cs="Calibri"/>
        </w:rPr>
      </w:pPr>
      <w:r w:rsidRPr="00024B0A">
        <w:rPr>
          <w:rFonts w:ascii="Calibri" w:hAnsi="Calibri" w:cs="Calibri"/>
        </w:rPr>
        <w:t xml:space="preserve">Encouraging consideration of sustainability in leadership, decision-making and service design where relevant </w:t>
      </w:r>
    </w:p>
    <w:p w14:paraId="6DD24FC0" w14:textId="77777777" w:rsidR="00024B0A" w:rsidRPr="00024B0A" w:rsidRDefault="00024B0A" w:rsidP="00024B0A">
      <w:pPr>
        <w:numPr>
          <w:ilvl w:val="0"/>
          <w:numId w:val="11"/>
        </w:numPr>
        <w:spacing w:after="0" w:line="240" w:lineRule="auto"/>
        <w:rPr>
          <w:rFonts w:ascii="Calibri" w:hAnsi="Calibri" w:cs="Calibri"/>
        </w:rPr>
      </w:pPr>
      <w:r w:rsidRPr="00024B0A">
        <w:rPr>
          <w:rFonts w:ascii="Calibri" w:hAnsi="Calibri" w:cs="Calibri"/>
        </w:rPr>
        <w:t xml:space="preserve">Supporting discussions around climate, place leadership and long-term impact as part of effective governance </w:t>
      </w:r>
    </w:p>
    <w:p w14:paraId="384A62D9" w14:textId="77777777" w:rsidR="00024B0A" w:rsidRPr="00024B0A" w:rsidRDefault="00024B0A" w:rsidP="00024B0A">
      <w:pPr>
        <w:numPr>
          <w:ilvl w:val="0"/>
          <w:numId w:val="11"/>
        </w:numPr>
        <w:spacing w:after="0" w:line="240" w:lineRule="auto"/>
        <w:rPr>
          <w:rFonts w:ascii="Calibri" w:hAnsi="Calibri" w:cs="Calibri"/>
        </w:rPr>
      </w:pPr>
      <w:r w:rsidRPr="00024B0A">
        <w:rPr>
          <w:rFonts w:ascii="Calibri" w:hAnsi="Calibri" w:cs="Calibri"/>
        </w:rPr>
        <w:t xml:space="preserve">Modelling practical, proportionate approaches rather than one-size-fits-all solutions </w:t>
      </w:r>
    </w:p>
    <w:p w14:paraId="4E8D77DA" w14:textId="77777777" w:rsidR="00D762BD" w:rsidRDefault="00D762BD" w:rsidP="00D762BD">
      <w:pPr>
        <w:spacing w:after="0" w:line="240" w:lineRule="auto"/>
        <w:rPr>
          <w:rFonts w:ascii="Calibri" w:hAnsi="Calibri" w:cs="Calibri"/>
          <w:b/>
          <w:bCs/>
          <w:i/>
          <w:iCs/>
          <w:sz w:val="28"/>
          <w:szCs w:val="28"/>
        </w:rPr>
      </w:pPr>
    </w:p>
    <w:p w14:paraId="2EE60B18" w14:textId="77777777" w:rsidR="0048354C" w:rsidRPr="00677D89" w:rsidRDefault="00996F4A" w:rsidP="00996F4A">
      <w:pPr>
        <w:rPr>
          <w:rFonts w:ascii="Calibri" w:hAnsi="Calibri" w:cs="Calibri"/>
          <w:b/>
          <w:bCs/>
          <w:i/>
          <w:iCs/>
          <w:color w:val="000000" w:themeColor="text1"/>
          <w:sz w:val="28"/>
          <w:szCs w:val="28"/>
        </w:rPr>
      </w:pPr>
      <w:r w:rsidRPr="00996F4A">
        <w:rPr>
          <w:rFonts w:ascii="Calibri" w:hAnsi="Calibri" w:cs="Calibri"/>
          <w:b/>
          <w:bCs/>
          <w:i/>
          <w:iCs/>
          <w:color w:val="000000" w:themeColor="text1"/>
          <w:sz w:val="28"/>
          <w:szCs w:val="28"/>
        </w:rPr>
        <w:t>Responsibility</w:t>
      </w:r>
    </w:p>
    <w:p w14:paraId="5DEA7108" w14:textId="642199F6" w:rsidR="00677D89" w:rsidRDefault="0048354C" w:rsidP="00996F4A">
      <w:pPr>
        <w:rPr>
          <w:rFonts w:ascii="Calibri" w:hAnsi="Calibri" w:cs="Calibri"/>
        </w:rPr>
      </w:pPr>
      <w:r>
        <w:rPr>
          <w:rFonts w:ascii="Calibri" w:hAnsi="Calibri" w:cs="Calibri"/>
        </w:rPr>
        <w:t>Liz Green</w:t>
      </w:r>
      <w:r w:rsidR="00677D89">
        <w:rPr>
          <w:rFonts w:ascii="Calibri" w:hAnsi="Calibri" w:cs="Calibri"/>
        </w:rPr>
        <w:t xml:space="preserve">, </w:t>
      </w:r>
      <w:r w:rsidR="00655B47">
        <w:rPr>
          <w:rFonts w:ascii="Calibri" w:hAnsi="Calibri" w:cs="Calibri"/>
        </w:rPr>
        <w:t xml:space="preserve">Managing </w:t>
      </w:r>
      <w:r w:rsidR="00677D89">
        <w:rPr>
          <w:rFonts w:ascii="Calibri" w:hAnsi="Calibri" w:cs="Calibri"/>
        </w:rPr>
        <w:t>Director,</w:t>
      </w:r>
      <w:r>
        <w:rPr>
          <w:rFonts w:ascii="Calibri" w:hAnsi="Calibri" w:cs="Calibri"/>
        </w:rPr>
        <w:t xml:space="preserve"> </w:t>
      </w:r>
      <w:r w:rsidR="00996F4A" w:rsidRPr="00996F4A">
        <w:rPr>
          <w:rFonts w:ascii="Calibri" w:hAnsi="Calibri" w:cs="Calibri"/>
        </w:rPr>
        <w:t>is re</w:t>
      </w:r>
      <w:r w:rsidR="00E86A87">
        <w:rPr>
          <w:rFonts w:ascii="Calibri" w:hAnsi="Calibri" w:cs="Calibri"/>
        </w:rPr>
        <w:t>s</w:t>
      </w:r>
      <w:r w:rsidR="00996F4A" w:rsidRPr="00996F4A">
        <w:rPr>
          <w:rFonts w:ascii="Calibri" w:hAnsi="Calibri" w:cs="Calibri"/>
        </w:rPr>
        <w:t>ponsible for upholding and implementing this policy. All clients and stakeholders are encouraged to support these commitments and raise any concerns if they arise.</w:t>
      </w:r>
      <w:r>
        <w:rPr>
          <w:rFonts w:ascii="Calibri" w:hAnsi="Calibri" w:cs="Calibri"/>
        </w:rPr>
        <w:t xml:space="preserve"> </w:t>
      </w:r>
    </w:p>
    <w:p w14:paraId="7FB46969" w14:textId="5D2D9ABA" w:rsidR="00996F4A" w:rsidRPr="00996F4A" w:rsidRDefault="0048354C" w:rsidP="00996F4A">
      <w:pPr>
        <w:rPr>
          <w:rFonts w:ascii="Calibri" w:hAnsi="Calibri" w:cs="Calibri"/>
        </w:rPr>
      </w:pPr>
      <w:r>
        <w:rPr>
          <w:rFonts w:ascii="Calibri" w:hAnsi="Calibri" w:cs="Calibri"/>
        </w:rPr>
        <w:t xml:space="preserve">Any </w:t>
      </w:r>
      <w:r w:rsidR="0049219C">
        <w:rPr>
          <w:rFonts w:ascii="Calibri" w:hAnsi="Calibri" w:cs="Calibri"/>
        </w:rPr>
        <w:t xml:space="preserve">concerns or </w:t>
      </w:r>
      <w:r>
        <w:rPr>
          <w:rFonts w:ascii="Calibri" w:hAnsi="Calibri" w:cs="Calibri"/>
        </w:rPr>
        <w:t>complaints</w:t>
      </w:r>
      <w:r w:rsidR="0049219C">
        <w:rPr>
          <w:rFonts w:ascii="Calibri" w:hAnsi="Calibri" w:cs="Calibri"/>
        </w:rPr>
        <w:t xml:space="preserve"> </w:t>
      </w:r>
      <w:r w:rsidR="00677D89">
        <w:rPr>
          <w:rFonts w:ascii="Calibri" w:hAnsi="Calibri" w:cs="Calibri"/>
        </w:rPr>
        <w:t>under this policy</w:t>
      </w:r>
      <w:r w:rsidR="0049219C">
        <w:rPr>
          <w:rFonts w:ascii="Calibri" w:hAnsi="Calibri" w:cs="Calibri"/>
        </w:rPr>
        <w:t xml:space="preserve"> should be sent to liz@lgprogress.co.uk</w:t>
      </w:r>
      <w:r w:rsidR="00677D89">
        <w:rPr>
          <w:rFonts w:ascii="Calibri" w:hAnsi="Calibri" w:cs="Calibri"/>
        </w:rPr>
        <w:t>.</w:t>
      </w:r>
    </w:p>
    <w:p w14:paraId="473CCB18" w14:textId="32B6E8AC" w:rsidR="00996F4A" w:rsidRPr="00996F4A" w:rsidRDefault="00996F4A" w:rsidP="00996F4A">
      <w:pPr>
        <w:rPr>
          <w:rFonts w:ascii="Calibri" w:hAnsi="Calibri" w:cs="Calibri"/>
          <w:b/>
          <w:bCs/>
          <w:i/>
          <w:iCs/>
          <w:sz w:val="28"/>
          <w:szCs w:val="28"/>
        </w:rPr>
      </w:pPr>
      <w:r w:rsidRPr="00996F4A">
        <w:rPr>
          <w:rFonts w:ascii="Calibri" w:hAnsi="Calibri" w:cs="Calibri"/>
          <w:b/>
          <w:bCs/>
          <w:i/>
          <w:iCs/>
          <w:sz w:val="28"/>
          <w:szCs w:val="28"/>
        </w:rPr>
        <w:t>Monitoring and Review</w:t>
      </w:r>
    </w:p>
    <w:p w14:paraId="0248427F" w14:textId="75755E43" w:rsidR="00996F4A" w:rsidRPr="00996F4A" w:rsidRDefault="00996F4A" w:rsidP="00996F4A">
      <w:pPr>
        <w:numPr>
          <w:ilvl w:val="0"/>
          <w:numId w:val="6"/>
        </w:numPr>
        <w:rPr>
          <w:rFonts w:ascii="Calibri" w:hAnsi="Calibri" w:cs="Calibri"/>
        </w:rPr>
      </w:pPr>
      <w:r w:rsidRPr="00996F4A">
        <w:rPr>
          <w:rFonts w:ascii="Calibri" w:hAnsi="Calibri" w:cs="Calibri"/>
        </w:rPr>
        <w:t>We will regularly assess the</w:t>
      </w:r>
      <w:r w:rsidR="008567E4">
        <w:rPr>
          <w:rFonts w:ascii="Calibri" w:hAnsi="Calibri" w:cs="Calibri"/>
        </w:rPr>
        <w:t xml:space="preserve"> environmental</w:t>
      </w:r>
      <w:r w:rsidRPr="00996F4A">
        <w:rPr>
          <w:rFonts w:ascii="Calibri" w:hAnsi="Calibri" w:cs="Calibri"/>
        </w:rPr>
        <w:t xml:space="preserve"> impact of our </w:t>
      </w:r>
      <w:r w:rsidR="008567E4">
        <w:rPr>
          <w:rFonts w:ascii="Calibri" w:hAnsi="Calibri" w:cs="Calibri"/>
        </w:rPr>
        <w:t>services</w:t>
      </w:r>
      <w:r w:rsidR="007A03EA">
        <w:rPr>
          <w:rFonts w:ascii="Calibri" w:hAnsi="Calibri" w:cs="Calibri"/>
        </w:rPr>
        <w:t xml:space="preserve"> and look for realistic opportunities to improve our environmental p</w:t>
      </w:r>
      <w:r w:rsidR="003C75B8">
        <w:rPr>
          <w:rFonts w:ascii="Calibri" w:hAnsi="Calibri" w:cs="Calibri"/>
        </w:rPr>
        <w:t>erformance.</w:t>
      </w:r>
    </w:p>
    <w:p w14:paraId="292BAF65" w14:textId="43A67D93" w:rsidR="00996F4A" w:rsidRPr="00996F4A" w:rsidRDefault="00996F4A" w:rsidP="00996F4A">
      <w:pPr>
        <w:numPr>
          <w:ilvl w:val="0"/>
          <w:numId w:val="6"/>
        </w:numPr>
        <w:rPr>
          <w:rFonts w:ascii="Calibri" w:hAnsi="Calibri" w:cs="Calibri"/>
        </w:rPr>
      </w:pPr>
      <w:r w:rsidRPr="00996F4A">
        <w:rPr>
          <w:rFonts w:ascii="Calibri" w:hAnsi="Calibri" w:cs="Calibri"/>
        </w:rPr>
        <w:t>Feedback from clients and participants will be used to improve</w:t>
      </w:r>
      <w:r w:rsidR="007A03EA">
        <w:rPr>
          <w:rFonts w:ascii="Calibri" w:hAnsi="Calibri" w:cs="Calibri"/>
        </w:rPr>
        <w:t>.</w:t>
      </w:r>
    </w:p>
    <w:p w14:paraId="0BF48472" w14:textId="77777777" w:rsidR="00996F4A" w:rsidRDefault="00996F4A" w:rsidP="00996F4A">
      <w:pPr>
        <w:numPr>
          <w:ilvl w:val="0"/>
          <w:numId w:val="6"/>
        </w:numPr>
        <w:rPr>
          <w:rFonts w:ascii="Calibri" w:hAnsi="Calibri" w:cs="Calibri"/>
        </w:rPr>
      </w:pPr>
      <w:r w:rsidRPr="00996F4A">
        <w:rPr>
          <w:rFonts w:ascii="Calibri" w:hAnsi="Calibri" w:cs="Calibri"/>
        </w:rPr>
        <w:t>This policy will be reviewed annually and updated as necessary to reflect changes in legislation, best practices, and feedback.</w:t>
      </w:r>
    </w:p>
    <w:p w14:paraId="7BAF96BA" w14:textId="77777777" w:rsidR="004250D0" w:rsidRPr="00996F4A" w:rsidRDefault="004250D0" w:rsidP="004250D0">
      <w:pPr>
        <w:rPr>
          <w:rFonts w:ascii="Calibri" w:hAnsi="Calibri" w:cs="Calibri"/>
        </w:rPr>
      </w:pPr>
    </w:p>
    <w:p w14:paraId="2FEC86F4" w14:textId="4697BF56" w:rsidR="004250D0" w:rsidRDefault="00996F4A" w:rsidP="00996F4A">
      <w:pPr>
        <w:rPr>
          <w:rFonts w:ascii="Calibri" w:hAnsi="Calibri" w:cs="Calibri"/>
        </w:rPr>
      </w:pPr>
      <w:r w:rsidRPr="00996F4A">
        <w:rPr>
          <w:rFonts w:ascii="Calibri" w:hAnsi="Calibri" w:cs="Calibri"/>
        </w:rPr>
        <w:t xml:space="preserve">Date of Last Review: </w:t>
      </w:r>
      <w:r w:rsidR="003C75B8">
        <w:rPr>
          <w:rFonts w:ascii="Calibri" w:hAnsi="Calibri" w:cs="Calibri"/>
        </w:rPr>
        <w:t>18</w:t>
      </w:r>
      <w:r w:rsidR="003C75B8" w:rsidRPr="003C75B8">
        <w:rPr>
          <w:rFonts w:ascii="Calibri" w:hAnsi="Calibri" w:cs="Calibri"/>
          <w:vertAlign w:val="superscript"/>
        </w:rPr>
        <w:t>th</w:t>
      </w:r>
      <w:r w:rsidR="003C75B8">
        <w:rPr>
          <w:rFonts w:ascii="Calibri" w:hAnsi="Calibri" w:cs="Calibri"/>
        </w:rPr>
        <w:t xml:space="preserve"> May</w:t>
      </w:r>
      <w:r w:rsidR="004250D0">
        <w:rPr>
          <w:rFonts w:ascii="Calibri" w:hAnsi="Calibri" w:cs="Calibri"/>
        </w:rPr>
        <w:t xml:space="preserve"> 202</w:t>
      </w:r>
      <w:r w:rsidR="007D6CFD">
        <w:rPr>
          <w:rFonts w:ascii="Calibri" w:hAnsi="Calibri" w:cs="Calibri"/>
        </w:rPr>
        <w:t>6</w:t>
      </w:r>
    </w:p>
    <w:p w14:paraId="0DEF35FE" w14:textId="6C513F2C" w:rsidR="00A60AFE" w:rsidRDefault="00996F4A" w:rsidP="00996F4A">
      <w:pPr>
        <w:rPr>
          <w:rFonts w:ascii="Calibri" w:hAnsi="Calibri" w:cs="Calibri"/>
          <w:b/>
          <w:bCs/>
          <w:sz w:val="28"/>
          <w:szCs w:val="28"/>
        </w:rPr>
      </w:pPr>
      <w:r w:rsidRPr="00996F4A">
        <w:rPr>
          <w:rFonts w:ascii="Calibri" w:hAnsi="Calibri" w:cs="Calibri"/>
        </w:rPr>
        <w:t xml:space="preserve">Signed: </w:t>
      </w:r>
      <w:r w:rsidR="00BE3A16">
        <w:rPr>
          <w:rFonts w:ascii="Calibri" w:hAnsi="Calibri" w:cs="Calibri"/>
        </w:rPr>
        <w:t xml:space="preserve">       </w:t>
      </w:r>
      <w:r w:rsidR="00BE3A16">
        <w:rPr>
          <w:rFonts w:ascii="Calibri" w:hAnsi="Calibri" w:cs="Calibri"/>
          <w:noProof/>
        </w:rPr>
        <w:drawing>
          <wp:inline distT="0" distB="0" distL="0" distR="0" wp14:anchorId="19E696E7" wp14:editId="3DE24B6A">
            <wp:extent cx="1503045" cy="539768"/>
            <wp:effectExtent l="0" t="0" r="1905" b="0"/>
            <wp:docPr id="79291243"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243" name="Picture 1" descr="A close up of a sig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03045" cy="539768"/>
                    </a:xfrm>
                    <a:prstGeom prst="rect">
                      <a:avLst/>
                    </a:prstGeom>
                  </pic:spPr>
                </pic:pic>
              </a:graphicData>
            </a:graphic>
          </wp:inline>
        </w:drawing>
      </w:r>
      <w:r w:rsidRPr="00996F4A">
        <w:rPr>
          <w:rFonts w:ascii="Calibri" w:hAnsi="Calibri" w:cs="Calibri"/>
        </w:rPr>
        <w:br/>
      </w:r>
    </w:p>
    <w:p w14:paraId="4805E722" w14:textId="2A0B48A9" w:rsidR="00996F4A" w:rsidRDefault="004250D0" w:rsidP="00996F4A">
      <w:pPr>
        <w:rPr>
          <w:rFonts w:ascii="Calibri" w:hAnsi="Calibri" w:cs="Calibri"/>
          <w:b/>
          <w:bCs/>
          <w:sz w:val="28"/>
          <w:szCs w:val="28"/>
        </w:rPr>
      </w:pPr>
      <w:r w:rsidRPr="004250D0">
        <w:rPr>
          <w:rFonts w:ascii="Calibri" w:hAnsi="Calibri" w:cs="Calibri"/>
          <w:b/>
          <w:bCs/>
          <w:sz w:val="28"/>
          <w:szCs w:val="28"/>
        </w:rPr>
        <w:t>LG Progress</w:t>
      </w:r>
    </w:p>
    <w:p w14:paraId="1728C03A" w14:textId="33D73FF5" w:rsidR="00996F4A" w:rsidRPr="00FE0FAA" w:rsidRDefault="004250D0" w:rsidP="00996F4A">
      <w:pPr>
        <w:rPr>
          <w:rFonts w:ascii="Calibri" w:hAnsi="Calibri" w:cs="Calibri"/>
          <w:b/>
          <w:bCs/>
          <w:sz w:val="28"/>
          <w:szCs w:val="28"/>
        </w:rPr>
      </w:pPr>
      <w:r>
        <w:rPr>
          <w:rFonts w:ascii="Calibri" w:hAnsi="Calibri" w:cs="Calibri"/>
          <w:b/>
          <w:bCs/>
          <w:sz w:val="28"/>
          <w:szCs w:val="28"/>
        </w:rPr>
        <w:t xml:space="preserve">Company registration number: </w:t>
      </w:r>
      <w:r w:rsidR="00A60AFE" w:rsidRPr="00A60AFE">
        <w:rPr>
          <w:rFonts w:ascii="Calibri" w:hAnsi="Calibri" w:cs="Calibri"/>
          <w:b/>
          <w:bCs/>
          <w:sz w:val="28"/>
          <w:szCs w:val="28"/>
        </w:rPr>
        <w:t>15005281</w:t>
      </w:r>
    </w:p>
    <w:sectPr w:rsidR="00996F4A" w:rsidRPr="00FE0FAA" w:rsidSect="00846ACA">
      <w:headerReference w:type="default" r:id="rId8"/>
      <w:footerReference w:type="even"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F338" w14:textId="77777777" w:rsidR="00C67AA5" w:rsidRDefault="00C67AA5" w:rsidP="00406B1F">
      <w:pPr>
        <w:spacing w:after="0" w:line="240" w:lineRule="auto"/>
      </w:pPr>
      <w:r>
        <w:separator/>
      </w:r>
    </w:p>
  </w:endnote>
  <w:endnote w:type="continuationSeparator" w:id="0">
    <w:p w14:paraId="0A4D0355" w14:textId="77777777" w:rsidR="00C67AA5" w:rsidRDefault="00C67AA5" w:rsidP="0040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372803"/>
      <w:docPartObj>
        <w:docPartGallery w:val="Page Numbers (Bottom of Page)"/>
        <w:docPartUnique/>
      </w:docPartObj>
    </w:sdtPr>
    <w:sdtEndPr>
      <w:rPr>
        <w:noProof/>
      </w:rPr>
    </w:sdtEndPr>
    <w:sdtContent>
      <w:p w14:paraId="73AD4716" w14:textId="044A32D5" w:rsidR="00846ACA" w:rsidRDefault="00846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1B747" w14:textId="77777777" w:rsidR="00846ACA" w:rsidRDefault="00846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654E" w14:textId="77777777" w:rsidR="00C67AA5" w:rsidRDefault="00C67AA5" w:rsidP="00406B1F">
      <w:pPr>
        <w:spacing w:after="0" w:line="240" w:lineRule="auto"/>
      </w:pPr>
      <w:r>
        <w:separator/>
      </w:r>
    </w:p>
  </w:footnote>
  <w:footnote w:type="continuationSeparator" w:id="0">
    <w:p w14:paraId="3A4265AC" w14:textId="77777777" w:rsidR="00C67AA5" w:rsidRDefault="00C67AA5" w:rsidP="0040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5D2A" w14:textId="21CC70D6" w:rsidR="00406B1F" w:rsidRDefault="00406B1F" w:rsidP="00406B1F">
    <w:pPr>
      <w:pStyle w:val="Header"/>
      <w:jc w:val="right"/>
    </w:pPr>
    <w:r>
      <w:rPr>
        <w:noProof/>
      </w:rPr>
      <w:drawing>
        <wp:anchor distT="0" distB="0" distL="114300" distR="114300" simplePos="0" relativeHeight="251658240" behindDoc="0" locked="0" layoutInCell="1" allowOverlap="1" wp14:anchorId="3B119656" wp14:editId="62EC2593">
          <wp:simplePos x="0" y="0"/>
          <wp:positionH relativeFrom="margin">
            <wp:posOffset>3352800</wp:posOffset>
          </wp:positionH>
          <wp:positionV relativeFrom="margin">
            <wp:posOffset>-609600</wp:posOffset>
          </wp:positionV>
          <wp:extent cx="2857500" cy="714375"/>
          <wp:effectExtent l="0" t="0" r="0" b="9525"/>
          <wp:wrapNone/>
          <wp:docPr id="1568280146" name="Picture 1" descr="A pink rectangle with black and white text reading LG Progres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0146" name="Picture 1" descr="A pink rectangle with black and white text reading LG Progress&#10;&#10;"/>
                  <pic:cNvPicPr/>
                </pic:nvPicPr>
                <pic:blipFill>
                  <a:blip r:embed="rId1">
                    <a:extLst>
                      <a:ext uri="{28A0092B-C50C-407E-A947-70E740481C1C}">
                        <a14:useLocalDpi xmlns:a14="http://schemas.microsoft.com/office/drawing/2010/main" val="0"/>
                      </a:ext>
                    </a:extLst>
                  </a:blip>
                  <a:stretch>
                    <a:fillRect/>
                  </a:stretch>
                </pic:blipFill>
                <pic:spPr>
                  <a:xfrm>
                    <a:off x="0" y="0"/>
                    <a:ext cx="285750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1AF9"/>
    <w:multiLevelType w:val="multilevel"/>
    <w:tmpl w:val="E3D8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D71E4"/>
    <w:multiLevelType w:val="multilevel"/>
    <w:tmpl w:val="3040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D282D"/>
    <w:multiLevelType w:val="multilevel"/>
    <w:tmpl w:val="F87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16938"/>
    <w:multiLevelType w:val="multilevel"/>
    <w:tmpl w:val="8D54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84F6A"/>
    <w:multiLevelType w:val="multilevel"/>
    <w:tmpl w:val="D2A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51FA0"/>
    <w:multiLevelType w:val="multilevel"/>
    <w:tmpl w:val="E43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C3988"/>
    <w:multiLevelType w:val="multilevel"/>
    <w:tmpl w:val="B7D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B4F63"/>
    <w:multiLevelType w:val="multilevel"/>
    <w:tmpl w:val="8C6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A546D"/>
    <w:multiLevelType w:val="multilevel"/>
    <w:tmpl w:val="4A42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251A4"/>
    <w:multiLevelType w:val="multilevel"/>
    <w:tmpl w:val="8F9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45EDA"/>
    <w:multiLevelType w:val="multilevel"/>
    <w:tmpl w:val="431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889863">
    <w:abstractNumId w:val="0"/>
  </w:num>
  <w:num w:numId="2" w16cid:durableId="457454292">
    <w:abstractNumId w:val="5"/>
  </w:num>
  <w:num w:numId="3" w16cid:durableId="521478983">
    <w:abstractNumId w:val="7"/>
  </w:num>
  <w:num w:numId="4" w16cid:durableId="937716951">
    <w:abstractNumId w:val="2"/>
  </w:num>
  <w:num w:numId="5" w16cid:durableId="1248004370">
    <w:abstractNumId w:val="4"/>
  </w:num>
  <w:num w:numId="6" w16cid:durableId="1418140034">
    <w:abstractNumId w:val="1"/>
  </w:num>
  <w:num w:numId="7" w16cid:durableId="1105804410">
    <w:abstractNumId w:val="9"/>
  </w:num>
  <w:num w:numId="8" w16cid:durableId="1906573363">
    <w:abstractNumId w:val="8"/>
  </w:num>
  <w:num w:numId="9" w16cid:durableId="235480349">
    <w:abstractNumId w:val="6"/>
  </w:num>
  <w:num w:numId="10" w16cid:durableId="150408223">
    <w:abstractNumId w:val="10"/>
  </w:num>
  <w:num w:numId="11" w16cid:durableId="173308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4A"/>
    <w:rsid w:val="00024B0A"/>
    <w:rsid w:val="00026B6C"/>
    <w:rsid w:val="00031DAE"/>
    <w:rsid w:val="00047FA9"/>
    <w:rsid w:val="000552DA"/>
    <w:rsid w:val="000D0409"/>
    <w:rsid w:val="002820C5"/>
    <w:rsid w:val="002F50A7"/>
    <w:rsid w:val="003B5976"/>
    <w:rsid w:val="003C75B8"/>
    <w:rsid w:val="00406B1F"/>
    <w:rsid w:val="004250D0"/>
    <w:rsid w:val="0048354C"/>
    <w:rsid w:val="0049219C"/>
    <w:rsid w:val="004B05D7"/>
    <w:rsid w:val="00513B3E"/>
    <w:rsid w:val="00611836"/>
    <w:rsid w:val="00611A0D"/>
    <w:rsid w:val="00615DB9"/>
    <w:rsid w:val="00655B47"/>
    <w:rsid w:val="0066098A"/>
    <w:rsid w:val="00677D89"/>
    <w:rsid w:val="00686A14"/>
    <w:rsid w:val="006D6676"/>
    <w:rsid w:val="00741E62"/>
    <w:rsid w:val="00753EC3"/>
    <w:rsid w:val="007A03EA"/>
    <w:rsid w:val="007D6CFD"/>
    <w:rsid w:val="007D7BC1"/>
    <w:rsid w:val="00846ACA"/>
    <w:rsid w:val="008567E4"/>
    <w:rsid w:val="00886940"/>
    <w:rsid w:val="00891A35"/>
    <w:rsid w:val="008A1431"/>
    <w:rsid w:val="008D1B7F"/>
    <w:rsid w:val="008D68B3"/>
    <w:rsid w:val="00996F4A"/>
    <w:rsid w:val="009D709E"/>
    <w:rsid w:val="00A00290"/>
    <w:rsid w:val="00A60AFE"/>
    <w:rsid w:val="00AB6869"/>
    <w:rsid w:val="00BE3A16"/>
    <w:rsid w:val="00C67AA5"/>
    <w:rsid w:val="00C9033D"/>
    <w:rsid w:val="00D07225"/>
    <w:rsid w:val="00D56FB8"/>
    <w:rsid w:val="00D762BD"/>
    <w:rsid w:val="00DB189A"/>
    <w:rsid w:val="00E86A87"/>
    <w:rsid w:val="00FE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F9BD0"/>
  <w15:chartTrackingRefBased/>
  <w15:docId w15:val="{03DA8935-5F1D-4B2F-A41B-9AA03B58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F4A"/>
    <w:rPr>
      <w:rFonts w:eastAsiaTheme="majorEastAsia" w:cstheme="majorBidi"/>
      <w:color w:val="272727" w:themeColor="text1" w:themeTint="D8"/>
    </w:rPr>
  </w:style>
  <w:style w:type="paragraph" w:styleId="Title">
    <w:name w:val="Title"/>
    <w:basedOn w:val="Normal"/>
    <w:next w:val="Normal"/>
    <w:link w:val="TitleChar"/>
    <w:uiPriority w:val="10"/>
    <w:qFormat/>
    <w:rsid w:val="0099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F4A"/>
    <w:pPr>
      <w:spacing w:before="160"/>
      <w:jc w:val="center"/>
    </w:pPr>
    <w:rPr>
      <w:i/>
      <w:iCs/>
      <w:color w:val="404040" w:themeColor="text1" w:themeTint="BF"/>
    </w:rPr>
  </w:style>
  <w:style w:type="character" w:customStyle="1" w:styleId="QuoteChar">
    <w:name w:val="Quote Char"/>
    <w:basedOn w:val="DefaultParagraphFont"/>
    <w:link w:val="Quote"/>
    <w:uiPriority w:val="29"/>
    <w:rsid w:val="00996F4A"/>
    <w:rPr>
      <w:i/>
      <w:iCs/>
      <w:color w:val="404040" w:themeColor="text1" w:themeTint="BF"/>
    </w:rPr>
  </w:style>
  <w:style w:type="paragraph" w:styleId="ListParagraph">
    <w:name w:val="List Paragraph"/>
    <w:basedOn w:val="Normal"/>
    <w:uiPriority w:val="34"/>
    <w:qFormat/>
    <w:rsid w:val="00996F4A"/>
    <w:pPr>
      <w:ind w:left="720"/>
      <w:contextualSpacing/>
    </w:pPr>
  </w:style>
  <w:style w:type="character" w:styleId="IntenseEmphasis">
    <w:name w:val="Intense Emphasis"/>
    <w:basedOn w:val="DefaultParagraphFont"/>
    <w:uiPriority w:val="21"/>
    <w:qFormat/>
    <w:rsid w:val="00996F4A"/>
    <w:rPr>
      <w:i/>
      <w:iCs/>
      <w:color w:val="0F4761" w:themeColor="accent1" w:themeShade="BF"/>
    </w:rPr>
  </w:style>
  <w:style w:type="paragraph" w:styleId="IntenseQuote">
    <w:name w:val="Intense Quote"/>
    <w:basedOn w:val="Normal"/>
    <w:next w:val="Normal"/>
    <w:link w:val="IntenseQuoteChar"/>
    <w:uiPriority w:val="30"/>
    <w:qFormat/>
    <w:rsid w:val="0099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F4A"/>
    <w:rPr>
      <w:i/>
      <w:iCs/>
      <w:color w:val="0F4761" w:themeColor="accent1" w:themeShade="BF"/>
    </w:rPr>
  </w:style>
  <w:style w:type="character" w:styleId="IntenseReference">
    <w:name w:val="Intense Reference"/>
    <w:basedOn w:val="DefaultParagraphFont"/>
    <w:uiPriority w:val="32"/>
    <w:qFormat/>
    <w:rsid w:val="00996F4A"/>
    <w:rPr>
      <w:b/>
      <w:bCs/>
      <w:smallCaps/>
      <w:color w:val="0F4761" w:themeColor="accent1" w:themeShade="BF"/>
      <w:spacing w:val="5"/>
    </w:rPr>
  </w:style>
  <w:style w:type="paragraph" w:styleId="Header">
    <w:name w:val="header"/>
    <w:basedOn w:val="Normal"/>
    <w:link w:val="HeaderChar"/>
    <w:uiPriority w:val="99"/>
    <w:unhideWhenUsed/>
    <w:rsid w:val="00406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B1F"/>
  </w:style>
  <w:style w:type="paragraph" w:styleId="Footer">
    <w:name w:val="footer"/>
    <w:basedOn w:val="Normal"/>
    <w:link w:val="FooterChar"/>
    <w:uiPriority w:val="99"/>
    <w:unhideWhenUsed/>
    <w:rsid w:val="00406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6619">
      <w:bodyDiv w:val="1"/>
      <w:marLeft w:val="0"/>
      <w:marRight w:val="0"/>
      <w:marTop w:val="0"/>
      <w:marBottom w:val="0"/>
      <w:divBdr>
        <w:top w:val="none" w:sz="0" w:space="0" w:color="auto"/>
        <w:left w:val="none" w:sz="0" w:space="0" w:color="auto"/>
        <w:bottom w:val="none" w:sz="0" w:space="0" w:color="auto"/>
        <w:right w:val="none" w:sz="0" w:space="0" w:color="auto"/>
      </w:divBdr>
    </w:div>
    <w:div w:id="154955155">
      <w:bodyDiv w:val="1"/>
      <w:marLeft w:val="0"/>
      <w:marRight w:val="0"/>
      <w:marTop w:val="0"/>
      <w:marBottom w:val="0"/>
      <w:divBdr>
        <w:top w:val="none" w:sz="0" w:space="0" w:color="auto"/>
        <w:left w:val="none" w:sz="0" w:space="0" w:color="auto"/>
        <w:bottom w:val="none" w:sz="0" w:space="0" w:color="auto"/>
        <w:right w:val="none" w:sz="0" w:space="0" w:color="auto"/>
      </w:divBdr>
      <w:divsChild>
        <w:div w:id="1701204321">
          <w:marLeft w:val="0"/>
          <w:marRight w:val="0"/>
          <w:marTop w:val="0"/>
          <w:marBottom w:val="0"/>
          <w:divBdr>
            <w:top w:val="none" w:sz="0" w:space="0" w:color="auto"/>
            <w:left w:val="none" w:sz="0" w:space="0" w:color="auto"/>
            <w:bottom w:val="none" w:sz="0" w:space="0" w:color="auto"/>
            <w:right w:val="none" w:sz="0" w:space="0" w:color="auto"/>
          </w:divBdr>
          <w:divsChild>
            <w:div w:id="1948538115">
              <w:marLeft w:val="0"/>
              <w:marRight w:val="0"/>
              <w:marTop w:val="0"/>
              <w:marBottom w:val="0"/>
              <w:divBdr>
                <w:top w:val="none" w:sz="0" w:space="0" w:color="auto"/>
                <w:left w:val="none" w:sz="0" w:space="0" w:color="auto"/>
                <w:bottom w:val="none" w:sz="0" w:space="0" w:color="auto"/>
                <w:right w:val="none" w:sz="0" w:space="0" w:color="auto"/>
              </w:divBdr>
              <w:divsChild>
                <w:div w:id="1897548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13065898">
      <w:bodyDiv w:val="1"/>
      <w:marLeft w:val="0"/>
      <w:marRight w:val="0"/>
      <w:marTop w:val="0"/>
      <w:marBottom w:val="0"/>
      <w:divBdr>
        <w:top w:val="none" w:sz="0" w:space="0" w:color="auto"/>
        <w:left w:val="none" w:sz="0" w:space="0" w:color="auto"/>
        <w:bottom w:val="none" w:sz="0" w:space="0" w:color="auto"/>
        <w:right w:val="none" w:sz="0" w:space="0" w:color="auto"/>
      </w:divBdr>
    </w:div>
    <w:div w:id="597178163">
      <w:bodyDiv w:val="1"/>
      <w:marLeft w:val="0"/>
      <w:marRight w:val="0"/>
      <w:marTop w:val="0"/>
      <w:marBottom w:val="0"/>
      <w:divBdr>
        <w:top w:val="none" w:sz="0" w:space="0" w:color="auto"/>
        <w:left w:val="none" w:sz="0" w:space="0" w:color="auto"/>
        <w:bottom w:val="none" w:sz="0" w:space="0" w:color="auto"/>
        <w:right w:val="none" w:sz="0" w:space="0" w:color="auto"/>
      </w:divBdr>
    </w:div>
    <w:div w:id="1043017143">
      <w:bodyDiv w:val="1"/>
      <w:marLeft w:val="0"/>
      <w:marRight w:val="0"/>
      <w:marTop w:val="0"/>
      <w:marBottom w:val="0"/>
      <w:divBdr>
        <w:top w:val="none" w:sz="0" w:space="0" w:color="auto"/>
        <w:left w:val="none" w:sz="0" w:space="0" w:color="auto"/>
        <w:bottom w:val="none" w:sz="0" w:space="0" w:color="auto"/>
        <w:right w:val="none" w:sz="0" w:space="0" w:color="auto"/>
      </w:divBdr>
    </w:div>
    <w:div w:id="1430659240">
      <w:bodyDiv w:val="1"/>
      <w:marLeft w:val="0"/>
      <w:marRight w:val="0"/>
      <w:marTop w:val="0"/>
      <w:marBottom w:val="0"/>
      <w:divBdr>
        <w:top w:val="none" w:sz="0" w:space="0" w:color="auto"/>
        <w:left w:val="none" w:sz="0" w:space="0" w:color="auto"/>
        <w:bottom w:val="none" w:sz="0" w:space="0" w:color="auto"/>
        <w:right w:val="none" w:sz="0" w:space="0" w:color="auto"/>
      </w:divBdr>
    </w:div>
    <w:div w:id="1506631890">
      <w:bodyDiv w:val="1"/>
      <w:marLeft w:val="0"/>
      <w:marRight w:val="0"/>
      <w:marTop w:val="0"/>
      <w:marBottom w:val="0"/>
      <w:divBdr>
        <w:top w:val="none" w:sz="0" w:space="0" w:color="auto"/>
        <w:left w:val="none" w:sz="0" w:space="0" w:color="auto"/>
        <w:bottom w:val="none" w:sz="0" w:space="0" w:color="auto"/>
        <w:right w:val="none" w:sz="0" w:space="0" w:color="auto"/>
      </w:divBdr>
    </w:div>
    <w:div w:id="1711416932">
      <w:bodyDiv w:val="1"/>
      <w:marLeft w:val="0"/>
      <w:marRight w:val="0"/>
      <w:marTop w:val="0"/>
      <w:marBottom w:val="0"/>
      <w:divBdr>
        <w:top w:val="none" w:sz="0" w:space="0" w:color="auto"/>
        <w:left w:val="none" w:sz="0" w:space="0" w:color="auto"/>
        <w:bottom w:val="none" w:sz="0" w:space="0" w:color="auto"/>
        <w:right w:val="none" w:sz="0" w:space="0" w:color="auto"/>
      </w:divBdr>
      <w:divsChild>
        <w:div w:id="130755990">
          <w:marLeft w:val="0"/>
          <w:marRight w:val="0"/>
          <w:marTop w:val="0"/>
          <w:marBottom w:val="0"/>
          <w:divBdr>
            <w:top w:val="none" w:sz="0" w:space="0" w:color="auto"/>
            <w:left w:val="none" w:sz="0" w:space="0" w:color="auto"/>
            <w:bottom w:val="none" w:sz="0" w:space="0" w:color="auto"/>
            <w:right w:val="none" w:sz="0" w:space="0" w:color="auto"/>
          </w:divBdr>
          <w:divsChild>
            <w:div w:id="1982343982">
              <w:marLeft w:val="0"/>
              <w:marRight w:val="0"/>
              <w:marTop w:val="0"/>
              <w:marBottom w:val="0"/>
              <w:divBdr>
                <w:top w:val="none" w:sz="0" w:space="0" w:color="auto"/>
                <w:left w:val="none" w:sz="0" w:space="0" w:color="auto"/>
                <w:bottom w:val="none" w:sz="0" w:space="0" w:color="auto"/>
                <w:right w:val="none" w:sz="0" w:space="0" w:color="auto"/>
              </w:divBdr>
              <w:divsChild>
                <w:div w:id="793789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Green</dc:creator>
  <cp:keywords/>
  <dc:description/>
  <cp:lastModifiedBy>Liz Green</cp:lastModifiedBy>
  <cp:revision>9</cp:revision>
  <dcterms:created xsi:type="dcterms:W3CDTF">2026-05-18T19:44:00Z</dcterms:created>
  <dcterms:modified xsi:type="dcterms:W3CDTF">2026-05-18T19:53:00Z</dcterms:modified>
</cp:coreProperties>
</file>