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Mar>
          <w:left w:w="0" w:type="dxa"/>
          <w:right w:w="0" w:type="dxa"/>
        </w:tblCellMar>
        <w:tblLook w:val="04A0" w:firstRow="1" w:lastRow="0" w:firstColumn="1" w:lastColumn="0" w:noHBand="0" w:noVBand="1"/>
      </w:tblPr>
      <w:tblGrid>
        <w:gridCol w:w="9000"/>
      </w:tblGrid>
      <w:tr w:rsidR="0074065D" w:rsidTr="0074065D">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74065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4065D">
                    <w:trPr>
                      <w:jc w:val="center"/>
                    </w:trPr>
                    <w:tc>
                      <w:tcPr>
                        <w:tcW w:w="5000" w:type="pct"/>
                        <w:tcMar>
                          <w:top w:w="75" w:type="dxa"/>
                          <w:left w:w="150" w:type="dxa"/>
                          <w:bottom w:w="75"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700"/>
                        </w:tblGrid>
                        <w:tr w:rsidR="0074065D">
                          <w:tc>
                            <w:tcPr>
                              <w:tcW w:w="0" w:type="auto"/>
                              <w:vAlign w:val="center"/>
                              <w:hideMark/>
                            </w:tcPr>
                            <w:p w:rsidR="0074065D" w:rsidRDefault="0074065D">
                              <w:pPr>
                                <w:jc w:val="center"/>
                              </w:pPr>
                              <w:r>
                                <w:rPr>
                                  <w:noProof/>
                                </w:rPr>
                                <w:drawing>
                                  <wp:inline distT="0" distB="0" distL="0" distR="0">
                                    <wp:extent cx="5524500" cy="1409700"/>
                                    <wp:effectExtent l="0" t="0" r="0" b="0"/>
                                    <wp:docPr id="2" name="Picture 2" descr="Header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1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409700"/>
                                            </a:xfrm>
                                            <a:prstGeom prst="rect">
                                              <a:avLst/>
                                            </a:prstGeom>
                                            <a:noFill/>
                                            <a:ln>
                                              <a:noFill/>
                                            </a:ln>
                                          </pic:spPr>
                                        </pic:pic>
                                      </a:graphicData>
                                    </a:graphic>
                                  </wp:inline>
                                </w:drawing>
                              </w:r>
                            </w:p>
                          </w:tc>
                        </w:tr>
                      </w:tbl>
                      <w:p w:rsidR="0074065D" w:rsidRDefault="0074065D">
                        <w:pPr>
                          <w:rPr>
                            <w:rFonts w:ascii="Times New Roman" w:eastAsia="Times New Roman" w:hAnsi="Times New Roman" w:cs="Times New Roman"/>
                            <w:sz w:val="20"/>
                            <w:szCs w:val="20"/>
                          </w:rPr>
                        </w:pPr>
                      </w:p>
                    </w:tc>
                  </w:tr>
                </w:tbl>
                <w:p w:rsidR="0074065D" w:rsidRDefault="0074065D">
                  <w:pPr>
                    <w:jc w:val="center"/>
                    <w:rPr>
                      <w:rFonts w:ascii="Times New Roman" w:eastAsia="Times New Roman" w:hAnsi="Times New Roman" w:cs="Times New Roman"/>
                      <w:sz w:val="20"/>
                      <w:szCs w:val="20"/>
                    </w:rPr>
                  </w:pPr>
                </w:p>
              </w:tc>
            </w:tr>
            <w:tr w:rsidR="0074065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4065D">
                    <w:trPr>
                      <w:jc w:val="center"/>
                    </w:trPr>
                    <w:tc>
                      <w:tcPr>
                        <w:tcW w:w="5000" w:type="pct"/>
                        <w:tcMar>
                          <w:top w:w="225" w:type="dxa"/>
                          <w:left w:w="225" w:type="dxa"/>
                          <w:bottom w:w="0" w:type="dxa"/>
                          <w:right w:w="225" w:type="dxa"/>
                        </w:tcMar>
                        <w:vAlign w:val="center"/>
                        <w:hideMark/>
                      </w:tcPr>
                      <w:p w:rsidR="0074065D" w:rsidRDefault="0074065D">
                        <w:pPr>
                          <w:pStyle w:val="Heading1"/>
                          <w:spacing w:before="0" w:beforeAutospacing="0" w:after="0" w:afterAutospacing="0"/>
                          <w:jc w:val="center"/>
                          <w:rPr>
                            <w:rFonts w:ascii="Arial" w:eastAsia="Times New Roman" w:hAnsi="Arial" w:cs="Arial"/>
                            <w:color w:val="000090"/>
                            <w:sz w:val="29"/>
                            <w:szCs w:val="29"/>
                          </w:rPr>
                        </w:pPr>
                        <w:r>
                          <w:rPr>
                            <w:rFonts w:ascii="Arial" w:eastAsia="Times New Roman" w:hAnsi="Arial" w:cs="Arial"/>
                            <w:color w:val="000090"/>
                            <w:sz w:val="29"/>
                            <w:szCs w:val="29"/>
                          </w:rPr>
                          <w:t xml:space="preserve">Small Biz Bulletin - Special Edition </w:t>
                        </w:r>
                        <w:r>
                          <w:rPr>
                            <w:rStyle w:val="Emphasis"/>
                            <w:rFonts w:ascii="Arial" w:eastAsia="Times New Roman" w:hAnsi="Arial" w:cs="Arial"/>
                            <w:color w:val="000090"/>
                            <w:sz w:val="29"/>
                            <w:szCs w:val="29"/>
                          </w:rPr>
                          <w:t>with Updated Links</w:t>
                        </w:r>
                        <w:r>
                          <w:rPr>
                            <w:rFonts w:ascii="Arial" w:eastAsia="Times New Roman" w:hAnsi="Arial" w:cs="Arial"/>
                            <w:color w:val="000090"/>
                            <w:sz w:val="29"/>
                            <w:szCs w:val="29"/>
                          </w:rPr>
                          <w:t xml:space="preserve"> </w:t>
                        </w:r>
                      </w:p>
                      <w:p w:rsidR="0074065D" w:rsidRDefault="0074065D">
                        <w:pPr>
                          <w:pStyle w:val="NormalWeb"/>
                          <w:spacing w:before="0" w:beforeAutospacing="0" w:after="0" w:afterAutospacing="0"/>
                          <w:jc w:val="center"/>
                          <w:rPr>
                            <w:rFonts w:ascii="Arial" w:hAnsi="Arial" w:cs="Arial"/>
                            <w:color w:val="000000"/>
                            <w:sz w:val="20"/>
                            <w:szCs w:val="20"/>
                          </w:rPr>
                        </w:pPr>
                        <w:r>
                          <w:rPr>
                            <w:rStyle w:val="Emphasis"/>
                            <w:rFonts w:ascii="Arial" w:hAnsi="Arial" w:cs="Arial"/>
                            <w:color w:val="000000"/>
                            <w:sz w:val="20"/>
                            <w:szCs w:val="20"/>
                          </w:rPr>
                          <w:t>March 25, 2020 </w:t>
                        </w:r>
                      </w:p>
                      <w:p w:rsidR="0074065D" w:rsidRDefault="0074065D">
                        <w:pPr>
                          <w:jc w:val="center"/>
                          <w:rPr>
                            <w:rFonts w:eastAsia="Times New Roman"/>
                          </w:rPr>
                        </w:pPr>
                        <w:r>
                          <w:rPr>
                            <w:rFonts w:eastAsia="Times New Roman"/>
                          </w:rPr>
                          <w:pict>
                            <v:rect id="_x0000_i1026" style="width:468pt;height:1.5pt" o:hralign="center" o:hrstd="t" o:hr="t" fillcolor="#a0a0a0" stroked="f"/>
                          </w:pict>
                        </w:r>
                      </w:p>
                    </w:tc>
                  </w:tr>
                </w:tbl>
                <w:p w:rsidR="0074065D" w:rsidRDefault="0074065D">
                  <w:pPr>
                    <w:jc w:val="center"/>
                    <w:rPr>
                      <w:rFonts w:ascii="Times New Roman" w:eastAsia="Times New Roman" w:hAnsi="Times New Roman" w:cs="Times New Roman"/>
                      <w:sz w:val="20"/>
                      <w:szCs w:val="20"/>
                    </w:rPr>
                  </w:pPr>
                </w:p>
              </w:tc>
            </w:tr>
            <w:tr w:rsidR="0074065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4065D">
                    <w:trPr>
                      <w:jc w:val="center"/>
                    </w:trPr>
                    <w:tc>
                      <w:tcPr>
                        <w:tcW w:w="5000" w:type="pct"/>
                        <w:tcMar>
                          <w:top w:w="150" w:type="dxa"/>
                          <w:left w:w="225" w:type="dxa"/>
                          <w:bottom w:w="0"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8550"/>
                        </w:tblGrid>
                        <w:tr w:rsidR="0074065D">
                          <w:tc>
                            <w:tcPr>
                              <w:tcW w:w="0" w:type="auto"/>
                              <w:vAlign w:val="center"/>
                              <w:hideMark/>
                            </w:tcPr>
                            <w:p w:rsidR="0074065D" w:rsidRDefault="0074065D">
                              <w:pPr>
                                <w:pStyle w:val="Heading1"/>
                                <w:spacing w:before="0" w:beforeAutospacing="0" w:after="150" w:afterAutospacing="0"/>
                                <w:rPr>
                                  <w:rFonts w:ascii="Arial" w:eastAsia="Times New Roman" w:hAnsi="Arial" w:cs="Arial"/>
                                  <w:color w:val="000090"/>
                                  <w:sz w:val="30"/>
                                  <w:szCs w:val="30"/>
                                </w:rPr>
                              </w:pPr>
                              <w:r>
                                <w:rPr>
                                  <w:noProof/>
                                </w:rPr>
                                <w:drawing>
                                  <wp:anchor distT="0" distB="0" distL="66675" distR="66675" simplePos="0" relativeHeight="251658240" behindDoc="0" locked="0" layoutInCell="1" allowOverlap="0">
                                    <wp:simplePos x="0" y="0"/>
                                    <wp:positionH relativeFrom="column">
                                      <wp:align>right</wp:align>
                                    </wp:positionH>
                                    <wp:positionV relativeFrom="line">
                                      <wp:posOffset>0</wp:posOffset>
                                    </wp:positionV>
                                    <wp:extent cx="1371600" cy="1714500"/>
                                    <wp:effectExtent l="0" t="0" r="0" b="0"/>
                                    <wp:wrapSquare wrapText="bothSides"/>
                                    <wp:docPr id="3" name="Picture 3" descr="Special Secretary Jimmy Rh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cial Secretary Jimmy Rhee"/>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71600" cy="1714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90"/>
                                  <w:sz w:val="30"/>
                                  <w:szCs w:val="30"/>
                                </w:rPr>
                                <w:t>Message from Special Secretary Rhee</w:t>
                              </w:r>
                            </w:p>
                            <w:p w:rsidR="0074065D" w:rsidRDefault="0074065D">
                              <w:pPr>
                                <w:pStyle w:val="Heading2"/>
                                <w:spacing w:before="0" w:beforeAutospacing="0" w:after="60" w:afterAutospacing="0"/>
                                <w:rPr>
                                  <w:rFonts w:ascii="Arial" w:eastAsia="Times New Roman" w:hAnsi="Arial" w:cs="Arial"/>
                                  <w:color w:val="000000"/>
                                  <w:sz w:val="24"/>
                                  <w:szCs w:val="24"/>
                                </w:rPr>
                              </w:pPr>
                              <w:r>
                                <w:rPr>
                                  <w:rFonts w:ascii="Arial" w:eastAsia="Times New Roman" w:hAnsi="Arial" w:cs="Arial"/>
                                  <w:color w:val="000000"/>
                                  <w:sz w:val="24"/>
                                  <w:szCs w:val="24"/>
                                </w:rPr>
                                <w:t>Happy Maryland Day!</w:t>
                              </w:r>
                            </w:p>
                            <w:p w:rsidR="0074065D" w:rsidRDefault="0074065D">
                              <w:pPr>
                                <w:pStyle w:val="gdp"/>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The first European settlers landed on Maryland shores on March 25, 1634. We love celebrating Maryland Day, and </w:t>
                              </w:r>
                              <w:proofErr w:type="gramStart"/>
                              <w:r>
                                <w:rPr>
                                  <w:rFonts w:ascii="Arial" w:hAnsi="Arial" w:cs="Arial"/>
                                  <w:color w:val="000000"/>
                                  <w:sz w:val="20"/>
                                  <w:szCs w:val="20"/>
                                </w:rPr>
                                <w:t>in the midst of</w:t>
                              </w:r>
                              <w:proofErr w:type="gramEnd"/>
                              <w:r>
                                <w:rPr>
                                  <w:rFonts w:ascii="Arial" w:hAnsi="Arial" w:cs="Arial"/>
                                  <w:color w:val="000000"/>
                                  <w:sz w:val="20"/>
                                  <w:szCs w:val="20"/>
                                </w:rPr>
                                <w:t xml:space="preserve"> a global pandemic, we still have much to celebrate. First and foremost is the leadership of Governor Larry Hogan. His decisive actions are flattening the curve on the spread of COVID-19 and keeping Marylanders safe. Earlier this week he announced a $175 million relief package for workers and small businesses affected by COVID-19. These efforts will go a long way in preserving our economy. We have outlined them in this special edition of our Small Biz Bulletin, so be sure to read on. These new programs, along with many other valuable resources, are curated at one central location for the business community. Be sure to visit this website often using the link below. </w:t>
                              </w:r>
                            </w:p>
                            <w:p w:rsidR="0074065D" w:rsidRDefault="0074065D">
                              <w:pPr>
                                <w:pStyle w:val="gdp"/>
                                <w:spacing w:before="0" w:beforeAutospacing="0" w:after="150" w:afterAutospacing="0"/>
                                <w:jc w:val="center"/>
                                <w:rPr>
                                  <w:rFonts w:ascii="Arial" w:hAnsi="Arial" w:cs="Arial"/>
                                  <w:color w:val="000000"/>
                                  <w:sz w:val="20"/>
                                  <w:szCs w:val="20"/>
                                </w:rPr>
                              </w:pPr>
                              <w:hyperlink r:id="rId7" w:tgtFrame="_blank" w:history="1">
                                <w:r>
                                  <w:rPr>
                                    <w:rStyle w:val="Hyperlink"/>
                                    <w:rFonts w:ascii="Arial" w:hAnsi="Arial" w:cs="Arial"/>
                                    <w:b/>
                                    <w:bCs/>
                                    <w:color w:val="000091"/>
                                    <w:sz w:val="20"/>
                                    <w:szCs w:val="20"/>
                                  </w:rPr>
                                  <w:t>Maryland COVID-19 Information for Business</w:t>
                                </w:r>
                              </w:hyperlink>
                            </w:p>
                            <w:p w:rsidR="0074065D" w:rsidRDefault="0074065D">
                              <w:pPr>
                                <w:pStyle w:val="gdp"/>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Please show your Maryland pride by keeping yourself and other Marylanders healthy. Follow </w:t>
                              </w:r>
                              <w:hyperlink r:id="rId8" w:tgtFrame="_blank" w:history="1">
                                <w:r>
                                  <w:rPr>
                                    <w:rStyle w:val="Hyperlink"/>
                                    <w:rFonts w:ascii="Arial" w:hAnsi="Arial" w:cs="Arial"/>
                                    <w:color w:val="000091"/>
                                    <w:sz w:val="20"/>
                                    <w:szCs w:val="20"/>
                                  </w:rPr>
                                  <w:t>Governor Hogan's executive orders</w:t>
                                </w:r>
                              </w:hyperlink>
                              <w:r>
                                <w:rPr>
                                  <w:rFonts w:ascii="Arial" w:hAnsi="Arial" w:cs="Arial"/>
                                  <w:color w:val="000000"/>
                                  <w:sz w:val="20"/>
                                  <w:szCs w:val="20"/>
                                </w:rPr>
                                <w:t>, stay at home as much as possible, practice social distancing if you must go out, and wash your hands often. We are in this together!  </w:t>
                              </w:r>
                            </w:p>
                            <w:p w:rsidR="0074065D" w:rsidRDefault="0074065D">
                              <w:pPr>
                                <w:pStyle w:val="gdp"/>
                                <w:spacing w:before="0" w:beforeAutospacing="0" w:after="150" w:afterAutospacing="0"/>
                                <w:rPr>
                                  <w:rFonts w:ascii="Arial" w:hAnsi="Arial" w:cs="Arial"/>
                                  <w:color w:val="000000"/>
                                  <w:sz w:val="20"/>
                                  <w:szCs w:val="20"/>
                                </w:rPr>
                              </w:pPr>
                              <w:r>
                                <w:rPr>
                                  <w:rStyle w:val="Strong"/>
                                  <w:rFonts w:ascii="Arial" w:hAnsi="Arial" w:cs="Arial"/>
                                  <w:i/>
                                  <w:iCs/>
                                  <w:color w:val="000000"/>
                                  <w:sz w:val="20"/>
                                  <w:szCs w:val="20"/>
                                </w:rPr>
                                <w:t>Jimmy Rhee</w:t>
                              </w:r>
                              <w:r>
                                <w:rPr>
                                  <w:rFonts w:ascii="Arial" w:hAnsi="Arial" w:cs="Arial"/>
                                  <w:color w:val="000000"/>
                                  <w:sz w:val="20"/>
                                  <w:szCs w:val="20"/>
                                </w:rPr>
                                <w:br/>
                                <w:t>Special Secretary</w:t>
                              </w:r>
                            </w:p>
                          </w:tc>
                        </w:tr>
                      </w:tbl>
                      <w:p w:rsidR="0074065D" w:rsidRDefault="0074065D">
                        <w:pPr>
                          <w:jc w:val="center"/>
                          <w:rPr>
                            <w:rFonts w:eastAsia="Times New Roman"/>
                          </w:rPr>
                        </w:pPr>
                        <w:r>
                          <w:rPr>
                            <w:rFonts w:eastAsia="Times New Roman"/>
                          </w:rPr>
                          <w:pict>
                            <v:rect id="_x0000_i1027" style="width:468pt;height:1.5pt" o:hralign="center" o:hrstd="t" o:hr="t" fillcolor="#a0a0a0" stroked="f"/>
                          </w:pict>
                        </w:r>
                      </w:p>
                      <w:p w:rsidR="0074065D" w:rsidRDefault="0074065D">
                        <w:pPr>
                          <w:pStyle w:val="Heading1"/>
                          <w:spacing w:before="0" w:beforeAutospacing="0" w:after="150" w:afterAutospacing="0"/>
                          <w:rPr>
                            <w:rFonts w:ascii="Arial" w:eastAsia="Times New Roman" w:hAnsi="Arial" w:cs="Arial"/>
                            <w:color w:val="000090"/>
                            <w:sz w:val="30"/>
                            <w:szCs w:val="30"/>
                          </w:rPr>
                        </w:pPr>
                        <w:r>
                          <w:rPr>
                            <w:rFonts w:ascii="Arial" w:eastAsia="Times New Roman" w:hAnsi="Arial" w:cs="Arial"/>
                            <w:color w:val="000090"/>
                            <w:sz w:val="30"/>
                            <w:szCs w:val="30"/>
                          </w:rPr>
                          <w:t>For Your Business</w:t>
                        </w:r>
                      </w:p>
                      <w:p w:rsidR="0074065D" w:rsidRDefault="0074065D">
                        <w:pPr>
                          <w:pStyle w:val="Heading2"/>
                          <w:spacing w:before="0" w:beforeAutospacing="0" w:after="150" w:afterAutospacing="0"/>
                          <w:rPr>
                            <w:rFonts w:ascii="Arial" w:eastAsia="Times New Roman" w:hAnsi="Arial" w:cs="Arial"/>
                            <w:color w:val="000000"/>
                            <w:sz w:val="24"/>
                            <w:szCs w:val="24"/>
                          </w:rPr>
                        </w:pPr>
                        <w:r>
                          <w:rPr>
                            <w:rFonts w:ascii="Arial" w:eastAsia="Times New Roman" w:hAnsi="Arial" w:cs="Arial"/>
                            <w:color w:val="000000"/>
                            <w:sz w:val="24"/>
                            <w:szCs w:val="24"/>
                          </w:rPr>
                          <w:t>Maryland Small Business COVID-19 Emergency Relief Loan Fund</w:t>
                        </w:r>
                      </w:p>
                      <w:p w:rsidR="0074065D" w:rsidRDefault="0074065D">
                        <w:pPr>
                          <w:pStyle w:val="NormalWeb"/>
                          <w:spacing w:before="0" w:beforeAutospacing="0" w:after="150" w:afterAutospacing="0"/>
                          <w:rPr>
                            <w:rFonts w:ascii="Arial" w:hAnsi="Arial" w:cs="Arial"/>
                            <w:color w:val="000000"/>
                            <w:sz w:val="20"/>
                            <w:szCs w:val="20"/>
                          </w:rPr>
                        </w:pPr>
                        <w:r>
                          <w:rPr>
                            <w:rFonts w:ascii="Arial" w:hAnsi="Arial" w:cs="Arial"/>
                            <w:color w:val="000000"/>
                            <w:sz w:val="20"/>
                            <w:szCs w:val="20"/>
                          </w:rPr>
                          <w:t>The COVID-19 Emergency Relief Loan Fund is being administered by the Maryland Department of Commerce. It offers $75 Million of working capital to assist for-profit small businesses with less than 50 full- and part-time employees that are experiencing disrupted operations due to COVID-19. Eligible uses include working capital to support payroll expenses, rent, mortgage payments, utility expenses, or other similar expenses related to the ordinary course of business operations. General terms and conditions include the following:</w:t>
                        </w:r>
                      </w:p>
                      <w:p w:rsidR="0074065D" w:rsidRDefault="0074065D">
                        <w:pPr>
                          <w:numPr>
                            <w:ilvl w:val="0"/>
                            <w:numId w:val="1"/>
                          </w:numPr>
                          <w:spacing w:after="105"/>
                          <w:rPr>
                            <w:rFonts w:ascii="Arial" w:eastAsia="Times New Roman" w:hAnsi="Arial" w:cs="Arial"/>
                            <w:color w:val="000000"/>
                            <w:sz w:val="20"/>
                            <w:szCs w:val="20"/>
                          </w:rPr>
                        </w:pPr>
                        <w:r>
                          <w:rPr>
                            <w:rFonts w:ascii="Arial" w:eastAsia="Times New Roman" w:hAnsi="Arial" w:cs="Arial"/>
                            <w:color w:val="000000"/>
                            <w:sz w:val="20"/>
                            <w:szCs w:val="20"/>
                          </w:rPr>
                          <w:t>Loans up to $50,000 (not to exceed three months of cash operating expenses).</w:t>
                        </w:r>
                      </w:p>
                      <w:p w:rsidR="0074065D" w:rsidRDefault="0074065D">
                        <w:pPr>
                          <w:numPr>
                            <w:ilvl w:val="0"/>
                            <w:numId w:val="1"/>
                          </w:numPr>
                          <w:spacing w:after="105"/>
                          <w:rPr>
                            <w:rFonts w:ascii="Arial" w:eastAsia="Times New Roman" w:hAnsi="Arial" w:cs="Arial"/>
                            <w:color w:val="000000"/>
                            <w:sz w:val="20"/>
                            <w:szCs w:val="20"/>
                          </w:rPr>
                        </w:pPr>
                        <w:r>
                          <w:rPr>
                            <w:rFonts w:ascii="Arial" w:eastAsia="Times New Roman" w:hAnsi="Arial" w:cs="Arial"/>
                            <w:color w:val="000000"/>
                            <w:sz w:val="20"/>
                            <w:szCs w:val="20"/>
                          </w:rPr>
                          <w:t>0% for the first 12 months; 2% for the remaining 36 months.</w:t>
                        </w:r>
                      </w:p>
                      <w:p w:rsidR="0074065D" w:rsidRDefault="0074065D">
                        <w:pPr>
                          <w:numPr>
                            <w:ilvl w:val="0"/>
                            <w:numId w:val="1"/>
                          </w:numPr>
                          <w:spacing w:after="105"/>
                          <w:rPr>
                            <w:rFonts w:ascii="Arial" w:eastAsia="Times New Roman" w:hAnsi="Arial" w:cs="Arial"/>
                            <w:color w:val="000000"/>
                            <w:sz w:val="20"/>
                            <w:szCs w:val="20"/>
                          </w:rPr>
                        </w:pPr>
                        <w:r>
                          <w:rPr>
                            <w:rFonts w:ascii="Arial" w:eastAsia="Times New Roman" w:hAnsi="Arial" w:cs="Arial"/>
                            <w:color w:val="000000"/>
                            <w:sz w:val="20"/>
                            <w:szCs w:val="20"/>
                          </w:rPr>
                          <w:t>Deferral of any payments for the first 12 months, and straight amortization beginning in the 13th month through the 36th month.</w:t>
                        </w:r>
                      </w:p>
                      <w:p w:rsidR="0074065D" w:rsidRDefault="0074065D">
                        <w:pPr>
                          <w:numPr>
                            <w:ilvl w:val="0"/>
                            <w:numId w:val="1"/>
                          </w:numPr>
                          <w:spacing w:after="105"/>
                          <w:rPr>
                            <w:rFonts w:ascii="Arial" w:eastAsia="Times New Roman" w:hAnsi="Arial" w:cs="Arial"/>
                            <w:color w:val="000000"/>
                            <w:sz w:val="20"/>
                            <w:szCs w:val="20"/>
                          </w:rPr>
                        </w:pPr>
                        <w:r>
                          <w:rPr>
                            <w:rFonts w:ascii="Arial" w:eastAsia="Times New Roman" w:hAnsi="Arial" w:cs="Arial"/>
                            <w:color w:val="000000"/>
                            <w:sz w:val="20"/>
                            <w:szCs w:val="20"/>
                          </w:rPr>
                          <w:lastRenderedPageBreak/>
                          <w:t>Business must be established prior to March 9, 2020 and in good standing.</w:t>
                        </w:r>
                      </w:p>
                      <w:p w:rsidR="0074065D" w:rsidRDefault="0074065D">
                        <w:pPr>
                          <w:numPr>
                            <w:ilvl w:val="0"/>
                            <w:numId w:val="1"/>
                          </w:numPr>
                          <w:spacing w:after="105"/>
                          <w:rPr>
                            <w:rFonts w:ascii="Arial" w:eastAsia="Times New Roman" w:hAnsi="Arial" w:cs="Arial"/>
                            <w:color w:val="000000"/>
                            <w:sz w:val="20"/>
                            <w:szCs w:val="20"/>
                          </w:rPr>
                        </w:pPr>
                        <w:r>
                          <w:rPr>
                            <w:rFonts w:ascii="Arial" w:eastAsia="Times New Roman" w:hAnsi="Arial" w:cs="Arial"/>
                            <w:color w:val="000000"/>
                            <w:sz w:val="20"/>
                            <w:szCs w:val="20"/>
                          </w:rPr>
                          <w:t>Applicants must have employees on their payroll for whom they have had payroll taxes withheld (i.e. W-2 employees).</w:t>
                        </w:r>
                      </w:p>
                      <w:p w:rsidR="0074065D" w:rsidRDefault="0074065D">
                        <w:pPr>
                          <w:numPr>
                            <w:ilvl w:val="0"/>
                            <w:numId w:val="1"/>
                          </w:numPr>
                          <w:spacing w:after="105"/>
                          <w:rPr>
                            <w:rFonts w:ascii="Arial" w:eastAsia="Times New Roman" w:hAnsi="Arial" w:cs="Arial"/>
                            <w:color w:val="000000"/>
                            <w:sz w:val="20"/>
                            <w:szCs w:val="20"/>
                          </w:rPr>
                        </w:pPr>
                        <w:r>
                          <w:rPr>
                            <w:rFonts w:ascii="Arial" w:eastAsia="Times New Roman" w:hAnsi="Arial" w:cs="Arial"/>
                            <w:color w:val="000000"/>
                            <w:sz w:val="20"/>
                            <w:szCs w:val="20"/>
                          </w:rPr>
                          <w:t>Two years of historical financial statements and most recent interim statement to benchmark revenue against (if available).</w:t>
                        </w:r>
                      </w:p>
                      <w:p w:rsidR="0074065D" w:rsidRDefault="0074065D">
                        <w:pPr>
                          <w:numPr>
                            <w:ilvl w:val="0"/>
                            <w:numId w:val="1"/>
                          </w:numPr>
                          <w:spacing w:after="105"/>
                          <w:rPr>
                            <w:rFonts w:ascii="Arial" w:eastAsia="Times New Roman" w:hAnsi="Arial" w:cs="Arial"/>
                            <w:color w:val="000000"/>
                            <w:sz w:val="20"/>
                            <w:szCs w:val="20"/>
                          </w:rPr>
                        </w:pPr>
                        <w:r>
                          <w:rPr>
                            <w:rFonts w:ascii="Arial" w:eastAsia="Times New Roman" w:hAnsi="Arial" w:cs="Arial"/>
                            <w:color w:val="000000"/>
                            <w:sz w:val="20"/>
                            <w:szCs w:val="20"/>
                          </w:rPr>
                          <w:t xml:space="preserve">Six </w:t>
                        </w:r>
                        <w:proofErr w:type="gramStart"/>
                        <w:r>
                          <w:rPr>
                            <w:rFonts w:ascii="Arial" w:eastAsia="Times New Roman" w:hAnsi="Arial" w:cs="Arial"/>
                            <w:color w:val="000000"/>
                            <w:sz w:val="20"/>
                            <w:szCs w:val="20"/>
                          </w:rPr>
                          <w:t>month</w:t>
                        </w:r>
                        <w:proofErr w:type="gramEnd"/>
                        <w:r>
                          <w:rPr>
                            <w:rFonts w:ascii="Arial" w:eastAsia="Times New Roman" w:hAnsi="Arial" w:cs="Arial"/>
                            <w:color w:val="000000"/>
                            <w:sz w:val="20"/>
                            <w:szCs w:val="20"/>
                          </w:rPr>
                          <w:t xml:space="preserve"> pro forma of estimated lost revenue or other documented loss evidence.</w:t>
                        </w:r>
                      </w:p>
                      <w:p w:rsidR="0074065D" w:rsidRDefault="0074065D">
                        <w:pPr>
                          <w:numPr>
                            <w:ilvl w:val="0"/>
                            <w:numId w:val="1"/>
                          </w:numPr>
                          <w:spacing w:after="105"/>
                          <w:rPr>
                            <w:rFonts w:ascii="Arial" w:eastAsia="Times New Roman" w:hAnsi="Arial" w:cs="Arial"/>
                            <w:color w:val="000000"/>
                            <w:sz w:val="20"/>
                            <w:szCs w:val="20"/>
                          </w:rPr>
                        </w:pPr>
                        <w:r>
                          <w:rPr>
                            <w:rFonts w:ascii="Arial" w:eastAsia="Times New Roman" w:hAnsi="Arial" w:cs="Arial"/>
                            <w:color w:val="000000"/>
                            <w:sz w:val="20"/>
                            <w:szCs w:val="20"/>
                          </w:rPr>
                          <w:t>Minimum personal credit score of 575.</w:t>
                        </w:r>
                      </w:p>
                      <w:p w:rsidR="0074065D" w:rsidRDefault="0074065D">
                        <w:pPr>
                          <w:numPr>
                            <w:ilvl w:val="0"/>
                            <w:numId w:val="1"/>
                          </w:numPr>
                          <w:spacing w:after="105"/>
                          <w:rPr>
                            <w:rFonts w:ascii="Arial" w:eastAsia="Times New Roman" w:hAnsi="Arial" w:cs="Arial"/>
                            <w:color w:val="000000"/>
                            <w:sz w:val="20"/>
                            <w:szCs w:val="20"/>
                          </w:rPr>
                        </w:pPr>
                        <w:r>
                          <w:rPr>
                            <w:rFonts w:ascii="Arial" w:eastAsia="Times New Roman" w:hAnsi="Arial" w:cs="Arial"/>
                            <w:color w:val="000000"/>
                            <w:sz w:val="20"/>
                            <w:szCs w:val="20"/>
                          </w:rPr>
                          <w:t>No collateral requirements.</w:t>
                        </w:r>
                      </w:p>
                      <w:p w:rsidR="0074065D" w:rsidRDefault="0074065D">
                        <w:pPr>
                          <w:pStyle w:val="NormalWeb"/>
                          <w:spacing w:before="0" w:beforeAutospacing="0" w:after="150" w:afterAutospacing="0"/>
                          <w:rPr>
                            <w:rFonts w:ascii="Arial" w:hAnsi="Arial" w:cs="Arial"/>
                            <w:color w:val="000000"/>
                            <w:sz w:val="20"/>
                            <w:szCs w:val="20"/>
                          </w:rPr>
                        </w:pPr>
                        <w:r>
                          <w:rPr>
                            <w:rFonts w:ascii="Arial" w:hAnsi="Arial" w:cs="Arial"/>
                            <w:color w:val="000000"/>
                            <w:sz w:val="20"/>
                            <w:szCs w:val="20"/>
                          </w:rPr>
                          <w:t>These funds are intended to provide interim relief, complementing actions with your bank, business interruption insurance provider, and other financial partners. Use the links below to view more information and to access the online application. </w:t>
                        </w:r>
                        <w:r>
                          <w:rPr>
                            <w:rFonts w:ascii="Arial" w:hAnsi="Arial" w:cs="Arial"/>
                            <w:color w:val="000000"/>
                            <w:sz w:val="20"/>
                            <w:szCs w:val="20"/>
                          </w:rPr>
                          <w:br/>
                        </w:r>
                        <w:r>
                          <w:rPr>
                            <w:rFonts w:ascii="Arial" w:hAnsi="Arial" w:cs="Arial"/>
                            <w:color w:val="000000"/>
                            <w:sz w:val="20"/>
                            <w:szCs w:val="20"/>
                          </w:rPr>
                          <w:br/>
                        </w:r>
                        <w:hyperlink r:id="rId9" w:tgtFrame="_blank" w:history="1">
                          <w:r>
                            <w:rPr>
                              <w:rStyle w:val="Hyperlink"/>
                              <w:rFonts w:ascii="Arial" w:hAnsi="Arial" w:cs="Arial"/>
                              <w:b/>
                              <w:bCs/>
                              <w:color w:val="000091"/>
                              <w:sz w:val="20"/>
                              <w:szCs w:val="20"/>
                            </w:rPr>
                            <w:t>COVID-19 Emergence Relief Loan Fund Webpage</w:t>
                          </w:r>
                        </w:hyperlink>
                      </w:p>
                      <w:p w:rsidR="0074065D" w:rsidRDefault="0074065D">
                        <w:pPr>
                          <w:pStyle w:val="NormalWeb"/>
                          <w:spacing w:before="0" w:beforeAutospacing="0" w:after="150" w:afterAutospacing="0"/>
                          <w:rPr>
                            <w:rFonts w:ascii="Arial" w:hAnsi="Arial" w:cs="Arial"/>
                            <w:color w:val="000000"/>
                            <w:sz w:val="20"/>
                            <w:szCs w:val="20"/>
                          </w:rPr>
                        </w:pPr>
                        <w:hyperlink r:id="rId10" w:tgtFrame="_blank" w:history="1">
                          <w:r>
                            <w:rPr>
                              <w:rStyle w:val="Hyperlink"/>
                              <w:rFonts w:ascii="Arial" w:hAnsi="Arial" w:cs="Arial"/>
                              <w:b/>
                              <w:bCs/>
                              <w:color w:val="000091"/>
                              <w:sz w:val="20"/>
                              <w:szCs w:val="20"/>
                            </w:rPr>
                            <w:t>COVID-19 Emergency Relief Loan Fund Application</w:t>
                          </w:r>
                        </w:hyperlink>
                        <w:r>
                          <w:rPr>
                            <w:rStyle w:val="Strong"/>
                            <w:rFonts w:ascii="Arial" w:hAnsi="Arial" w:cs="Arial"/>
                            <w:color w:val="000000"/>
                            <w:sz w:val="20"/>
                            <w:szCs w:val="20"/>
                          </w:rPr>
                          <w:t> (UPDATED LINK)</w:t>
                        </w:r>
                      </w:p>
                      <w:p w:rsidR="0074065D" w:rsidRDefault="0074065D">
                        <w:pPr>
                          <w:jc w:val="center"/>
                          <w:rPr>
                            <w:rFonts w:eastAsia="Times New Roman"/>
                          </w:rPr>
                        </w:pPr>
                        <w:r>
                          <w:rPr>
                            <w:rFonts w:eastAsia="Times New Roman"/>
                          </w:rPr>
                          <w:pict>
                            <v:rect id="_x0000_i1028" style="width:468pt;height:1.5pt" o:hralign="center" o:hrstd="t" o:hr="t" fillcolor="#a0a0a0" stroked="f"/>
                          </w:pict>
                        </w:r>
                      </w:p>
                      <w:p w:rsidR="0074065D" w:rsidRDefault="0074065D">
                        <w:pPr>
                          <w:pStyle w:val="Heading2"/>
                          <w:spacing w:before="0" w:beforeAutospacing="0" w:after="150" w:afterAutospacing="0"/>
                          <w:rPr>
                            <w:rFonts w:ascii="Arial" w:eastAsia="Times New Roman" w:hAnsi="Arial" w:cs="Arial"/>
                            <w:color w:val="000000"/>
                            <w:sz w:val="24"/>
                            <w:szCs w:val="24"/>
                          </w:rPr>
                        </w:pPr>
                        <w:r>
                          <w:rPr>
                            <w:rFonts w:ascii="Arial" w:eastAsia="Times New Roman" w:hAnsi="Arial" w:cs="Arial"/>
                            <w:color w:val="000000"/>
                            <w:sz w:val="24"/>
                            <w:szCs w:val="24"/>
                          </w:rPr>
                          <w:t>Maryland Small Business COVID-19 Emergency Relief Grant Fund</w:t>
                        </w:r>
                      </w:p>
                      <w:p w:rsidR="0074065D" w:rsidRDefault="0074065D">
                        <w:pPr>
                          <w:pStyle w:val="NormalWeb"/>
                          <w:spacing w:before="0" w:beforeAutospacing="0" w:after="150" w:afterAutospacing="0"/>
                          <w:rPr>
                            <w:rFonts w:ascii="Arial" w:hAnsi="Arial" w:cs="Arial"/>
                            <w:color w:val="000000"/>
                            <w:sz w:val="20"/>
                            <w:szCs w:val="20"/>
                          </w:rPr>
                        </w:pPr>
                        <w:r>
                          <w:rPr>
                            <w:rFonts w:ascii="Arial" w:hAnsi="Arial" w:cs="Arial"/>
                            <w:color w:val="000000"/>
                            <w:sz w:val="20"/>
                            <w:szCs w:val="20"/>
                          </w:rPr>
                          <w:t>The COVID-19 Emergency Relief Grant Fund is being administered by the Maryland Department of Commerce. It offers $50 Million of working capital to assist small businesses and nonprofit organizations with less than 50 full- and part-time employees that are experiencing disrupted operations due to COVID-19. Eligible uses include working capital to support payroll expenses, rent, mortgage payments, utility expenses, or other similar expenses related to the ordinary course of business operations. General terms and conditions include the following:</w:t>
                        </w:r>
                      </w:p>
                      <w:p w:rsidR="0074065D" w:rsidRDefault="0074065D">
                        <w:pPr>
                          <w:numPr>
                            <w:ilvl w:val="0"/>
                            <w:numId w:val="2"/>
                          </w:numPr>
                          <w:spacing w:after="105"/>
                          <w:rPr>
                            <w:rFonts w:ascii="Arial" w:eastAsia="Times New Roman" w:hAnsi="Arial" w:cs="Arial"/>
                            <w:color w:val="000000"/>
                            <w:sz w:val="20"/>
                            <w:szCs w:val="20"/>
                          </w:rPr>
                        </w:pPr>
                        <w:r>
                          <w:rPr>
                            <w:rFonts w:ascii="Arial" w:eastAsia="Times New Roman" w:hAnsi="Arial" w:cs="Arial"/>
                            <w:color w:val="000000"/>
                            <w:sz w:val="20"/>
                            <w:szCs w:val="20"/>
                          </w:rPr>
                          <w:t>Grants up to $10,000 not to exceed three months of cash operating expenses for Maryland businesses and nonprofits impacted by the COVID-19 with 50 or fewer employees.</w:t>
                        </w:r>
                      </w:p>
                      <w:p w:rsidR="0074065D" w:rsidRDefault="0074065D">
                        <w:pPr>
                          <w:numPr>
                            <w:ilvl w:val="0"/>
                            <w:numId w:val="2"/>
                          </w:numPr>
                          <w:spacing w:after="105"/>
                          <w:rPr>
                            <w:rFonts w:ascii="Arial" w:eastAsia="Times New Roman" w:hAnsi="Arial" w:cs="Arial"/>
                            <w:color w:val="000000"/>
                            <w:sz w:val="20"/>
                            <w:szCs w:val="20"/>
                          </w:rPr>
                        </w:pPr>
                        <w:r>
                          <w:rPr>
                            <w:rFonts w:ascii="Arial" w:eastAsia="Times New Roman" w:hAnsi="Arial" w:cs="Arial"/>
                            <w:color w:val="000000"/>
                            <w:sz w:val="20"/>
                            <w:szCs w:val="20"/>
                          </w:rPr>
                          <w:t>Must be established prior to March 9, 2020.</w:t>
                        </w:r>
                      </w:p>
                      <w:p w:rsidR="0074065D" w:rsidRDefault="0074065D">
                        <w:pPr>
                          <w:numPr>
                            <w:ilvl w:val="0"/>
                            <w:numId w:val="2"/>
                          </w:numPr>
                          <w:spacing w:after="105"/>
                          <w:rPr>
                            <w:rFonts w:ascii="Arial" w:eastAsia="Times New Roman" w:hAnsi="Arial" w:cs="Arial"/>
                            <w:color w:val="000000"/>
                            <w:sz w:val="20"/>
                            <w:szCs w:val="20"/>
                          </w:rPr>
                        </w:pPr>
                        <w:r>
                          <w:rPr>
                            <w:rFonts w:ascii="Arial" w:eastAsia="Times New Roman" w:hAnsi="Arial" w:cs="Arial"/>
                            <w:color w:val="000000"/>
                            <w:sz w:val="20"/>
                            <w:szCs w:val="20"/>
                          </w:rPr>
                          <w:t>Business must be in good standing.</w:t>
                        </w:r>
                      </w:p>
                      <w:p w:rsidR="0074065D" w:rsidRDefault="0074065D">
                        <w:pPr>
                          <w:numPr>
                            <w:ilvl w:val="0"/>
                            <w:numId w:val="2"/>
                          </w:numPr>
                          <w:spacing w:after="105"/>
                          <w:rPr>
                            <w:rFonts w:ascii="Arial" w:eastAsia="Times New Roman" w:hAnsi="Arial" w:cs="Arial"/>
                            <w:color w:val="000000"/>
                            <w:sz w:val="20"/>
                            <w:szCs w:val="20"/>
                          </w:rPr>
                        </w:pPr>
                        <w:r>
                          <w:rPr>
                            <w:rFonts w:ascii="Arial" w:eastAsia="Times New Roman" w:hAnsi="Arial" w:cs="Arial"/>
                            <w:color w:val="000000"/>
                            <w:sz w:val="20"/>
                            <w:szCs w:val="20"/>
                          </w:rPr>
                          <w:t>Applicants must have employees on their payroll for whom they have had payroll taxes withheld (i.e. W-2 employees).</w:t>
                        </w:r>
                      </w:p>
                      <w:p w:rsidR="0074065D" w:rsidRDefault="0074065D">
                        <w:pPr>
                          <w:numPr>
                            <w:ilvl w:val="0"/>
                            <w:numId w:val="2"/>
                          </w:numPr>
                          <w:spacing w:after="105"/>
                          <w:rPr>
                            <w:rFonts w:ascii="Arial" w:eastAsia="Times New Roman" w:hAnsi="Arial" w:cs="Arial"/>
                            <w:color w:val="000000"/>
                            <w:sz w:val="20"/>
                            <w:szCs w:val="20"/>
                          </w:rPr>
                        </w:pPr>
                        <w:r>
                          <w:rPr>
                            <w:rFonts w:ascii="Arial" w:eastAsia="Times New Roman" w:hAnsi="Arial" w:cs="Arial"/>
                            <w:color w:val="000000"/>
                            <w:sz w:val="20"/>
                            <w:szCs w:val="20"/>
                          </w:rPr>
                          <w:t>Annual Revenues of the business or nonprofit not to exceed $5 million as evidenced by Financial Statement or other financial documentation.</w:t>
                        </w:r>
                      </w:p>
                      <w:p w:rsidR="0074065D" w:rsidRDefault="0074065D">
                        <w:pPr>
                          <w:pStyle w:val="NormalWeb"/>
                          <w:spacing w:before="0" w:beforeAutospacing="0" w:after="150" w:afterAutospacing="0"/>
                          <w:rPr>
                            <w:rFonts w:ascii="Arial" w:hAnsi="Arial" w:cs="Arial"/>
                            <w:color w:val="000000"/>
                            <w:sz w:val="20"/>
                            <w:szCs w:val="20"/>
                          </w:rPr>
                        </w:pPr>
                        <w:r>
                          <w:rPr>
                            <w:rFonts w:ascii="Arial" w:hAnsi="Arial" w:cs="Arial"/>
                            <w:color w:val="000000"/>
                            <w:sz w:val="20"/>
                            <w:szCs w:val="20"/>
                          </w:rPr>
                          <w:t>These funds are intended to provide interim relief, complementing actions with your bank, business interruption insurance provider, and other financial partners and the participant is expected to seek longer term funding through another source. Applications are being accepted online. Use the link below to apply.</w:t>
                        </w:r>
                      </w:p>
                      <w:p w:rsidR="0074065D" w:rsidRDefault="0074065D">
                        <w:pPr>
                          <w:pStyle w:val="NormalWeb"/>
                          <w:spacing w:before="0" w:beforeAutospacing="0" w:after="150" w:afterAutospacing="0"/>
                          <w:rPr>
                            <w:rFonts w:ascii="Arial" w:hAnsi="Arial" w:cs="Arial"/>
                            <w:color w:val="000000"/>
                            <w:sz w:val="20"/>
                            <w:szCs w:val="20"/>
                          </w:rPr>
                        </w:pPr>
                        <w:hyperlink r:id="rId11" w:tgtFrame="_blank" w:history="1">
                          <w:r>
                            <w:rPr>
                              <w:rStyle w:val="Hyperlink"/>
                              <w:rFonts w:ascii="Arial" w:hAnsi="Arial" w:cs="Arial"/>
                              <w:b/>
                              <w:bCs/>
                              <w:color w:val="000091"/>
                              <w:sz w:val="20"/>
                              <w:szCs w:val="20"/>
                            </w:rPr>
                            <w:t>COVID-19 Emergency Relief Grant Fund Webpage</w:t>
                          </w:r>
                        </w:hyperlink>
                      </w:p>
                      <w:p w:rsidR="0074065D" w:rsidRDefault="0074065D">
                        <w:pPr>
                          <w:pStyle w:val="NormalWeb"/>
                          <w:spacing w:before="0" w:beforeAutospacing="0" w:after="150" w:afterAutospacing="0"/>
                          <w:rPr>
                            <w:rFonts w:ascii="Arial" w:hAnsi="Arial" w:cs="Arial"/>
                            <w:color w:val="000000"/>
                            <w:sz w:val="20"/>
                            <w:szCs w:val="20"/>
                          </w:rPr>
                        </w:pPr>
                        <w:hyperlink r:id="rId12" w:tgtFrame="_blank" w:history="1">
                          <w:r>
                            <w:rPr>
                              <w:rStyle w:val="Hyperlink"/>
                              <w:rFonts w:ascii="Arial" w:hAnsi="Arial" w:cs="Arial"/>
                              <w:b/>
                              <w:bCs/>
                              <w:color w:val="000091"/>
                              <w:sz w:val="20"/>
                              <w:szCs w:val="20"/>
                            </w:rPr>
                            <w:t>COVID-19 Emergency Relief Grant Fund Application</w:t>
                          </w:r>
                        </w:hyperlink>
                        <w:r>
                          <w:rPr>
                            <w:rStyle w:val="Strong"/>
                            <w:rFonts w:ascii="Arial" w:hAnsi="Arial" w:cs="Arial"/>
                            <w:color w:val="000000"/>
                            <w:sz w:val="20"/>
                            <w:szCs w:val="20"/>
                          </w:rPr>
                          <w:t> (UPDATED LINK)</w:t>
                        </w:r>
                      </w:p>
                      <w:p w:rsidR="0074065D" w:rsidRDefault="0074065D">
                        <w:pPr>
                          <w:jc w:val="center"/>
                          <w:rPr>
                            <w:rFonts w:eastAsia="Times New Roman"/>
                          </w:rPr>
                        </w:pPr>
                        <w:r>
                          <w:rPr>
                            <w:rFonts w:eastAsia="Times New Roman"/>
                          </w:rPr>
                          <w:pict>
                            <v:rect id="_x0000_i1029" style="width:468pt;height:1.5pt" o:hralign="center" o:hrstd="t" o:hr="t" fillcolor="#a0a0a0" stroked="f"/>
                          </w:pict>
                        </w:r>
                      </w:p>
                      <w:p w:rsidR="0074065D" w:rsidRDefault="0074065D">
                        <w:pPr>
                          <w:pStyle w:val="Heading2"/>
                          <w:spacing w:before="0" w:beforeAutospacing="0" w:after="150" w:afterAutospacing="0"/>
                          <w:rPr>
                            <w:rFonts w:ascii="Arial" w:eastAsia="Times New Roman" w:hAnsi="Arial" w:cs="Arial"/>
                            <w:color w:val="000000"/>
                            <w:sz w:val="24"/>
                            <w:szCs w:val="24"/>
                          </w:rPr>
                        </w:pPr>
                        <w:r>
                          <w:rPr>
                            <w:rFonts w:ascii="Arial" w:eastAsia="Times New Roman" w:hAnsi="Arial" w:cs="Arial"/>
                            <w:color w:val="000000"/>
                            <w:sz w:val="24"/>
                            <w:szCs w:val="24"/>
                          </w:rPr>
                          <w:t>Maryland COVID-19 Layoff Aversion Fund</w:t>
                        </w:r>
                      </w:p>
                      <w:p w:rsidR="0074065D" w:rsidRDefault="0074065D">
                        <w:pPr>
                          <w:pStyle w:val="NormalWeb"/>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The COVID-19 Layoff Aversion Fund is being administered by the Maryland Department of Labor. Awards of up to $50,000 per applicant is intended to minimize the need for layoffs. This benefit can be deployed quickly and may be customized to the specific needs of each business. Participating organizations must use the funds to mitigate layoffs and adhere to social distancing </w:t>
                        </w:r>
                        <w:r>
                          <w:rPr>
                            <w:rFonts w:ascii="Arial" w:hAnsi="Arial" w:cs="Arial"/>
                            <w:color w:val="000000"/>
                            <w:sz w:val="20"/>
                            <w:szCs w:val="20"/>
                          </w:rPr>
                          <w:lastRenderedPageBreak/>
                          <w:t>provisions established by state and federal public health entities. Examples of permissible activities include, but are not limited to: </w:t>
                        </w:r>
                      </w:p>
                      <w:p w:rsidR="0074065D" w:rsidRDefault="0074065D">
                        <w:pPr>
                          <w:numPr>
                            <w:ilvl w:val="0"/>
                            <w:numId w:val="3"/>
                          </w:numPr>
                          <w:spacing w:after="150"/>
                          <w:rPr>
                            <w:rFonts w:ascii="Arial" w:eastAsia="Times New Roman" w:hAnsi="Arial" w:cs="Arial"/>
                            <w:color w:val="000000"/>
                            <w:sz w:val="20"/>
                            <w:szCs w:val="20"/>
                          </w:rPr>
                        </w:pPr>
                        <w:r>
                          <w:rPr>
                            <w:rFonts w:ascii="Arial" w:eastAsia="Times New Roman" w:hAnsi="Arial" w:cs="Arial"/>
                            <w:color w:val="000000"/>
                            <w:sz w:val="20"/>
                            <w:szCs w:val="20"/>
                          </w:rPr>
                          <w:t>Purchasing remote access equipment to allow employees to work from home versus being laid off (computers, printers, telephones, headsets, etc.).</w:t>
                        </w:r>
                      </w:p>
                      <w:p w:rsidR="0074065D" w:rsidRDefault="0074065D">
                        <w:pPr>
                          <w:numPr>
                            <w:ilvl w:val="0"/>
                            <w:numId w:val="3"/>
                          </w:numPr>
                          <w:spacing w:after="150"/>
                          <w:rPr>
                            <w:rFonts w:ascii="Arial" w:eastAsia="Times New Roman" w:hAnsi="Arial" w:cs="Arial"/>
                            <w:color w:val="000000"/>
                            <w:sz w:val="20"/>
                            <w:szCs w:val="20"/>
                          </w:rPr>
                        </w:pPr>
                        <w:r>
                          <w:rPr>
                            <w:rFonts w:ascii="Arial" w:eastAsia="Times New Roman" w:hAnsi="Arial" w:cs="Arial"/>
                            <w:color w:val="000000"/>
                            <w:sz w:val="20"/>
                            <w:szCs w:val="20"/>
                          </w:rPr>
                          <w:t>Purchasing software programs or applications required for working remotely.</w:t>
                        </w:r>
                      </w:p>
                      <w:p w:rsidR="0074065D" w:rsidRDefault="0074065D">
                        <w:pPr>
                          <w:numPr>
                            <w:ilvl w:val="0"/>
                            <w:numId w:val="3"/>
                          </w:numPr>
                          <w:spacing w:after="150"/>
                          <w:rPr>
                            <w:rFonts w:ascii="Arial" w:eastAsia="Times New Roman" w:hAnsi="Arial" w:cs="Arial"/>
                            <w:color w:val="000000"/>
                            <w:sz w:val="20"/>
                            <w:szCs w:val="20"/>
                          </w:rPr>
                        </w:pPr>
                        <w:r>
                          <w:rPr>
                            <w:rFonts w:ascii="Arial" w:eastAsia="Times New Roman" w:hAnsi="Arial" w:cs="Arial"/>
                            <w:color w:val="000000"/>
                            <w:sz w:val="20"/>
                            <w:szCs w:val="20"/>
                          </w:rPr>
                          <w:t>Purchasing cleaning/sanitation supplies and/or services that will allow a small business to maintain an onsite workforce as a result of exposure reduction through frequent deep cleaning.</w:t>
                        </w:r>
                      </w:p>
                      <w:p w:rsidR="0074065D" w:rsidRDefault="0074065D">
                        <w:pPr>
                          <w:numPr>
                            <w:ilvl w:val="0"/>
                            <w:numId w:val="3"/>
                          </w:numPr>
                          <w:spacing w:after="150"/>
                          <w:rPr>
                            <w:rFonts w:ascii="Arial" w:eastAsia="Times New Roman" w:hAnsi="Arial" w:cs="Arial"/>
                            <w:color w:val="000000"/>
                            <w:sz w:val="20"/>
                            <w:szCs w:val="20"/>
                          </w:rPr>
                        </w:pPr>
                        <w:r>
                          <w:rPr>
                            <w:rFonts w:ascii="Arial" w:eastAsia="Times New Roman" w:hAnsi="Arial" w:cs="Arial"/>
                            <w:color w:val="000000"/>
                            <w:sz w:val="20"/>
                            <w:szCs w:val="20"/>
                          </w:rPr>
                          <w:t>Paying for additional liability insurance for restaurants that convert to delivery under the State of Emergency.</w:t>
                        </w:r>
                      </w:p>
                      <w:p w:rsidR="0074065D" w:rsidRDefault="0074065D">
                        <w:pPr>
                          <w:numPr>
                            <w:ilvl w:val="0"/>
                            <w:numId w:val="3"/>
                          </w:numPr>
                          <w:spacing w:after="150"/>
                          <w:rPr>
                            <w:rFonts w:ascii="Arial" w:eastAsia="Times New Roman" w:hAnsi="Arial" w:cs="Arial"/>
                            <w:color w:val="000000"/>
                            <w:sz w:val="20"/>
                            <w:szCs w:val="20"/>
                          </w:rPr>
                        </w:pPr>
                        <w:r>
                          <w:rPr>
                            <w:rFonts w:ascii="Arial" w:eastAsia="Times New Roman" w:hAnsi="Arial" w:cs="Arial"/>
                            <w:color w:val="000000"/>
                            <w:sz w:val="20"/>
                            <w:szCs w:val="20"/>
                          </w:rPr>
                          <w:t xml:space="preserve">Supporting businesses that take advantage of the </w:t>
                        </w:r>
                        <w:hyperlink r:id="rId13" w:tgtFrame="_blank" w:history="1">
                          <w:r>
                            <w:rPr>
                              <w:rStyle w:val="Hyperlink"/>
                              <w:rFonts w:ascii="Arial" w:eastAsia="Times New Roman" w:hAnsi="Arial" w:cs="Arial"/>
                              <w:color w:val="000091"/>
                              <w:sz w:val="20"/>
                              <w:szCs w:val="20"/>
                            </w:rPr>
                            <w:t>Unemployment Insurance Work Sharing Program</w:t>
                          </w:r>
                        </w:hyperlink>
                        <w:r>
                          <w:rPr>
                            <w:rFonts w:ascii="Arial" w:eastAsia="Times New Roman" w:hAnsi="Arial" w:cs="Arial"/>
                            <w:color w:val="000000"/>
                            <w:sz w:val="20"/>
                            <w:szCs w:val="20"/>
                          </w:rPr>
                          <w:t> by supplementing the employee’s income and benefits, and/or;</w:t>
                        </w:r>
                      </w:p>
                      <w:p w:rsidR="0074065D" w:rsidRDefault="0074065D">
                        <w:pPr>
                          <w:numPr>
                            <w:ilvl w:val="0"/>
                            <w:numId w:val="3"/>
                          </w:numPr>
                          <w:spacing w:after="150"/>
                          <w:rPr>
                            <w:rFonts w:ascii="Arial" w:eastAsia="Times New Roman" w:hAnsi="Arial" w:cs="Arial"/>
                            <w:color w:val="000000"/>
                            <w:sz w:val="20"/>
                            <w:szCs w:val="20"/>
                          </w:rPr>
                        </w:pPr>
                        <w:r>
                          <w:rPr>
                            <w:rFonts w:ascii="Arial" w:eastAsia="Times New Roman" w:hAnsi="Arial" w:cs="Arial"/>
                            <w:color w:val="000000"/>
                            <w:sz w:val="20"/>
                            <w:szCs w:val="20"/>
                          </w:rPr>
                          <w:t>Other creative approaches and strategies to reduce or eliminate the need for layoffs, subject to review and approval by the MD Labor.</w:t>
                        </w:r>
                      </w:p>
                      <w:p w:rsidR="0074065D" w:rsidRDefault="0074065D">
                        <w:pPr>
                          <w:pStyle w:val="NormalWeb"/>
                          <w:spacing w:before="0" w:beforeAutospacing="0" w:after="150" w:afterAutospacing="0"/>
                          <w:rPr>
                            <w:rFonts w:ascii="Arial" w:hAnsi="Arial" w:cs="Arial"/>
                            <w:color w:val="000000"/>
                            <w:sz w:val="20"/>
                            <w:szCs w:val="20"/>
                          </w:rPr>
                        </w:pPr>
                        <w:r>
                          <w:rPr>
                            <w:rFonts w:ascii="Arial" w:hAnsi="Arial" w:cs="Arial"/>
                            <w:color w:val="000000"/>
                            <w:sz w:val="20"/>
                            <w:szCs w:val="20"/>
                          </w:rPr>
                          <w:t>For information of how a business may demonstrate the need for layoff aversion funds complete details and to apply online, use the link below. </w:t>
                        </w:r>
                      </w:p>
                      <w:p w:rsidR="0074065D" w:rsidRDefault="0074065D">
                        <w:pPr>
                          <w:pStyle w:val="NormalWeb"/>
                          <w:spacing w:before="0" w:beforeAutospacing="0" w:after="150" w:afterAutospacing="0"/>
                          <w:rPr>
                            <w:rFonts w:ascii="Arial" w:hAnsi="Arial" w:cs="Arial"/>
                            <w:color w:val="000000"/>
                            <w:sz w:val="20"/>
                            <w:szCs w:val="20"/>
                          </w:rPr>
                        </w:pPr>
                        <w:hyperlink r:id="rId14" w:tgtFrame="_blank" w:history="1">
                          <w:r>
                            <w:rPr>
                              <w:rStyle w:val="Hyperlink"/>
                              <w:rFonts w:ascii="Arial" w:hAnsi="Arial" w:cs="Arial"/>
                              <w:b/>
                              <w:bCs/>
                              <w:color w:val="000091"/>
                              <w:sz w:val="20"/>
                              <w:szCs w:val="20"/>
                            </w:rPr>
                            <w:t>COVID-19 Layoff Aversion Fund</w:t>
                          </w:r>
                        </w:hyperlink>
                      </w:p>
                      <w:p w:rsidR="0074065D" w:rsidRDefault="0074065D">
                        <w:pPr>
                          <w:jc w:val="center"/>
                          <w:rPr>
                            <w:rFonts w:eastAsia="Times New Roman"/>
                          </w:rPr>
                        </w:pPr>
                        <w:r>
                          <w:rPr>
                            <w:rFonts w:eastAsia="Times New Roman"/>
                          </w:rPr>
                          <w:pict>
                            <v:rect id="_x0000_i1030" style="width:468pt;height:1.5pt" o:hralign="center" o:hrstd="t" o:hr="t" fillcolor="#a0a0a0" stroked="f"/>
                          </w:pict>
                        </w:r>
                      </w:p>
                      <w:p w:rsidR="0074065D" w:rsidRDefault="0074065D">
                        <w:pPr>
                          <w:pStyle w:val="Heading2"/>
                          <w:spacing w:before="0" w:beforeAutospacing="0" w:after="150" w:afterAutospacing="0"/>
                          <w:rPr>
                            <w:rFonts w:ascii="Arial" w:eastAsia="Times New Roman" w:hAnsi="Arial" w:cs="Arial"/>
                            <w:color w:val="000000"/>
                            <w:sz w:val="24"/>
                            <w:szCs w:val="24"/>
                          </w:rPr>
                        </w:pPr>
                        <w:r>
                          <w:rPr>
                            <w:rFonts w:ascii="Arial" w:eastAsia="Times New Roman" w:hAnsi="Arial" w:cs="Arial"/>
                            <w:color w:val="000000"/>
                            <w:sz w:val="24"/>
                            <w:szCs w:val="24"/>
                          </w:rPr>
                          <w:t>Federal SBA Disaster Assistance Available in Maryland</w:t>
                        </w:r>
                      </w:p>
                      <w:p w:rsidR="0074065D" w:rsidRDefault="0074065D">
                        <w:pPr>
                          <w:pStyle w:val="gdp"/>
                          <w:spacing w:before="0" w:beforeAutospacing="0" w:after="150" w:afterAutospacing="0"/>
                          <w:rPr>
                            <w:rFonts w:ascii="Arial" w:hAnsi="Arial" w:cs="Arial"/>
                            <w:color w:val="000000"/>
                            <w:sz w:val="20"/>
                            <w:szCs w:val="20"/>
                          </w:rPr>
                        </w:pPr>
                        <w:r>
                          <w:rPr>
                            <w:rFonts w:ascii="Arial" w:hAnsi="Arial" w:cs="Arial"/>
                            <w:color w:val="000000"/>
                            <w:sz w:val="20"/>
                            <w:szCs w:val="20"/>
                          </w:rPr>
                          <w:t>Small businesses economically impacted by COVID-19 may apply for disaster assistance from the U.S. Small Business Administration (SBA). When applying for the loan, SBA offers the following guidance and tips:</w:t>
                        </w:r>
                      </w:p>
                      <w:p w:rsidR="0074065D" w:rsidRDefault="0074065D">
                        <w:pPr>
                          <w:numPr>
                            <w:ilvl w:val="0"/>
                            <w:numId w:val="4"/>
                          </w:numPr>
                          <w:spacing w:after="105"/>
                          <w:rPr>
                            <w:rFonts w:ascii="Arial" w:eastAsia="Times New Roman" w:hAnsi="Arial" w:cs="Arial"/>
                            <w:color w:val="000000"/>
                            <w:sz w:val="20"/>
                            <w:szCs w:val="20"/>
                          </w:rPr>
                        </w:pPr>
                        <w:r>
                          <w:rPr>
                            <w:rFonts w:ascii="Arial" w:eastAsia="Times New Roman" w:hAnsi="Arial" w:cs="Arial"/>
                            <w:color w:val="000000"/>
                            <w:sz w:val="20"/>
                            <w:szCs w:val="20"/>
                          </w:rPr>
                          <w:t>There is no cost to apply for an SBA Economic Impact Disaster Loan (EIDL).</w:t>
                        </w:r>
                      </w:p>
                      <w:p w:rsidR="0074065D" w:rsidRDefault="0074065D">
                        <w:pPr>
                          <w:numPr>
                            <w:ilvl w:val="0"/>
                            <w:numId w:val="4"/>
                          </w:numPr>
                          <w:spacing w:after="105"/>
                          <w:rPr>
                            <w:rFonts w:ascii="Arial" w:eastAsia="Times New Roman" w:hAnsi="Arial" w:cs="Arial"/>
                            <w:color w:val="000000"/>
                            <w:sz w:val="20"/>
                            <w:szCs w:val="20"/>
                          </w:rPr>
                        </w:pPr>
                        <w:r>
                          <w:rPr>
                            <w:rFonts w:ascii="Arial" w:eastAsia="Times New Roman" w:hAnsi="Arial" w:cs="Arial"/>
                            <w:color w:val="000000"/>
                            <w:sz w:val="20"/>
                            <w:szCs w:val="20"/>
                          </w:rPr>
                          <w:t>The application filing deadline is December 21, 2020.</w:t>
                        </w:r>
                      </w:p>
                      <w:p w:rsidR="0074065D" w:rsidRDefault="0074065D">
                        <w:pPr>
                          <w:numPr>
                            <w:ilvl w:val="0"/>
                            <w:numId w:val="4"/>
                          </w:numPr>
                          <w:spacing w:after="105"/>
                          <w:rPr>
                            <w:rFonts w:ascii="Arial" w:eastAsia="Times New Roman" w:hAnsi="Arial" w:cs="Arial"/>
                            <w:color w:val="000000"/>
                            <w:sz w:val="20"/>
                            <w:szCs w:val="20"/>
                          </w:rPr>
                        </w:pPr>
                        <w:r>
                          <w:rPr>
                            <w:rFonts w:ascii="Arial" w:eastAsia="Times New Roman" w:hAnsi="Arial" w:cs="Arial"/>
                            <w:color w:val="000000"/>
                            <w:sz w:val="20"/>
                            <w:szCs w:val="20"/>
                          </w:rPr>
                          <w:t>EDIL's cannot be used to refinance pre-existing debt.</w:t>
                        </w:r>
                      </w:p>
                      <w:p w:rsidR="0074065D" w:rsidRDefault="0074065D">
                        <w:pPr>
                          <w:numPr>
                            <w:ilvl w:val="0"/>
                            <w:numId w:val="4"/>
                          </w:numPr>
                          <w:spacing w:after="105"/>
                          <w:rPr>
                            <w:rFonts w:ascii="Arial" w:eastAsia="Times New Roman" w:hAnsi="Arial" w:cs="Arial"/>
                            <w:color w:val="000000"/>
                            <w:sz w:val="20"/>
                            <w:szCs w:val="20"/>
                          </w:rPr>
                        </w:pPr>
                        <w:r>
                          <w:rPr>
                            <w:rFonts w:ascii="Arial" w:eastAsia="Times New Roman" w:hAnsi="Arial" w:cs="Arial"/>
                            <w:color w:val="000000"/>
                            <w:sz w:val="20"/>
                            <w:szCs w:val="20"/>
                          </w:rPr>
                          <w:t>Do not fill in a requested loan amount. The amount will be determined by the SBA's Office of Disaster Assistance.</w:t>
                        </w:r>
                      </w:p>
                      <w:p w:rsidR="0074065D" w:rsidRDefault="0074065D">
                        <w:pPr>
                          <w:numPr>
                            <w:ilvl w:val="0"/>
                            <w:numId w:val="4"/>
                          </w:numPr>
                          <w:spacing w:after="105"/>
                          <w:rPr>
                            <w:rFonts w:ascii="Arial" w:eastAsia="Times New Roman" w:hAnsi="Arial" w:cs="Arial"/>
                            <w:color w:val="000000"/>
                            <w:sz w:val="20"/>
                            <w:szCs w:val="20"/>
                          </w:rPr>
                        </w:pPr>
                        <w:r>
                          <w:rPr>
                            <w:rFonts w:ascii="Arial" w:eastAsia="Times New Roman" w:hAnsi="Arial" w:cs="Arial"/>
                            <w:color w:val="000000"/>
                            <w:sz w:val="20"/>
                            <w:szCs w:val="20"/>
                          </w:rPr>
                          <w:t>Print the application before beginning the online process. Review the information and have the necessary documents ready to be uploaded.</w:t>
                        </w:r>
                      </w:p>
                      <w:p w:rsidR="0074065D" w:rsidRDefault="0074065D">
                        <w:pPr>
                          <w:numPr>
                            <w:ilvl w:val="0"/>
                            <w:numId w:val="4"/>
                          </w:numPr>
                          <w:spacing w:after="105"/>
                          <w:rPr>
                            <w:rFonts w:ascii="Arial" w:eastAsia="Times New Roman" w:hAnsi="Arial" w:cs="Arial"/>
                            <w:color w:val="000000"/>
                            <w:sz w:val="20"/>
                            <w:szCs w:val="20"/>
                          </w:rPr>
                        </w:pPr>
                        <w:r>
                          <w:rPr>
                            <w:rFonts w:ascii="Arial" w:eastAsia="Times New Roman" w:hAnsi="Arial" w:cs="Arial"/>
                            <w:color w:val="000000"/>
                            <w:sz w:val="20"/>
                            <w:szCs w:val="20"/>
                          </w:rPr>
                          <w:t>Staff cannot assist with password recovery. Be sure to keep your login and password in a safe location. Save your work at every prompt.</w:t>
                        </w:r>
                      </w:p>
                      <w:p w:rsidR="0074065D" w:rsidRDefault="0074065D">
                        <w:pPr>
                          <w:numPr>
                            <w:ilvl w:val="0"/>
                            <w:numId w:val="4"/>
                          </w:numPr>
                          <w:spacing w:after="105"/>
                          <w:rPr>
                            <w:rFonts w:ascii="Arial" w:eastAsia="Times New Roman" w:hAnsi="Arial" w:cs="Arial"/>
                            <w:color w:val="000000"/>
                            <w:sz w:val="20"/>
                            <w:szCs w:val="20"/>
                          </w:rPr>
                        </w:pPr>
                        <w:r>
                          <w:rPr>
                            <w:rFonts w:ascii="Arial" w:eastAsia="Times New Roman" w:hAnsi="Arial" w:cs="Arial"/>
                            <w:color w:val="000000"/>
                            <w:sz w:val="20"/>
                            <w:szCs w:val="20"/>
                          </w:rPr>
                          <w:t xml:space="preserve">SBA's resource partners are available to help with disaster assistance or general business assistance: </w:t>
                        </w:r>
                      </w:p>
                      <w:p w:rsidR="0074065D" w:rsidRDefault="0074065D">
                        <w:pPr>
                          <w:numPr>
                            <w:ilvl w:val="1"/>
                            <w:numId w:val="4"/>
                          </w:numPr>
                          <w:spacing w:after="105"/>
                          <w:rPr>
                            <w:rFonts w:ascii="Arial" w:eastAsia="Times New Roman" w:hAnsi="Arial" w:cs="Arial"/>
                            <w:color w:val="000000"/>
                            <w:sz w:val="20"/>
                            <w:szCs w:val="20"/>
                          </w:rPr>
                        </w:pPr>
                        <w:hyperlink r:id="rId15" w:tgtFrame="_blank" w:history="1">
                          <w:r>
                            <w:rPr>
                              <w:rStyle w:val="Hyperlink"/>
                              <w:rFonts w:ascii="Arial" w:eastAsia="Times New Roman" w:hAnsi="Arial" w:cs="Arial"/>
                              <w:color w:val="000091"/>
                              <w:sz w:val="20"/>
                              <w:szCs w:val="20"/>
                            </w:rPr>
                            <w:t>SCORE</w:t>
                          </w:r>
                        </w:hyperlink>
                      </w:p>
                      <w:p w:rsidR="0074065D" w:rsidRDefault="0074065D">
                        <w:pPr>
                          <w:numPr>
                            <w:ilvl w:val="1"/>
                            <w:numId w:val="4"/>
                          </w:numPr>
                          <w:spacing w:after="105"/>
                          <w:rPr>
                            <w:rFonts w:ascii="Arial" w:eastAsia="Times New Roman" w:hAnsi="Arial" w:cs="Arial"/>
                            <w:color w:val="000000"/>
                            <w:sz w:val="20"/>
                            <w:szCs w:val="20"/>
                          </w:rPr>
                        </w:pPr>
                        <w:hyperlink r:id="rId16" w:tgtFrame="_blank" w:history="1">
                          <w:r>
                            <w:rPr>
                              <w:rStyle w:val="Hyperlink"/>
                              <w:rFonts w:ascii="Arial" w:eastAsia="Times New Roman" w:hAnsi="Arial" w:cs="Arial"/>
                              <w:color w:val="000091"/>
                              <w:sz w:val="20"/>
                              <w:szCs w:val="20"/>
                            </w:rPr>
                            <w:t>Maryland Small Business Development Centers</w:t>
                          </w:r>
                        </w:hyperlink>
                      </w:p>
                      <w:p w:rsidR="0074065D" w:rsidRDefault="0074065D">
                        <w:pPr>
                          <w:pStyle w:val="gdp"/>
                          <w:spacing w:before="0" w:beforeAutospacing="0" w:after="150" w:afterAutospacing="0"/>
                          <w:rPr>
                            <w:rFonts w:ascii="Arial" w:hAnsi="Arial" w:cs="Arial"/>
                            <w:color w:val="000000"/>
                            <w:sz w:val="20"/>
                            <w:szCs w:val="20"/>
                          </w:rPr>
                        </w:pPr>
                        <w:r>
                          <w:rPr>
                            <w:rFonts w:ascii="Arial" w:hAnsi="Arial" w:cs="Arial"/>
                            <w:color w:val="000000"/>
                            <w:sz w:val="20"/>
                            <w:szCs w:val="20"/>
                          </w:rPr>
                          <w:t>EDIL's may be submitted online. Some users are experiencing problems on Chrome. Please use an alternate browser. For more details and to apply online, use the link below. </w:t>
                        </w:r>
                      </w:p>
                      <w:p w:rsidR="0074065D" w:rsidRDefault="0074065D">
                        <w:pPr>
                          <w:pStyle w:val="gdp"/>
                          <w:spacing w:before="0" w:beforeAutospacing="0" w:after="150" w:afterAutospacing="0"/>
                          <w:rPr>
                            <w:rFonts w:ascii="Arial" w:hAnsi="Arial" w:cs="Arial"/>
                            <w:color w:val="000000"/>
                            <w:sz w:val="20"/>
                            <w:szCs w:val="20"/>
                          </w:rPr>
                        </w:pPr>
                        <w:hyperlink r:id="rId17" w:tgtFrame="_blank" w:history="1">
                          <w:r>
                            <w:rPr>
                              <w:rStyle w:val="Hyperlink"/>
                              <w:rFonts w:ascii="Arial" w:hAnsi="Arial" w:cs="Arial"/>
                              <w:b/>
                              <w:bCs/>
                              <w:color w:val="000091"/>
                              <w:sz w:val="20"/>
                              <w:szCs w:val="20"/>
                            </w:rPr>
                            <w:t>SBA Disaster Assistance in Response to COVID-19</w:t>
                          </w:r>
                        </w:hyperlink>
                      </w:p>
                    </w:tc>
                  </w:tr>
                </w:tbl>
                <w:p w:rsidR="0074065D" w:rsidRDefault="0074065D">
                  <w:pPr>
                    <w:jc w:val="center"/>
                    <w:rPr>
                      <w:rFonts w:ascii="Times New Roman" w:eastAsia="Times New Roman" w:hAnsi="Times New Roman" w:cs="Times New Roman"/>
                      <w:sz w:val="20"/>
                      <w:szCs w:val="20"/>
                    </w:rPr>
                  </w:pPr>
                </w:p>
              </w:tc>
            </w:tr>
            <w:tr w:rsidR="0074065D">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74065D">
                    <w:trPr>
                      <w:jc w:val="center"/>
                    </w:trPr>
                    <w:tc>
                      <w:tcPr>
                        <w:tcW w:w="5000" w:type="pct"/>
                        <w:tcMar>
                          <w:top w:w="105" w:type="dxa"/>
                          <w:left w:w="225" w:type="dxa"/>
                          <w:bottom w:w="225" w:type="dxa"/>
                          <w:right w:w="225" w:type="dxa"/>
                        </w:tcMar>
                        <w:vAlign w:val="center"/>
                        <w:hideMark/>
                      </w:tcPr>
                      <w:p w:rsidR="0074065D" w:rsidRDefault="0074065D">
                        <w:pPr>
                          <w:jc w:val="center"/>
                          <w:rPr>
                            <w:rFonts w:eastAsia="Times New Roman"/>
                          </w:rPr>
                        </w:pPr>
                        <w:r>
                          <w:rPr>
                            <w:rFonts w:eastAsia="Times New Roman"/>
                          </w:rPr>
                          <w:lastRenderedPageBreak/>
                          <w:pict>
                            <v:rect id="_x0000_i1031"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8550"/>
                        </w:tblGrid>
                        <w:tr w:rsidR="0074065D">
                          <w:tc>
                            <w:tcPr>
                              <w:tcW w:w="0" w:type="auto"/>
                              <w:vAlign w:val="center"/>
                              <w:hideMark/>
                            </w:tcPr>
                            <w:p w:rsidR="0074065D" w:rsidRDefault="0074065D">
                              <w:pPr>
                                <w:jc w:val="center"/>
                              </w:pPr>
                              <w:r>
                                <w:rPr>
                                  <w:noProof/>
                                </w:rPr>
                                <w:lastRenderedPageBreak/>
                                <w:drawing>
                                  <wp:inline distT="0" distB="0" distL="0" distR="0">
                                    <wp:extent cx="4362450" cy="4362450"/>
                                    <wp:effectExtent l="0" t="0" r="0" b="0"/>
                                    <wp:docPr id="1" name="Picture 1" descr="Happy Maryland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ppy Maryland D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2450" cy="4362450"/>
                                            </a:xfrm>
                                            <a:prstGeom prst="rect">
                                              <a:avLst/>
                                            </a:prstGeom>
                                            <a:noFill/>
                                            <a:ln>
                                              <a:noFill/>
                                            </a:ln>
                                          </pic:spPr>
                                        </pic:pic>
                                      </a:graphicData>
                                    </a:graphic>
                                  </wp:inline>
                                </w:drawing>
                              </w:r>
                            </w:p>
                          </w:tc>
                        </w:tr>
                      </w:tbl>
                      <w:p w:rsidR="0074065D" w:rsidRDefault="0074065D">
                        <w:pPr>
                          <w:pStyle w:val="gdp"/>
                          <w:spacing w:before="0" w:beforeAutospacing="0" w:after="150" w:afterAutospacing="0"/>
                          <w:rPr>
                            <w:rFonts w:ascii="Arial" w:hAnsi="Arial" w:cs="Arial"/>
                            <w:color w:val="000000"/>
                            <w:sz w:val="20"/>
                            <w:szCs w:val="20"/>
                          </w:rPr>
                        </w:pPr>
                        <w:r>
                          <w:rPr>
                            <w:rFonts w:ascii="Arial" w:hAnsi="Arial" w:cs="Arial"/>
                            <w:b/>
                            <w:bCs/>
                            <w:color w:val="000000"/>
                            <w:sz w:val="20"/>
                            <w:szCs w:val="20"/>
                          </w:rPr>
                          <w:br/>
                        </w:r>
                        <w:r>
                          <w:rPr>
                            <w:rStyle w:val="Strong"/>
                            <w:rFonts w:ascii="Arial" w:hAnsi="Arial" w:cs="Arial"/>
                            <w:color w:val="000000"/>
                            <w:sz w:val="20"/>
                            <w:szCs w:val="20"/>
                          </w:rPr>
                          <w:t>Maryland is OPEN for Business.</w:t>
                        </w:r>
                        <w:r>
                          <w:rPr>
                            <w:rFonts w:ascii="Arial" w:hAnsi="Arial" w:cs="Arial"/>
                            <w:color w:val="000000"/>
                            <w:sz w:val="20"/>
                            <w:szCs w:val="20"/>
                          </w:rPr>
                          <w:t xml:space="preserve"> As a coordinating office for Governor Larry Hogan, the Governor's Office of Small, Minority &amp; Women Business Affairs connects small businesses, including those owned by minorities, women, and veterans to greater economic opportunities.  Learn more by visiting our website at </w:t>
                        </w:r>
                        <w:hyperlink r:id="rId19" w:history="1">
                          <w:r>
                            <w:rPr>
                              <w:rStyle w:val="Hyperlink"/>
                              <w:rFonts w:ascii="Arial" w:hAnsi="Arial" w:cs="Arial"/>
                              <w:color w:val="0000EE"/>
                              <w:sz w:val="20"/>
                              <w:szCs w:val="20"/>
                            </w:rPr>
                            <w:t>goMDsmallbiz.maryland.gov</w:t>
                          </w:r>
                        </w:hyperlink>
                        <w:r>
                          <w:rPr>
                            <w:rFonts w:ascii="Arial" w:hAnsi="Arial" w:cs="Arial"/>
                            <w:color w:val="000000"/>
                            <w:sz w:val="20"/>
                            <w:szCs w:val="20"/>
                          </w:rPr>
                          <w:t xml:space="preserve"> and connect with us on </w:t>
                        </w:r>
                        <w:hyperlink r:id="rId20" w:history="1">
                          <w:r>
                            <w:rPr>
                              <w:rStyle w:val="Hyperlink"/>
                              <w:rFonts w:ascii="Arial" w:hAnsi="Arial" w:cs="Arial"/>
                              <w:color w:val="0000EE"/>
                              <w:sz w:val="20"/>
                              <w:szCs w:val="20"/>
                            </w:rPr>
                            <w:t>Facebook</w:t>
                          </w:r>
                        </w:hyperlink>
                        <w:r>
                          <w:rPr>
                            <w:rFonts w:ascii="Arial" w:hAnsi="Arial" w:cs="Arial"/>
                            <w:color w:val="000000"/>
                            <w:sz w:val="20"/>
                            <w:szCs w:val="20"/>
                          </w:rPr>
                          <w:t xml:space="preserve"> and </w:t>
                        </w:r>
                        <w:hyperlink r:id="rId21" w:history="1">
                          <w:r>
                            <w:rPr>
                              <w:rStyle w:val="Hyperlink"/>
                              <w:rFonts w:ascii="Arial" w:hAnsi="Arial" w:cs="Arial"/>
                              <w:color w:val="0000EE"/>
                              <w:sz w:val="20"/>
                              <w:szCs w:val="20"/>
                            </w:rPr>
                            <w:t>Twitter</w:t>
                          </w:r>
                        </w:hyperlink>
                        <w:r>
                          <w:rPr>
                            <w:rFonts w:ascii="Arial" w:hAnsi="Arial" w:cs="Arial"/>
                            <w:color w:val="000000"/>
                            <w:sz w:val="20"/>
                            <w:szCs w:val="20"/>
                          </w:rPr>
                          <w:t xml:space="preserve"> @</w:t>
                        </w:r>
                        <w:proofErr w:type="spellStart"/>
                        <w:r>
                          <w:rPr>
                            <w:rFonts w:ascii="Arial" w:hAnsi="Arial" w:cs="Arial"/>
                            <w:color w:val="000000"/>
                            <w:sz w:val="20"/>
                            <w:szCs w:val="20"/>
                          </w:rPr>
                          <w:t>goMDsmallbiz</w:t>
                        </w:r>
                        <w:proofErr w:type="spellEnd"/>
                        <w:r>
                          <w:rPr>
                            <w:rFonts w:ascii="Arial" w:hAnsi="Arial" w:cs="Arial"/>
                            <w:color w:val="000000"/>
                            <w:sz w:val="20"/>
                            <w:szCs w:val="20"/>
                          </w:rPr>
                          <w:t>.</w:t>
                        </w:r>
                      </w:p>
                    </w:tc>
                  </w:tr>
                </w:tbl>
                <w:p w:rsidR="0074065D" w:rsidRDefault="0074065D">
                  <w:pPr>
                    <w:jc w:val="center"/>
                    <w:rPr>
                      <w:rFonts w:ascii="Times New Roman" w:eastAsia="Times New Roman" w:hAnsi="Times New Roman" w:cs="Times New Roman"/>
                      <w:sz w:val="20"/>
                      <w:szCs w:val="20"/>
                    </w:rPr>
                  </w:pPr>
                </w:p>
              </w:tc>
            </w:tr>
          </w:tbl>
          <w:p w:rsidR="0074065D" w:rsidRDefault="0074065D">
            <w:pPr>
              <w:jc w:val="center"/>
              <w:rPr>
                <w:rFonts w:ascii="Times New Roman" w:eastAsia="Times New Roman" w:hAnsi="Times New Roman" w:cs="Times New Roman"/>
                <w:sz w:val="20"/>
                <w:szCs w:val="20"/>
              </w:rPr>
            </w:pPr>
          </w:p>
        </w:tc>
      </w:tr>
    </w:tbl>
    <w:p w:rsidR="0093058F" w:rsidRDefault="0074065D">
      <w:bookmarkStart w:id="0" w:name="_GoBack"/>
      <w:bookmarkEnd w:id="0"/>
    </w:p>
    <w:sectPr w:rsidR="00930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D28AB"/>
    <w:multiLevelType w:val="multilevel"/>
    <w:tmpl w:val="CC6AB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37948"/>
    <w:multiLevelType w:val="multilevel"/>
    <w:tmpl w:val="0E123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A6F8D"/>
    <w:multiLevelType w:val="multilevel"/>
    <w:tmpl w:val="89040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166E8"/>
    <w:multiLevelType w:val="multilevel"/>
    <w:tmpl w:val="4B4E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5D"/>
    <w:rsid w:val="00036AAB"/>
    <w:rsid w:val="001D6D20"/>
    <w:rsid w:val="0074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306D0-DAA1-4E12-833C-99D1FB8E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65D"/>
    <w:pPr>
      <w:spacing w:after="0" w:line="240" w:lineRule="auto"/>
    </w:pPr>
    <w:rPr>
      <w:rFonts w:ascii="Calibri" w:hAnsi="Calibri" w:cs="Calibri"/>
    </w:rPr>
  </w:style>
  <w:style w:type="paragraph" w:styleId="Heading1">
    <w:name w:val="heading 1"/>
    <w:basedOn w:val="Normal"/>
    <w:link w:val="Heading1Char"/>
    <w:uiPriority w:val="9"/>
    <w:qFormat/>
    <w:rsid w:val="0074065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74065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65D"/>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74065D"/>
    <w:rPr>
      <w:rFonts w:ascii="Calibri" w:hAnsi="Calibri" w:cs="Calibri"/>
      <w:b/>
      <w:bCs/>
      <w:sz w:val="36"/>
      <w:szCs w:val="36"/>
    </w:rPr>
  </w:style>
  <w:style w:type="character" w:styleId="Hyperlink">
    <w:name w:val="Hyperlink"/>
    <w:basedOn w:val="DefaultParagraphFont"/>
    <w:uiPriority w:val="99"/>
    <w:semiHidden/>
    <w:unhideWhenUsed/>
    <w:rsid w:val="0074065D"/>
    <w:rPr>
      <w:color w:val="0000FF"/>
      <w:u w:val="single"/>
    </w:rPr>
  </w:style>
  <w:style w:type="paragraph" w:styleId="NormalWeb">
    <w:name w:val="Normal (Web)"/>
    <w:basedOn w:val="Normal"/>
    <w:uiPriority w:val="99"/>
    <w:semiHidden/>
    <w:unhideWhenUsed/>
    <w:rsid w:val="0074065D"/>
    <w:pPr>
      <w:spacing w:before="100" w:beforeAutospacing="1" w:after="100" w:afterAutospacing="1"/>
    </w:pPr>
  </w:style>
  <w:style w:type="paragraph" w:customStyle="1" w:styleId="gdp">
    <w:name w:val="gd_p"/>
    <w:basedOn w:val="Normal"/>
    <w:uiPriority w:val="99"/>
    <w:semiHidden/>
    <w:rsid w:val="0074065D"/>
    <w:pPr>
      <w:spacing w:before="100" w:beforeAutospacing="1" w:after="100" w:afterAutospacing="1"/>
    </w:pPr>
  </w:style>
  <w:style w:type="character" w:styleId="Emphasis">
    <w:name w:val="Emphasis"/>
    <w:basedOn w:val="DefaultParagraphFont"/>
    <w:uiPriority w:val="20"/>
    <w:qFormat/>
    <w:rsid w:val="0074065D"/>
    <w:rPr>
      <w:i/>
      <w:iCs/>
    </w:rPr>
  </w:style>
  <w:style w:type="character" w:styleId="Strong">
    <w:name w:val="Strong"/>
    <w:basedOn w:val="DefaultParagraphFont"/>
    <w:uiPriority w:val="22"/>
    <w:qFormat/>
    <w:rsid w:val="007406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4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EsInVyaSI6ImJwMjpjbGljayIsImJ1bGxldGluX2lkIjoiMjAyMDAzMjUuMTkyNjMwMDEiLCJ1cmwiOiJodHRwczovL2dvdmVybm9yLm1hcnlsYW5kLmdvdi9jYXRlZ29yeS9leGVjdXRpdmUtb3JkZXJzLyJ9.uASOceu_tc2bhjdqjZ1HlFQVfl4V2Vg8qisb6LOcn3M/br/76576807212-l" TargetMode="External"/><Relationship Id="rId13" Type="http://schemas.openxmlformats.org/officeDocument/2006/relationships/hyperlink" Target="https://lnks.gd/l/eyJhbGciOiJIUzI1NiJ9.eyJidWxsZXRpbl9saW5rX2lkIjoxMDYsInVyaSI6ImJwMjpjbGljayIsImJ1bGxldGluX2lkIjoiMjAyMDAzMjUuMTkyNjMwMDEiLCJ1cmwiOiJodHRwczovL3d3dy5kbGxyLnN0YXRlLm1kLnVzL2VtcGxveW1lbnQvd29ya3NoYXJpbmcvIn0.BNE75X9IwJHAIN037PNOnj2LKp8faonGXqUn3H0ds9o/br/76576807212-l"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lnks.gd/l/eyJhbGciOiJIUzI1NiJ9.eyJidWxsZXRpbl9saW5rX2lkIjoxMTMsInVyaSI6ImJwMjpjbGljayIsImJ1bGxldGluX2lkIjoiMjAyMDAzMjUuMTkyNjMwMDEiLCJ1cmwiOiJodHRwczovL3R3aXR0ZXIuY29tL2dvbWRzbWFsbGJpeiJ9.MHsmPyGbf7VPRqUKdFux3iMO5T2zdzs31geYxSDOIbY/br/76576807212-l" TargetMode="External"/><Relationship Id="rId7" Type="http://schemas.openxmlformats.org/officeDocument/2006/relationships/hyperlink" Target="https://lnks.gd/l/eyJhbGciOiJIUzI1NiJ9.eyJidWxsZXRpbl9saW5rX2lkIjoxMDAsInVyaSI6ImJwMjpjbGljayIsImJ1bGxldGluX2lkIjoiMjAyMDAzMjUuMTkyNjMwMDEiLCJ1cmwiOiJodHRwczovL2dvdnN0YXR1cy5lZ292LmNvbS9tZC1jb3JvbmF2aXJ1cy1idXNpbmVzcyJ9.KNDAHF3E82yq2qLhRvhgQB7J7Com2tqxfb14X4I8XHs/br/76576807212-l" TargetMode="External"/><Relationship Id="rId12" Type="http://schemas.openxmlformats.org/officeDocument/2006/relationships/hyperlink" Target="https://lnks.gd/l/eyJhbGciOiJIUzI1NiJ9.eyJidWxsZXRpbl9saW5rX2lkIjoxMDUsInVyaSI6ImJwMjpjbGljayIsImJ1bGxldGluX2lkIjoiMjAyMDAzMjUuMTkyNjMwMDEiLCJ1cmwiOiJodHRwczovL29uZXN0b3AubWQuZ292L2Zvcm1zL21hcnlsYW5kLXNtYWxsLWJ1c2luZXNzLWNvdmlkLTE5LWVtZXJnZW5jeS1yZWxpZWYtZ3JhbnQtZnVuZC01ZTdhNmQ4ZGI1ZDY3NzAwZmUxZTYwNTAifQ.KS-9mnerzmLIatR9iv3sI9eBSvs1xV9gKVsE4EqrXec/br/76576807212-l" TargetMode="External"/><Relationship Id="rId17" Type="http://schemas.openxmlformats.org/officeDocument/2006/relationships/hyperlink" Target="https://lnks.gd/l/eyJhbGciOiJIUzI1NiJ9.eyJidWxsZXRpbl9saW5rX2lkIjoxMTAsInVyaSI6ImJwMjpjbGljayIsImJ1bGxldGluX2lkIjoiMjAyMDAzMjUuMTkyNjMwMDEiLCJ1cmwiOiJodHRwczovL3d3dy5zYmEuZ292L2Rpc2FzdGVyLWFzc2lzdGFuY2UvY29yb25hdmlydXMtY292aWQtMTkifQ.2eZudlfQxHFZFrEEwUZRcbLv2cLdyxBNL2uQ1xRSWqA/br/76576807212-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ksInVyaSI6ImJwMjpjbGljayIsImJ1bGxldGluX2lkIjoiMjAyMDAzMjUuMTkyNjMwMDEiLCJ1cmwiOiJodHRwOi8vd3d3Lm1kc2JkYy51bWQuZWR1Lz91dG1fbWVkaXVtPWVtYWlsJnV0bV9zb3VyY2U9Z292ZGVsaXZlcnkifQ.o1yIRMjv4Nte2DFqCE-4sLVcNwLtbwTS83DU0OVQXRk/br/76576807212-l" TargetMode="External"/><Relationship Id="rId20" Type="http://schemas.openxmlformats.org/officeDocument/2006/relationships/hyperlink" Target="https://lnks.gd/l/eyJhbGciOiJIUzI1NiJ9.eyJidWxsZXRpbl9saW5rX2lkIjoxMTIsInVyaSI6ImJwMjpjbGljayIsImJ1bGxldGluX2lkIjoiMjAyMDAzMjUuMTkyNjMwMDEiLCJ1cmwiOiJodHRwczovL3d3dy5mYWNlYm9vay5jb20vZ29NRHNtYWxsYml6LyJ9.VIDZg0ZO75VmcEx-ge_3nNQNss0acti5f-JhaU_Wt34/br/76576807212-l" TargetMode="External"/><Relationship Id="rId1" Type="http://schemas.openxmlformats.org/officeDocument/2006/relationships/numbering" Target="numbering.xml"/><Relationship Id="rId6" Type="http://schemas.openxmlformats.org/officeDocument/2006/relationships/image" Target="https://content.govdelivery.com/attachments/fancy_images/MDGOMA/2017/05/1351700/2982087/2015specialsecretaryrhee-2_crop.jpg" TargetMode="External"/><Relationship Id="rId11" Type="http://schemas.openxmlformats.org/officeDocument/2006/relationships/hyperlink" Target="https://lnks.gd/l/eyJhbGciOiJIUzI1NiJ9.eyJidWxsZXRpbl9saW5rX2lkIjoxMDQsInVyaSI6ImJwMjpjbGljayIsImJ1bGxldGluX2lkIjoiMjAyMDAzMjUuMTkyNjMwMDEiLCJ1cmwiOiJodHRwczovL2NvbW1lcmNlLm1hcnlsYW5kLmdvdi9mdW5kL21hcnlsYW5kLXNtYWxsLWJ1c2luZXNzLWNvdmlkLTE5LWVtZXJnZW5jeS1yZWxpZWYtZ3JhbnQtZnVuZCJ9.ObCJRP19pVZDAUzEVkt5kbobOiM2cgtQIA7lu5BcWr8/br/76576807212-l" TargetMode="External"/><Relationship Id="rId5" Type="http://schemas.openxmlformats.org/officeDocument/2006/relationships/image" Target="media/image1.png"/><Relationship Id="rId15" Type="http://schemas.openxmlformats.org/officeDocument/2006/relationships/hyperlink" Target="https://lnks.gd/l/eyJhbGciOiJIUzI1NiJ9.eyJidWxsZXRpbl9saW5rX2lkIjoxMDgsInVyaSI6ImJwMjpjbGljayIsImJ1bGxldGluX2lkIjoiMjAyMDAzMjUuMTkyNjMwMDEiLCJ1cmwiOiJodHRwczovL3d3dy5zY29yZS5vcmcvY29yb25hdmlydXMtc2JhLWxvYW5zP3V0bV9tZWRpdW09ZW1haWwmdXRtX3NvdXJjZT1nb3ZkZWxpdmVyeSJ9.q5syZn3Xsq19pA2C3YdpW_3op41v22KpSW2JyThfH44/br/76576807212-l" TargetMode="External"/><Relationship Id="rId23" Type="http://schemas.openxmlformats.org/officeDocument/2006/relationships/theme" Target="theme/theme1.xml"/><Relationship Id="rId10" Type="http://schemas.openxmlformats.org/officeDocument/2006/relationships/hyperlink" Target="https://lnks.gd/l/eyJhbGciOiJIUzI1NiJ9.eyJidWxsZXRpbl9saW5rX2lkIjoxMDMsInVyaSI6ImJwMjpjbGljayIsImJ1bGxldGluX2lkIjoiMjAyMDAzMjUuMTkyNjMwMDEiLCJ1cmwiOiJodHRwczovL29uZXN0b3AubWQuZ292L2Zvcm1zL21hcnlsYW5kLXNtYWxsLWJ1c2luZXNzLWNvdmlkLTE5LWVtZXJnZW5jeS1yZWxpZWYtbG9hbi1mdW5kLTVlN2E2ZDgzOGJkYmIxMDBmZTM1MmFhOSJ9.5YrkiUC0SQWFDDMMPpuorq-cnECIf-i4RfQ6FAXvOjI/br/76576807212-l" TargetMode="External"/><Relationship Id="rId19" Type="http://schemas.openxmlformats.org/officeDocument/2006/relationships/hyperlink" Target="https://lnks.gd/l/eyJhbGciOiJIUzI1NiJ9.eyJidWxsZXRpbl9saW5rX2lkIjoxMTEsInVyaSI6ImJwMjpjbGljayIsImJ1bGxldGluX2lkIjoiMjAyMDAzMjUuMTkyNjMwMDEiLCJ1cmwiOiJodHRwOi8vZ29tYS5tYXJ5bGFuZC5nb3YvUGFnZXMvZGVmYXVsdC5hc3B4In0.QthMm5RkOBS59wAK1fIqimmUnHZQCzNyQWiXQgKrzYA/br/76576807212-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IsInVyaSI6ImJwMjpjbGljayIsImJ1bGxldGluX2lkIjoiMjAyMDAzMjUuMTkyNjMwMDEiLCJ1cmwiOiJodHRwczovL2NvbW1lcmNlLm1hcnlsYW5kLmdvdi9mdW5kL21hcnlsYW5kLXNtYWxsLWJ1c2luZXNzLWNvdmlkLTE5LWVtZXJnZW5jeS1yZWxpZWYtbG9hbi1mdW5kIn0.q4t6VAJUdrQ5NlC8W6jhmNK27J9zte4sBf1ytBE53rM/br/76576807212-l" TargetMode="External"/><Relationship Id="rId14" Type="http://schemas.openxmlformats.org/officeDocument/2006/relationships/hyperlink" Target="https://lnks.gd/l/eyJhbGciOiJIUzI1NiJ9.eyJidWxsZXRpbl9saW5rX2lkIjoxMDcsInVyaSI6ImJwMjpjbGljayIsImJ1bGxldGluX2lkIjoiMjAyMDAzMjUuMTkyNjMwMDEiLCJ1cmwiOiJodHRwOi8vd3d3LmxhYm9yLm1hcnlsYW5kLmdvdi9lbXBsb3ltZW50L2NvdmlkbGFmdW5kLnNodG1sIn0.JJVf5c0ablqKsjZP3PjYXYn3AGEanDw5_vENYV-C38c/br/76576807212-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Cox</dc:creator>
  <cp:keywords/>
  <dc:description/>
  <cp:lastModifiedBy>Richard Cox</cp:lastModifiedBy>
  <cp:revision>1</cp:revision>
  <dcterms:created xsi:type="dcterms:W3CDTF">2020-03-26T17:53:00Z</dcterms:created>
  <dcterms:modified xsi:type="dcterms:W3CDTF">2020-03-26T17:54:00Z</dcterms:modified>
</cp:coreProperties>
</file>