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5B0C8" w14:textId="77777777" w:rsidR="00FE7AD5" w:rsidRDefault="007E716B" w:rsidP="00FE7AD5">
      <w:pPr>
        <w:jc w:val="center"/>
        <w:rPr>
          <w:b/>
          <w:color w:val="4F6228"/>
          <w:sz w:val="40"/>
          <w:szCs w:val="40"/>
        </w:rPr>
      </w:pPr>
      <w:bookmarkStart w:id="0" w:name="_Hlk26452659"/>
      <w:bookmarkEnd w:id="0"/>
      <w:r>
        <w:rPr>
          <w:b/>
          <w:color w:val="4F6228"/>
          <w:sz w:val="40"/>
          <w:szCs w:val="40"/>
        </w:rPr>
        <w:t xml:space="preserve"> </w:t>
      </w:r>
    </w:p>
    <w:p w14:paraId="66EBDFCA" w14:textId="77777777" w:rsidR="00FE7AD5" w:rsidRDefault="00FE7AD5" w:rsidP="00623F05">
      <w:pPr>
        <w:rPr>
          <w:b/>
          <w:color w:val="4F6228"/>
          <w:sz w:val="40"/>
          <w:szCs w:val="40"/>
        </w:rPr>
      </w:pPr>
    </w:p>
    <w:p w14:paraId="01F54165" w14:textId="77777777" w:rsidR="00FE7AD5" w:rsidRDefault="00E35870" w:rsidP="00FE7AD5">
      <w:pPr>
        <w:jc w:val="center"/>
        <w:rPr>
          <w:b/>
          <w:color w:val="4F6228"/>
          <w:sz w:val="40"/>
          <w:szCs w:val="40"/>
        </w:rPr>
      </w:pPr>
      <w:r>
        <w:rPr>
          <w:b/>
          <w:noProof/>
          <w:color w:val="9BBB59"/>
          <w:sz w:val="40"/>
          <w:szCs w:val="40"/>
          <w:lang w:val="en-US"/>
        </w:rPr>
        <w:drawing>
          <wp:inline distT="0" distB="0" distL="0" distR="0" wp14:anchorId="1DB30B27" wp14:editId="78BF9821">
            <wp:extent cx="4082415" cy="1099185"/>
            <wp:effectExtent l="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2415" cy="1099185"/>
                    </a:xfrm>
                    <a:prstGeom prst="rect">
                      <a:avLst/>
                    </a:prstGeom>
                    <a:noFill/>
                    <a:ln>
                      <a:noFill/>
                    </a:ln>
                  </pic:spPr>
                </pic:pic>
              </a:graphicData>
            </a:graphic>
          </wp:inline>
        </w:drawing>
      </w:r>
    </w:p>
    <w:p w14:paraId="38DA8094" w14:textId="77777777" w:rsidR="00FE7AD5" w:rsidRDefault="00FE7AD5" w:rsidP="00C82DA3">
      <w:pPr>
        <w:rPr>
          <w:b/>
          <w:color w:val="4F6228"/>
          <w:sz w:val="40"/>
          <w:szCs w:val="40"/>
        </w:rPr>
      </w:pPr>
    </w:p>
    <w:p w14:paraId="4DA49459" w14:textId="131C3202" w:rsidR="001715C8" w:rsidRDefault="00BB580A" w:rsidP="00C82DA3">
      <w:pPr>
        <w:jc w:val="center"/>
        <w:rPr>
          <w:b/>
          <w:color w:val="404040"/>
          <w:sz w:val="40"/>
          <w:szCs w:val="40"/>
        </w:rPr>
      </w:pPr>
      <w:r w:rsidRPr="001B428B">
        <w:rPr>
          <w:b/>
          <w:color w:val="404040"/>
          <w:sz w:val="40"/>
          <w:szCs w:val="40"/>
        </w:rPr>
        <w:t xml:space="preserve"> </w:t>
      </w:r>
    </w:p>
    <w:p w14:paraId="31839326" w14:textId="4456A6BE" w:rsidR="00FE7AD5" w:rsidRPr="001B428B" w:rsidRDefault="001715C8" w:rsidP="00C82DA3">
      <w:pPr>
        <w:jc w:val="center"/>
        <w:rPr>
          <w:b/>
          <w:color w:val="404040"/>
          <w:sz w:val="40"/>
          <w:szCs w:val="40"/>
        </w:rPr>
      </w:pPr>
      <w:r>
        <w:rPr>
          <w:b/>
          <w:color w:val="404040"/>
          <w:sz w:val="40"/>
          <w:szCs w:val="40"/>
        </w:rPr>
        <w:t>20</w:t>
      </w:r>
      <w:r w:rsidR="00EF0979">
        <w:rPr>
          <w:b/>
          <w:color w:val="404040"/>
          <w:sz w:val="40"/>
          <w:szCs w:val="40"/>
        </w:rPr>
        <w:t>2</w:t>
      </w:r>
      <w:r w:rsidR="003D193F">
        <w:rPr>
          <w:b/>
          <w:color w:val="404040"/>
          <w:sz w:val="40"/>
          <w:szCs w:val="40"/>
        </w:rPr>
        <w:t>1</w:t>
      </w:r>
      <w:r>
        <w:rPr>
          <w:b/>
          <w:color w:val="404040"/>
          <w:sz w:val="40"/>
          <w:szCs w:val="40"/>
        </w:rPr>
        <w:t xml:space="preserve"> </w:t>
      </w:r>
      <w:r w:rsidR="00BB580A" w:rsidRPr="001B428B">
        <w:rPr>
          <w:b/>
          <w:color w:val="404040"/>
          <w:sz w:val="40"/>
          <w:szCs w:val="40"/>
        </w:rPr>
        <w:t>ANNUAL PLAN</w:t>
      </w:r>
    </w:p>
    <w:p w14:paraId="5EAAA008" w14:textId="613DBBED" w:rsidR="00FE7AD5" w:rsidRPr="001B428B" w:rsidRDefault="00C52ADD" w:rsidP="00C52ADD">
      <w:pPr>
        <w:tabs>
          <w:tab w:val="center" w:pos="4986"/>
          <w:tab w:val="left" w:pos="8771"/>
        </w:tabs>
        <w:rPr>
          <w:b/>
          <w:color w:val="404040"/>
          <w:sz w:val="40"/>
          <w:szCs w:val="40"/>
        </w:rPr>
      </w:pPr>
      <w:r>
        <w:rPr>
          <w:b/>
          <w:color w:val="404040"/>
          <w:sz w:val="40"/>
          <w:szCs w:val="40"/>
        </w:rPr>
        <w:tab/>
      </w:r>
    </w:p>
    <w:p w14:paraId="52CA3549" w14:textId="5B3F7B4A" w:rsidR="00FE7AD5" w:rsidRDefault="002127B7" w:rsidP="00FE7AD5">
      <w:pPr>
        <w:jc w:val="center"/>
      </w:pPr>
      <w:r>
        <w:t xml:space="preserve"> </w:t>
      </w:r>
    </w:p>
    <w:p w14:paraId="326B1E51" w14:textId="77777777" w:rsidR="00FE7AD5" w:rsidRDefault="00FE7AD5">
      <w:pPr>
        <w:rPr>
          <w:rFonts w:ascii="Cambria" w:eastAsia="MS Gothic" w:hAnsi="Cambria"/>
          <w:b/>
          <w:bCs/>
          <w:color w:val="76923C"/>
          <w:sz w:val="28"/>
          <w:szCs w:val="28"/>
        </w:rPr>
      </w:pPr>
    </w:p>
    <w:p w14:paraId="5276D960" w14:textId="77777777" w:rsidR="00FE7AD5" w:rsidRDefault="00E35870" w:rsidP="0034138B">
      <w:pPr>
        <w:ind w:firstLine="720"/>
        <w:rPr>
          <w:rFonts w:ascii="Cambria" w:eastAsia="MS Gothic" w:hAnsi="Cambria"/>
          <w:b/>
          <w:bCs/>
          <w:color w:val="76923C"/>
          <w:sz w:val="28"/>
          <w:szCs w:val="28"/>
        </w:rPr>
      </w:pPr>
      <w:r>
        <w:rPr>
          <w:rFonts w:ascii="Cambria" w:eastAsia="MS Gothic" w:hAnsi="Cambria"/>
          <w:b/>
          <w:noProof/>
          <w:color w:val="76923C"/>
          <w:sz w:val="28"/>
          <w:szCs w:val="28"/>
          <w:lang w:val="en-US"/>
        </w:rPr>
        <w:drawing>
          <wp:inline distT="0" distB="0" distL="0" distR="0" wp14:anchorId="693C1655" wp14:editId="4131ADE5">
            <wp:extent cx="1099185" cy="10991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099185" cy="1099185"/>
                    </a:xfrm>
                    <a:prstGeom prst="rect">
                      <a:avLst/>
                    </a:prstGeom>
                    <a:noFill/>
                    <a:ln>
                      <a:noFill/>
                    </a:ln>
                  </pic:spPr>
                </pic:pic>
              </a:graphicData>
            </a:graphic>
          </wp:inline>
        </w:drawing>
      </w:r>
      <w:r w:rsidR="00721C3F">
        <w:rPr>
          <w:rFonts w:ascii="Cambria" w:eastAsia="MS Gothic" w:hAnsi="Cambria"/>
          <w:b/>
          <w:bCs/>
          <w:color w:val="76923C"/>
          <w:sz w:val="28"/>
          <w:szCs w:val="28"/>
        </w:rPr>
        <w:t xml:space="preserve">  </w:t>
      </w:r>
      <w:r w:rsidR="00BC05F2">
        <w:rPr>
          <w:rFonts w:ascii="Cambria" w:eastAsia="MS Gothic" w:hAnsi="Cambria"/>
          <w:b/>
          <w:bCs/>
          <w:color w:val="76923C"/>
          <w:sz w:val="28"/>
          <w:szCs w:val="28"/>
        </w:rPr>
        <w:tab/>
      </w:r>
      <w:r w:rsidR="00721C3F">
        <w:rPr>
          <w:rFonts w:ascii="Cambria" w:eastAsia="MS Gothic" w:hAnsi="Cambria"/>
          <w:b/>
          <w:bCs/>
          <w:color w:val="76923C"/>
          <w:sz w:val="28"/>
          <w:szCs w:val="28"/>
        </w:rPr>
        <w:tab/>
      </w:r>
      <w:r>
        <w:rPr>
          <w:rFonts w:ascii="Cambria" w:eastAsia="MS Gothic" w:hAnsi="Cambria"/>
          <w:b/>
          <w:noProof/>
          <w:color w:val="76923C"/>
          <w:sz w:val="28"/>
          <w:szCs w:val="28"/>
          <w:lang w:val="en-US"/>
        </w:rPr>
        <w:drawing>
          <wp:inline distT="0" distB="0" distL="0" distR="0" wp14:anchorId="29E8FD10" wp14:editId="6A41249A">
            <wp:extent cx="1330325" cy="877570"/>
            <wp:effectExtent l="0" t="0" r="0" b="1143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325" cy="877570"/>
                    </a:xfrm>
                    <a:prstGeom prst="rect">
                      <a:avLst/>
                    </a:prstGeom>
                    <a:noFill/>
                    <a:ln>
                      <a:noFill/>
                    </a:ln>
                  </pic:spPr>
                </pic:pic>
              </a:graphicData>
            </a:graphic>
          </wp:inline>
        </w:drawing>
      </w:r>
      <w:r w:rsidR="00721C3F">
        <w:rPr>
          <w:rFonts w:ascii="Cambria" w:eastAsia="MS Gothic" w:hAnsi="Cambria"/>
          <w:b/>
          <w:bCs/>
          <w:color w:val="76923C"/>
          <w:sz w:val="28"/>
          <w:szCs w:val="28"/>
        </w:rPr>
        <w:tab/>
        <w:t xml:space="preserve">     </w:t>
      </w:r>
      <w:r>
        <w:rPr>
          <w:rFonts w:ascii="Cambria" w:eastAsia="MS Gothic" w:hAnsi="Cambria"/>
          <w:b/>
          <w:noProof/>
          <w:color w:val="76923C"/>
          <w:sz w:val="28"/>
          <w:szCs w:val="28"/>
          <w:lang w:val="en-US"/>
        </w:rPr>
        <w:drawing>
          <wp:inline distT="0" distB="0" distL="0" distR="0" wp14:anchorId="60262752" wp14:editId="32BF6CE6">
            <wp:extent cx="1034415" cy="969645"/>
            <wp:effectExtent l="0" t="0" r="6985"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4415" cy="969645"/>
                    </a:xfrm>
                    <a:prstGeom prst="rect">
                      <a:avLst/>
                    </a:prstGeom>
                    <a:noFill/>
                    <a:ln>
                      <a:noFill/>
                    </a:ln>
                  </pic:spPr>
                </pic:pic>
              </a:graphicData>
            </a:graphic>
          </wp:inline>
        </w:drawing>
      </w:r>
      <w:r w:rsidR="0034138B">
        <w:rPr>
          <w:rFonts w:ascii="Cambria" w:eastAsia="MS Gothic" w:hAnsi="Cambria"/>
          <w:b/>
          <w:bCs/>
          <w:color w:val="76923C"/>
          <w:sz w:val="28"/>
          <w:szCs w:val="28"/>
        </w:rPr>
        <w:tab/>
      </w:r>
      <w:r>
        <w:rPr>
          <w:rFonts w:ascii="Cambria" w:eastAsia="MS Gothic" w:hAnsi="Cambria"/>
          <w:b/>
          <w:noProof/>
          <w:color w:val="76923C"/>
          <w:sz w:val="28"/>
          <w:szCs w:val="28"/>
          <w:lang w:val="en-US"/>
        </w:rPr>
        <w:drawing>
          <wp:inline distT="0" distB="0" distL="0" distR="0" wp14:anchorId="74C193E9" wp14:editId="4154421D">
            <wp:extent cx="951230" cy="951230"/>
            <wp:effectExtent l="0" t="0" r="0" b="0"/>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p>
    <w:p w14:paraId="347E0A72" w14:textId="77777777" w:rsidR="0034138B" w:rsidRDefault="0034138B" w:rsidP="0034138B">
      <w:pPr>
        <w:ind w:firstLine="720"/>
        <w:rPr>
          <w:rFonts w:ascii="Cambria" w:eastAsia="MS Gothic" w:hAnsi="Cambria"/>
          <w:b/>
          <w:bCs/>
          <w:color w:val="76923C"/>
          <w:sz w:val="28"/>
          <w:szCs w:val="28"/>
        </w:rPr>
      </w:pPr>
    </w:p>
    <w:p w14:paraId="626397B2" w14:textId="77777777" w:rsidR="0034138B" w:rsidRDefault="0034138B" w:rsidP="0034138B">
      <w:pPr>
        <w:ind w:firstLine="720"/>
        <w:rPr>
          <w:rFonts w:ascii="Cambria" w:eastAsia="MS Gothic" w:hAnsi="Cambria"/>
          <w:b/>
          <w:bCs/>
          <w:color w:val="76923C"/>
          <w:sz w:val="28"/>
          <w:szCs w:val="28"/>
        </w:rPr>
      </w:pPr>
    </w:p>
    <w:p w14:paraId="21BF712A" w14:textId="77777777" w:rsidR="0034138B" w:rsidRDefault="0034138B" w:rsidP="0034138B">
      <w:pPr>
        <w:ind w:firstLine="720"/>
        <w:rPr>
          <w:rFonts w:ascii="Cambria" w:eastAsia="MS Gothic" w:hAnsi="Cambria"/>
          <w:b/>
          <w:bCs/>
          <w:color w:val="76923C"/>
          <w:sz w:val="28"/>
          <w:szCs w:val="28"/>
        </w:rPr>
      </w:pPr>
    </w:p>
    <w:p w14:paraId="7C043466" w14:textId="77777777" w:rsidR="007521DD" w:rsidRDefault="00E35870" w:rsidP="00BC05F2">
      <w:pPr>
        <w:ind w:left="720"/>
        <w:rPr>
          <w:rFonts w:ascii="Cambria" w:eastAsia="MS Gothic" w:hAnsi="Cambria"/>
          <w:b/>
          <w:bCs/>
          <w:color w:val="76923C"/>
          <w:sz w:val="28"/>
          <w:szCs w:val="28"/>
        </w:rPr>
      </w:pPr>
      <w:r>
        <w:rPr>
          <w:rFonts w:ascii="Cambria" w:eastAsia="MS Gothic" w:hAnsi="Cambria"/>
          <w:b/>
          <w:noProof/>
          <w:color w:val="76923C"/>
          <w:sz w:val="28"/>
          <w:szCs w:val="28"/>
          <w:lang w:val="en-US"/>
        </w:rPr>
        <w:drawing>
          <wp:inline distT="0" distB="0" distL="0" distR="0" wp14:anchorId="58791EBC" wp14:editId="399D0816">
            <wp:extent cx="859155" cy="859155"/>
            <wp:effectExtent l="0" t="0" r="4445" b="4445"/>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9155" cy="859155"/>
                    </a:xfrm>
                    <a:prstGeom prst="rect">
                      <a:avLst/>
                    </a:prstGeom>
                    <a:noFill/>
                    <a:ln>
                      <a:noFill/>
                    </a:ln>
                  </pic:spPr>
                </pic:pic>
              </a:graphicData>
            </a:graphic>
          </wp:inline>
        </w:drawing>
      </w:r>
      <w:r w:rsidR="0034138B">
        <w:rPr>
          <w:rFonts w:ascii="Cambria" w:eastAsia="MS Gothic" w:hAnsi="Cambria"/>
          <w:b/>
          <w:bCs/>
          <w:color w:val="76923C"/>
          <w:sz w:val="28"/>
          <w:szCs w:val="28"/>
        </w:rPr>
        <w:tab/>
      </w:r>
      <w:r w:rsidR="00BC05F2">
        <w:rPr>
          <w:rFonts w:ascii="Cambria" w:eastAsia="MS Gothic" w:hAnsi="Cambria"/>
          <w:b/>
          <w:bCs/>
          <w:color w:val="76923C"/>
          <w:sz w:val="28"/>
          <w:szCs w:val="28"/>
        </w:rPr>
        <w:tab/>
      </w:r>
      <w:r>
        <w:rPr>
          <w:rFonts w:ascii="Cambria" w:eastAsia="MS Gothic" w:hAnsi="Cambria"/>
          <w:b/>
          <w:noProof/>
          <w:color w:val="76923C"/>
          <w:sz w:val="28"/>
          <w:szCs w:val="28"/>
          <w:lang w:val="en-US"/>
        </w:rPr>
        <w:drawing>
          <wp:inline distT="0" distB="0" distL="0" distR="0" wp14:anchorId="584BFC26" wp14:editId="76151492">
            <wp:extent cx="1292860" cy="720725"/>
            <wp:effectExtent l="0" t="0" r="2540" b="0"/>
            <wp:docPr id="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2860" cy="720725"/>
                    </a:xfrm>
                    <a:prstGeom prst="rect">
                      <a:avLst/>
                    </a:prstGeom>
                    <a:noFill/>
                    <a:ln>
                      <a:noFill/>
                    </a:ln>
                  </pic:spPr>
                </pic:pic>
              </a:graphicData>
            </a:graphic>
          </wp:inline>
        </w:drawing>
      </w:r>
      <w:r w:rsidR="00C82DA3">
        <w:rPr>
          <w:rFonts w:ascii="Cambria" w:eastAsia="MS Gothic" w:hAnsi="Cambria"/>
          <w:b/>
          <w:bCs/>
          <w:color w:val="76923C"/>
          <w:sz w:val="28"/>
          <w:szCs w:val="28"/>
        </w:rPr>
        <w:tab/>
      </w:r>
      <w:r w:rsidR="002574BC">
        <w:rPr>
          <w:rFonts w:ascii="Cambria" w:eastAsia="MS Gothic" w:hAnsi="Cambria"/>
          <w:b/>
          <w:bCs/>
          <w:color w:val="76923C"/>
          <w:sz w:val="28"/>
          <w:szCs w:val="28"/>
        </w:rPr>
        <w:t xml:space="preserve">       </w:t>
      </w:r>
      <w:r>
        <w:rPr>
          <w:rFonts w:ascii="Cambria" w:eastAsia="MS Gothic" w:hAnsi="Cambria"/>
          <w:b/>
          <w:noProof/>
          <w:color w:val="76923C"/>
          <w:sz w:val="28"/>
          <w:szCs w:val="28"/>
          <w:lang w:val="en-US"/>
        </w:rPr>
        <w:drawing>
          <wp:inline distT="0" distB="0" distL="0" distR="0" wp14:anchorId="21C30BEB" wp14:editId="52ACF8FB">
            <wp:extent cx="711200" cy="711200"/>
            <wp:effectExtent l="0" t="0" r="0" b="0"/>
            <wp:docPr id="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r w:rsidR="002574BC">
        <w:rPr>
          <w:rFonts w:ascii="Cambria" w:eastAsia="MS Gothic" w:hAnsi="Cambria"/>
          <w:b/>
          <w:bCs/>
          <w:color w:val="76923C"/>
          <w:sz w:val="28"/>
          <w:szCs w:val="28"/>
        </w:rPr>
        <w:t xml:space="preserve">   </w:t>
      </w:r>
      <w:r>
        <w:rPr>
          <w:rFonts w:ascii="Cambria" w:eastAsia="MS Gothic" w:hAnsi="Cambria"/>
          <w:b/>
          <w:noProof/>
          <w:color w:val="76923C"/>
          <w:sz w:val="28"/>
          <w:szCs w:val="28"/>
          <w:lang w:val="en-US"/>
        </w:rPr>
        <w:drawing>
          <wp:inline distT="0" distB="0" distL="0" distR="0" wp14:anchorId="50D8A161" wp14:editId="21B3EB2B">
            <wp:extent cx="1838325" cy="914400"/>
            <wp:effectExtent l="0" t="0" r="0" b="0"/>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914400"/>
                    </a:xfrm>
                    <a:prstGeom prst="rect">
                      <a:avLst/>
                    </a:prstGeom>
                    <a:noFill/>
                    <a:ln>
                      <a:noFill/>
                    </a:ln>
                  </pic:spPr>
                </pic:pic>
              </a:graphicData>
            </a:graphic>
          </wp:inline>
        </w:drawing>
      </w:r>
    </w:p>
    <w:p w14:paraId="6B855E80" w14:textId="77777777" w:rsidR="007521DD" w:rsidRDefault="007521DD" w:rsidP="00BC05F2">
      <w:pPr>
        <w:ind w:left="720"/>
        <w:rPr>
          <w:rFonts w:ascii="Cambria" w:eastAsia="MS Gothic" w:hAnsi="Cambria"/>
          <w:b/>
          <w:bCs/>
          <w:color w:val="76923C"/>
          <w:sz w:val="28"/>
          <w:szCs w:val="28"/>
        </w:rPr>
      </w:pPr>
    </w:p>
    <w:p w14:paraId="3C9EDF0B" w14:textId="77777777" w:rsidR="007521DD" w:rsidRDefault="007521DD" w:rsidP="00BC05F2">
      <w:pPr>
        <w:ind w:left="720"/>
        <w:rPr>
          <w:rFonts w:ascii="Cambria" w:eastAsia="MS Gothic" w:hAnsi="Cambria"/>
          <w:b/>
          <w:bCs/>
          <w:color w:val="76923C"/>
          <w:sz w:val="28"/>
          <w:szCs w:val="28"/>
        </w:rPr>
      </w:pPr>
    </w:p>
    <w:p w14:paraId="48652881" w14:textId="573C6063" w:rsidR="0034138B" w:rsidRDefault="007521DD" w:rsidP="007521DD">
      <w:pPr>
        <w:ind w:left="720"/>
        <w:jc w:val="right"/>
        <w:rPr>
          <w:rFonts w:ascii="Cambria" w:eastAsia="MS Gothic" w:hAnsi="Cambria"/>
          <w:b/>
          <w:bCs/>
          <w:color w:val="76923C"/>
          <w:sz w:val="28"/>
          <w:szCs w:val="28"/>
        </w:rPr>
      </w:pPr>
      <w:r>
        <w:rPr>
          <w:noProof/>
        </w:rPr>
        <w:drawing>
          <wp:inline distT="0" distB="0" distL="0" distR="0" wp14:anchorId="3313AA88" wp14:editId="1481DF0D">
            <wp:extent cx="1260976" cy="733425"/>
            <wp:effectExtent l="0" t="0" r="0" b="0"/>
            <wp:docPr id="23" name="Picture 23" descr="Image result for logo for th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for the intern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1821" cy="757182"/>
                    </a:xfrm>
                    <a:prstGeom prst="rect">
                      <a:avLst/>
                    </a:prstGeom>
                    <a:noFill/>
                    <a:ln>
                      <a:noFill/>
                    </a:ln>
                  </pic:spPr>
                </pic:pic>
              </a:graphicData>
            </a:graphic>
          </wp:inline>
        </w:drawing>
      </w:r>
      <w:r>
        <w:rPr>
          <w:rFonts w:ascii="Cambria" w:eastAsia="MS Gothic" w:hAnsi="Cambria"/>
          <w:b/>
          <w:noProof/>
          <w:color w:val="76923C"/>
          <w:sz w:val="28"/>
          <w:szCs w:val="28"/>
          <w:lang w:val="en-US"/>
        </w:rPr>
        <w:drawing>
          <wp:inline distT="0" distB="0" distL="0" distR="0" wp14:anchorId="46F43A15" wp14:editId="22651E22">
            <wp:extent cx="1367155" cy="942340"/>
            <wp:effectExtent l="0" t="0" r="4445"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67155" cy="942340"/>
                    </a:xfrm>
                    <a:prstGeom prst="rect">
                      <a:avLst/>
                    </a:prstGeom>
                    <a:noFill/>
                    <a:ln>
                      <a:noFill/>
                    </a:ln>
                  </pic:spPr>
                </pic:pic>
              </a:graphicData>
            </a:graphic>
          </wp:inline>
        </w:drawing>
      </w:r>
      <w:r>
        <w:rPr>
          <w:rFonts w:ascii="Cambria" w:eastAsia="MS Gothic" w:hAnsi="Cambria"/>
          <w:b/>
          <w:noProof/>
          <w:color w:val="76923C"/>
          <w:sz w:val="28"/>
          <w:szCs w:val="28"/>
          <w:lang w:val="en-US"/>
        </w:rPr>
        <w:t xml:space="preserve">    </w:t>
      </w:r>
      <w:r>
        <w:rPr>
          <w:rFonts w:ascii="Cambria" w:eastAsia="MS Gothic" w:hAnsi="Cambria"/>
          <w:b/>
          <w:noProof/>
          <w:color w:val="76923C"/>
          <w:sz w:val="28"/>
          <w:szCs w:val="28"/>
          <w:lang w:val="en-US"/>
        </w:rPr>
        <w:drawing>
          <wp:inline distT="0" distB="0" distL="0" distR="0" wp14:anchorId="20934D19" wp14:editId="4E018841">
            <wp:extent cx="1504950" cy="541658"/>
            <wp:effectExtent l="0" t="0" r="0" b="0"/>
            <wp:docPr id="1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0923" cy="547407"/>
                    </a:xfrm>
                    <a:prstGeom prst="rect">
                      <a:avLst/>
                    </a:prstGeom>
                    <a:noFill/>
                    <a:ln>
                      <a:noFill/>
                    </a:ln>
                  </pic:spPr>
                </pic:pic>
              </a:graphicData>
            </a:graphic>
          </wp:inline>
        </w:drawing>
      </w:r>
      <w:r>
        <w:rPr>
          <w:rFonts w:ascii="Cambria" w:eastAsia="MS Gothic" w:hAnsi="Cambria"/>
          <w:b/>
          <w:noProof/>
          <w:color w:val="76923C"/>
          <w:sz w:val="28"/>
          <w:szCs w:val="28"/>
          <w:lang w:val="en-US"/>
        </w:rPr>
        <w:t xml:space="preserve">     </w:t>
      </w:r>
      <w:r>
        <w:rPr>
          <w:rFonts w:ascii="Cambria" w:eastAsia="MS Gothic" w:hAnsi="Cambria"/>
          <w:b/>
          <w:noProof/>
          <w:color w:val="76923C"/>
          <w:sz w:val="28"/>
          <w:szCs w:val="28"/>
          <w:lang w:val="en-US"/>
        </w:rPr>
        <w:drawing>
          <wp:inline distT="0" distB="0" distL="0" distR="0" wp14:anchorId="034EB1CF" wp14:editId="7D08170E">
            <wp:extent cx="1348740" cy="895985"/>
            <wp:effectExtent l="0" t="0" r="0" b="0"/>
            <wp:docPr id="1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48740" cy="895985"/>
                    </a:xfrm>
                    <a:prstGeom prst="rect">
                      <a:avLst/>
                    </a:prstGeom>
                    <a:noFill/>
                    <a:ln>
                      <a:noFill/>
                    </a:ln>
                  </pic:spPr>
                </pic:pic>
              </a:graphicData>
            </a:graphic>
          </wp:inline>
        </w:drawing>
      </w:r>
    </w:p>
    <w:p w14:paraId="6BCFCB4E" w14:textId="77777777" w:rsidR="00C82DA3" w:rsidRDefault="00C82DA3" w:rsidP="00D96D47">
      <w:pPr>
        <w:rPr>
          <w:rFonts w:ascii="Cambria" w:eastAsia="MS Gothic" w:hAnsi="Cambria"/>
          <w:b/>
          <w:bCs/>
          <w:color w:val="76923C"/>
          <w:sz w:val="28"/>
          <w:szCs w:val="28"/>
        </w:rPr>
      </w:pPr>
    </w:p>
    <w:p w14:paraId="1DB76580" w14:textId="77777777" w:rsidR="00C82DA3" w:rsidRDefault="00C82DA3" w:rsidP="0034138B">
      <w:pPr>
        <w:ind w:firstLine="720"/>
        <w:rPr>
          <w:rFonts w:ascii="Cambria" w:eastAsia="MS Gothic" w:hAnsi="Cambria"/>
          <w:b/>
          <w:bCs/>
          <w:color w:val="76923C"/>
          <w:sz w:val="28"/>
          <w:szCs w:val="28"/>
        </w:rPr>
      </w:pPr>
    </w:p>
    <w:p w14:paraId="1FBDA436" w14:textId="77777777" w:rsidR="00C82DA3" w:rsidRDefault="00C82DA3" w:rsidP="0034138B">
      <w:pPr>
        <w:ind w:firstLine="720"/>
        <w:rPr>
          <w:rFonts w:ascii="Cambria" w:eastAsia="MS Gothic" w:hAnsi="Cambria"/>
          <w:b/>
          <w:bCs/>
          <w:color w:val="76923C"/>
          <w:sz w:val="28"/>
          <w:szCs w:val="28"/>
        </w:rPr>
      </w:pPr>
    </w:p>
    <w:p w14:paraId="495174BF" w14:textId="62C0ABBC" w:rsidR="009238E0" w:rsidRDefault="002574BC" w:rsidP="007521DD">
      <w:pPr>
        <w:ind w:left="720" w:firstLine="720"/>
        <w:jc w:val="both"/>
        <w:rPr>
          <w:rFonts w:ascii="Cambria" w:eastAsia="MS Gothic" w:hAnsi="Cambria"/>
          <w:b/>
          <w:bCs/>
          <w:color w:val="76923C"/>
          <w:sz w:val="28"/>
          <w:szCs w:val="28"/>
        </w:rPr>
        <w:sectPr w:rsidR="009238E0" w:rsidSect="009238E0">
          <w:headerReference w:type="default" r:id="rId21"/>
          <w:footerReference w:type="default" r:id="rId22"/>
          <w:pgSz w:w="12240" w:h="15840"/>
          <w:pgMar w:top="1134" w:right="1134" w:bottom="1021" w:left="1134" w:header="709" w:footer="709" w:gutter="0"/>
          <w:cols w:space="708"/>
          <w:titlePg/>
          <w:docGrid w:linePitch="360"/>
        </w:sectPr>
      </w:pPr>
      <w:r>
        <w:rPr>
          <w:rFonts w:ascii="Cambria" w:eastAsia="MS Gothic" w:hAnsi="Cambria"/>
          <w:b/>
          <w:bCs/>
          <w:color w:val="76923C"/>
          <w:sz w:val="28"/>
          <w:szCs w:val="28"/>
        </w:rPr>
        <w:t xml:space="preserve"> </w:t>
      </w:r>
      <w:r w:rsidR="00BC05F2">
        <w:rPr>
          <w:rFonts w:ascii="Cambria" w:eastAsia="MS Gothic" w:hAnsi="Cambria"/>
          <w:b/>
          <w:bCs/>
          <w:color w:val="76923C"/>
          <w:sz w:val="28"/>
          <w:szCs w:val="28"/>
        </w:rPr>
        <w:t xml:space="preserve">  </w:t>
      </w:r>
      <w:r w:rsidR="00BC05F2">
        <w:rPr>
          <w:rFonts w:ascii="Cambria" w:eastAsia="MS Gothic" w:hAnsi="Cambria"/>
          <w:b/>
          <w:bCs/>
          <w:color w:val="76923C"/>
          <w:sz w:val="28"/>
          <w:szCs w:val="28"/>
        </w:rPr>
        <w:tab/>
      </w:r>
    </w:p>
    <w:p w14:paraId="54F8A804" w14:textId="77777777" w:rsidR="00C82DA3" w:rsidRDefault="00BC05F2" w:rsidP="002574BC">
      <w:pPr>
        <w:ind w:left="720" w:firstLine="720"/>
        <w:rPr>
          <w:rFonts w:ascii="Cambria" w:eastAsia="MS Gothic" w:hAnsi="Cambria"/>
          <w:b/>
          <w:bCs/>
          <w:color w:val="76923C"/>
          <w:sz w:val="28"/>
          <w:szCs w:val="28"/>
        </w:rPr>
      </w:pPr>
      <w:r>
        <w:rPr>
          <w:rFonts w:ascii="Cambria" w:eastAsia="MS Gothic" w:hAnsi="Cambria"/>
          <w:b/>
          <w:bCs/>
          <w:color w:val="76923C"/>
          <w:sz w:val="28"/>
          <w:szCs w:val="28"/>
        </w:rPr>
        <w:lastRenderedPageBreak/>
        <w:tab/>
      </w:r>
      <w:r w:rsidR="002574BC">
        <w:rPr>
          <w:rFonts w:ascii="Cambria" w:eastAsia="MS Gothic" w:hAnsi="Cambria"/>
          <w:b/>
          <w:bCs/>
          <w:color w:val="76923C"/>
          <w:sz w:val="28"/>
          <w:szCs w:val="28"/>
        </w:rPr>
        <w:tab/>
      </w:r>
    </w:p>
    <w:p w14:paraId="6252791E" w14:textId="77777777" w:rsidR="00FE7AD5" w:rsidRPr="009238E0" w:rsidRDefault="005D3629" w:rsidP="009238E0">
      <w:pPr>
        <w:pStyle w:val="Heading1"/>
      </w:pPr>
      <w:r>
        <w:t>Introduction</w:t>
      </w:r>
    </w:p>
    <w:p w14:paraId="23CE0275" w14:textId="73D999BA" w:rsidR="007B2ED5" w:rsidRPr="00FB2699" w:rsidRDefault="007B2ED5" w:rsidP="00FB2699">
      <w:pPr>
        <w:rPr>
          <w:rFonts w:asciiTheme="majorHAnsi" w:eastAsia="Times New Roman" w:hAnsiTheme="majorHAnsi" w:cstheme="majorHAnsi"/>
          <w:lang w:eastAsia="en-CA"/>
        </w:rPr>
      </w:pPr>
      <w:r w:rsidRPr="00FB2699">
        <w:rPr>
          <w:rFonts w:asciiTheme="majorHAnsi" w:hAnsiTheme="majorHAnsi" w:cstheme="majorHAnsi"/>
        </w:rPr>
        <w:t xml:space="preserve">In 2000-2002, HICEEC undertook creating a Vision for the Future for Hornby Island.  Over 700 residents contributed </w:t>
      </w:r>
      <w:r w:rsidRPr="00FB2699">
        <w:rPr>
          <w:rFonts w:asciiTheme="majorHAnsi" w:eastAsia="Times New Roman" w:hAnsiTheme="majorHAnsi" w:cstheme="majorHAnsi"/>
          <w:lang w:eastAsia="en-CA"/>
        </w:rPr>
        <w:t xml:space="preserve">to an articulation of the “ideal Hornby Island in the year 2020”.  </w:t>
      </w:r>
    </w:p>
    <w:p w14:paraId="314115D3" w14:textId="5B5C19EA" w:rsidR="007B2ED5" w:rsidRPr="00FB2699" w:rsidRDefault="007B2ED5" w:rsidP="00FB2699">
      <w:pPr>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 xml:space="preserve">The </w:t>
      </w:r>
      <w:r w:rsidR="003B0750">
        <w:rPr>
          <w:rFonts w:asciiTheme="majorHAnsi" w:eastAsia="Times New Roman" w:hAnsiTheme="majorHAnsi" w:cstheme="majorHAnsi"/>
          <w:lang w:eastAsia="en-CA"/>
        </w:rPr>
        <w:t>V</w:t>
      </w:r>
      <w:r w:rsidRPr="00FB2699">
        <w:rPr>
          <w:rFonts w:asciiTheme="majorHAnsi" w:eastAsia="Times New Roman" w:hAnsiTheme="majorHAnsi" w:cstheme="majorHAnsi"/>
          <w:lang w:eastAsia="en-CA"/>
        </w:rPr>
        <w:t xml:space="preserve">ision </w:t>
      </w:r>
      <w:r w:rsidR="003B0750">
        <w:rPr>
          <w:rFonts w:asciiTheme="majorHAnsi" w:eastAsia="Times New Roman" w:hAnsiTheme="majorHAnsi" w:cstheme="majorHAnsi"/>
          <w:lang w:eastAsia="en-CA"/>
        </w:rPr>
        <w:t>S</w:t>
      </w:r>
      <w:r w:rsidRPr="00FB2699">
        <w:rPr>
          <w:rFonts w:asciiTheme="majorHAnsi" w:eastAsia="Times New Roman" w:hAnsiTheme="majorHAnsi" w:cstheme="majorHAnsi"/>
          <w:lang w:eastAsia="en-CA"/>
        </w:rPr>
        <w:t>tatement</w:t>
      </w:r>
      <w:r w:rsidR="003B0750">
        <w:rPr>
          <w:rFonts w:asciiTheme="majorHAnsi" w:eastAsia="Times New Roman" w:hAnsiTheme="majorHAnsi" w:cstheme="majorHAnsi"/>
          <w:lang w:eastAsia="en-CA"/>
        </w:rPr>
        <w:t xml:space="preserve"> is</w:t>
      </w:r>
      <w:r w:rsidRPr="00FB2699">
        <w:rPr>
          <w:rFonts w:asciiTheme="majorHAnsi" w:eastAsia="Times New Roman" w:hAnsiTheme="majorHAnsi" w:cstheme="majorHAnsi"/>
          <w:lang w:eastAsia="en-CA"/>
        </w:rPr>
        <w:t xml:space="preserve"> intended to play 2 roles in the community:</w:t>
      </w:r>
    </w:p>
    <w:p w14:paraId="28EF18E5" w14:textId="77777777" w:rsidR="007B2ED5" w:rsidRPr="00FB2699" w:rsidRDefault="007B2ED5" w:rsidP="00FB2699">
      <w:pPr>
        <w:numPr>
          <w:ilvl w:val="0"/>
          <w:numId w:val="40"/>
        </w:numPr>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To inspire and motivate groups and individuals to take action and organize efforts that will lead to the realization of the community visions.</w:t>
      </w:r>
    </w:p>
    <w:p w14:paraId="3F3AA984" w14:textId="4A6CE742" w:rsidR="007B2ED5" w:rsidRPr="00FB2699" w:rsidRDefault="007B2ED5" w:rsidP="00FB2699">
      <w:pPr>
        <w:numPr>
          <w:ilvl w:val="0"/>
          <w:numId w:val="40"/>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To act as a tool through which groups and individuals can “filter” their decisions, to stay on track and work towards those visions.</w:t>
      </w:r>
    </w:p>
    <w:p w14:paraId="198E96BB" w14:textId="31632E88" w:rsidR="007B2ED5" w:rsidRPr="00FB2699" w:rsidRDefault="007B2ED5" w:rsidP="00FB2699">
      <w:pPr>
        <w:rPr>
          <w:rFonts w:asciiTheme="majorHAnsi" w:eastAsia="Times New Roman" w:hAnsiTheme="majorHAnsi" w:cstheme="majorHAnsi"/>
          <w:i/>
          <w:iCs/>
          <w:lang w:eastAsia="en-CA"/>
        </w:rPr>
      </w:pPr>
      <w:r w:rsidRPr="00FB2699">
        <w:rPr>
          <w:rFonts w:asciiTheme="majorHAnsi" w:eastAsia="Times New Roman" w:hAnsiTheme="majorHAnsi" w:cstheme="majorHAnsi"/>
          <w:lang w:eastAsia="en-CA"/>
        </w:rPr>
        <w:t xml:space="preserve">A summary of this vision statement is </w:t>
      </w:r>
      <w:r w:rsidRPr="00FB2699">
        <w:rPr>
          <w:rFonts w:asciiTheme="majorHAnsi" w:eastAsia="Times New Roman" w:hAnsiTheme="majorHAnsi" w:cstheme="majorHAnsi"/>
          <w:i/>
          <w:iCs/>
          <w:lang w:eastAsia="en-CA"/>
        </w:rPr>
        <w:t>“Hornby Islanders have envisioned a future based on our community strengths and our desire to remain a diverse, sustainable and viable community. Central to this vision are the values that we share as a community – creating a balance with the natural world, working together co-operatively and peacefully, taking personal and collective responsibility for the well-being of the community, and celebrating the special spirit and energy of this unique island and its people.”</w:t>
      </w:r>
    </w:p>
    <w:p w14:paraId="44FCF105" w14:textId="60276FE3" w:rsidR="00FB2699" w:rsidRPr="00FB2699" w:rsidRDefault="00FB2699" w:rsidP="00FB2699">
      <w:pPr>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Sectors created specific statements for how they saw the Island, 20 years into the future.  These specific visions were:</w:t>
      </w:r>
    </w:p>
    <w:p w14:paraId="0012B787"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Agriculture</w:t>
      </w:r>
    </w:p>
    <w:p w14:paraId="43E151D9"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Arts</w:t>
      </w:r>
    </w:p>
    <w:p w14:paraId="7E11C1FD"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Building Practices</w:t>
      </w:r>
    </w:p>
    <w:p w14:paraId="21499A41"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Co-operative Ventures &amp; Community Infrastructure</w:t>
      </w:r>
    </w:p>
    <w:p w14:paraId="00EF040F"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Economy</w:t>
      </w:r>
    </w:p>
    <w:p w14:paraId="1151C155"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Education</w:t>
      </w:r>
    </w:p>
    <w:p w14:paraId="5F19E28E"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Energy</w:t>
      </w:r>
    </w:p>
    <w:p w14:paraId="6EF13B1C"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Environment</w:t>
      </w:r>
    </w:p>
    <w:p w14:paraId="7EE75128"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Governance</w:t>
      </w:r>
    </w:p>
    <w:p w14:paraId="1B8084EF"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Health</w:t>
      </w:r>
    </w:p>
    <w:p w14:paraId="7F5E91BF"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Housing</w:t>
      </w:r>
    </w:p>
    <w:p w14:paraId="73EE0019"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Peace-Making &amp; Conflict resolution</w:t>
      </w:r>
    </w:p>
    <w:p w14:paraId="27EF6DB3"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Recreation and Entertainment</w:t>
      </w:r>
    </w:p>
    <w:p w14:paraId="48B59F73"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Social support</w:t>
      </w:r>
    </w:p>
    <w:p w14:paraId="5387FDE0"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Tourism</w:t>
      </w:r>
    </w:p>
    <w:p w14:paraId="5F1B0D55" w14:textId="77777777" w:rsidR="007B2ED5" w:rsidRPr="00FB2699" w:rsidRDefault="007B2ED5" w:rsidP="00FB2699">
      <w:pPr>
        <w:pStyle w:val="ListParagraph"/>
        <w:numPr>
          <w:ilvl w:val="0"/>
          <w:numId w:val="44"/>
        </w:numPr>
        <w:outlineLvl w:val="1"/>
        <w:rPr>
          <w:rFonts w:asciiTheme="majorHAnsi" w:eastAsia="Times New Roman" w:hAnsiTheme="majorHAnsi" w:cstheme="majorHAnsi"/>
          <w:lang w:eastAsia="en-CA"/>
        </w:rPr>
      </w:pPr>
      <w:r w:rsidRPr="00FB2699">
        <w:rPr>
          <w:rFonts w:asciiTheme="majorHAnsi" w:eastAsia="Times New Roman" w:hAnsiTheme="majorHAnsi" w:cstheme="majorHAnsi"/>
          <w:lang w:eastAsia="en-CA"/>
        </w:rPr>
        <w:t>Transportation</w:t>
      </w:r>
    </w:p>
    <w:p w14:paraId="743F94C1" w14:textId="77777777" w:rsidR="007B2ED5" w:rsidRDefault="007B2ED5" w:rsidP="003D193F">
      <w:pPr>
        <w:pStyle w:val="NormalWeb"/>
        <w:spacing w:before="0" w:beforeAutospacing="0" w:after="0" w:afterAutospacing="0"/>
        <w:textAlignment w:val="baseline"/>
        <w:rPr>
          <w:rFonts w:asciiTheme="majorHAnsi" w:hAnsiTheme="majorHAnsi" w:cstheme="majorHAnsi"/>
          <w:sz w:val="22"/>
          <w:szCs w:val="22"/>
        </w:rPr>
      </w:pPr>
    </w:p>
    <w:p w14:paraId="3EC1604A" w14:textId="1507C99F" w:rsidR="007B2ED5" w:rsidRDefault="007B2ED5" w:rsidP="003D193F">
      <w:pPr>
        <w:pStyle w:val="NormalWeb"/>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This </w:t>
      </w:r>
      <w:r w:rsidR="00FB2699">
        <w:rPr>
          <w:rFonts w:asciiTheme="majorHAnsi" w:hAnsiTheme="majorHAnsi" w:cstheme="majorHAnsi"/>
          <w:sz w:val="22"/>
          <w:szCs w:val="22"/>
        </w:rPr>
        <w:t xml:space="preserve">extensive </w:t>
      </w:r>
      <w:r>
        <w:rPr>
          <w:rFonts w:asciiTheme="majorHAnsi" w:hAnsiTheme="majorHAnsi" w:cstheme="majorHAnsi"/>
          <w:sz w:val="22"/>
          <w:szCs w:val="22"/>
        </w:rPr>
        <w:t xml:space="preserve">consultation resulted in producing a document titled </w:t>
      </w:r>
      <w:r w:rsidRPr="00FB2699">
        <w:rPr>
          <w:rFonts w:asciiTheme="majorHAnsi" w:hAnsiTheme="majorHAnsi" w:cstheme="majorHAnsi"/>
          <w:b/>
          <w:bCs/>
          <w:sz w:val="22"/>
          <w:szCs w:val="22"/>
        </w:rPr>
        <w:t>VISION 2020</w:t>
      </w:r>
      <w:r>
        <w:rPr>
          <w:rFonts w:asciiTheme="majorHAnsi" w:hAnsiTheme="majorHAnsi" w:cstheme="majorHAnsi"/>
          <w:sz w:val="22"/>
          <w:szCs w:val="22"/>
        </w:rPr>
        <w:t>.</w:t>
      </w:r>
    </w:p>
    <w:p w14:paraId="66CEA749" w14:textId="4988CAAF" w:rsidR="00FB2699" w:rsidRDefault="00FB2699" w:rsidP="003D193F">
      <w:pPr>
        <w:pStyle w:val="NormalWeb"/>
        <w:spacing w:before="0" w:beforeAutospacing="0" w:after="0" w:afterAutospacing="0"/>
        <w:textAlignment w:val="baseline"/>
        <w:rPr>
          <w:rFonts w:asciiTheme="majorHAnsi" w:hAnsiTheme="majorHAnsi" w:cstheme="majorHAnsi"/>
          <w:sz w:val="22"/>
          <w:szCs w:val="22"/>
        </w:rPr>
      </w:pPr>
      <w:r>
        <w:rPr>
          <w:rFonts w:asciiTheme="majorHAnsi" w:hAnsiTheme="majorHAnsi" w:cstheme="majorHAnsi"/>
          <w:sz w:val="22"/>
          <w:szCs w:val="22"/>
        </w:rPr>
        <w:t xml:space="preserve">The complete document can be viewed on our website:  </w:t>
      </w:r>
      <w:hyperlink r:id="rId23" w:history="1">
        <w:r w:rsidRPr="00FB2699">
          <w:rPr>
            <w:rStyle w:val="Hyperlink"/>
            <w:rFonts w:asciiTheme="majorHAnsi" w:hAnsiTheme="majorHAnsi" w:cstheme="majorHAnsi"/>
            <w:sz w:val="22"/>
            <w:szCs w:val="22"/>
          </w:rPr>
          <w:t>www.hiceec.org</w:t>
        </w:r>
      </w:hyperlink>
    </w:p>
    <w:p w14:paraId="300D9B33" w14:textId="77777777" w:rsidR="00FB2699" w:rsidRDefault="00FB2699" w:rsidP="003D193F">
      <w:pPr>
        <w:pStyle w:val="NormalWeb"/>
        <w:spacing w:before="0" w:beforeAutospacing="0" w:after="0" w:afterAutospacing="0"/>
        <w:textAlignment w:val="baseline"/>
        <w:rPr>
          <w:rFonts w:asciiTheme="majorHAnsi" w:hAnsiTheme="majorHAnsi" w:cstheme="majorHAnsi"/>
          <w:sz w:val="22"/>
          <w:szCs w:val="22"/>
        </w:rPr>
      </w:pPr>
    </w:p>
    <w:p w14:paraId="5B5977EC" w14:textId="73ACE797" w:rsidR="007B2ED5" w:rsidRDefault="004076F0" w:rsidP="003D193F">
      <w:pPr>
        <w:pStyle w:val="NormalWeb"/>
        <w:spacing w:before="0" w:beforeAutospacing="0" w:after="0" w:afterAutospacing="0"/>
        <w:textAlignment w:val="baseline"/>
        <w:rPr>
          <w:rFonts w:asciiTheme="majorHAnsi" w:hAnsiTheme="majorHAnsi" w:cstheme="majorHAnsi"/>
          <w:sz w:val="22"/>
          <w:szCs w:val="22"/>
        </w:rPr>
      </w:pPr>
      <w:r w:rsidRPr="003D193F">
        <w:rPr>
          <w:rFonts w:asciiTheme="majorHAnsi" w:hAnsiTheme="majorHAnsi" w:cstheme="majorHAnsi"/>
          <w:sz w:val="22"/>
          <w:szCs w:val="22"/>
        </w:rPr>
        <w:t>In</w:t>
      </w:r>
      <w:r w:rsidR="00231BE9" w:rsidRPr="003D193F">
        <w:rPr>
          <w:rFonts w:asciiTheme="majorHAnsi" w:hAnsiTheme="majorHAnsi" w:cstheme="majorHAnsi"/>
          <w:sz w:val="22"/>
          <w:szCs w:val="22"/>
        </w:rPr>
        <w:t xml:space="preserve"> 2015, HICEEC </w:t>
      </w:r>
      <w:r w:rsidR="00FB2699">
        <w:rPr>
          <w:rFonts w:asciiTheme="majorHAnsi" w:hAnsiTheme="majorHAnsi" w:cstheme="majorHAnsi"/>
          <w:sz w:val="22"/>
          <w:szCs w:val="22"/>
        </w:rPr>
        <w:t>circled back, re-engaged the community and did a check-in on the Vision, and whether the community was on track.  Again</w:t>
      </w:r>
      <w:r w:rsidR="00D1026D">
        <w:rPr>
          <w:rFonts w:asciiTheme="majorHAnsi" w:hAnsiTheme="majorHAnsi" w:cstheme="majorHAnsi"/>
          <w:sz w:val="22"/>
          <w:szCs w:val="22"/>
        </w:rPr>
        <w:t>,</w:t>
      </w:r>
      <w:r w:rsidR="00FB2699">
        <w:rPr>
          <w:rFonts w:asciiTheme="majorHAnsi" w:hAnsiTheme="majorHAnsi" w:cstheme="majorHAnsi"/>
          <w:sz w:val="22"/>
          <w:szCs w:val="22"/>
        </w:rPr>
        <w:t xml:space="preserve"> with </w:t>
      </w:r>
      <w:r w:rsidR="00231BE9" w:rsidRPr="003D193F">
        <w:rPr>
          <w:rFonts w:asciiTheme="majorHAnsi" w:hAnsiTheme="majorHAnsi" w:cstheme="majorHAnsi"/>
          <w:sz w:val="22"/>
          <w:szCs w:val="22"/>
        </w:rPr>
        <w:t>extensive community outreach</w:t>
      </w:r>
      <w:r w:rsidR="003B0750">
        <w:rPr>
          <w:rFonts w:asciiTheme="majorHAnsi" w:hAnsiTheme="majorHAnsi" w:cstheme="majorHAnsi"/>
          <w:sz w:val="22"/>
          <w:szCs w:val="22"/>
        </w:rPr>
        <w:t xml:space="preserve">, </w:t>
      </w:r>
      <w:r w:rsidR="00231BE9" w:rsidRPr="003D193F">
        <w:rPr>
          <w:rFonts w:asciiTheme="majorHAnsi" w:hAnsiTheme="majorHAnsi" w:cstheme="majorHAnsi"/>
          <w:sz w:val="22"/>
          <w:szCs w:val="22"/>
        </w:rPr>
        <w:t xml:space="preserve">to </w:t>
      </w:r>
      <w:r w:rsidR="003B0750">
        <w:rPr>
          <w:rFonts w:asciiTheme="majorHAnsi" w:hAnsiTheme="majorHAnsi" w:cstheme="majorHAnsi"/>
          <w:sz w:val="22"/>
          <w:szCs w:val="22"/>
        </w:rPr>
        <w:t xml:space="preserve">sharpen the </w:t>
      </w:r>
      <w:r w:rsidR="00231BE9" w:rsidRPr="003D193F">
        <w:rPr>
          <w:rFonts w:asciiTheme="majorHAnsi" w:hAnsiTheme="majorHAnsi" w:cstheme="majorHAnsi"/>
          <w:sz w:val="22"/>
          <w:szCs w:val="22"/>
        </w:rPr>
        <w:t xml:space="preserve">focus </w:t>
      </w:r>
      <w:r w:rsidR="003B0750">
        <w:rPr>
          <w:rFonts w:asciiTheme="majorHAnsi" w:hAnsiTheme="majorHAnsi" w:cstheme="majorHAnsi"/>
          <w:sz w:val="22"/>
          <w:szCs w:val="22"/>
        </w:rPr>
        <w:t>on</w:t>
      </w:r>
      <w:r w:rsidR="00231BE9" w:rsidRPr="003D193F">
        <w:rPr>
          <w:rFonts w:asciiTheme="majorHAnsi" w:hAnsiTheme="majorHAnsi" w:cstheme="majorHAnsi"/>
          <w:sz w:val="22"/>
          <w:szCs w:val="22"/>
        </w:rPr>
        <w:t xml:space="preserve"> programs around </w:t>
      </w:r>
      <w:r w:rsidR="00D1026D">
        <w:rPr>
          <w:rFonts w:asciiTheme="majorHAnsi" w:hAnsiTheme="majorHAnsi" w:cstheme="majorHAnsi"/>
          <w:sz w:val="22"/>
          <w:szCs w:val="22"/>
        </w:rPr>
        <w:t xml:space="preserve">current </w:t>
      </w:r>
      <w:r w:rsidR="00231BE9" w:rsidRPr="003D193F">
        <w:rPr>
          <w:rFonts w:asciiTheme="majorHAnsi" w:hAnsiTheme="majorHAnsi" w:cstheme="majorHAnsi"/>
          <w:sz w:val="22"/>
          <w:szCs w:val="22"/>
        </w:rPr>
        <w:t>priorities identified by Hornby Islanders</w:t>
      </w:r>
      <w:r w:rsidR="00D1026D">
        <w:rPr>
          <w:rFonts w:asciiTheme="majorHAnsi" w:hAnsiTheme="majorHAnsi" w:cstheme="majorHAnsi"/>
          <w:sz w:val="22"/>
          <w:szCs w:val="22"/>
        </w:rPr>
        <w:t>, with a 5</w:t>
      </w:r>
      <w:r w:rsidR="003B0750">
        <w:rPr>
          <w:rFonts w:asciiTheme="majorHAnsi" w:hAnsiTheme="majorHAnsi" w:cstheme="majorHAnsi"/>
          <w:sz w:val="22"/>
          <w:szCs w:val="22"/>
        </w:rPr>
        <w:t>-</w:t>
      </w:r>
      <w:r w:rsidR="00D1026D">
        <w:rPr>
          <w:rFonts w:asciiTheme="majorHAnsi" w:hAnsiTheme="majorHAnsi" w:cstheme="majorHAnsi"/>
          <w:sz w:val="22"/>
          <w:szCs w:val="22"/>
        </w:rPr>
        <w:t>year time frame.</w:t>
      </w:r>
    </w:p>
    <w:p w14:paraId="33B09A27" w14:textId="77777777" w:rsidR="007B2ED5" w:rsidRDefault="007B2ED5" w:rsidP="003D193F">
      <w:pPr>
        <w:pStyle w:val="NormalWeb"/>
        <w:spacing w:before="0" w:beforeAutospacing="0" w:after="0" w:afterAutospacing="0"/>
        <w:textAlignment w:val="baseline"/>
        <w:rPr>
          <w:rFonts w:asciiTheme="majorHAnsi" w:hAnsiTheme="majorHAnsi" w:cstheme="majorHAnsi"/>
          <w:sz w:val="22"/>
          <w:szCs w:val="22"/>
        </w:rPr>
      </w:pPr>
    </w:p>
    <w:p w14:paraId="501CC72A" w14:textId="77777777" w:rsidR="003B0750" w:rsidRDefault="00231BE9" w:rsidP="003D193F">
      <w:pPr>
        <w:pStyle w:val="NormalWeb"/>
        <w:spacing w:before="0" w:beforeAutospacing="0" w:after="0" w:afterAutospacing="0"/>
        <w:textAlignment w:val="baseline"/>
        <w:rPr>
          <w:rFonts w:asciiTheme="majorHAnsi" w:hAnsiTheme="majorHAnsi" w:cstheme="majorHAnsi"/>
          <w:sz w:val="22"/>
          <w:szCs w:val="22"/>
        </w:rPr>
      </w:pPr>
      <w:r w:rsidRPr="003D193F">
        <w:rPr>
          <w:rFonts w:asciiTheme="majorHAnsi" w:hAnsiTheme="majorHAnsi" w:cstheme="majorHAnsi"/>
          <w:sz w:val="22"/>
          <w:szCs w:val="22"/>
        </w:rPr>
        <w:t>As a result, t</w:t>
      </w:r>
      <w:r w:rsidR="005D3629" w:rsidRPr="003D193F">
        <w:rPr>
          <w:rFonts w:asciiTheme="majorHAnsi" w:hAnsiTheme="majorHAnsi" w:cstheme="majorHAnsi"/>
          <w:sz w:val="22"/>
          <w:szCs w:val="22"/>
        </w:rPr>
        <w:t xml:space="preserve">he </w:t>
      </w:r>
      <w:r w:rsidR="000A2D57" w:rsidRPr="003D193F">
        <w:rPr>
          <w:rFonts w:asciiTheme="majorHAnsi" w:hAnsiTheme="majorHAnsi" w:cstheme="majorHAnsi"/>
          <w:sz w:val="22"/>
          <w:szCs w:val="22"/>
        </w:rPr>
        <w:t>201</w:t>
      </w:r>
      <w:r w:rsidR="003B0750">
        <w:rPr>
          <w:rFonts w:asciiTheme="majorHAnsi" w:hAnsiTheme="majorHAnsi" w:cstheme="majorHAnsi"/>
          <w:sz w:val="22"/>
          <w:szCs w:val="22"/>
        </w:rPr>
        <w:t>5</w:t>
      </w:r>
      <w:r w:rsidR="0033685A" w:rsidRPr="003D193F">
        <w:rPr>
          <w:rFonts w:asciiTheme="majorHAnsi" w:hAnsiTheme="majorHAnsi" w:cstheme="majorHAnsi"/>
          <w:sz w:val="22"/>
          <w:szCs w:val="22"/>
        </w:rPr>
        <w:t>-2020 Economic Action P</w:t>
      </w:r>
      <w:r w:rsidR="005D3629" w:rsidRPr="003D193F">
        <w:rPr>
          <w:rFonts w:asciiTheme="majorHAnsi" w:hAnsiTheme="majorHAnsi" w:cstheme="majorHAnsi"/>
          <w:sz w:val="22"/>
          <w:szCs w:val="22"/>
        </w:rPr>
        <w:t xml:space="preserve">lan focuses the organization on </w:t>
      </w:r>
      <w:r w:rsidR="00D2701C" w:rsidRPr="003D193F">
        <w:rPr>
          <w:rFonts w:asciiTheme="majorHAnsi" w:hAnsiTheme="majorHAnsi" w:cstheme="majorHAnsi"/>
          <w:sz w:val="22"/>
          <w:szCs w:val="22"/>
        </w:rPr>
        <w:t xml:space="preserve">enhancing </w:t>
      </w:r>
      <w:r w:rsidR="005D3629" w:rsidRPr="003D193F">
        <w:rPr>
          <w:rFonts w:asciiTheme="majorHAnsi" w:hAnsiTheme="majorHAnsi" w:cstheme="majorHAnsi"/>
          <w:sz w:val="22"/>
          <w:szCs w:val="22"/>
        </w:rPr>
        <w:t xml:space="preserve">the economic vitality of Hornby Island through initiatives, grants, </w:t>
      </w:r>
      <w:r w:rsidR="00D2701C" w:rsidRPr="003D193F">
        <w:rPr>
          <w:rFonts w:asciiTheme="majorHAnsi" w:hAnsiTheme="majorHAnsi" w:cstheme="majorHAnsi"/>
          <w:sz w:val="22"/>
          <w:szCs w:val="22"/>
        </w:rPr>
        <w:t xml:space="preserve">and </w:t>
      </w:r>
      <w:r w:rsidR="005D3629" w:rsidRPr="003D193F">
        <w:rPr>
          <w:rFonts w:asciiTheme="majorHAnsi" w:hAnsiTheme="majorHAnsi" w:cstheme="majorHAnsi"/>
          <w:sz w:val="22"/>
          <w:szCs w:val="22"/>
        </w:rPr>
        <w:t xml:space="preserve">investments related to </w:t>
      </w:r>
      <w:r w:rsidR="00076685" w:rsidRPr="003D193F">
        <w:rPr>
          <w:rFonts w:asciiTheme="majorHAnsi" w:hAnsiTheme="majorHAnsi" w:cstheme="majorHAnsi"/>
          <w:sz w:val="22"/>
          <w:szCs w:val="22"/>
        </w:rPr>
        <w:t>objectives</w:t>
      </w:r>
      <w:r w:rsidR="00FC360E" w:rsidRPr="003D193F">
        <w:rPr>
          <w:rFonts w:asciiTheme="majorHAnsi" w:hAnsiTheme="majorHAnsi" w:cstheme="majorHAnsi"/>
          <w:sz w:val="22"/>
          <w:szCs w:val="22"/>
        </w:rPr>
        <w:t xml:space="preserve"> and strategies</w:t>
      </w:r>
      <w:r w:rsidRPr="003D193F">
        <w:rPr>
          <w:rFonts w:asciiTheme="majorHAnsi" w:hAnsiTheme="majorHAnsi" w:cstheme="majorHAnsi"/>
          <w:sz w:val="22"/>
          <w:szCs w:val="22"/>
        </w:rPr>
        <w:t xml:space="preserve"> below. To get a better sense of how we arrived at these priorities, we encourage readers to refer to the Economic Action Plan documents, found at </w:t>
      </w:r>
      <w:hyperlink r:id="rId24" w:history="1">
        <w:r w:rsidRPr="003D193F">
          <w:rPr>
            <w:rStyle w:val="Hyperlink"/>
            <w:rFonts w:asciiTheme="majorHAnsi" w:hAnsiTheme="majorHAnsi" w:cstheme="majorHAnsi"/>
            <w:sz w:val="22"/>
            <w:szCs w:val="22"/>
          </w:rPr>
          <w:t>www.hiceec.org</w:t>
        </w:r>
      </w:hyperlink>
      <w:r w:rsidRPr="003D193F">
        <w:rPr>
          <w:rFonts w:asciiTheme="majorHAnsi" w:hAnsiTheme="majorHAnsi" w:cstheme="majorHAnsi"/>
          <w:sz w:val="22"/>
          <w:szCs w:val="22"/>
        </w:rPr>
        <w:t xml:space="preserve"> .</w:t>
      </w:r>
      <w:r w:rsidR="004076F0" w:rsidRPr="003D193F">
        <w:rPr>
          <w:rFonts w:asciiTheme="majorHAnsi" w:hAnsiTheme="majorHAnsi" w:cstheme="majorHAnsi"/>
          <w:sz w:val="22"/>
          <w:szCs w:val="22"/>
        </w:rPr>
        <w:t xml:space="preserve"> </w:t>
      </w:r>
    </w:p>
    <w:p w14:paraId="3AA4C123" w14:textId="3739FF46" w:rsidR="003D193F" w:rsidRDefault="004076F0" w:rsidP="003D193F">
      <w:pPr>
        <w:pStyle w:val="NormalWeb"/>
        <w:spacing w:before="0" w:beforeAutospacing="0" w:after="0" w:afterAutospacing="0"/>
        <w:textAlignment w:val="baseline"/>
        <w:rPr>
          <w:rFonts w:asciiTheme="majorHAnsi" w:eastAsiaTheme="minorEastAsia" w:hAnsiTheme="majorHAnsi" w:cstheme="majorHAnsi"/>
          <w:color w:val="000000" w:themeColor="text1"/>
          <w:kern w:val="24"/>
          <w:sz w:val="22"/>
          <w:szCs w:val="22"/>
        </w:rPr>
      </w:pPr>
      <w:r w:rsidRPr="003D193F">
        <w:rPr>
          <w:rFonts w:asciiTheme="majorHAnsi" w:hAnsiTheme="majorHAnsi" w:cstheme="majorHAnsi"/>
          <w:sz w:val="22"/>
          <w:szCs w:val="22"/>
        </w:rPr>
        <w:lastRenderedPageBreak/>
        <w:t>In 201</w:t>
      </w:r>
      <w:r w:rsidR="00A16E6F" w:rsidRPr="003D193F">
        <w:rPr>
          <w:rFonts w:asciiTheme="majorHAnsi" w:hAnsiTheme="majorHAnsi" w:cstheme="majorHAnsi"/>
          <w:sz w:val="22"/>
          <w:szCs w:val="22"/>
        </w:rPr>
        <w:t>6 we set the four</w:t>
      </w:r>
      <w:r w:rsidR="00D2250D">
        <w:rPr>
          <w:rFonts w:asciiTheme="majorHAnsi" w:hAnsiTheme="majorHAnsi" w:cstheme="majorHAnsi"/>
          <w:sz w:val="22"/>
          <w:szCs w:val="22"/>
        </w:rPr>
        <w:t>-</w:t>
      </w:r>
      <w:r w:rsidR="00A16E6F" w:rsidRPr="003D193F">
        <w:rPr>
          <w:rFonts w:asciiTheme="majorHAnsi" w:hAnsiTheme="majorHAnsi" w:cstheme="majorHAnsi"/>
          <w:sz w:val="22"/>
          <w:szCs w:val="22"/>
        </w:rPr>
        <w:t>core thematic</w:t>
      </w:r>
      <w:r w:rsidRPr="003D193F">
        <w:rPr>
          <w:rFonts w:asciiTheme="majorHAnsi" w:hAnsiTheme="majorHAnsi" w:cstheme="majorHAnsi"/>
          <w:sz w:val="22"/>
          <w:szCs w:val="22"/>
        </w:rPr>
        <w:t xml:space="preserve"> to the year 2020. </w:t>
      </w:r>
      <w:r w:rsidR="009928C6" w:rsidRPr="003D193F">
        <w:rPr>
          <w:rFonts w:asciiTheme="majorHAnsi" w:hAnsiTheme="majorHAnsi" w:cstheme="majorHAnsi"/>
          <w:sz w:val="22"/>
          <w:szCs w:val="22"/>
        </w:rPr>
        <w:t xml:space="preserve"> </w:t>
      </w:r>
      <w:r w:rsidRPr="003D193F">
        <w:rPr>
          <w:rFonts w:asciiTheme="majorHAnsi" w:hAnsiTheme="majorHAnsi" w:cstheme="majorHAnsi"/>
          <w:sz w:val="22"/>
          <w:szCs w:val="22"/>
        </w:rPr>
        <w:t>Projects within each thematic may change from year to year.</w:t>
      </w:r>
      <w:r w:rsidR="003D193F" w:rsidRPr="003D193F">
        <w:rPr>
          <w:rFonts w:asciiTheme="majorHAnsi" w:hAnsiTheme="majorHAnsi" w:cstheme="majorHAnsi"/>
          <w:sz w:val="22"/>
          <w:szCs w:val="22"/>
        </w:rPr>
        <w:t xml:space="preserve">  In 2020 we are currently engaged in a desktop review of the Economic Action Plan, evaluating outcomes, and </w:t>
      </w:r>
      <w:r w:rsidR="003B0750">
        <w:rPr>
          <w:rFonts w:asciiTheme="majorHAnsi" w:hAnsiTheme="majorHAnsi" w:cstheme="majorHAnsi"/>
          <w:sz w:val="22"/>
          <w:szCs w:val="22"/>
        </w:rPr>
        <w:t>planning for</w:t>
      </w:r>
      <w:r w:rsidR="003D193F" w:rsidRPr="003D193F">
        <w:rPr>
          <w:rFonts w:asciiTheme="majorHAnsi" w:hAnsiTheme="majorHAnsi" w:cstheme="majorHAnsi"/>
          <w:sz w:val="22"/>
          <w:szCs w:val="22"/>
        </w:rPr>
        <w:t xml:space="preserve"> the way forward.  With half a year delay</w:t>
      </w:r>
      <w:r w:rsidR="00D1026D">
        <w:rPr>
          <w:rFonts w:asciiTheme="majorHAnsi" w:hAnsiTheme="majorHAnsi" w:cstheme="majorHAnsi"/>
          <w:sz w:val="22"/>
          <w:szCs w:val="22"/>
        </w:rPr>
        <w:t>,</w:t>
      </w:r>
      <w:r w:rsidR="003D193F" w:rsidRPr="003D193F">
        <w:rPr>
          <w:rFonts w:asciiTheme="majorHAnsi" w:hAnsiTheme="majorHAnsi" w:cstheme="majorHAnsi"/>
          <w:sz w:val="22"/>
          <w:szCs w:val="22"/>
        </w:rPr>
        <w:t xml:space="preserve"> due to the COVID pandemic, we anticipate that the next five</w:t>
      </w:r>
      <w:r w:rsidR="00D2250D">
        <w:rPr>
          <w:rFonts w:asciiTheme="majorHAnsi" w:hAnsiTheme="majorHAnsi" w:cstheme="majorHAnsi"/>
          <w:sz w:val="22"/>
          <w:szCs w:val="22"/>
        </w:rPr>
        <w:t>-</w:t>
      </w:r>
      <w:r w:rsidR="003D193F" w:rsidRPr="003D193F">
        <w:rPr>
          <w:rFonts w:asciiTheme="majorHAnsi" w:hAnsiTheme="majorHAnsi" w:cstheme="majorHAnsi"/>
          <w:sz w:val="22"/>
          <w:szCs w:val="22"/>
        </w:rPr>
        <w:t xml:space="preserve">year </w:t>
      </w:r>
      <w:r w:rsidR="00D1026D">
        <w:rPr>
          <w:rFonts w:asciiTheme="majorHAnsi" w:hAnsiTheme="majorHAnsi" w:cstheme="majorHAnsi"/>
          <w:sz w:val="22"/>
          <w:szCs w:val="22"/>
        </w:rPr>
        <w:t>vision, 2021-2026,</w:t>
      </w:r>
      <w:r w:rsidR="003D193F" w:rsidRPr="003D193F">
        <w:rPr>
          <w:rFonts w:asciiTheme="majorHAnsi" w:hAnsiTheme="majorHAnsi" w:cstheme="majorHAnsi"/>
          <w:sz w:val="22"/>
          <w:szCs w:val="22"/>
        </w:rPr>
        <w:t xml:space="preserve"> will be completed by the Spring of 2021.  </w:t>
      </w:r>
      <w:r w:rsidR="00D1026D">
        <w:rPr>
          <w:rFonts w:asciiTheme="majorHAnsi" w:hAnsiTheme="majorHAnsi" w:cstheme="majorHAnsi"/>
          <w:sz w:val="22"/>
          <w:szCs w:val="22"/>
        </w:rPr>
        <w:t xml:space="preserve">The Vision </w:t>
      </w:r>
      <w:r w:rsidR="003B0750">
        <w:rPr>
          <w:rFonts w:asciiTheme="majorHAnsi" w:hAnsiTheme="majorHAnsi" w:cstheme="majorHAnsi"/>
          <w:sz w:val="22"/>
          <w:szCs w:val="22"/>
        </w:rPr>
        <w:t xml:space="preserve">2020 </w:t>
      </w:r>
      <w:r w:rsidR="00D1026D">
        <w:rPr>
          <w:rFonts w:asciiTheme="majorHAnsi" w:hAnsiTheme="majorHAnsi" w:cstheme="majorHAnsi"/>
          <w:sz w:val="22"/>
          <w:szCs w:val="22"/>
        </w:rPr>
        <w:t xml:space="preserve">Statement will also be refreshed, or re-written.  </w:t>
      </w:r>
      <w:r w:rsidR="003D193F" w:rsidRPr="003D193F">
        <w:rPr>
          <w:rFonts w:asciiTheme="majorHAnsi" w:hAnsiTheme="majorHAnsi" w:cstheme="majorHAnsi"/>
          <w:sz w:val="22"/>
          <w:szCs w:val="22"/>
        </w:rPr>
        <w:t xml:space="preserve">We remain committed to the overall well-being of our community, including </w:t>
      </w:r>
      <w:r w:rsidR="003D193F" w:rsidRPr="003D193F">
        <w:rPr>
          <w:rFonts w:asciiTheme="majorHAnsi" w:eastAsiaTheme="minorEastAsia" w:hAnsiTheme="majorHAnsi" w:cstheme="majorHAnsi"/>
          <w:color w:val="000000" w:themeColor="text1"/>
          <w:kern w:val="24"/>
          <w:sz w:val="22"/>
          <w:szCs w:val="22"/>
        </w:rPr>
        <w:t>cultural vitality, social equity, environmental sustainability &amp; economic prosperity</w:t>
      </w:r>
      <w:r w:rsidR="003D193F">
        <w:rPr>
          <w:rFonts w:asciiTheme="majorHAnsi" w:eastAsiaTheme="minorEastAsia" w:hAnsiTheme="majorHAnsi" w:cstheme="majorHAnsi"/>
          <w:color w:val="000000" w:themeColor="text1"/>
          <w:kern w:val="24"/>
          <w:sz w:val="22"/>
          <w:szCs w:val="22"/>
        </w:rPr>
        <w:t>.</w:t>
      </w:r>
    </w:p>
    <w:p w14:paraId="747E2A07" w14:textId="3BD2FC4A" w:rsidR="003D193F" w:rsidRDefault="003D193F" w:rsidP="003D193F">
      <w:pPr>
        <w:pStyle w:val="NormalWeb"/>
        <w:spacing w:before="0" w:beforeAutospacing="0" w:after="0" w:afterAutospacing="0"/>
        <w:textAlignment w:val="baseline"/>
        <w:rPr>
          <w:rFonts w:asciiTheme="majorHAnsi" w:eastAsiaTheme="minorEastAsia" w:hAnsiTheme="majorHAnsi" w:cstheme="majorHAnsi"/>
          <w:color w:val="000000" w:themeColor="text1"/>
          <w:kern w:val="24"/>
          <w:sz w:val="22"/>
          <w:szCs w:val="22"/>
        </w:rPr>
      </w:pPr>
    </w:p>
    <w:p w14:paraId="28258185" w14:textId="0D5B679F" w:rsidR="003D193F" w:rsidRPr="003D193F" w:rsidRDefault="003D193F" w:rsidP="003D193F">
      <w:pPr>
        <w:pStyle w:val="NormalWeb"/>
        <w:spacing w:before="0" w:beforeAutospacing="0" w:after="0" w:afterAutospacing="0"/>
        <w:textAlignment w:val="baseline"/>
        <w:rPr>
          <w:rFonts w:asciiTheme="majorHAnsi" w:hAnsiTheme="majorHAnsi" w:cstheme="majorHAnsi"/>
          <w:sz w:val="22"/>
          <w:szCs w:val="22"/>
        </w:rPr>
      </w:pPr>
      <w:r>
        <w:rPr>
          <w:rFonts w:asciiTheme="majorHAnsi" w:eastAsiaTheme="minorEastAsia" w:hAnsiTheme="majorHAnsi" w:cstheme="majorHAnsi"/>
          <w:color w:val="000000" w:themeColor="text1"/>
          <w:kern w:val="24"/>
          <w:sz w:val="22"/>
          <w:szCs w:val="22"/>
        </w:rPr>
        <w:t xml:space="preserve">Until the consultation, and priorities are finalized, </w:t>
      </w:r>
      <w:r w:rsidR="00D1026D">
        <w:rPr>
          <w:rFonts w:asciiTheme="majorHAnsi" w:eastAsiaTheme="minorEastAsia" w:hAnsiTheme="majorHAnsi" w:cstheme="majorHAnsi"/>
          <w:color w:val="000000" w:themeColor="text1"/>
          <w:kern w:val="24"/>
          <w:sz w:val="22"/>
          <w:szCs w:val="22"/>
        </w:rPr>
        <w:t>we hold a steady hand on steering the ship.  This Annual P</w:t>
      </w:r>
      <w:r>
        <w:rPr>
          <w:rFonts w:asciiTheme="majorHAnsi" w:eastAsiaTheme="minorEastAsia" w:hAnsiTheme="majorHAnsi" w:cstheme="majorHAnsi"/>
          <w:color w:val="000000" w:themeColor="text1"/>
          <w:kern w:val="24"/>
          <w:sz w:val="22"/>
          <w:szCs w:val="22"/>
        </w:rPr>
        <w:t xml:space="preserve">lan, and included budget, have been prepared to meet our obligations under our contract for service </w:t>
      </w:r>
      <w:r w:rsidR="00D2250D">
        <w:rPr>
          <w:rFonts w:asciiTheme="majorHAnsi" w:eastAsiaTheme="minorEastAsia" w:hAnsiTheme="majorHAnsi" w:cstheme="majorHAnsi"/>
          <w:color w:val="000000" w:themeColor="text1"/>
          <w:kern w:val="24"/>
          <w:sz w:val="22"/>
          <w:szCs w:val="22"/>
        </w:rPr>
        <w:t xml:space="preserve">in 2021 </w:t>
      </w:r>
      <w:r>
        <w:rPr>
          <w:rFonts w:asciiTheme="majorHAnsi" w:eastAsiaTheme="minorEastAsia" w:hAnsiTheme="majorHAnsi" w:cstheme="majorHAnsi"/>
          <w:color w:val="000000" w:themeColor="text1"/>
          <w:kern w:val="24"/>
          <w:sz w:val="22"/>
          <w:szCs w:val="22"/>
        </w:rPr>
        <w:t>with the Comox Valley Regional District.</w:t>
      </w:r>
    </w:p>
    <w:p w14:paraId="7548262F" w14:textId="77777777" w:rsidR="00FE7AD5" w:rsidRPr="00B53AA1" w:rsidRDefault="00FE7AD5" w:rsidP="00FE7AD5"/>
    <w:p w14:paraId="6BEDBE3A" w14:textId="77777777" w:rsidR="00FE7AD5" w:rsidRPr="00B53AA1" w:rsidRDefault="00512335" w:rsidP="00FE7AD5">
      <w:pPr>
        <w:autoSpaceDN w:val="0"/>
        <w:adjustRightInd w:val="0"/>
        <w:spacing w:line="360" w:lineRule="auto"/>
        <w:rPr>
          <w:rFonts w:cs="Arial"/>
          <w:b/>
          <w:u w:val="single"/>
        </w:rPr>
      </w:pPr>
      <w:r>
        <w:rPr>
          <w:rFonts w:cs="Arial"/>
          <w:b/>
          <w:u w:val="single"/>
        </w:rPr>
        <w:t>Thematic 1:  Expand the Economy</w:t>
      </w:r>
    </w:p>
    <w:p w14:paraId="235F951D" w14:textId="24E83867" w:rsidR="004D1932" w:rsidRDefault="004D1932" w:rsidP="00171198">
      <w:pPr>
        <w:pStyle w:val="ListParagraph"/>
        <w:numPr>
          <w:ilvl w:val="0"/>
          <w:numId w:val="4"/>
        </w:numPr>
        <w:autoSpaceDE w:val="0"/>
        <w:autoSpaceDN w:val="0"/>
        <w:adjustRightInd w:val="0"/>
        <w:spacing w:line="360" w:lineRule="auto"/>
        <w:rPr>
          <w:rFonts w:cs="Arial"/>
        </w:rPr>
      </w:pPr>
      <w:r>
        <w:rPr>
          <w:rFonts w:cs="Arial"/>
        </w:rPr>
        <w:t>Upgrade internet infrastructure</w:t>
      </w:r>
    </w:p>
    <w:p w14:paraId="1AA7994E" w14:textId="2CDB4F58" w:rsidR="00FE7AD5" w:rsidRPr="00B53AA1" w:rsidRDefault="00076685" w:rsidP="00171198">
      <w:pPr>
        <w:pStyle w:val="ListParagraph"/>
        <w:numPr>
          <w:ilvl w:val="0"/>
          <w:numId w:val="4"/>
        </w:numPr>
        <w:autoSpaceDE w:val="0"/>
        <w:autoSpaceDN w:val="0"/>
        <w:adjustRightInd w:val="0"/>
        <w:spacing w:line="360" w:lineRule="auto"/>
        <w:rPr>
          <w:rFonts w:cs="Arial"/>
        </w:rPr>
      </w:pPr>
      <w:r>
        <w:rPr>
          <w:rFonts w:cs="Arial"/>
        </w:rPr>
        <w:t>I</w:t>
      </w:r>
      <w:r w:rsidR="004C4768">
        <w:rPr>
          <w:rFonts w:cs="Arial"/>
        </w:rPr>
        <w:t xml:space="preserve">ncrease </w:t>
      </w:r>
      <w:r w:rsidR="004D1932">
        <w:rPr>
          <w:rFonts w:cs="Arial"/>
        </w:rPr>
        <w:t>full-time and seasonal worker</w:t>
      </w:r>
      <w:r w:rsidR="001745B8">
        <w:rPr>
          <w:rFonts w:cs="Arial"/>
        </w:rPr>
        <w:t xml:space="preserve"> r</w:t>
      </w:r>
      <w:r w:rsidR="00CE674A">
        <w:rPr>
          <w:rFonts w:cs="Arial"/>
        </w:rPr>
        <w:t>entals</w:t>
      </w:r>
    </w:p>
    <w:p w14:paraId="2AB0FDE9" w14:textId="4168AAA7" w:rsidR="00D77E2A" w:rsidRDefault="00D44B79" w:rsidP="00171198">
      <w:pPr>
        <w:pStyle w:val="ListParagraph"/>
        <w:numPr>
          <w:ilvl w:val="0"/>
          <w:numId w:val="4"/>
        </w:numPr>
        <w:autoSpaceDE w:val="0"/>
        <w:autoSpaceDN w:val="0"/>
        <w:adjustRightInd w:val="0"/>
        <w:spacing w:line="360" w:lineRule="auto"/>
        <w:rPr>
          <w:rFonts w:cs="Arial"/>
        </w:rPr>
      </w:pPr>
      <w:r>
        <w:rPr>
          <w:rFonts w:cs="Arial"/>
        </w:rPr>
        <w:t>Shoulder</w:t>
      </w:r>
      <w:r w:rsidR="00D77E2A">
        <w:rPr>
          <w:rFonts w:cs="Arial"/>
        </w:rPr>
        <w:t xml:space="preserve"> season development</w:t>
      </w:r>
    </w:p>
    <w:p w14:paraId="63098C70" w14:textId="77777777" w:rsidR="00765C6D" w:rsidRDefault="00562EF5" w:rsidP="00171198">
      <w:pPr>
        <w:pStyle w:val="ListParagraph"/>
        <w:numPr>
          <w:ilvl w:val="0"/>
          <w:numId w:val="4"/>
        </w:numPr>
        <w:autoSpaceDE w:val="0"/>
        <w:autoSpaceDN w:val="0"/>
        <w:adjustRightInd w:val="0"/>
        <w:spacing w:line="360" w:lineRule="auto"/>
        <w:rPr>
          <w:rFonts w:cs="Arial"/>
        </w:rPr>
      </w:pPr>
      <w:r>
        <w:rPr>
          <w:rFonts w:cs="Arial"/>
        </w:rPr>
        <w:t xml:space="preserve">Support </w:t>
      </w:r>
      <w:r w:rsidR="00B00612">
        <w:rPr>
          <w:rFonts w:cs="Arial"/>
        </w:rPr>
        <w:t xml:space="preserve">for </w:t>
      </w:r>
      <w:r>
        <w:rPr>
          <w:rFonts w:cs="Arial"/>
        </w:rPr>
        <w:t>businesses</w:t>
      </w:r>
      <w:r w:rsidR="00D2284E">
        <w:rPr>
          <w:rFonts w:cs="Arial"/>
        </w:rPr>
        <w:t xml:space="preserve"> </w:t>
      </w:r>
      <w:r>
        <w:rPr>
          <w:rFonts w:cs="Arial"/>
        </w:rPr>
        <w:t xml:space="preserve"> </w:t>
      </w:r>
    </w:p>
    <w:p w14:paraId="005D98C1" w14:textId="747FB9BC" w:rsidR="00FC360E" w:rsidRDefault="00892B21" w:rsidP="00171198">
      <w:pPr>
        <w:pStyle w:val="ListParagraph"/>
        <w:numPr>
          <w:ilvl w:val="0"/>
          <w:numId w:val="4"/>
        </w:numPr>
        <w:autoSpaceDE w:val="0"/>
        <w:autoSpaceDN w:val="0"/>
        <w:adjustRightInd w:val="0"/>
        <w:spacing w:line="360" w:lineRule="auto"/>
        <w:rPr>
          <w:rFonts w:cs="Arial"/>
        </w:rPr>
      </w:pPr>
      <w:r>
        <w:rPr>
          <w:rFonts w:cs="Arial"/>
        </w:rPr>
        <w:t xml:space="preserve">Support for the </w:t>
      </w:r>
      <w:r w:rsidR="0018176C">
        <w:rPr>
          <w:rFonts w:cs="Arial"/>
        </w:rPr>
        <w:t>a</w:t>
      </w:r>
      <w:r>
        <w:rPr>
          <w:rFonts w:cs="Arial"/>
        </w:rPr>
        <w:t>rts</w:t>
      </w:r>
      <w:r w:rsidR="00D2701C">
        <w:rPr>
          <w:rFonts w:cs="Arial"/>
        </w:rPr>
        <w:t xml:space="preserve"> </w:t>
      </w:r>
    </w:p>
    <w:p w14:paraId="6305482C" w14:textId="48AE73F5" w:rsidR="004D1932" w:rsidRDefault="004D1932" w:rsidP="00171198">
      <w:pPr>
        <w:pStyle w:val="ListParagraph"/>
        <w:numPr>
          <w:ilvl w:val="0"/>
          <w:numId w:val="4"/>
        </w:numPr>
        <w:autoSpaceDE w:val="0"/>
        <w:autoSpaceDN w:val="0"/>
        <w:adjustRightInd w:val="0"/>
        <w:spacing w:line="360" w:lineRule="auto"/>
        <w:rPr>
          <w:rFonts w:cs="Arial"/>
        </w:rPr>
      </w:pPr>
      <w:r>
        <w:rPr>
          <w:rFonts w:cs="Arial"/>
        </w:rPr>
        <w:t>MRDT implementation</w:t>
      </w:r>
    </w:p>
    <w:p w14:paraId="21B9E574" w14:textId="77777777" w:rsidR="00FE7AD5" w:rsidRPr="00B53AA1" w:rsidRDefault="00512335" w:rsidP="00FE7AD5">
      <w:pPr>
        <w:autoSpaceDN w:val="0"/>
        <w:adjustRightInd w:val="0"/>
        <w:spacing w:line="360" w:lineRule="auto"/>
        <w:rPr>
          <w:rFonts w:cs="Arial"/>
          <w:b/>
        </w:rPr>
      </w:pPr>
      <w:r>
        <w:rPr>
          <w:rFonts w:cs="Arial"/>
          <w:b/>
          <w:u w:val="single"/>
        </w:rPr>
        <w:t>Thematic 2</w:t>
      </w:r>
      <w:r w:rsidR="005D3629" w:rsidRPr="00B53AA1">
        <w:rPr>
          <w:rFonts w:cs="Arial"/>
          <w:b/>
          <w:u w:val="single"/>
        </w:rPr>
        <w:t xml:space="preserve">: </w:t>
      </w:r>
      <w:r>
        <w:rPr>
          <w:rFonts w:cs="Arial"/>
          <w:b/>
          <w:u w:val="single"/>
        </w:rPr>
        <w:t>Improve Affordability</w:t>
      </w:r>
      <w:r w:rsidR="005D3629" w:rsidRPr="00B53AA1">
        <w:rPr>
          <w:rFonts w:cs="Arial"/>
          <w:b/>
        </w:rPr>
        <w:t xml:space="preserve"> </w:t>
      </w:r>
    </w:p>
    <w:p w14:paraId="6872F6DF" w14:textId="6C267EFA" w:rsidR="00120D12" w:rsidRPr="00487750" w:rsidRDefault="00120D12" w:rsidP="00171198">
      <w:pPr>
        <w:pStyle w:val="ListParagraph"/>
        <w:numPr>
          <w:ilvl w:val="0"/>
          <w:numId w:val="4"/>
        </w:numPr>
        <w:autoSpaceDN w:val="0"/>
        <w:adjustRightInd w:val="0"/>
        <w:spacing w:line="360" w:lineRule="auto"/>
        <w:rPr>
          <w:rFonts w:cs="Arial"/>
          <w:u w:val="single"/>
        </w:rPr>
      </w:pPr>
      <w:r>
        <w:rPr>
          <w:rFonts w:cs="Arial"/>
        </w:rPr>
        <w:t>General Community Grants</w:t>
      </w:r>
    </w:p>
    <w:p w14:paraId="73A4559A" w14:textId="7A7C1F9A" w:rsidR="006E1218" w:rsidRDefault="000C17C1" w:rsidP="00171198">
      <w:pPr>
        <w:pStyle w:val="ListParagraph"/>
        <w:numPr>
          <w:ilvl w:val="0"/>
          <w:numId w:val="4"/>
        </w:numPr>
        <w:autoSpaceDE w:val="0"/>
        <w:autoSpaceDN w:val="0"/>
        <w:adjustRightInd w:val="0"/>
        <w:spacing w:line="360" w:lineRule="auto"/>
        <w:rPr>
          <w:rFonts w:cs="Arial"/>
        </w:rPr>
      </w:pPr>
      <w:r>
        <w:rPr>
          <w:rFonts w:cs="Arial"/>
        </w:rPr>
        <w:t>Transportation</w:t>
      </w:r>
    </w:p>
    <w:p w14:paraId="06D54A90" w14:textId="7E967EF0" w:rsidR="00D2250D" w:rsidRDefault="00D2250D" w:rsidP="00171198">
      <w:pPr>
        <w:pStyle w:val="ListParagraph"/>
        <w:numPr>
          <w:ilvl w:val="0"/>
          <w:numId w:val="4"/>
        </w:numPr>
        <w:autoSpaceDE w:val="0"/>
        <w:autoSpaceDN w:val="0"/>
        <w:adjustRightInd w:val="0"/>
        <w:spacing w:line="360" w:lineRule="auto"/>
        <w:rPr>
          <w:rFonts w:cs="Arial"/>
        </w:rPr>
      </w:pPr>
      <w:r>
        <w:rPr>
          <w:rFonts w:cs="Arial"/>
        </w:rPr>
        <w:t>Tax Review</w:t>
      </w:r>
    </w:p>
    <w:p w14:paraId="58FF4661" w14:textId="77777777" w:rsidR="00FE7AD5" w:rsidRPr="00B53AA1" w:rsidRDefault="00512335" w:rsidP="00FE7AD5">
      <w:pPr>
        <w:autoSpaceDN w:val="0"/>
        <w:adjustRightInd w:val="0"/>
        <w:spacing w:line="360" w:lineRule="auto"/>
        <w:rPr>
          <w:rFonts w:cs="Arial"/>
          <w:b/>
          <w:u w:val="single"/>
        </w:rPr>
      </w:pPr>
      <w:r>
        <w:rPr>
          <w:rFonts w:cs="Arial"/>
          <w:b/>
          <w:u w:val="single"/>
        </w:rPr>
        <w:t xml:space="preserve">Thematic </w:t>
      </w:r>
      <w:r w:rsidR="005D3629" w:rsidRPr="00B53AA1">
        <w:rPr>
          <w:rFonts w:cs="Arial"/>
          <w:b/>
          <w:u w:val="single"/>
        </w:rPr>
        <w:t xml:space="preserve">3: </w:t>
      </w:r>
      <w:r>
        <w:rPr>
          <w:rFonts w:cs="Arial"/>
          <w:b/>
          <w:u w:val="single"/>
        </w:rPr>
        <w:t>Enhance Self-Sufficiency</w:t>
      </w:r>
    </w:p>
    <w:p w14:paraId="543BDFFD" w14:textId="77777777" w:rsidR="004174DC" w:rsidRDefault="000C17C1" w:rsidP="00171198">
      <w:pPr>
        <w:pStyle w:val="ListParagraph"/>
        <w:numPr>
          <w:ilvl w:val="0"/>
          <w:numId w:val="4"/>
        </w:numPr>
        <w:autoSpaceDE w:val="0"/>
        <w:autoSpaceDN w:val="0"/>
        <w:adjustRightInd w:val="0"/>
        <w:spacing w:line="360" w:lineRule="auto"/>
        <w:rPr>
          <w:rFonts w:cs="Arial"/>
        </w:rPr>
      </w:pPr>
      <w:r>
        <w:rPr>
          <w:rFonts w:cs="Arial"/>
        </w:rPr>
        <w:t>Promote and Invest in Green Energy</w:t>
      </w:r>
    </w:p>
    <w:p w14:paraId="180CDB35" w14:textId="36D2FB6E" w:rsidR="00755C00" w:rsidRPr="00755C00" w:rsidRDefault="000C17C1" w:rsidP="00171198">
      <w:pPr>
        <w:pStyle w:val="ListParagraph"/>
        <w:numPr>
          <w:ilvl w:val="0"/>
          <w:numId w:val="4"/>
        </w:numPr>
        <w:autoSpaceDE w:val="0"/>
        <w:autoSpaceDN w:val="0"/>
        <w:adjustRightInd w:val="0"/>
        <w:spacing w:line="360" w:lineRule="auto"/>
        <w:rPr>
          <w:rFonts w:cs="Arial"/>
        </w:rPr>
      </w:pPr>
      <w:r>
        <w:rPr>
          <w:rFonts w:cs="Arial"/>
        </w:rPr>
        <w:t xml:space="preserve">Promote and Invest in </w:t>
      </w:r>
      <w:r w:rsidR="00D2634A">
        <w:rPr>
          <w:rFonts w:cs="Arial"/>
        </w:rPr>
        <w:t>Food &amp; Water Sustainability</w:t>
      </w:r>
    </w:p>
    <w:p w14:paraId="4042421E" w14:textId="77777777" w:rsidR="00FE7AD5" w:rsidRDefault="00512335" w:rsidP="00FE7AD5">
      <w:pPr>
        <w:autoSpaceDN w:val="0"/>
        <w:adjustRightInd w:val="0"/>
        <w:spacing w:line="360" w:lineRule="auto"/>
        <w:rPr>
          <w:rFonts w:cs="Arial"/>
          <w:b/>
          <w:u w:val="single"/>
        </w:rPr>
      </w:pPr>
      <w:r>
        <w:rPr>
          <w:rFonts w:cs="Arial"/>
          <w:b/>
          <w:u w:val="single"/>
        </w:rPr>
        <w:t>Thematic</w:t>
      </w:r>
      <w:r w:rsidR="004E3D85">
        <w:rPr>
          <w:rFonts w:cs="Arial"/>
          <w:b/>
          <w:u w:val="single"/>
        </w:rPr>
        <w:t xml:space="preserve"> 4</w:t>
      </w:r>
      <w:r w:rsidR="005D3629" w:rsidRPr="00B53AA1">
        <w:rPr>
          <w:rFonts w:cs="Arial"/>
          <w:b/>
          <w:u w:val="single"/>
        </w:rPr>
        <w:t xml:space="preserve">: </w:t>
      </w:r>
      <w:r w:rsidR="00AC07B7">
        <w:rPr>
          <w:rFonts w:cs="Arial"/>
          <w:b/>
          <w:u w:val="single"/>
        </w:rPr>
        <w:t xml:space="preserve">Provide </w:t>
      </w:r>
      <w:r w:rsidR="00941EFB">
        <w:rPr>
          <w:rFonts w:cs="Arial"/>
          <w:b/>
          <w:u w:val="single"/>
        </w:rPr>
        <w:t>E</w:t>
      </w:r>
      <w:r w:rsidR="00AC07B7">
        <w:rPr>
          <w:rFonts w:cs="Arial"/>
          <w:b/>
          <w:u w:val="single"/>
        </w:rPr>
        <w:t>xcellent</w:t>
      </w:r>
      <w:r w:rsidR="00CE674A">
        <w:rPr>
          <w:rFonts w:cs="Arial"/>
          <w:b/>
          <w:u w:val="single"/>
        </w:rPr>
        <w:t xml:space="preserve"> </w:t>
      </w:r>
      <w:r w:rsidR="00416812">
        <w:rPr>
          <w:rFonts w:cs="Arial"/>
          <w:b/>
          <w:u w:val="single"/>
        </w:rPr>
        <w:t xml:space="preserve">Public </w:t>
      </w:r>
      <w:r w:rsidR="00CE674A">
        <w:rPr>
          <w:rFonts w:cs="Arial"/>
          <w:b/>
          <w:u w:val="single"/>
        </w:rPr>
        <w:t>Administration</w:t>
      </w:r>
    </w:p>
    <w:p w14:paraId="48EF45C6" w14:textId="77777777" w:rsidR="00160F04" w:rsidRPr="00530F52" w:rsidRDefault="000C17C1" w:rsidP="00171198">
      <w:pPr>
        <w:pStyle w:val="ListParagraph"/>
        <w:numPr>
          <w:ilvl w:val="0"/>
          <w:numId w:val="4"/>
        </w:numPr>
        <w:autoSpaceDN w:val="0"/>
        <w:adjustRightInd w:val="0"/>
        <w:spacing w:line="360" w:lineRule="auto"/>
        <w:rPr>
          <w:rFonts w:cs="Arial"/>
          <w:u w:val="single"/>
        </w:rPr>
      </w:pPr>
      <w:r>
        <w:rPr>
          <w:rFonts w:cs="Arial"/>
        </w:rPr>
        <w:t>Collect Hornby Statistics</w:t>
      </w:r>
      <w:r w:rsidR="00160F04" w:rsidRPr="00FF27D9">
        <w:rPr>
          <w:rFonts w:cs="Arial"/>
        </w:rPr>
        <w:t xml:space="preserve"> </w:t>
      </w:r>
    </w:p>
    <w:p w14:paraId="303F7D2F" w14:textId="1F792FF1" w:rsidR="00FE7AD5" w:rsidRPr="00D2250D" w:rsidRDefault="000C17C1" w:rsidP="00FE7AD5">
      <w:pPr>
        <w:pStyle w:val="ListParagraph"/>
        <w:numPr>
          <w:ilvl w:val="0"/>
          <w:numId w:val="4"/>
        </w:numPr>
        <w:autoSpaceDN w:val="0"/>
        <w:adjustRightInd w:val="0"/>
        <w:spacing w:line="360" w:lineRule="auto"/>
        <w:rPr>
          <w:rFonts w:cs="Arial"/>
          <w:u w:val="single"/>
        </w:rPr>
      </w:pPr>
      <w:r>
        <w:rPr>
          <w:rFonts w:cs="Arial"/>
        </w:rPr>
        <w:t>Administration</w:t>
      </w:r>
      <w:r w:rsidR="00892B21">
        <w:rPr>
          <w:rFonts w:cs="Arial"/>
        </w:rPr>
        <w:t xml:space="preserve"> (incl. annual plan refreshing)</w:t>
      </w:r>
    </w:p>
    <w:p w14:paraId="0EB24E37" w14:textId="77777777" w:rsidR="00160F04" w:rsidRDefault="00160F04" w:rsidP="00FE7AD5"/>
    <w:p w14:paraId="696F5B29" w14:textId="77777777" w:rsidR="00160F04" w:rsidRDefault="00160F04" w:rsidP="00FE7AD5"/>
    <w:p w14:paraId="303AC35F" w14:textId="77777777" w:rsidR="003D193F" w:rsidRDefault="0053267F" w:rsidP="003D193F">
      <w:pPr>
        <w:pStyle w:val="Heading1"/>
      </w:pPr>
      <w:r>
        <w:br w:type="page"/>
      </w:r>
      <w:r w:rsidR="003D193F">
        <w:lastRenderedPageBreak/>
        <w:t>Thematic 1: Expand the Economy</w:t>
      </w:r>
    </w:p>
    <w:p w14:paraId="3EEBF116" w14:textId="7C8CBA9F" w:rsidR="00C32C86" w:rsidRDefault="00C32C86" w:rsidP="00C32C86"/>
    <w:p w14:paraId="362A53C0" w14:textId="77777777" w:rsidR="00C32C86" w:rsidRDefault="00C32C86" w:rsidP="00C32C86"/>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503"/>
        <w:gridCol w:w="3323"/>
        <w:gridCol w:w="1022"/>
        <w:gridCol w:w="1070"/>
      </w:tblGrid>
      <w:tr w:rsidR="00C32C86" w:rsidRPr="00A16E6F" w14:paraId="4C5ECFAA" w14:textId="77777777" w:rsidTr="00E25449">
        <w:tc>
          <w:tcPr>
            <w:tcW w:w="7826" w:type="dxa"/>
            <w:gridSpan w:val="2"/>
            <w:tcBorders>
              <w:top w:val="single" w:sz="4" w:space="0" w:color="auto"/>
              <w:left w:val="single" w:sz="4" w:space="0" w:color="auto"/>
              <w:bottom w:val="single" w:sz="4" w:space="0" w:color="auto"/>
              <w:right w:val="nil"/>
            </w:tcBorders>
            <w:shd w:val="clear" w:color="auto" w:fill="E6EED5"/>
          </w:tcPr>
          <w:p w14:paraId="10DBBEE0" w14:textId="28408CDF" w:rsidR="00C32C86" w:rsidRPr="00A16E6F" w:rsidRDefault="00C32C86" w:rsidP="00E25449">
            <w:pPr>
              <w:rPr>
                <w:b/>
                <w:bCs/>
                <w:sz w:val="28"/>
                <w:szCs w:val="28"/>
              </w:rPr>
            </w:pPr>
            <w:r w:rsidRPr="00A16E6F">
              <w:rPr>
                <w:b/>
                <w:bCs/>
                <w:sz w:val="28"/>
                <w:szCs w:val="28"/>
              </w:rPr>
              <w:t xml:space="preserve">PROJECT </w:t>
            </w:r>
            <w:r>
              <w:rPr>
                <w:b/>
                <w:bCs/>
                <w:sz w:val="28"/>
                <w:szCs w:val="28"/>
              </w:rPr>
              <w:t>1</w:t>
            </w:r>
            <w:r w:rsidRPr="00A16E6F">
              <w:rPr>
                <w:b/>
                <w:bCs/>
                <w:sz w:val="28"/>
                <w:szCs w:val="28"/>
              </w:rPr>
              <w:t xml:space="preserve">: </w:t>
            </w:r>
            <w:r>
              <w:rPr>
                <w:b/>
                <w:bCs/>
                <w:sz w:val="28"/>
                <w:szCs w:val="28"/>
              </w:rPr>
              <w:t xml:space="preserve"> Upgrade internet infrastructure</w:t>
            </w:r>
          </w:p>
        </w:tc>
        <w:tc>
          <w:tcPr>
            <w:tcW w:w="1022" w:type="dxa"/>
            <w:tcBorders>
              <w:top w:val="single" w:sz="4" w:space="0" w:color="auto"/>
              <w:left w:val="nil"/>
              <w:bottom w:val="single" w:sz="4" w:space="0" w:color="auto"/>
              <w:right w:val="nil"/>
            </w:tcBorders>
            <w:shd w:val="clear" w:color="auto" w:fill="E6EED5"/>
          </w:tcPr>
          <w:p w14:paraId="59364DD9" w14:textId="77777777" w:rsidR="00C32C86" w:rsidRPr="00A16E6F" w:rsidRDefault="00C32C86" w:rsidP="00E25449">
            <w:pPr>
              <w:rPr>
                <w:b/>
                <w:bCs/>
              </w:rPr>
            </w:pPr>
          </w:p>
        </w:tc>
        <w:tc>
          <w:tcPr>
            <w:tcW w:w="1070" w:type="dxa"/>
            <w:tcBorders>
              <w:top w:val="single" w:sz="4" w:space="0" w:color="auto"/>
              <w:left w:val="nil"/>
              <w:bottom w:val="single" w:sz="4" w:space="0" w:color="auto"/>
              <w:right w:val="single" w:sz="4" w:space="0" w:color="auto"/>
            </w:tcBorders>
            <w:shd w:val="clear" w:color="auto" w:fill="E6EED5"/>
          </w:tcPr>
          <w:p w14:paraId="135559B2" w14:textId="77777777" w:rsidR="00C32C86" w:rsidRPr="00A16E6F" w:rsidRDefault="00C32C86" w:rsidP="00E25449">
            <w:pPr>
              <w:rPr>
                <w:b/>
                <w:bCs/>
              </w:rPr>
            </w:pPr>
          </w:p>
        </w:tc>
      </w:tr>
      <w:tr w:rsidR="00C32C86" w:rsidRPr="00A16E6F" w14:paraId="55745D95" w14:textId="77777777" w:rsidTr="00E25449">
        <w:tc>
          <w:tcPr>
            <w:tcW w:w="7826" w:type="dxa"/>
            <w:gridSpan w:val="2"/>
            <w:tcBorders>
              <w:top w:val="single" w:sz="4" w:space="0" w:color="auto"/>
              <w:left w:val="single" w:sz="4" w:space="0" w:color="auto"/>
              <w:bottom w:val="single" w:sz="4" w:space="0" w:color="auto"/>
              <w:right w:val="nil"/>
            </w:tcBorders>
            <w:shd w:val="clear" w:color="auto" w:fill="CDDDAC"/>
          </w:tcPr>
          <w:p w14:paraId="6C5189F7" w14:textId="77777777" w:rsidR="00C32C86" w:rsidRPr="00A16E6F" w:rsidRDefault="00C32C86" w:rsidP="00E25449">
            <w:pPr>
              <w:rPr>
                <w:b/>
                <w:bCs/>
              </w:rPr>
            </w:pPr>
            <w:r w:rsidRPr="00A16E6F">
              <w:rPr>
                <w:b/>
                <w:bCs/>
              </w:rPr>
              <w:t>THEMATIC 1: EXPAND THE ECONOMY</w:t>
            </w:r>
          </w:p>
        </w:tc>
        <w:tc>
          <w:tcPr>
            <w:tcW w:w="1022" w:type="dxa"/>
            <w:tcBorders>
              <w:top w:val="single" w:sz="4" w:space="0" w:color="auto"/>
              <w:left w:val="nil"/>
              <w:bottom w:val="single" w:sz="4" w:space="0" w:color="auto"/>
              <w:right w:val="nil"/>
            </w:tcBorders>
            <w:shd w:val="clear" w:color="auto" w:fill="CDDDAC"/>
          </w:tcPr>
          <w:p w14:paraId="0F26C770" w14:textId="77777777" w:rsidR="00C32C86" w:rsidRPr="00A16E6F" w:rsidRDefault="00C32C86" w:rsidP="00E25449">
            <w:pPr>
              <w:rPr>
                <w:b/>
              </w:rPr>
            </w:pPr>
          </w:p>
        </w:tc>
        <w:tc>
          <w:tcPr>
            <w:tcW w:w="1070" w:type="dxa"/>
            <w:tcBorders>
              <w:top w:val="single" w:sz="4" w:space="0" w:color="auto"/>
              <w:left w:val="nil"/>
              <w:bottom w:val="single" w:sz="4" w:space="0" w:color="auto"/>
              <w:right w:val="single" w:sz="4" w:space="0" w:color="auto"/>
            </w:tcBorders>
            <w:shd w:val="clear" w:color="auto" w:fill="CDDDAC"/>
          </w:tcPr>
          <w:p w14:paraId="5DBDCD28" w14:textId="77777777" w:rsidR="00C32C86" w:rsidRPr="00A16E6F" w:rsidRDefault="00C32C86" w:rsidP="00E25449">
            <w:pPr>
              <w:rPr>
                <w:b/>
              </w:rPr>
            </w:pPr>
          </w:p>
        </w:tc>
      </w:tr>
      <w:tr w:rsidR="00C32C86" w:rsidRPr="00A16E6F" w14:paraId="7FE91B81" w14:textId="77777777" w:rsidTr="00E25449">
        <w:tc>
          <w:tcPr>
            <w:tcW w:w="4503" w:type="dxa"/>
            <w:tcBorders>
              <w:top w:val="single" w:sz="4" w:space="0" w:color="auto"/>
              <w:left w:val="single" w:sz="4" w:space="0" w:color="auto"/>
              <w:bottom w:val="single" w:sz="4" w:space="0" w:color="auto"/>
              <w:right w:val="single" w:sz="4" w:space="0" w:color="auto"/>
            </w:tcBorders>
            <w:shd w:val="clear" w:color="auto" w:fill="E6EED5"/>
          </w:tcPr>
          <w:p w14:paraId="6C37061A" w14:textId="36871F90" w:rsidR="00C32C86" w:rsidRPr="00A16E6F" w:rsidRDefault="00C32C86" w:rsidP="00E25449">
            <w:pPr>
              <w:rPr>
                <w:b/>
                <w:bCs/>
              </w:rPr>
            </w:pPr>
            <w:r w:rsidRPr="00A16E6F">
              <w:rPr>
                <w:b/>
                <w:bCs/>
              </w:rPr>
              <w:t>Year Initiated: 201</w:t>
            </w:r>
            <w:r>
              <w:rPr>
                <w:b/>
                <w:bCs/>
              </w:rPr>
              <w:t>9</w:t>
            </w:r>
          </w:p>
        </w:tc>
        <w:tc>
          <w:tcPr>
            <w:tcW w:w="5415" w:type="dxa"/>
            <w:gridSpan w:val="3"/>
            <w:tcBorders>
              <w:top w:val="single" w:sz="4" w:space="0" w:color="auto"/>
              <w:left w:val="single" w:sz="4" w:space="0" w:color="auto"/>
              <w:bottom w:val="single" w:sz="4" w:space="0" w:color="auto"/>
              <w:right w:val="single" w:sz="4" w:space="0" w:color="auto"/>
            </w:tcBorders>
            <w:shd w:val="clear" w:color="auto" w:fill="E6EED5"/>
          </w:tcPr>
          <w:p w14:paraId="15F1FFA5" w14:textId="0979677C" w:rsidR="00C32C86" w:rsidRPr="00A16E6F" w:rsidRDefault="00C32C86" w:rsidP="00E25449">
            <w:r w:rsidRPr="00A16E6F">
              <w:t>Expected Completion: 202</w:t>
            </w:r>
            <w:r>
              <w:t>3</w:t>
            </w:r>
          </w:p>
        </w:tc>
      </w:tr>
      <w:tr w:rsidR="00C32C86" w:rsidRPr="00A16E6F" w14:paraId="25A5CA5E" w14:textId="77777777" w:rsidTr="00E25449">
        <w:tc>
          <w:tcPr>
            <w:tcW w:w="7826" w:type="dxa"/>
            <w:gridSpan w:val="2"/>
            <w:tcBorders>
              <w:top w:val="single" w:sz="4" w:space="0" w:color="auto"/>
              <w:left w:val="single" w:sz="4" w:space="0" w:color="auto"/>
              <w:bottom w:val="single" w:sz="4" w:space="0" w:color="auto"/>
              <w:right w:val="nil"/>
            </w:tcBorders>
            <w:shd w:val="clear" w:color="auto" w:fill="CDDDAC"/>
          </w:tcPr>
          <w:p w14:paraId="2CD11767" w14:textId="6821E037" w:rsidR="00C32C86" w:rsidRDefault="00C32C86" w:rsidP="00E25449">
            <w:pPr>
              <w:rPr>
                <w:b/>
                <w:bCs/>
              </w:rPr>
            </w:pPr>
            <w:r w:rsidRPr="00A16E6F">
              <w:rPr>
                <w:b/>
                <w:bCs/>
              </w:rPr>
              <w:t xml:space="preserve">Board Lead:  </w:t>
            </w:r>
            <w:r>
              <w:rPr>
                <w:b/>
                <w:bCs/>
              </w:rPr>
              <w:t>John Grayson</w:t>
            </w:r>
          </w:p>
          <w:p w14:paraId="6C7BA7DA" w14:textId="77777777" w:rsidR="00C32C86" w:rsidRPr="00A16E6F" w:rsidRDefault="00C32C86" w:rsidP="00E25449">
            <w:pPr>
              <w:rPr>
                <w:b/>
                <w:bCs/>
              </w:rPr>
            </w:pPr>
            <w:r w:rsidRPr="00A16E6F">
              <w:rPr>
                <w:b/>
                <w:bCs/>
              </w:rPr>
              <w:t>Staff Lead: Karen Ross</w:t>
            </w:r>
          </w:p>
        </w:tc>
        <w:tc>
          <w:tcPr>
            <w:tcW w:w="1022" w:type="dxa"/>
            <w:tcBorders>
              <w:top w:val="single" w:sz="4" w:space="0" w:color="auto"/>
              <w:left w:val="nil"/>
              <w:bottom w:val="single" w:sz="4" w:space="0" w:color="auto"/>
              <w:right w:val="nil"/>
            </w:tcBorders>
            <w:shd w:val="clear" w:color="auto" w:fill="CDDDAC"/>
          </w:tcPr>
          <w:p w14:paraId="5EE34370" w14:textId="77777777" w:rsidR="00C32C86" w:rsidRPr="00A16E6F" w:rsidRDefault="00C32C86" w:rsidP="00E25449"/>
        </w:tc>
        <w:tc>
          <w:tcPr>
            <w:tcW w:w="1070" w:type="dxa"/>
            <w:tcBorders>
              <w:top w:val="single" w:sz="4" w:space="0" w:color="auto"/>
              <w:left w:val="nil"/>
              <w:bottom w:val="single" w:sz="4" w:space="0" w:color="auto"/>
              <w:right w:val="single" w:sz="4" w:space="0" w:color="auto"/>
            </w:tcBorders>
            <w:shd w:val="clear" w:color="auto" w:fill="CDDDAC"/>
          </w:tcPr>
          <w:p w14:paraId="4F9F1998" w14:textId="77777777" w:rsidR="00C32C86" w:rsidRPr="00A16E6F" w:rsidRDefault="00C32C86" w:rsidP="00E25449"/>
        </w:tc>
      </w:tr>
    </w:tbl>
    <w:p w14:paraId="64512C12" w14:textId="77777777" w:rsidR="00C32C86" w:rsidRDefault="00C32C86" w:rsidP="00C32C86"/>
    <w:p w14:paraId="1914AA06" w14:textId="77777777" w:rsidR="00C32C86" w:rsidRPr="00EA3AA8" w:rsidRDefault="00C32C86" w:rsidP="00171198">
      <w:pPr>
        <w:pStyle w:val="ListParagraph"/>
        <w:numPr>
          <w:ilvl w:val="0"/>
          <w:numId w:val="29"/>
        </w:numPr>
        <w:rPr>
          <w:b/>
          <w:color w:val="4F6228"/>
        </w:rPr>
      </w:pPr>
      <w:r w:rsidRPr="00EA3AA8">
        <w:rPr>
          <w:b/>
          <w:color w:val="4F6228"/>
        </w:rPr>
        <w:t>Purpose:</w:t>
      </w:r>
    </w:p>
    <w:p w14:paraId="66A2909B" w14:textId="56DA9457" w:rsidR="00B938EF" w:rsidRDefault="00C32C86" w:rsidP="00171198">
      <w:pPr>
        <w:pStyle w:val="ListParagraph"/>
        <w:numPr>
          <w:ilvl w:val="0"/>
          <w:numId w:val="30"/>
        </w:numPr>
      </w:pPr>
      <w:r>
        <w:t>In accordance with public consultation</w:t>
      </w:r>
      <w:r w:rsidR="002454DE">
        <w:t xml:space="preserve"> in</w:t>
      </w:r>
      <w:r>
        <w:t xml:space="preserve"> 2019, residents of Hornby Island </w:t>
      </w:r>
      <w:r w:rsidR="002454DE">
        <w:t xml:space="preserve">strongly identified that they </w:t>
      </w:r>
      <w:r>
        <w:t xml:space="preserve">want better internet infrastructure.  </w:t>
      </w:r>
    </w:p>
    <w:p w14:paraId="2CCFACE4" w14:textId="086D6017" w:rsidR="00B938EF" w:rsidRDefault="00B938EF" w:rsidP="00B938EF">
      <w:pPr>
        <w:pStyle w:val="ListParagraph"/>
        <w:numPr>
          <w:ilvl w:val="0"/>
          <w:numId w:val="30"/>
        </w:numPr>
      </w:pPr>
      <w:r>
        <w:t xml:space="preserve">In 2019/20 </w:t>
      </w:r>
      <w:r w:rsidR="002454DE">
        <w:t>HICEEC</w:t>
      </w:r>
      <w:r>
        <w:t xml:space="preserve"> completed a project with the Denman Island Internet Committee, (a committee of the Denman Island Residents Association, and funded through Denman Works), to improve the internet infrastructure.  With funding from the Island Coastal Economic Trust and the Northern Development Initiative Trust, a dual Island Digital Roadmap &amp; Implementation Plan was completed.</w:t>
      </w:r>
    </w:p>
    <w:p w14:paraId="1D17F948" w14:textId="731F9DAE" w:rsidR="00C32C86" w:rsidRDefault="00B938EF" w:rsidP="0027430C">
      <w:pPr>
        <w:pStyle w:val="ListParagraph"/>
        <w:numPr>
          <w:ilvl w:val="0"/>
          <w:numId w:val="30"/>
        </w:numPr>
      </w:pPr>
      <w:r>
        <w:t>By completion</w:t>
      </w:r>
      <w:r w:rsidR="002454DE">
        <w:t xml:space="preserve"> of the reports,</w:t>
      </w:r>
      <w:r>
        <w:t xml:space="preserve"> in the winter of 2020</w:t>
      </w:r>
      <w:r w:rsidR="002454DE">
        <w:t>,</w:t>
      </w:r>
      <w:r>
        <w:t xml:space="preserve"> the funding landscape for internet had changed, and previously identified government grants were no longer available.  </w:t>
      </w:r>
      <w:r w:rsidR="002454DE">
        <w:t xml:space="preserve">The project was placed on hold.  In the last month, government recovery money has been announced, that has re-animated this project.  It is anticipated, that better internet is achievable through a collaboration of </w:t>
      </w:r>
      <w:r w:rsidR="0027430C">
        <w:t xml:space="preserve">various levels of government and private partners.  </w:t>
      </w:r>
    </w:p>
    <w:p w14:paraId="1EF112C0" w14:textId="4B2C9C78" w:rsidR="0027430C" w:rsidRDefault="0027430C" w:rsidP="0027430C">
      <w:pPr>
        <w:pStyle w:val="ListParagraph"/>
        <w:numPr>
          <w:ilvl w:val="0"/>
          <w:numId w:val="30"/>
        </w:numPr>
      </w:pPr>
      <w:r>
        <w:t>The Denman Island Internet Committee, the other half of our working group, has been disbanded.  With possible revitalization of the project, these partners will be brought back to the table.</w:t>
      </w:r>
    </w:p>
    <w:p w14:paraId="097B78E5" w14:textId="77777777" w:rsidR="0027430C" w:rsidRDefault="0027430C" w:rsidP="0027430C">
      <w:pPr>
        <w:pStyle w:val="ListParagraph"/>
        <w:ind w:left="1080"/>
      </w:pPr>
    </w:p>
    <w:p w14:paraId="3686CAEC" w14:textId="110623CB" w:rsidR="00B938EF" w:rsidRDefault="00C32C86" w:rsidP="00B938EF">
      <w:pPr>
        <w:pStyle w:val="ListParagraph"/>
        <w:numPr>
          <w:ilvl w:val="0"/>
          <w:numId w:val="29"/>
        </w:numPr>
      </w:pPr>
      <w:r w:rsidRPr="00B938EF">
        <w:rPr>
          <w:b/>
          <w:color w:val="4F6228"/>
        </w:rPr>
        <w:t>202</w:t>
      </w:r>
      <w:r w:rsidR="00B938EF" w:rsidRPr="00B938EF">
        <w:rPr>
          <w:b/>
          <w:color w:val="4F6228"/>
        </w:rPr>
        <w:t>1</w:t>
      </w:r>
      <w:r w:rsidRPr="00B938EF">
        <w:rPr>
          <w:b/>
          <w:color w:val="4F6228"/>
        </w:rPr>
        <w:t xml:space="preserve"> Activities:</w:t>
      </w:r>
      <w:r w:rsidR="00B938EF" w:rsidRPr="00B938EF">
        <w:t xml:space="preserve"> </w:t>
      </w:r>
    </w:p>
    <w:p w14:paraId="4A0D630A" w14:textId="313A61CE" w:rsidR="00B938EF" w:rsidRDefault="0027430C" w:rsidP="00B938EF">
      <w:pPr>
        <w:pStyle w:val="ListParagraph"/>
        <w:numPr>
          <w:ilvl w:val="0"/>
          <w:numId w:val="39"/>
        </w:numPr>
      </w:pPr>
      <w:r>
        <w:t>Active lobbying, at all levels of government</w:t>
      </w:r>
    </w:p>
    <w:p w14:paraId="2A1E26EE" w14:textId="77777777" w:rsidR="0027430C" w:rsidRDefault="0027430C" w:rsidP="0027430C">
      <w:pPr>
        <w:pStyle w:val="ListParagraph"/>
        <w:numPr>
          <w:ilvl w:val="0"/>
          <w:numId w:val="39"/>
        </w:numPr>
      </w:pPr>
      <w:r>
        <w:t>Contract with industry consultants to help with proposals, as required</w:t>
      </w:r>
    </w:p>
    <w:p w14:paraId="74BD969E" w14:textId="7C0B544E" w:rsidR="00B938EF" w:rsidRDefault="00C23CB3" w:rsidP="0027430C">
      <w:pPr>
        <w:pStyle w:val="ListParagraph"/>
        <w:numPr>
          <w:ilvl w:val="0"/>
          <w:numId w:val="39"/>
        </w:numPr>
      </w:pPr>
      <w:r>
        <w:t>Network with funders and identify sources of funding.</w:t>
      </w:r>
    </w:p>
    <w:p w14:paraId="2F7F880D" w14:textId="6F92B9B8" w:rsidR="00C32C86" w:rsidRPr="00573977" w:rsidRDefault="0027430C" w:rsidP="0027430C">
      <w:pPr>
        <w:pStyle w:val="ListParagraph"/>
        <w:numPr>
          <w:ilvl w:val="0"/>
          <w:numId w:val="39"/>
        </w:numPr>
      </w:pPr>
      <w:r>
        <w:t xml:space="preserve">Support the needs of the design, construction, and ISP sales teams, </w:t>
      </w:r>
      <w:r w:rsidR="00C32C86">
        <w:t>when necessary.</w:t>
      </w:r>
    </w:p>
    <w:p w14:paraId="4A932EF1" w14:textId="77777777" w:rsidR="00C32C86" w:rsidRDefault="00C32C86" w:rsidP="00C32C86">
      <w:pPr>
        <w:pStyle w:val="ListParagraph"/>
        <w:ind w:left="1080"/>
      </w:pPr>
    </w:p>
    <w:p w14:paraId="0B7CB3B0" w14:textId="77777777" w:rsidR="00C32C86" w:rsidRDefault="00C32C86" w:rsidP="00171198">
      <w:pPr>
        <w:pStyle w:val="ListParagraph"/>
        <w:numPr>
          <w:ilvl w:val="0"/>
          <w:numId w:val="29"/>
        </w:numPr>
      </w:pPr>
      <w:r>
        <w:rPr>
          <w:b/>
          <w:color w:val="4F6228"/>
        </w:rPr>
        <w:t>Measure of Success/Target</w:t>
      </w:r>
    </w:p>
    <w:p w14:paraId="4A061C23" w14:textId="0DBC6A76" w:rsidR="00C32C86" w:rsidRDefault="00C23CB3" w:rsidP="00171198">
      <w:pPr>
        <w:pStyle w:val="ListParagraph"/>
        <w:numPr>
          <w:ilvl w:val="0"/>
          <w:numId w:val="3"/>
        </w:numPr>
      </w:pPr>
      <w:r>
        <w:t>Fibre-optic internet will be offered to every household, and business, on Hornby Island</w:t>
      </w:r>
    </w:p>
    <w:p w14:paraId="67724334" w14:textId="77777777" w:rsidR="00C32C86" w:rsidRDefault="00C32C86" w:rsidP="00C32C86"/>
    <w:p w14:paraId="25890F96" w14:textId="744D8E31" w:rsidR="00C32C86" w:rsidRPr="006418BD" w:rsidRDefault="00C32C86" w:rsidP="00171198">
      <w:pPr>
        <w:pStyle w:val="ListParagraph"/>
        <w:numPr>
          <w:ilvl w:val="0"/>
          <w:numId w:val="29"/>
        </w:numPr>
        <w:rPr>
          <w:b/>
          <w:color w:val="4F6228"/>
        </w:rPr>
      </w:pPr>
      <w:r w:rsidRPr="00EA3AA8">
        <w:rPr>
          <w:b/>
          <w:color w:val="4F6228"/>
        </w:rPr>
        <w:t>Intended Outcomes</w:t>
      </w:r>
      <w:r>
        <w:rPr>
          <w:b/>
          <w:color w:val="4F6228"/>
        </w:rPr>
        <w:t xml:space="preserve"> (base year 201</w:t>
      </w:r>
      <w:r w:rsidR="00C23CB3">
        <w:rPr>
          <w:b/>
          <w:color w:val="4F6228"/>
        </w:rPr>
        <w:t>9</w:t>
      </w:r>
      <w:r>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2"/>
        <w:gridCol w:w="2496"/>
        <w:gridCol w:w="2496"/>
        <w:gridCol w:w="2478"/>
      </w:tblGrid>
      <w:tr w:rsidR="00C23CB3" w:rsidRPr="00A16E6F" w14:paraId="3BFF9755" w14:textId="77777777" w:rsidTr="00E25449">
        <w:tc>
          <w:tcPr>
            <w:tcW w:w="2547" w:type="dxa"/>
            <w:shd w:val="clear" w:color="auto" w:fill="E6EED5"/>
          </w:tcPr>
          <w:p w14:paraId="1627C456" w14:textId="77777777" w:rsidR="00C32C86" w:rsidRPr="00A16E6F" w:rsidRDefault="00C32C86" w:rsidP="00E25449">
            <w:pPr>
              <w:jc w:val="center"/>
              <w:rPr>
                <w:b/>
                <w:bCs/>
              </w:rPr>
            </w:pPr>
            <w:r w:rsidRPr="00A16E6F">
              <w:rPr>
                <w:b/>
                <w:bCs/>
                <w:color w:val="4F6228"/>
              </w:rPr>
              <w:t>Outcomes</w:t>
            </w:r>
          </w:p>
        </w:tc>
        <w:tc>
          <w:tcPr>
            <w:tcW w:w="2547" w:type="dxa"/>
            <w:shd w:val="clear" w:color="auto" w:fill="E6EED5"/>
          </w:tcPr>
          <w:p w14:paraId="0EA3DEBA" w14:textId="77777777" w:rsidR="00C32C86" w:rsidRPr="00A16E6F" w:rsidRDefault="00C32C86" w:rsidP="00E25449">
            <w:pPr>
              <w:jc w:val="center"/>
              <w:rPr>
                <w:b/>
                <w:bCs/>
                <w:color w:val="4F6228"/>
              </w:rPr>
            </w:pPr>
            <w:r w:rsidRPr="00A16E6F">
              <w:rPr>
                <w:b/>
                <w:bCs/>
                <w:color w:val="4F6228"/>
              </w:rPr>
              <w:t>Expect to see</w:t>
            </w:r>
          </w:p>
        </w:tc>
        <w:tc>
          <w:tcPr>
            <w:tcW w:w="2547" w:type="dxa"/>
            <w:shd w:val="clear" w:color="auto" w:fill="E6EED5"/>
          </w:tcPr>
          <w:p w14:paraId="3FA443FC" w14:textId="77777777" w:rsidR="00C32C86" w:rsidRPr="00A16E6F" w:rsidRDefault="00C32C86" w:rsidP="00E25449">
            <w:pPr>
              <w:jc w:val="center"/>
              <w:rPr>
                <w:b/>
                <w:bCs/>
                <w:color w:val="4F6228"/>
              </w:rPr>
            </w:pPr>
            <w:r w:rsidRPr="00A16E6F">
              <w:rPr>
                <w:b/>
                <w:bCs/>
                <w:color w:val="4F6228"/>
              </w:rPr>
              <w:t>Like to see</w:t>
            </w:r>
          </w:p>
        </w:tc>
        <w:tc>
          <w:tcPr>
            <w:tcW w:w="2547" w:type="dxa"/>
            <w:shd w:val="clear" w:color="auto" w:fill="E6EED5"/>
          </w:tcPr>
          <w:p w14:paraId="1BD10027" w14:textId="77777777" w:rsidR="00C32C86" w:rsidRPr="00A16E6F" w:rsidRDefault="00C32C86" w:rsidP="00E25449">
            <w:pPr>
              <w:jc w:val="center"/>
              <w:rPr>
                <w:b/>
                <w:bCs/>
                <w:color w:val="4F6228"/>
              </w:rPr>
            </w:pPr>
            <w:r w:rsidRPr="00A16E6F">
              <w:rPr>
                <w:b/>
                <w:bCs/>
                <w:color w:val="4F6228"/>
              </w:rPr>
              <w:t>Love to see</w:t>
            </w:r>
          </w:p>
        </w:tc>
      </w:tr>
      <w:tr w:rsidR="00C23CB3" w:rsidRPr="00A16E6F" w14:paraId="00F42E3E" w14:textId="77777777" w:rsidTr="00E25449">
        <w:tc>
          <w:tcPr>
            <w:tcW w:w="2547" w:type="dxa"/>
            <w:shd w:val="clear" w:color="auto" w:fill="CDDDAC"/>
          </w:tcPr>
          <w:p w14:paraId="575D7670" w14:textId="77777777" w:rsidR="00C32C86" w:rsidRPr="00A16E6F" w:rsidRDefault="00C32C86" w:rsidP="00E25449">
            <w:pPr>
              <w:jc w:val="center"/>
              <w:rPr>
                <w:b/>
                <w:bCs/>
                <w:color w:val="4F6228"/>
              </w:rPr>
            </w:pPr>
            <w:r w:rsidRPr="00A16E6F">
              <w:rPr>
                <w:b/>
                <w:bCs/>
                <w:color w:val="4F6228"/>
              </w:rPr>
              <w:t>Immediate (1 year)</w:t>
            </w:r>
          </w:p>
        </w:tc>
        <w:tc>
          <w:tcPr>
            <w:tcW w:w="2547" w:type="dxa"/>
            <w:shd w:val="clear" w:color="auto" w:fill="CDDDAC"/>
          </w:tcPr>
          <w:p w14:paraId="3795895E" w14:textId="4BE0730E" w:rsidR="00C32C86" w:rsidRPr="00A16E6F" w:rsidRDefault="00C32C86" w:rsidP="00E25449">
            <w:r w:rsidRPr="00A16E6F">
              <w:t xml:space="preserve">Discussion with </w:t>
            </w:r>
            <w:r w:rsidR="00C23CB3">
              <w:t>the community</w:t>
            </w:r>
            <w:r w:rsidRPr="00A16E6F">
              <w:t xml:space="preserve"> on </w:t>
            </w:r>
            <w:r w:rsidR="00C23CB3">
              <w:t>options.</w:t>
            </w:r>
          </w:p>
        </w:tc>
        <w:tc>
          <w:tcPr>
            <w:tcW w:w="2547" w:type="dxa"/>
            <w:shd w:val="clear" w:color="auto" w:fill="CDDDAC"/>
          </w:tcPr>
          <w:p w14:paraId="7EC3BD73" w14:textId="54A65A88" w:rsidR="00C32C86" w:rsidRPr="00A16E6F" w:rsidRDefault="00C23CB3" w:rsidP="00E25449">
            <w:r w:rsidRPr="00A16E6F">
              <w:t xml:space="preserve">Funding </w:t>
            </w:r>
            <w:r>
              <w:t xml:space="preserve">secured </w:t>
            </w:r>
            <w:r w:rsidRPr="00A16E6F">
              <w:t xml:space="preserve">for </w:t>
            </w:r>
            <w:r>
              <w:t>completing a Digital Roadmap &amp; Implementation Plan</w:t>
            </w:r>
          </w:p>
        </w:tc>
        <w:tc>
          <w:tcPr>
            <w:tcW w:w="2547" w:type="dxa"/>
            <w:shd w:val="clear" w:color="auto" w:fill="CDDDAC"/>
          </w:tcPr>
          <w:p w14:paraId="3647F0F8" w14:textId="3A7693CD" w:rsidR="00C32C86" w:rsidRPr="00A16E6F" w:rsidRDefault="00C23CB3" w:rsidP="00E25449">
            <w:r>
              <w:t>Expert consultants are hired, and initial consultation is complete.</w:t>
            </w:r>
          </w:p>
        </w:tc>
      </w:tr>
      <w:tr w:rsidR="00C23CB3" w:rsidRPr="00A16E6F" w14:paraId="31E22E98" w14:textId="77777777" w:rsidTr="00E25449">
        <w:tc>
          <w:tcPr>
            <w:tcW w:w="2547" w:type="dxa"/>
            <w:shd w:val="clear" w:color="auto" w:fill="FBD4B4"/>
          </w:tcPr>
          <w:p w14:paraId="329EB353" w14:textId="375EFE42" w:rsidR="00C32C86" w:rsidRPr="00A16E6F" w:rsidRDefault="00C32C86" w:rsidP="00E25449">
            <w:pPr>
              <w:jc w:val="center"/>
              <w:rPr>
                <w:b/>
                <w:bCs/>
                <w:color w:val="4F6228"/>
              </w:rPr>
            </w:pPr>
            <w:r w:rsidRPr="00A16E6F">
              <w:rPr>
                <w:b/>
                <w:bCs/>
                <w:color w:val="4F6228"/>
              </w:rPr>
              <w:t>Intermediate (2-</w:t>
            </w:r>
            <w:r w:rsidR="00C23CB3">
              <w:rPr>
                <w:b/>
                <w:bCs/>
                <w:color w:val="4F6228"/>
              </w:rPr>
              <w:t>5</w:t>
            </w:r>
            <w:r w:rsidRPr="00A16E6F">
              <w:rPr>
                <w:b/>
                <w:bCs/>
                <w:color w:val="4F6228"/>
              </w:rPr>
              <w:t xml:space="preserve"> years)</w:t>
            </w:r>
          </w:p>
        </w:tc>
        <w:tc>
          <w:tcPr>
            <w:tcW w:w="2547" w:type="dxa"/>
            <w:shd w:val="clear" w:color="auto" w:fill="FBD4B4"/>
          </w:tcPr>
          <w:p w14:paraId="0D5256D7" w14:textId="4BD192AE" w:rsidR="00C32C86" w:rsidRPr="00A16E6F" w:rsidRDefault="00C23CB3" w:rsidP="00E25449">
            <w:r>
              <w:t>Digital Roadmap &amp; Implementation Plan is complete</w:t>
            </w:r>
          </w:p>
        </w:tc>
        <w:tc>
          <w:tcPr>
            <w:tcW w:w="2547" w:type="dxa"/>
            <w:shd w:val="clear" w:color="auto" w:fill="FBD4B4"/>
          </w:tcPr>
          <w:p w14:paraId="2ADA335C" w14:textId="3138DB86" w:rsidR="00C32C86" w:rsidRPr="00A16E6F" w:rsidRDefault="00C32C86" w:rsidP="00E25449">
            <w:r w:rsidRPr="00A16E6F">
              <w:t xml:space="preserve">Funding </w:t>
            </w:r>
            <w:r w:rsidR="00C23CB3">
              <w:t xml:space="preserve">sources are identified and applications are submitted.  </w:t>
            </w:r>
          </w:p>
        </w:tc>
        <w:tc>
          <w:tcPr>
            <w:tcW w:w="2547" w:type="dxa"/>
            <w:shd w:val="clear" w:color="auto" w:fill="FBD4B4"/>
          </w:tcPr>
          <w:p w14:paraId="0FF129ED" w14:textId="607D9321" w:rsidR="00C32C86" w:rsidRPr="00A16E6F" w:rsidRDefault="00C32C86" w:rsidP="00E25449">
            <w:r w:rsidRPr="00A16E6F">
              <w:t xml:space="preserve">Funding </w:t>
            </w:r>
            <w:r w:rsidR="00C23CB3">
              <w:t>is secured, and construction is underway.</w:t>
            </w:r>
          </w:p>
        </w:tc>
      </w:tr>
      <w:tr w:rsidR="00C23CB3" w:rsidRPr="00A16E6F" w14:paraId="4DB76AC9" w14:textId="77777777" w:rsidTr="00E25449">
        <w:tc>
          <w:tcPr>
            <w:tcW w:w="2547" w:type="dxa"/>
            <w:shd w:val="clear" w:color="auto" w:fill="CDDDAC"/>
          </w:tcPr>
          <w:p w14:paraId="4D2255F9" w14:textId="0B9608E4" w:rsidR="00C32C86" w:rsidRPr="00A16E6F" w:rsidRDefault="00C32C86" w:rsidP="00E25449">
            <w:pPr>
              <w:jc w:val="center"/>
              <w:rPr>
                <w:b/>
                <w:bCs/>
                <w:color w:val="4F6228"/>
              </w:rPr>
            </w:pPr>
            <w:r w:rsidRPr="00A16E6F">
              <w:rPr>
                <w:b/>
                <w:bCs/>
                <w:color w:val="4F6228"/>
              </w:rPr>
              <w:lastRenderedPageBreak/>
              <w:t>Long term (</w:t>
            </w:r>
            <w:r w:rsidR="00C23CB3">
              <w:rPr>
                <w:b/>
                <w:bCs/>
                <w:color w:val="4F6228"/>
              </w:rPr>
              <w:t>&lt;</w:t>
            </w:r>
            <w:r w:rsidRPr="00A16E6F">
              <w:rPr>
                <w:b/>
                <w:bCs/>
                <w:color w:val="4F6228"/>
              </w:rPr>
              <w:t>5 years)</w:t>
            </w:r>
          </w:p>
        </w:tc>
        <w:tc>
          <w:tcPr>
            <w:tcW w:w="2547" w:type="dxa"/>
            <w:shd w:val="clear" w:color="auto" w:fill="CDDDAC"/>
          </w:tcPr>
          <w:p w14:paraId="3948FDFF" w14:textId="16A07C32" w:rsidR="00C32C86" w:rsidRPr="00A16E6F" w:rsidRDefault="00C23CB3" w:rsidP="00E25449">
            <w:r>
              <w:t>Construction is underway.  Some properties are getting fibre optic service.</w:t>
            </w:r>
          </w:p>
        </w:tc>
        <w:tc>
          <w:tcPr>
            <w:tcW w:w="2547" w:type="dxa"/>
            <w:shd w:val="clear" w:color="auto" w:fill="CDDDAC"/>
          </w:tcPr>
          <w:p w14:paraId="4044FB33" w14:textId="34740990" w:rsidR="00C32C86" w:rsidRPr="00A16E6F" w:rsidRDefault="00C23CB3" w:rsidP="00E25449">
            <w:r>
              <w:t>90% of properties are getting fibre-optic internet service.</w:t>
            </w:r>
          </w:p>
        </w:tc>
        <w:tc>
          <w:tcPr>
            <w:tcW w:w="2547" w:type="dxa"/>
            <w:shd w:val="clear" w:color="auto" w:fill="CDDDAC"/>
          </w:tcPr>
          <w:p w14:paraId="1DD69FA6" w14:textId="6ACB9A6E" w:rsidR="00C32C86" w:rsidRPr="00A16E6F" w:rsidRDefault="00C23CB3" w:rsidP="00E25449">
            <w:r>
              <w:t>100% of properties that want internet are being serviced.</w:t>
            </w:r>
          </w:p>
        </w:tc>
      </w:tr>
    </w:tbl>
    <w:p w14:paraId="108885CD" w14:textId="77777777" w:rsidR="00C32C86" w:rsidRDefault="00C32C86" w:rsidP="00C32C86">
      <w:pPr>
        <w:rPr>
          <w:b/>
        </w:rPr>
      </w:pPr>
    </w:p>
    <w:p w14:paraId="6081C8B6" w14:textId="74F4B92F" w:rsidR="00C32C86" w:rsidRDefault="00C32C86" w:rsidP="00171198">
      <w:pPr>
        <w:pStyle w:val="ListParagraph"/>
        <w:numPr>
          <w:ilvl w:val="0"/>
          <w:numId w:val="29"/>
        </w:numPr>
        <w:rPr>
          <w:b/>
          <w:color w:val="4F6228"/>
        </w:rPr>
      </w:pPr>
      <w:r w:rsidRPr="00EA3AA8">
        <w:rPr>
          <w:b/>
          <w:color w:val="4F6228"/>
        </w:rPr>
        <w:t>Budget</w:t>
      </w:r>
      <w:r w:rsidR="00B8111B">
        <w:rPr>
          <w:b/>
          <w:color w:val="4F6228"/>
        </w:rPr>
        <w:t xml:space="preserve"> (202</w:t>
      </w:r>
      <w:r w:rsidR="006169D8">
        <w:rPr>
          <w:b/>
          <w:color w:val="4F6228"/>
        </w:rPr>
        <w:t>1</w:t>
      </w:r>
      <w:r w:rsidR="00B8111B">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432"/>
        <w:gridCol w:w="2077"/>
        <w:gridCol w:w="2080"/>
        <w:gridCol w:w="2363"/>
      </w:tblGrid>
      <w:tr w:rsidR="00C32C86" w:rsidRPr="00A16E6F" w14:paraId="5FA8320F" w14:textId="77777777" w:rsidTr="00E208E6">
        <w:tc>
          <w:tcPr>
            <w:tcW w:w="3432" w:type="dxa"/>
            <w:tcBorders>
              <w:top w:val="single" w:sz="8" w:space="0" w:color="B3CC82"/>
              <w:left w:val="single" w:sz="8" w:space="0" w:color="B3CC82"/>
              <w:bottom w:val="single" w:sz="4" w:space="0" w:color="auto"/>
              <w:right w:val="nil"/>
            </w:tcBorders>
            <w:shd w:val="clear" w:color="auto" w:fill="9BBB59"/>
          </w:tcPr>
          <w:p w14:paraId="6DFDD3A4" w14:textId="77777777" w:rsidR="00C32C86" w:rsidRPr="00A16E6F" w:rsidRDefault="00C32C86" w:rsidP="00E25449">
            <w:pPr>
              <w:rPr>
                <w:b/>
                <w:bCs/>
                <w:color w:val="4F6228"/>
              </w:rPr>
            </w:pPr>
          </w:p>
        </w:tc>
        <w:tc>
          <w:tcPr>
            <w:tcW w:w="2077" w:type="dxa"/>
            <w:tcBorders>
              <w:top w:val="single" w:sz="8" w:space="0" w:color="B3CC82"/>
              <w:left w:val="nil"/>
              <w:bottom w:val="single" w:sz="4" w:space="0" w:color="auto"/>
              <w:right w:val="nil"/>
            </w:tcBorders>
            <w:shd w:val="clear" w:color="auto" w:fill="9BBB59"/>
          </w:tcPr>
          <w:p w14:paraId="3DAD3F80" w14:textId="77777777" w:rsidR="00C32C86" w:rsidRPr="00A16E6F" w:rsidRDefault="00C32C86" w:rsidP="00E25449">
            <w:pPr>
              <w:jc w:val="right"/>
              <w:rPr>
                <w:b/>
                <w:bCs/>
                <w:color w:val="000000"/>
              </w:rPr>
            </w:pPr>
            <w:r w:rsidRPr="00A16E6F">
              <w:rPr>
                <w:b/>
                <w:bCs/>
                <w:color w:val="000000"/>
              </w:rPr>
              <w:t>Cash</w:t>
            </w:r>
          </w:p>
        </w:tc>
        <w:tc>
          <w:tcPr>
            <w:tcW w:w="2080" w:type="dxa"/>
            <w:tcBorders>
              <w:top w:val="single" w:sz="8" w:space="0" w:color="B3CC82"/>
              <w:left w:val="nil"/>
              <w:bottom w:val="single" w:sz="4" w:space="0" w:color="auto"/>
              <w:right w:val="nil"/>
            </w:tcBorders>
            <w:shd w:val="clear" w:color="auto" w:fill="9BBB59"/>
          </w:tcPr>
          <w:p w14:paraId="3A69F455" w14:textId="77777777" w:rsidR="00C32C86" w:rsidRPr="00A16E6F" w:rsidRDefault="00C32C86" w:rsidP="00E25449">
            <w:pPr>
              <w:jc w:val="right"/>
              <w:rPr>
                <w:b/>
                <w:bCs/>
                <w:color w:val="000000"/>
              </w:rPr>
            </w:pPr>
            <w:r>
              <w:rPr>
                <w:b/>
                <w:bCs/>
                <w:color w:val="000000"/>
              </w:rPr>
              <w:t>Partner Cash</w:t>
            </w:r>
          </w:p>
        </w:tc>
        <w:tc>
          <w:tcPr>
            <w:tcW w:w="2363" w:type="dxa"/>
            <w:tcBorders>
              <w:top w:val="single" w:sz="8" w:space="0" w:color="B3CC82"/>
              <w:left w:val="nil"/>
              <w:bottom w:val="single" w:sz="4" w:space="0" w:color="auto"/>
              <w:right w:val="single" w:sz="8" w:space="0" w:color="B3CC82"/>
            </w:tcBorders>
            <w:shd w:val="clear" w:color="auto" w:fill="9BBB59"/>
          </w:tcPr>
          <w:p w14:paraId="0DCF2AC3" w14:textId="77777777" w:rsidR="00C32C86" w:rsidRPr="00A16E6F" w:rsidRDefault="00C32C86" w:rsidP="00E25449">
            <w:pPr>
              <w:jc w:val="right"/>
              <w:rPr>
                <w:b/>
                <w:bCs/>
                <w:color w:val="000000"/>
              </w:rPr>
            </w:pPr>
            <w:r w:rsidRPr="00A16E6F">
              <w:rPr>
                <w:b/>
                <w:bCs/>
                <w:color w:val="000000"/>
              </w:rPr>
              <w:t>Total</w:t>
            </w:r>
          </w:p>
        </w:tc>
      </w:tr>
      <w:tr w:rsidR="00C32C86" w:rsidRPr="00A16E6F" w14:paraId="1E196351"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E6EED5"/>
          </w:tcPr>
          <w:p w14:paraId="529564A1" w14:textId="77777777" w:rsidR="00C32C86" w:rsidRPr="00A16E6F" w:rsidRDefault="00C32C86" w:rsidP="00E25449">
            <w:pPr>
              <w:jc w:val="right"/>
              <w:rPr>
                <w:b/>
                <w:bCs/>
                <w:color w:val="4F6228"/>
              </w:rPr>
            </w:pPr>
            <w:r w:rsidRPr="00A16E6F">
              <w:rPr>
                <w:b/>
                <w:bCs/>
                <w:color w:val="4F6228"/>
              </w:rPr>
              <w:t>Project Contributors</w:t>
            </w:r>
          </w:p>
        </w:tc>
        <w:tc>
          <w:tcPr>
            <w:tcW w:w="2077" w:type="dxa"/>
            <w:tcBorders>
              <w:top w:val="single" w:sz="4" w:space="0" w:color="auto"/>
              <w:left w:val="single" w:sz="4" w:space="0" w:color="auto"/>
              <w:bottom w:val="single" w:sz="4" w:space="0" w:color="auto"/>
              <w:right w:val="single" w:sz="4" w:space="0" w:color="auto"/>
            </w:tcBorders>
            <w:shd w:val="clear" w:color="auto" w:fill="E6EED5"/>
          </w:tcPr>
          <w:p w14:paraId="48426601" w14:textId="77777777" w:rsidR="00C32C86" w:rsidRPr="00A16E6F" w:rsidRDefault="00C32C86" w:rsidP="00E25449">
            <w:pPr>
              <w:jc w:val="right"/>
              <w:rPr>
                <w:color w:val="4F6228"/>
              </w:rPr>
            </w:pPr>
          </w:p>
        </w:tc>
        <w:tc>
          <w:tcPr>
            <w:tcW w:w="2080" w:type="dxa"/>
            <w:tcBorders>
              <w:top w:val="single" w:sz="4" w:space="0" w:color="auto"/>
              <w:left w:val="single" w:sz="4" w:space="0" w:color="auto"/>
              <w:bottom w:val="single" w:sz="4" w:space="0" w:color="auto"/>
              <w:right w:val="single" w:sz="4" w:space="0" w:color="auto"/>
            </w:tcBorders>
            <w:shd w:val="clear" w:color="auto" w:fill="E6EED5"/>
          </w:tcPr>
          <w:p w14:paraId="36501552" w14:textId="77777777" w:rsidR="00C32C86" w:rsidRPr="00A16E6F" w:rsidRDefault="00C32C86" w:rsidP="00E25449">
            <w:pPr>
              <w:jc w:val="right"/>
              <w:rPr>
                <w:color w:val="4F6228"/>
              </w:rPr>
            </w:pPr>
          </w:p>
        </w:tc>
        <w:tc>
          <w:tcPr>
            <w:tcW w:w="2363" w:type="dxa"/>
            <w:tcBorders>
              <w:top w:val="single" w:sz="4" w:space="0" w:color="auto"/>
              <w:left w:val="single" w:sz="4" w:space="0" w:color="auto"/>
              <w:bottom w:val="single" w:sz="4" w:space="0" w:color="auto"/>
              <w:right w:val="single" w:sz="4" w:space="0" w:color="auto"/>
            </w:tcBorders>
            <w:shd w:val="clear" w:color="auto" w:fill="E6EED5"/>
          </w:tcPr>
          <w:p w14:paraId="394EC647" w14:textId="77777777" w:rsidR="00C32C86" w:rsidRPr="00A16E6F" w:rsidRDefault="00C32C86" w:rsidP="00E25449">
            <w:pPr>
              <w:jc w:val="right"/>
              <w:rPr>
                <w:color w:val="4F6228"/>
              </w:rPr>
            </w:pPr>
          </w:p>
        </w:tc>
      </w:tr>
      <w:tr w:rsidR="00C32C86" w:rsidRPr="00A16E6F" w14:paraId="4BB48F5E" w14:textId="77777777" w:rsidTr="00E208E6">
        <w:tc>
          <w:tcPr>
            <w:tcW w:w="3432" w:type="dxa"/>
            <w:tcBorders>
              <w:top w:val="single" w:sz="4" w:space="0" w:color="auto"/>
              <w:left w:val="single" w:sz="4" w:space="0" w:color="auto"/>
              <w:bottom w:val="single" w:sz="4" w:space="0" w:color="auto"/>
              <w:right w:val="single" w:sz="4" w:space="0" w:color="auto"/>
            </w:tcBorders>
          </w:tcPr>
          <w:p w14:paraId="4F03E5E1" w14:textId="77777777" w:rsidR="00C32C86" w:rsidRPr="00A16E6F" w:rsidRDefault="00C32C86" w:rsidP="00E25449">
            <w:pPr>
              <w:rPr>
                <w:b/>
                <w:bCs/>
                <w:sz w:val="20"/>
                <w:szCs w:val="20"/>
              </w:rPr>
            </w:pPr>
            <w:r w:rsidRPr="00A16E6F">
              <w:rPr>
                <w:b/>
                <w:bCs/>
                <w:sz w:val="20"/>
                <w:szCs w:val="20"/>
              </w:rPr>
              <w:t>CVRD</w:t>
            </w:r>
          </w:p>
        </w:tc>
        <w:tc>
          <w:tcPr>
            <w:tcW w:w="2077" w:type="dxa"/>
            <w:tcBorders>
              <w:top w:val="single" w:sz="4" w:space="0" w:color="auto"/>
              <w:left w:val="single" w:sz="4" w:space="0" w:color="auto"/>
              <w:bottom w:val="single" w:sz="4" w:space="0" w:color="auto"/>
              <w:right w:val="single" w:sz="4" w:space="0" w:color="auto"/>
            </w:tcBorders>
          </w:tcPr>
          <w:p w14:paraId="6396BF34" w14:textId="1204FF88" w:rsidR="00C32C86" w:rsidRPr="00A16E6F" w:rsidRDefault="00C32C86" w:rsidP="00E25449">
            <w:pPr>
              <w:jc w:val="right"/>
              <w:rPr>
                <w:sz w:val="20"/>
                <w:szCs w:val="20"/>
              </w:rPr>
            </w:pPr>
            <w:r w:rsidRPr="00A16E6F">
              <w:rPr>
                <w:sz w:val="20"/>
                <w:szCs w:val="20"/>
              </w:rPr>
              <w:t>$</w:t>
            </w:r>
            <w:r w:rsidR="00D06885">
              <w:rPr>
                <w:sz w:val="20"/>
                <w:szCs w:val="20"/>
              </w:rPr>
              <w:t>7</w:t>
            </w:r>
            <w:r w:rsidR="00E208E6">
              <w:rPr>
                <w:sz w:val="20"/>
                <w:szCs w:val="20"/>
              </w:rPr>
              <w:t>,000</w:t>
            </w:r>
          </w:p>
        </w:tc>
        <w:tc>
          <w:tcPr>
            <w:tcW w:w="2080" w:type="dxa"/>
            <w:tcBorders>
              <w:top w:val="single" w:sz="4" w:space="0" w:color="auto"/>
              <w:left w:val="single" w:sz="4" w:space="0" w:color="auto"/>
              <w:bottom w:val="single" w:sz="4" w:space="0" w:color="auto"/>
              <w:right w:val="single" w:sz="4" w:space="0" w:color="auto"/>
            </w:tcBorders>
          </w:tcPr>
          <w:p w14:paraId="29321F42" w14:textId="77777777" w:rsidR="00C32C86" w:rsidRPr="00A16E6F" w:rsidRDefault="00C32C86" w:rsidP="00E25449">
            <w:pPr>
              <w:jc w:val="right"/>
              <w:rPr>
                <w:sz w:val="20"/>
                <w:szCs w:val="20"/>
              </w:rPr>
            </w:pPr>
          </w:p>
        </w:tc>
        <w:tc>
          <w:tcPr>
            <w:tcW w:w="2363" w:type="dxa"/>
            <w:tcBorders>
              <w:top w:val="single" w:sz="4" w:space="0" w:color="auto"/>
              <w:left w:val="single" w:sz="4" w:space="0" w:color="auto"/>
              <w:bottom w:val="single" w:sz="4" w:space="0" w:color="auto"/>
              <w:right w:val="single" w:sz="4" w:space="0" w:color="auto"/>
            </w:tcBorders>
          </w:tcPr>
          <w:p w14:paraId="02E5FA00" w14:textId="36AD7411" w:rsidR="00C32C86" w:rsidRPr="00A16E6F" w:rsidRDefault="00C32C86" w:rsidP="00E25449">
            <w:pPr>
              <w:jc w:val="right"/>
              <w:rPr>
                <w:sz w:val="20"/>
                <w:szCs w:val="20"/>
              </w:rPr>
            </w:pPr>
            <w:r w:rsidRPr="00A16E6F">
              <w:rPr>
                <w:sz w:val="20"/>
                <w:szCs w:val="20"/>
              </w:rPr>
              <w:t>$</w:t>
            </w:r>
            <w:r w:rsidR="00D06885">
              <w:rPr>
                <w:sz w:val="20"/>
                <w:szCs w:val="20"/>
              </w:rPr>
              <w:t>7</w:t>
            </w:r>
            <w:r w:rsidR="00E208E6">
              <w:rPr>
                <w:sz w:val="20"/>
                <w:szCs w:val="20"/>
              </w:rPr>
              <w:t>,000</w:t>
            </w:r>
          </w:p>
        </w:tc>
      </w:tr>
      <w:tr w:rsidR="00C32C86" w:rsidRPr="00A16E6F" w14:paraId="67234D0D"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auto"/>
          </w:tcPr>
          <w:p w14:paraId="36DE8BD5" w14:textId="77777777" w:rsidR="00C32C86" w:rsidRPr="00A16E6F" w:rsidRDefault="00C32C86" w:rsidP="00E25449">
            <w:pPr>
              <w:jc w:val="right"/>
              <w:rPr>
                <w:b/>
                <w:bCs/>
                <w:sz w:val="20"/>
                <w:szCs w:val="20"/>
              </w:rPr>
            </w:pPr>
            <w:r w:rsidRPr="00A16E6F">
              <w:rPr>
                <w:b/>
                <w:bCs/>
                <w:sz w:val="20"/>
                <w:szCs w:val="20"/>
              </w:rPr>
              <w:t>Total:</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2A72C8C" w14:textId="5E37DDCE" w:rsidR="00C32C86" w:rsidRPr="00A16E6F" w:rsidRDefault="00C32C86" w:rsidP="00E25449">
            <w:pPr>
              <w:jc w:val="right"/>
              <w:rPr>
                <w:b/>
                <w:sz w:val="20"/>
                <w:szCs w:val="20"/>
              </w:rPr>
            </w:pPr>
            <w:r w:rsidRPr="00A16E6F">
              <w:rPr>
                <w:b/>
                <w:sz w:val="20"/>
                <w:szCs w:val="20"/>
              </w:rPr>
              <w:t>$</w:t>
            </w:r>
            <w:r w:rsidR="00D06885">
              <w:rPr>
                <w:b/>
                <w:sz w:val="20"/>
                <w:szCs w:val="20"/>
              </w:rPr>
              <w:t>7</w:t>
            </w:r>
            <w:r w:rsidR="00E208E6">
              <w:rPr>
                <w:b/>
                <w:sz w:val="20"/>
                <w:szCs w:val="20"/>
              </w:rPr>
              <w:t>,000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3264A9E3" w14:textId="5E22E0F3" w:rsidR="00C32C86" w:rsidRPr="00A16E6F" w:rsidRDefault="006169D8" w:rsidP="00E25449">
            <w:pPr>
              <w:jc w:val="right"/>
              <w:rPr>
                <w:b/>
                <w:sz w:val="20"/>
                <w:szCs w:val="20"/>
              </w:rPr>
            </w:pPr>
            <w:r>
              <w:rPr>
                <w:b/>
                <w:sz w:val="20"/>
                <w:szCs w:val="20"/>
              </w:rPr>
              <w:t>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5AD637B0" w14:textId="3FB7C2FB" w:rsidR="00C32C86" w:rsidRPr="00A16E6F" w:rsidRDefault="00C32C86" w:rsidP="00E25449">
            <w:pPr>
              <w:jc w:val="right"/>
              <w:rPr>
                <w:b/>
                <w:sz w:val="20"/>
                <w:szCs w:val="20"/>
              </w:rPr>
            </w:pPr>
            <w:r w:rsidRPr="00A16E6F">
              <w:rPr>
                <w:b/>
                <w:sz w:val="20"/>
                <w:szCs w:val="20"/>
              </w:rPr>
              <w:t>$</w:t>
            </w:r>
            <w:r w:rsidR="00D06885">
              <w:rPr>
                <w:b/>
                <w:sz w:val="20"/>
                <w:szCs w:val="20"/>
              </w:rPr>
              <w:t>7</w:t>
            </w:r>
            <w:r w:rsidR="00E208E6">
              <w:rPr>
                <w:b/>
                <w:sz w:val="20"/>
                <w:szCs w:val="20"/>
              </w:rPr>
              <w:t>,000</w:t>
            </w:r>
          </w:p>
        </w:tc>
      </w:tr>
      <w:tr w:rsidR="00C32C86" w:rsidRPr="00A16E6F" w14:paraId="3B64A2EC"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EAF1DD"/>
          </w:tcPr>
          <w:p w14:paraId="504FDE10" w14:textId="77777777" w:rsidR="00C32C86" w:rsidRPr="00A16E6F" w:rsidRDefault="00C32C86" w:rsidP="00E25449">
            <w:pPr>
              <w:jc w:val="right"/>
              <w:rPr>
                <w:b/>
                <w:bCs/>
                <w:color w:val="4F6228"/>
              </w:rPr>
            </w:pPr>
            <w:r w:rsidRPr="00A16E6F">
              <w:rPr>
                <w:b/>
                <w:bCs/>
                <w:color w:val="4F6228"/>
              </w:rPr>
              <w:t>Project Expenditures</w:t>
            </w:r>
          </w:p>
        </w:tc>
        <w:tc>
          <w:tcPr>
            <w:tcW w:w="2077" w:type="dxa"/>
            <w:tcBorders>
              <w:top w:val="single" w:sz="4" w:space="0" w:color="auto"/>
              <w:left w:val="single" w:sz="4" w:space="0" w:color="auto"/>
              <w:bottom w:val="single" w:sz="4" w:space="0" w:color="auto"/>
              <w:right w:val="single" w:sz="4" w:space="0" w:color="auto"/>
            </w:tcBorders>
            <w:shd w:val="clear" w:color="auto" w:fill="EAF1DD"/>
          </w:tcPr>
          <w:p w14:paraId="2306ECB2" w14:textId="77777777" w:rsidR="00C32C86" w:rsidRPr="00A16E6F" w:rsidRDefault="00C32C86" w:rsidP="00E25449">
            <w:pPr>
              <w:jc w:val="right"/>
              <w:rPr>
                <w:color w:val="4F6228"/>
              </w:rPr>
            </w:pPr>
          </w:p>
        </w:tc>
        <w:tc>
          <w:tcPr>
            <w:tcW w:w="2080" w:type="dxa"/>
            <w:tcBorders>
              <w:top w:val="single" w:sz="4" w:space="0" w:color="auto"/>
              <w:left w:val="single" w:sz="4" w:space="0" w:color="auto"/>
              <w:bottom w:val="single" w:sz="4" w:space="0" w:color="auto"/>
              <w:right w:val="single" w:sz="4" w:space="0" w:color="auto"/>
            </w:tcBorders>
            <w:shd w:val="clear" w:color="auto" w:fill="EAF1DD"/>
          </w:tcPr>
          <w:p w14:paraId="5BB33D2F" w14:textId="77777777" w:rsidR="00C32C86" w:rsidRPr="00A16E6F" w:rsidRDefault="00C32C86" w:rsidP="00E25449">
            <w:pPr>
              <w:jc w:val="right"/>
              <w:rPr>
                <w:color w:val="4F6228"/>
              </w:rPr>
            </w:pPr>
          </w:p>
        </w:tc>
        <w:tc>
          <w:tcPr>
            <w:tcW w:w="2363" w:type="dxa"/>
            <w:tcBorders>
              <w:top w:val="single" w:sz="4" w:space="0" w:color="auto"/>
              <w:left w:val="single" w:sz="4" w:space="0" w:color="auto"/>
              <w:bottom w:val="single" w:sz="4" w:space="0" w:color="auto"/>
              <w:right w:val="single" w:sz="4" w:space="0" w:color="auto"/>
            </w:tcBorders>
            <w:shd w:val="clear" w:color="auto" w:fill="EAF1DD"/>
          </w:tcPr>
          <w:p w14:paraId="063F09B9" w14:textId="77777777" w:rsidR="00C32C86" w:rsidRPr="00A16E6F" w:rsidRDefault="00C32C86" w:rsidP="00E25449">
            <w:pPr>
              <w:jc w:val="right"/>
              <w:rPr>
                <w:color w:val="4F6228"/>
              </w:rPr>
            </w:pPr>
          </w:p>
        </w:tc>
      </w:tr>
      <w:tr w:rsidR="00E208E6" w:rsidRPr="00A16E6F" w14:paraId="6C45BE53"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auto"/>
          </w:tcPr>
          <w:p w14:paraId="3966E4F4" w14:textId="567AF1E4" w:rsidR="00E208E6" w:rsidRPr="00A16E6F" w:rsidRDefault="00E208E6" w:rsidP="00E25449">
            <w:pPr>
              <w:rPr>
                <w:b/>
                <w:bCs/>
                <w:sz w:val="20"/>
                <w:szCs w:val="20"/>
              </w:rPr>
            </w:pPr>
            <w:r>
              <w:rPr>
                <w:b/>
                <w:bCs/>
                <w:sz w:val="20"/>
                <w:szCs w:val="20"/>
              </w:rPr>
              <w:t>Implementation</w:t>
            </w:r>
            <w:r w:rsidR="00E77BEF">
              <w:rPr>
                <w:b/>
                <w:bCs/>
                <w:sz w:val="20"/>
                <w:szCs w:val="20"/>
              </w:rPr>
              <w:t xml:space="preserve"> (staff &amp; contracts)</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3B6A4539" w14:textId="459EE888" w:rsidR="00E208E6" w:rsidRPr="00A16E6F" w:rsidRDefault="006169D8" w:rsidP="00E25449">
            <w:pPr>
              <w:jc w:val="right"/>
              <w:rPr>
                <w:sz w:val="20"/>
                <w:szCs w:val="20"/>
              </w:rPr>
            </w:pPr>
            <w:r>
              <w:rPr>
                <w:sz w:val="20"/>
                <w:szCs w:val="20"/>
              </w:rPr>
              <w:t>$</w:t>
            </w:r>
            <w:r w:rsidR="00D06885">
              <w:rPr>
                <w:sz w:val="20"/>
                <w:szCs w:val="20"/>
              </w:rPr>
              <w:t>7</w:t>
            </w:r>
            <w:r>
              <w:rPr>
                <w:sz w:val="20"/>
                <w:szCs w:val="20"/>
              </w:rPr>
              <w:t>,000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76EE7AB7" w14:textId="76C7CF73" w:rsidR="00E208E6" w:rsidRDefault="00E208E6" w:rsidP="00E25449">
            <w:pPr>
              <w:jc w:val="right"/>
              <w:rPr>
                <w:sz w:val="20"/>
                <w:szCs w:val="20"/>
              </w:rPr>
            </w:pP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35E6A49C" w14:textId="6A601B69" w:rsidR="00E208E6" w:rsidRPr="00A16E6F" w:rsidRDefault="00E77BEF" w:rsidP="00E25449">
            <w:pPr>
              <w:jc w:val="right"/>
              <w:rPr>
                <w:sz w:val="20"/>
                <w:szCs w:val="20"/>
              </w:rPr>
            </w:pPr>
            <w:r>
              <w:rPr>
                <w:sz w:val="20"/>
                <w:szCs w:val="20"/>
              </w:rPr>
              <w:t>$</w:t>
            </w:r>
            <w:r w:rsidR="00D06885">
              <w:rPr>
                <w:sz w:val="20"/>
                <w:szCs w:val="20"/>
              </w:rPr>
              <w:t>7</w:t>
            </w:r>
            <w:r>
              <w:rPr>
                <w:sz w:val="20"/>
                <w:szCs w:val="20"/>
              </w:rPr>
              <w:t>,000</w:t>
            </w:r>
          </w:p>
        </w:tc>
      </w:tr>
      <w:tr w:rsidR="00C32C86" w:rsidRPr="00A16E6F" w14:paraId="4457192B" w14:textId="77777777" w:rsidTr="00E208E6">
        <w:tc>
          <w:tcPr>
            <w:tcW w:w="3432" w:type="dxa"/>
            <w:tcBorders>
              <w:top w:val="single" w:sz="4" w:space="0" w:color="auto"/>
              <w:left w:val="single" w:sz="4" w:space="0" w:color="auto"/>
              <w:bottom w:val="single" w:sz="4" w:space="0" w:color="auto"/>
              <w:right w:val="single" w:sz="4" w:space="0" w:color="auto"/>
            </w:tcBorders>
            <w:shd w:val="clear" w:color="auto" w:fill="auto"/>
          </w:tcPr>
          <w:p w14:paraId="44401DF3" w14:textId="77777777" w:rsidR="00C32C86" w:rsidRPr="00A16E6F" w:rsidRDefault="00C32C86" w:rsidP="00E25449">
            <w:pPr>
              <w:jc w:val="right"/>
              <w:rPr>
                <w:b/>
                <w:bCs/>
                <w:sz w:val="20"/>
                <w:szCs w:val="20"/>
              </w:rPr>
            </w:pPr>
            <w:r w:rsidRPr="00A16E6F">
              <w:rPr>
                <w:b/>
                <w:bCs/>
                <w:sz w:val="20"/>
                <w:szCs w:val="20"/>
              </w:rPr>
              <w:t xml:space="preserve">Total: </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6AC9BFDA" w14:textId="782EB5B1" w:rsidR="00C32C86" w:rsidRPr="00A16E6F" w:rsidRDefault="00C32C86" w:rsidP="00E25449">
            <w:pPr>
              <w:jc w:val="right"/>
              <w:rPr>
                <w:b/>
                <w:sz w:val="20"/>
                <w:szCs w:val="20"/>
              </w:rPr>
            </w:pPr>
            <w:r w:rsidRPr="00A16E6F">
              <w:rPr>
                <w:b/>
                <w:sz w:val="20"/>
                <w:szCs w:val="20"/>
              </w:rPr>
              <w:t>$</w:t>
            </w:r>
            <w:r w:rsidR="00D06885">
              <w:rPr>
                <w:b/>
                <w:sz w:val="20"/>
                <w:szCs w:val="20"/>
              </w:rPr>
              <w:t>7</w:t>
            </w:r>
            <w:r w:rsidR="00EA4116">
              <w:rPr>
                <w:b/>
                <w:sz w:val="20"/>
                <w:szCs w:val="20"/>
              </w:rPr>
              <w:t>,000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8D20076" w14:textId="7219B363" w:rsidR="00C32C86" w:rsidRPr="00A16E6F" w:rsidRDefault="006169D8" w:rsidP="00E25449">
            <w:pPr>
              <w:jc w:val="right"/>
              <w:rPr>
                <w:b/>
                <w:sz w:val="20"/>
                <w:szCs w:val="20"/>
              </w:rPr>
            </w:pPr>
            <w:r>
              <w:rPr>
                <w:b/>
                <w:sz w:val="20"/>
                <w:szCs w:val="20"/>
              </w:rPr>
              <w:t>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0B6888DC" w14:textId="51EE7F85" w:rsidR="00C32C86" w:rsidRPr="00A16E6F" w:rsidRDefault="006169D8" w:rsidP="00E25449">
            <w:pPr>
              <w:jc w:val="right"/>
              <w:rPr>
                <w:b/>
                <w:sz w:val="20"/>
                <w:szCs w:val="20"/>
              </w:rPr>
            </w:pPr>
            <w:r>
              <w:rPr>
                <w:b/>
                <w:sz w:val="20"/>
                <w:szCs w:val="20"/>
              </w:rPr>
              <w:t>$</w:t>
            </w:r>
            <w:r w:rsidR="00D06885">
              <w:rPr>
                <w:b/>
                <w:sz w:val="20"/>
                <w:szCs w:val="20"/>
              </w:rPr>
              <w:t>7</w:t>
            </w:r>
            <w:r>
              <w:rPr>
                <w:b/>
                <w:sz w:val="20"/>
                <w:szCs w:val="20"/>
              </w:rPr>
              <w:t>,000</w:t>
            </w:r>
          </w:p>
        </w:tc>
      </w:tr>
    </w:tbl>
    <w:p w14:paraId="5C6D57C4" w14:textId="77777777" w:rsidR="00C32C86" w:rsidRPr="00A10D02" w:rsidRDefault="00C32C86" w:rsidP="00C32C86">
      <w:pPr>
        <w:rPr>
          <w:b/>
          <w:color w:val="4F6228"/>
        </w:rPr>
      </w:pPr>
    </w:p>
    <w:p w14:paraId="735B6F3E" w14:textId="77777777" w:rsidR="00C32C86" w:rsidRDefault="00C32C86" w:rsidP="00C32C86">
      <w:pPr>
        <w:rPr>
          <w:b/>
          <w:color w:val="4F6228"/>
        </w:rPr>
      </w:pPr>
    </w:p>
    <w:p w14:paraId="11585C5D" w14:textId="31A90C72" w:rsidR="00E208E6" w:rsidRPr="00E208E6" w:rsidRDefault="00E208E6" w:rsidP="00171198">
      <w:pPr>
        <w:pStyle w:val="ListParagraph"/>
        <w:numPr>
          <w:ilvl w:val="0"/>
          <w:numId w:val="29"/>
        </w:numPr>
        <w:rPr>
          <w:b/>
          <w:color w:val="4F6228"/>
        </w:rPr>
      </w:pPr>
      <w:r w:rsidRPr="00E208E6">
        <w:rPr>
          <w:b/>
          <w:color w:val="4F6228"/>
        </w:rPr>
        <w:t>List of Partners</w:t>
      </w:r>
    </w:p>
    <w:p w14:paraId="05DC0A52" w14:textId="77777777" w:rsidR="00E208E6" w:rsidRDefault="00E208E6" w:rsidP="00171198">
      <w:pPr>
        <w:pStyle w:val="ListParagraph"/>
        <w:numPr>
          <w:ilvl w:val="0"/>
          <w:numId w:val="14"/>
        </w:numPr>
      </w:pPr>
      <w:r>
        <w:t>CVRD</w:t>
      </w:r>
    </w:p>
    <w:p w14:paraId="093CBEF5" w14:textId="77777777" w:rsidR="002454DE" w:rsidRDefault="002454DE" w:rsidP="006169D8">
      <w:pPr>
        <w:pStyle w:val="ListParagraph"/>
        <w:numPr>
          <w:ilvl w:val="0"/>
          <w:numId w:val="14"/>
        </w:numPr>
      </w:pPr>
      <w:r>
        <w:t>Strathcona Regional District</w:t>
      </w:r>
    </w:p>
    <w:p w14:paraId="10AE73F5" w14:textId="6AEBC75F" w:rsidR="006169D8" w:rsidRDefault="006169D8" w:rsidP="006169D8">
      <w:pPr>
        <w:pStyle w:val="ListParagraph"/>
        <w:numPr>
          <w:ilvl w:val="0"/>
          <w:numId w:val="14"/>
        </w:numPr>
      </w:pPr>
      <w:r>
        <w:t>Ministry of Citizens Service (B.C.)</w:t>
      </w:r>
    </w:p>
    <w:p w14:paraId="29464916" w14:textId="77777777" w:rsidR="0027430C" w:rsidRDefault="0027430C" w:rsidP="006169D8">
      <w:pPr>
        <w:pStyle w:val="ListParagraph"/>
        <w:numPr>
          <w:ilvl w:val="0"/>
          <w:numId w:val="14"/>
        </w:numPr>
      </w:pPr>
      <w:proofErr w:type="spellStart"/>
      <w:r w:rsidRPr="0027430C">
        <w:rPr>
          <w:rStyle w:val="Emphasis"/>
          <w:i w:val="0"/>
          <w:iCs w:val="0"/>
        </w:rPr>
        <w:t>CityWest</w:t>
      </w:r>
      <w:proofErr w:type="spellEnd"/>
      <w:r w:rsidRPr="0027430C">
        <w:rPr>
          <w:rStyle w:val="acopre"/>
          <w:i/>
          <w:iCs/>
        </w:rPr>
        <w:t xml:space="preserve"> </w:t>
      </w:r>
      <w:r>
        <w:rPr>
          <w:rStyle w:val="acopre"/>
        </w:rPr>
        <w:t>Cable and Telephone Corporation</w:t>
      </w:r>
      <w:r>
        <w:t xml:space="preserve"> </w:t>
      </w:r>
    </w:p>
    <w:p w14:paraId="7444D8B1" w14:textId="5A2A7138" w:rsidR="002454DE" w:rsidRDefault="002454DE" w:rsidP="006169D8">
      <w:pPr>
        <w:pStyle w:val="ListParagraph"/>
        <w:numPr>
          <w:ilvl w:val="0"/>
          <w:numId w:val="14"/>
        </w:numPr>
      </w:pPr>
      <w:r>
        <w:t>Network B.C.</w:t>
      </w:r>
    </w:p>
    <w:p w14:paraId="76A3F1DC" w14:textId="459E9AA9" w:rsidR="006169D8" w:rsidRDefault="006169D8" w:rsidP="006169D8">
      <w:pPr>
        <w:pStyle w:val="ListParagraph"/>
        <w:numPr>
          <w:ilvl w:val="0"/>
          <w:numId w:val="14"/>
        </w:numPr>
      </w:pPr>
      <w:r>
        <w:t>Canadian Radio-television and Telecommun</w:t>
      </w:r>
      <w:r w:rsidR="00E77BEF">
        <w:t>i</w:t>
      </w:r>
      <w:r>
        <w:t>cations Commission (CRTC)</w:t>
      </w:r>
    </w:p>
    <w:p w14:paraId="3DF23287" w14:textId="77777777" w:rsidR="00E208E6" w:rsidRDefault="00E208E6" w:rsidP="00171198">
      <w:pPr>
        <w:pStyle w:val="ListParagraph"/>
        <w:numPr>
          <w:ilvl w:val="0"/>
          <w:numId w:val="14"/>
        </w:numPr>
      </w:pPr>
      <w:r>
        <w:t>Denman Works</w:t>
      </w:r>
    </w:p>
    <w:p w14:paraId="0F89330C" w14:textId="5D545D2F" w:rsidR="00E208E6" w:rsidRDefault="00E208E6" w:rsidP="00171198">
      <w:pPr>
        <w:pStyle w:val="ListParagraph"/>
        <w:numPr>
          <w:ilvl w:val="0"/>
          <w:numId w:val="14"/>
        </w:numPr>
      </w:pPr>
      <w:r>
        <w:t xml:space="preserve">Denman Island </w:t>
      </w:r>
      <w:r w:rsidR="006169D8">
        <w:t>Residents Association</w:t>
      </w:r>
    </w:p>
    <w:p w14:paraId="1D780A36" w14:textId="0887CE49" w:rsidR="00E208E6" w:rsidRDefault="00E208E6" w:rsidP="00171198">
      <w:pPr>
        <w:pStyle w:val="ListParagraph"/>
        <w:numPr>
          <w:ilvl w:val="0"/>
          <w:numId w:val="14"/>
        </w:numPr>
      </w:pPr>
      <w:proofErr w:type="spellStart"/>
      <w:r>
        <w:t>Baylink</w:t>
      </w:r>
      <w:proofErr w:type="spellEnd"/>
      <w:r>
        <w:t xml:space="preserve"> Networks Inc.</w:t>
      </w:r>
    </w:p>
    <w:p w14:paraId="5D0183CF" w14:textId="258B68F3" w:rsidR="006169D8" w:rsidRDefault="006169D8" w:rsidP="00171198">
      <w:pPr>
        <w:pStyle w:val="ListParagraph"/>
        <w:numPr>
          <w:ilvl w:val="0"/>
          <w:numId w:val="14"/>
        </w:numPr>
      </w:pPr>
      <w:proofErr w:type="spellStart"/>
      <w:r>
        <w:t>TeraSpan</w:t>
      </w:r>
      <w:proofErr w:type="spellEnd"/>
      <w:r>
        <w:t xml:space="preserve"> Networks</w:t>
      </w:r>
    </w:p>
    <w:p w14:paraId="70460838" w14:textId="2870ADA7" w:rsidR="006169D8" w:rsidRDefault="006169D8" w:rsidP="00171198">
      <w:pPr>
        <w:pStyle w:val="ListParagraph"/>
        <w:numPr>
          <w:ilvl w:val="0"/>
          <w:numId w:val="14"/>
        </w:numPr>
      </w:pPr>
      <w:r>
        <w:t>Telus</w:t>
      </w:r>
    </w:p>
    <w:p w14:paraId="05C2BA1C" w14:textId="3A0EF077" w:rsidR="009B2A5F" w:rsidRDefault="009B2A5F" w:rsidP="00171198">
      <w:pPr>
        <w:pStyle w:val="ListParagraph"/>
        <w:numPr>
          <w:ilvl w:val="0"/>
          <w:numId w:val="14"/>
        </w:numPr>
      </w:pPr>
      <w:r>
        <w:t>M.L.A. Josie Osborne</w:t>
      </w:r>
    </w:p>
    <w:p w14:paraId="212C6B99" w14:textId="77777777" w:rsidR="00E208E6" w:rsidRPr="00C32C86" w:rsidRDefault="00E208E6" w:rsidP="00E208E6"/>
    <w:p w14:paraId="39ED39F2" w14:textId="086E9F5F" w:rsidR="006169D8" w:rsidRDefault="007521DD" w:rsidP="006169D8">
      <w:pPr>
        <w:pStyle w:val="Heading1"/>
        <w:rPr>
          <w:rFonts w:ascii="Times New Roman" w:eastAsia="Times New Roman" w:hAnsi="Times New Roman"/>
          <w:color w:val="auto"/>
          <w:kern w:val="36"/>
          <w:sz w:val="48"/>
          <w:szCs w:val="48"/>
          <w:lang w:eastAsia="en-CA"/>
        </w:rPr>
      </w:pPr>
      <w:r>
        <w:rPr>
          <w:noProof/>
        </w:rPr>
        <w:drawing>
          <wp:inline distT="0" distB="0" distL="0" distR="0" wp14:anchorId="54B535DC" wp14:editId="46E01BAD">
            <wp:extent cx="1260976" cy="733425"/>
            <wp:effectExtent l="0" t="0" r="0" b="0"/>
            <wp:docPr id="24" name="Picture 24" descr="Image result for logo for th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for the intern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1821" cy="757182"/>
                    </a:xfrm>
                    <a:prstGeom prst="rect">
                      <a:avLst/>
                    </a:prstGeom>
                    <a:noFill/>
                    <a:ln>
                      <a:noFill/>
                    </a:ln>
                  </pic:spPr>
                </pic:pic>
              </a:graphicData>
            </a:graphic>
          </wp:inline>
        </w:drawing>
      </w:r>
      <w:r w:rsidR="006169D8" w:rsidRPr="006169D8">
        <w:rPr>
          <w:rFonts w:ascii="Times New Roman" w:eastAsia="Times New Roman" w:hAnsi="Times New Roman"/>
          <w:color w:val="auto"/>
          <w:kern w:val="36"/>
          <w:sz w:val="48"/>
          <w:szCs w:val="48"/>
          <w:lang w:eastAsia="en-CA"/>
        </w:rPr>
        <w:t xml:space="preserve"> </w:t>
      </w:r>
    </w:p>
    <w:p w14:paraId="16E4B2D7" w14:textId="5EADA5D7" w:rsidR="0027430C" w:rsidRDefault="0027430C" w:rsidP="0027430C">
      <w:pPr>
        <w:rPr>
          <w:lang w:eastAsia="en-CA"/>
        </w:rPr>
      </w:pPr>
    </w:p>
    <w:p w14:paraId="46C00ABD" w14:textId="5CDD92A4" w:rsidR="0027430C" w:rsidRDefault="0027430C" w:rsidP="0027430C">
      <w:pPr>
        <w:rPr>
          <w:lang w:eastAsia="en-CA"/>
        </w:rPr>
      </w:pPr>
    </w:p>
    <w:p w14:paraId="3B4F9550" w14:textId="04D08649" w:rsidR="0027430C" w:rsidRDefault="0027430C" w:rsidP="0027430C">
      <w:pPr>
        <w:rPr>
          <w:lang w:eastAsia="en-CA"/>
        </w:rPr>
      </w:pPr>
    </w:p>
    <w:p w14:paraId="4EBC5EBC" w14:textId="3B3FDD9C" w:rsidR="0027430C" w:rsidRDefault="0027430C" w:rsidP="0027430C">
      <w:pPr>
        <w:rPr>
          <w:lang w:eastAsia="en-CA"/>
        </w:rPr>
      </w:pPr>
    </w:p>
    <w:p w14:paraId="1C25902D" w14:textId="0CEC8F03" w:rsidR="0027430C" w:rsidRDefault="0027430C" w:rsidP="0027430C">
      <w:pPr>
        <w:rPr>
          <w:lang w:eastAsia="en-CA"/>
        </w:rPr>
      </w:pPr>
    </w:p>
    <w:p w14:paraId="6A371478" w14:textId="52804FFC" w:rsidR="0027430C" w:rsidRDefault="0027430C" w:rsidP="0027430C">
      <w:pPr>
        <w:rPr>
          <w:lang w:eastAsia="en-CA"/>
        </w:rPr>
      </w:pPr>
    </w:p>
    <w:p w14:paraId="1F8956AF" w14:textId="51704F63" w:rsidR="0027430C" w:rsidRDefault="0027430C" w:rsidP="0027430C">
      <w:pPr>
        <w:rPr>
          <w:lang w:eastAsia="en-CA"/>
        </w:rPr>
      </w:pPr>
    </w:p>
    <w:p w14:paraId="5CA272B0" w14:textId="249A351B" w:rsidR="0027430C" w:rsidRDefault="0027430C" w:rsidP="0027430C">
      <w:pPr>
        <w:rPr>
          <w:lang w:eastAsia="en-CA"/>
        </w:rPr>
      </w:pPr>
    </w:p>
    <w:p w14:paraId="4AF41DE1" w14:textId="3D72380D" w:rsidR="0027430C" w:rsidRDefault="0027430C" w:rsidP="0027430C">
      <w:pPr>
        <w:rPr>
          <w:lang w:eastAsia="en-CA"/>
        </w:rPr>
      </w:pPr>
    </w:p>
    <w:p w14:paraId="61DD10A1" w14:textId="7678300D" w:rsidR="0027430C" w:rsidRDefault="0027430C" w:rsidP="0027430C">
      <w:pPr>
        <w:rPr>
          <w:lang w:eastAsia="en-CA"/>
        </w:rPr>
      </w:pPr>
    </w:p>
    <w:p w14:paraId="7BD85309" w14:textId="4C4ACD34" w:rsidR="0027430C" w:rsidRDefault="0027430C" w:rsidP="0027430C">
      <w:pPr>
        <w:rPr>
          <w:lang w:eastAsia="en-CA"/>
        </w:rPr>
      </w:pPr>
    </w:p>
    <w:p w14:paraId="6CAF158F" w14:textId="77777777" w:rsidR="0027430C" w:rsidRPr="0027430C" w:rsidRDefault="0027430C" w:rsidP="0027430C">
      <w:pPr>
        <w:rPr>
          <w:lang w:eastAsia="en-CA"/>
        </w:rPr>
      </w:pPr>
    </w:p>
    <w:p w14:paraId="6A4AFA43" w14:textId="77777777" w:rsidR="00FE7AD5" w:rsidRPr="00583DC7" w:rsidRDefault="00FE7AD5" w:rsidP="00FE7AD5">
      <w:bookmarkStart w:id="1" w:name="_Hlk26452407"/>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681"/>
        <w:gridCol w:w="1101"/>
        <w:gridCol w:w="971"/>
        <w:gridCol w:w="284"/>
        <w:gridCol w:w="2925"/>
      </w:tblGrid>
      <w:tr w:rsidR="00C52ADD" w:rsidRPr="00A16E6F" w14:paraId="2B6E81D6" w14:textId="77777777" w:rsidTr="00A16E6F">
        <w:tc>
          <w:tcPr>
            <w:tcW w:w="6912" w:type="dxa"/>
            <w:gridSpan w:val="3"/>
            <w:tcBorders>
              <w:top w:val="single" w:sz="4" w:space="0" w:color="auto"/>
              <w:left w:val="single" w:sz="4" w:space="0" w:color="auto"/>
              <w:bottom w:val="single" w:sz="4" w:space="0" w:color="auto"/>
              <w:right w:val="nil"/>
            </w:tcBorders>
            <w:shd w:val="clear" w:color="auto" w:fill="E6EED5"/>
          </w:tcPr>
          <w:p w14:paraId="596FC4B7" w14:textId="566D6FE5" w:rsidR="001745B8" w:rsidRPr="00A16E6F" w:rsidRDefault="00A276C4" w:rsidP="00646C81">
            <w:pPr>
              <w:rPr>
                <w:b/>
                <w:bCs/>
                <w:sz w:val="28"/>
                <w:szCs w:val="28"/>
              </w:rPr>
            </w:pPr>
            <w:r w:rsidRPr="00A16E6F">
              <w:rPr>
                <w:b/>
                <w:bCs/>
                <w:sz w:val="28"/>
                <w:szCs w:val="28"/>
              </w:rPr>
              <w:t xml:space="preserve">PROJECT </w:t>
            </w:r>
            <w:r w:rsidR="00EA4116">
              <w:rPr>
                <w:b/>
                <w:bCs/>
                <w:sz w:val="28"/>
                <w:szCs w:val="28"/>
              </w:rPr>
              <w:t>2</w:t>
            </w:r>
            <w:r w:rsidRPr="00A16E6F">
              <w:rPr>
                <w:b/>
                <w:bCs/>
                <w:sz w:val="28"/>
                <w:szCs w:val="28"/>
              </w:rPr>
              <w:t xml:space="preserve">: </w:t>
            </w:r>
            <w:r w:rsidR="00646C81" w:rsidRPr="00A16E6F">
              <w:rPr>
                <w:b/>
                <w:bCs/>
                <w:sz w:val="28"/>
                <w:szCs w:val="28"/>
              </w:rPr>
              <w:t>Increase year-round</w:t>
            </w:r>
            <w:r w:rsidR="00EA4116">
              <w:rPr>
                <w:b/>
                <w:bCs/>
                <w:sz w:val="28"/>
                <w:szCs w:val="28"/>
              </w:rPr>
              <w:t xml:space="preserve">, and seasonal, worker </w:t>
            </w:r>
            <w:r w:rsidR="00646C81" w:rsidRPr="00A16E6F">
              <w:rPr>
                <w:b/>
                <w:bCs/>
                <w:sz w:val="28"/>
                <w:szCs w:val="28"/>
              </w:rPr>
              <w:t>rentals</w:t>
            </w:r>
          </w:p>
        </w:tc>
        <w:tc>
          <w:tcPr>
            <w:tcW w:w="284" w:type="dxa"/>
            <w:tcBorders>
              <w:top w:val="single" w:sz="4" w:space="0" w:color="auto"/>
              <w:left w:val="nil"/>
              <w:bottom w:val="single" w:sz="4" w:space="0" w:color="auto"/>
              <w:right w:val="nil"/>
            </w:tcBorders>
            <w:shd w:val="clear" w:color="auto" w:fill="E6EED5"/>
          </w:tcPr>
          <w:p w14:paraId="2FDA7B4B" w14:textId="77777777" w:rsidR="001745B8" w:rsidRPr="00A16E6F" w:rsidRDefault="001745B8" w:rsidP="00FE7AD5">
            <w:pPr>
              <w:rPr>
                <w:b/>
                <w:bCs/>
              </w:rPr>
            </w:pPr>
          </w:p>
        </w:tc>
        <w:tc>
          <w:tcPr>
            <w:tcW w:w="2992" w:type="dxa"/>
            <w:tcBorders>
              <w:top w:val="single" w:sz="4" w:space="0" w:color="auto"/>
              <w:left w:val="nil"/>
              <w:bottom w:val="single" w:sz="4" w:space="0" w:color="auto"/>
              <w:right w:val="single" w:sz="4" w:space="0" w:color="auto"/>
            </w:tcBorders>
            <w:shd w:val="clear" w:color="auto" w:fill="E6EED5"/>
          </w:tcPr>
          <w:p w14:paraId="6BB8CBC7" w14:textId="77777777" w:rsidR="001745B8" w:rsidRPr="00A16E6F" w:rsidRDefault="001745B8" w:rsidP="00FE7AD5">
            <w:pPr>
              <w:rPr>
                <w:b/>
                <w:bCs/>
              </w:rPr>
            </w:pPr>
          </w:p>
        </w:tc>
      </w:tr>
      <w:tr w:rsidR="00C52ADD" w:rsidRPr="00A16E6F" w14:paraId="06CBFCAC" w14:textId="77777777" w:rsidTr="00A16E6F">
        <w:tc>
          <w:tcPr>
            <w:tcW w:w="6912" w:type="dxa"/>
            <w:gridSpan w:val="3"/>
            <w:tcBorders>
              <w:top w:val="single" w:sz="4" w:space="0" w:color="auto"/>
              <w:left w:val="single" w:sz="4" w:space="0" w:color="auto"/>
              <w:bottom w:val="single" w:sz="4" w:space="0" w:color="auto"/>
              <w:right w:val="nil"/>
            </w:tcBorders>
            <w:shd w:val="clear" w:color="auto" w:fill="CDDDAC"/>
          </w:tcPr>
          <w:p w14:paraId="4977C1FD" w14:textId="77777777" w:rsidR="00FE7AD5" w:rsidRPr="00A16E6F" w:rsidRDefault="00A276C4" w:rsidP="001745B8">
            <w:pPr>
              <w:rPr>
                <w:b/>
                <w:bCs/>
              </w:rPr>
            </w:pPr>
            <w:r w:rsidRPr="00A16E6F">
              <w:rPr>
                <w:b/>
                <w:bCs/>
              </w:rPr>
              <w:t>THEMATIC 1: EXPAND THE ECONOMY</w:t>
            </w:r>
          </w:p>
        </w:tc>
        <w:tc>
          <w:tcPr>
            <w:tcW w:w="284" w:type="dxa"/>
            <w:tcBorders>
              <w:top w:val="single" w:sz="4" w:space="0" w:color="auto"/>
              <w:left w:val="nil"/>
              <w:bottom w:val="single" w:sz="4" w:space="0" w:color="auto"/>
              <w:right w:val="nil"/>
            </w:tcBorders>
            <w:shd w:val="clear" w:color="auto" w:fill="CDDDAC"/>
          </w:tcPr>
          <w:p w14:paraId="1259D92F" w14:textId="77777777" w:rsidR="00FE7AD5" w:rsidRPr="00A16E6F" w:rsidRDefault="00FE7AD5" w:rsidP="00FE7AD5">
            <w:pPr>
              <w:rPr>
                <w:b/>
              </w:rPr>
            </w:pPr>
          </w:p>
        </w:tc>
        <w:tc>
          <w:tcPr>
            <w:tcW w:w="2992" w:type="dxa"/>
            <w:tcBorders>
              <w:top w:val="single" w:sz="4" w:space="0" w:color="auto"/>
              <w:left w:val="nil"/>
              <w:bottom w:val="single" w:sz="4" w:space="0" w:color="auto"/>
              <w:right w:val="single" w:sz="4" w:space="0" w:color="auto"/>
            </w:tcBorders>
            <w:shd w:val="clear" w:color="auto" w:fill="CDDDAC"/>
          </w:tcPr>
          <w:p w14:paraId="1BEDA47C" w14:textId="77777777" w:rsidR="00FE7AD5" w:rsidRPr="00A16E6F" w:rsidRDefault="00FE7AD5" w:rsidP="00FE7AD5">
            <w:pPr>
              <w:rPr>
                <w:b/>
              </w:rPr>
            </w:pPr>
          </w:p>
        </w:tc>
      </w:tr>
      <w:tr w:rsidR="00C418C2" w:rsidRPr="00A16E6F" w14:paraId="4DC5A134" w14:textId="77777777" w:rsidTr="00A16E6F">
        <w:tc>
          <w:tcPr>
            <w:tcW w:w="5920" w:type="dxa"/>
            <w:gridSpan w:val="2"/>
            <w:tcBorders>
              <w:top w:val="single" w:sz="4" w:space="0" w:color="auto"/>
              <w:left w:val="single" w:sz="4" w:space="0" w:color="auto"/>
              <w:bottom w:val="single" w:sz="4" w:space="0" w:color="auto"/>
              <w:right w:val="single" w:sz="4" w:space="0" w:color="auto"/>
            </w:tcBorders>
            <w:shd w:val="clear" w:color="auto" w:fill="E6EED5"/>
          </w:tcPr>
          <w:p w14:paraId="5AA8FADF" w14:textId="56F0FAD1" w:rsidR="00C418C2" w:rsidRPr="00A16E6F" w:rsidRDefault="00C418C2" w:rsidP="00FE7AD5">
            <w:pPr>
              <w:rPr>
                <w:b/>
                <w:bCs/>
              </w:rPr>
            </w:pPr>
            <w:r w:rsidRPr="00A16E6F">
              <w:rPr>
                <w:b/>
                <w:bCs/>
              </w:rPr>
              <w:t>Year Initiated: 201</w:t>
            </w:r>
            <w:r w:rsidR="00AA191F">
              <w:rPr>
                <w:b/>
                <w:bCs/>
              </w:rPr>
              <w:t>9</w:t>
            </w:r>
          </w:p>
        </w:tc>
        <w:tc>
          <w:tcPr>
            <w:tcW w:w="4268" w:type="dxa"/>
            <w:gridSpan w:val="3"/>
            <w:tcBorders>
              <w:top w:val="single" w:sz="4" w:space="0" w:color="auto"/>
              <w:left w:val="single" w:sz="4" w:space="0" w:color="auto"/>
              <w:bottom w:val="single" w:sz="4" w:space="0" w:color="auto"/>
              <w:right w:val="single" w:sz="4" w:space="0" w:color="auto"/>
            </w:tcBorders>
            <w:shd w:val="clear" w:color="auto" w:fill="E6EED5"/>
          </w:tcPr>
          <w:p w14:paraId="1FAD132E" w14:textId="3A3B9B6D" w:rsidR="00C418C2" w:rsidRPr="00A16E6F" w:rsidRDefault="0036065F" w:rsidP="00FE7AD5">
            <w:r w:rsidRPr="00A16E6F">
              <w:t>Expected Completion: 202</w:t>
            </w:r>
            <w:r w:rsidR="00AA191F">
              <w:t>4</w:t>
            </w:r>
          </w:p>
        </w:tc>
      </w:tr>
      <w:tr w:rsidR="00C52ADD" w:rsidRPr="00A16E6F" w14:paraId="6E949BF7" w14:textId="77777777" w:rsidTr="00A16E6F">
        <w:tc>
          <w:tcPr>
            <w:tcW w:w="4786" w:type="dxa"/>
            <w:tcBorders>
              <w:top w:val="single" w:sz="4" w:space="0" w:color="auto"/>
              <w:left w:val="single" w:sz="4" w:space="0" w:color="auto"/>
              <w:bottom w:val="single" w:sz="4" w:space="0" w:color="auto"/>
              <w:right w:val="nil"/>
            </w:tcBorders>
            <w:shd w:val="clear" w:color="auto" w:fill="CDDDAC"/>
          </w:tcPr>
          <w:p w14:paraId="7DF823C3" w14:textId="77777777" w:rsidR="00940421" w:rsidRDefault="001E189E" w:rsidP="009C44E2">
            <w:pPr>
              <w:rPr>
                <w:rFonts w:ascii="Segoe UI" w:eastAsia="Times New Roman" w:hAnsi="Segoe UI"/>
                <w:b/>
                <w:color w:val="7030A0"/>
              </w:rPr>
            </w:pPr>
            <w:r w:rsidRPr="00A16E6F">
              <w:rPr>
                <w:b/>
                <w:bCs/>
              </w:rPr>
              <w:t xml:space="preserve">Board </w:t>
            </w:r>
            <w:r w:rsidR="005D0AF2" w:rsidRPr="00A16E6F">
              <w:rPr>
                <w:b/>
                <w:bCs/>
              </w:rPr>
              <w:t>Lead</w:t>
            </w:r>
            <w:r w:rsidR="009C44E2">
              <w:rPr>
                <w:b/>
                <w:bCs/>
              </w:rPr>
              <w:t>s</w:t>
            </w:r>
            <w:r w:rsidR="005D3629" w:rsidRPr="00A16E6F">
              <w:rPr>
                <w:b/>
                <w:bCs/>
              </w:rPr>
              <w:t>:</w:t>
            </w:r>
            <w:r w:rsidR="009C44E2">
              <w:rPr>
                <w:b/>
                <w:bCs/>
              </w:rPr>
              <w:t xml:space="preserve">  </w:t>
            </w:r>
            <w:proofErr w:type="spellStart"/>
            <w:r w:rsidR="009C44E2">
              <w:rPr>
                <w:b/>
                <w:bCs/>
              </w:rPr>
              <w:t>Carlyn</w:t>
            </w:r>
            <w:proofErr w:type="spellEnd"/>
            <w:r w:rsidR="009C44E2">
              <w:rPr>
                <w:b/>
                <w:bCs/>
              </w:rPr>
              <w:t xml:space="preserve"> Bishop, Jack </w:t>
            </w:r>
            <w:proofErr w:type="spellStart"/>
            <w:r w:rsidR="009C44E2">
              <w:rPr>
                <w:b/>
                <w:bCs/>
              </w:rPr>
              <w:t>Hornstein</w:t>
            </w:r>
            <w:proofErr w:type="spellEnd"/>
            <w:r w:rsidR="009C44E2">
              <w:rPr>
                <w:b/>
                <w:bCs/>
              </w:rPr>
              <w:t>, Katherine Ronan</w:t>
            </w:r>
            <w:r w:rsidR="005D3629" w:rsidRPr="00A16E6F">
              <w:rPr>
                <w:b/>
                <w:bCs/>
              </w:rPr>
              <w:t xml:space="preserve"> </w:t>
            </w:r>
          </w:p>
          <w:p w14:paraId="1A7BA3ED" w14:textId="211356DD" w:rsidR="001E189E" w:rsidRPr="00A16E6F" w:rsidRDefault="005D0AF2" w:rsidP="009C44E2">
            <w:pPr>
              <w:rPr>
                <w:b/>
                <w:bCs/>
              </w:rPr>
            </w:pPr>
            <w:r w:rsidRPr="00A16E6F">
              <w:rPr>
                <w:b/>
                <w:bCs/>
              </w:rPr>
              <w:t>Staff Lead</w:t>
            </w:r>
            <w:r w:rsidR="003D2894">
              <w:rPr>
                <w:b/>
                <w:bCs/>
              </w:rPr>
              <w:t xml:space="preserve">:  </w:t>
            </w:r>
            <w:r w:rsidR="00D81B44">
              <w:rPr>
                <w:b/>
                <w:bCs/>
              </w:rPr>
              <w:t>Rowan Morse</w:t>
            </w:r>
          </w:p>
        </w:tc>
        <w:tc>
          <w:tcPr>
            <w:tcW w:w="2410" w:type="dxa"/>
            <w:gridSpan w:val="3"/>
            <w:tcBorders>
              <w:top w:val="single" w:sz="4" w:space="0" w:color="auto"/>
              <w:left w:val="nil"/>
              <w:bottom w:val="single" w:sz="4" w:space="0" w:color="auto"/>
              <w:right w:val="nil"/>
            </w:tcBorders>
            <w:shd w:val="clear" w:color="auto" w:fill="CDDDAC"/>
          </w:tcPr>
          <w:p w14:paraId="144C7399" w14:textId="77777777" w:rsidR="00FE7AD5" w:rsidRPr="00A16E6F" w:rsidRDefault="00FE7AD5" w:rsidP="00FE7AD5"/>
        </w:tc>
        <w:tc>
          <w:tcPr>
            <w:tcW w:w="2992" w:type="dxa"/>
            <w:tcBorders>
              <w:top w:val="single" w:sz="4" w:space="0" w:color="auto"/>
              <w:left w:val="nil"/>
              <w:bottom w:val="single" w:sz="4" w:space="0" w:color="auto"/>
              <w:right w:val="single" w:sz="4" w:space="0" w:color="auto"/>
            </w:tcBorders>
            <w:shd w:val="clear" w:color="auto" w:fill="CDDDAC"/>
          </w:tcPr>
          <w:p w14:paraId="53FB6669" w14:textId="77777777" w:rsidR="00FE7AD5" w:rsidRPr="00A16E6F" w:rsidRDefault="00FE7AD5" w:rsidP="00FE7AD5"/>
        </w:tc>
      </w:tr>
    </w:tbl>
    <w:p w14:paraId="56303A0E" w14:textId="77777777" w:rsidR="00FE7AD5" w:rsidRDefault="00FE7AD5" w:rsidP="00FE7AD5"/>
    <w:p w14:paraId="13301783" w14:textId="77777777" w:rsidR="00FE7AD5" w:rsidRPr="006E1218" w:rsidRDefault="00035B22" w:rsidP="00171198">
      <w:pPr>
        <w:pStyle w:val="ListParagraph"/>
        <w:numPr>
          <w:ilvl w:val="0"/>
          <w:numId w:val="8"/>
        </w:numPr>
        <w:rPr>
          <w:b/>
          <w:color w:val="4F6228"/>
        </w:rPr>
      </w:pPr>
      <w:r w:rsidRPr="006E1218">
        <w:rPr>
          <w:b/>
          <w:color w:val="4F6228"/>
        </w:rPr>
        <w:t>Purpose</w:t>
      </w:r>
    </w:p>
    <w:p w14:paraId="3702A9B3" w14:textId="08EC880A" w:rsidR="00A63996" w:rsidRDefault="00A84222" w:rsidP="00B22AD8">
      <w:pPr>
        <w:ind w:left="720"/>
      </w:pPr>
      <w:r>
        <w:t>The 2015 Economic Action Plan indicated</w:t>
      </w:r>
      <w:r w:rsidR="00A63996">
        <w:t xml:space="preserve"> the lack of year-round rentals on the island, sometimes cited as caused by the trend in vacation rentals growth, secondary owners who do not rent, and a number of dwelling restrictions in some zonings, such as R1. Some a purely rental model, rather than ownership, while others favour the establishment of hostels, more summer staff accommodation, and new rental developments. </w:t>
      </w:r>
    </w:p>
    <w:p w14:paraId="7C34F8D6" w14:textId="77777777" w:rsidR="00A63996" w:rsidRDefault="00A63996" w:rsidP="00A63996">
      <w:pPr>
        <w:ind w:left="360"/>
      </w:pPr>
    </w:p>
    <w:p w14:paraId="173B2E85" w14:textId="77777777" w:rsidR="00FE7AD5" w:rsidRDefault="00A63996" w:rsidP="00B22AD8">
      <w:pPr>
        <w:ind w:left="720"/>
      </w:pPr>
      <w:r>
        <w:t>Some view the issue of availability of rentals as an affordability consideration, while others see it more as an element of flexibility in the economy. Some people are not willing to commit to buying a home on Hornby and living here full-time, regardless of the price. The underlying theme is that af</w:t>
      </w:r>
      <w:r w:rsidR="00DC395B">
        <w:t>fordable, secure housing is recognized</w:t>
      </w:r>
      <w:r>
        <w:t xml:space="preserve"> as the greatest bottleneck to having a more stable, viable, resilient and growing community.</w:t>
      </w:r>
      <w:r w:rsidR="00231BE9">
        <w:t xml:space="preserve"> Over the next five years, HICEEC will focus on growing year-round rentals </w:t>
      </w:r>
      <w:r w:rsidR="007F7BE3">
        <w:t xml:space="preserve">and affordable housing stock </w:t>
      </w:r>
      <w:r w:rsidR="00231BE9">
        <w:t xml:space="preserve">through targeted tactics and strategies. </w:t>
      </w:r>
    </w:p>
    <w:p w14:paraId="547452B2" w14:textId="77777777" w:rsidR="008519F1" w:rsidRDefault="008519F1" w:rsidP="00B22AD8">
      <w:pPr>
        <w:ind w:left="720"/>
      </w:pPr>
    </w:p>
    <w:p w14:paraId="0D956137" w14:textId="58581BCC" w:rsidR="000C17C1" w:rsidRDefault="008519F1" w:rsidP="008519F1">
      <w:pPr>
        <w:ind w:left="720"/>
      </w:pPr>
      <w:r>
        <w:t xml:space="preserve">In 2016 </w:t>
      </w:r>
      <w:r w:rsidR="00E20794">
        <w:t>through</w:t>
      </w:r>
      <w:r>
        <w:t xml:space="preserve"> 201</w:t>
      </w:r>
      <w:r w:rsidR="00E20794">
        <w:t>8</w:t>
      </w:r>
      <w:r>
        <w:t xml:space="preserve"> HICEEC supported ISLA financially and with staff capacity. Significant changes in the project proved needed, and in the summer of 2017 the Covenant Holder (the Weiss family), lifted a covenant on number of rentals, which allows the project to proceed on a pure rental basis. </w:t>
      </w:r>
    </w:p>
    <w:p w14:paraId="362F6178" w14:textId="77777777" w:rsidR="00AA191F" w:rsidRDefault="00AA191F" w:rsidP="00AA191F"/>
    <w:p w14:paraId="61153CC6" w14:textId="10D8B1F8" w:rsidR="008519F1" w:rsidRDefault="008519F1" w:rsidP="008519F1">
      <w:pPr>
        <w:ind w:left="720"/>
      </w:pPr>
      <w:r>
        <w:t>In 2018</w:t>
      </w:r>
      <w:r w:rsidR="00E20794">
        <w:t xml:space="preserve">, working </w:t>
      </w:r>
      <w:r>
        <w:t xml:space="preserve">with ISLA, </w:t>
      </w:r>
      <w:proofErr w:type="spellStart"/>
      <w:r>
        <w:t>M</w:t>
      </w:r>
      <w:r w:rsidR="00DA2655">
        <w:t>’a</w:t>
      </w:r>
      <w:r>
        <w:t>kola</w:t>
      </w:r>
      <w:proofErr w:type="spellEnd"/>
      <w:r>
        <w:t xml:space="preserve"> Development Services, and BC Housing financing</w:t>
      </w:r>
      <w:r w:rsidR="00E20794">
        <w:t xml:space="preserve"> was secured</w:t>
      </w:r>
      <w:r>
        <w:t xml:space="preserve"> for a 2</w:t>
      </w:r>
      <w:r w:rsidR="00E20794">
        <w:t>6</w:t>
      </w:r>
      <w:r w:rsidR="001C7DA9">
        <w:t>-</w:t>
      </w:r>
      <w:r>
        <w:t xml:space="preserve">unit rental project. </w:t>
      </w:r>
      <w:r w:rsidR="00E20794">
        <w:t xml:space="preserve">($2.6 million dollars). </w:t>
      </w:r>
      <w:r>
        <w:t xml:space="preserve">Simultaneously </w:t>
      </w:r>
      <w:r w:rsidR="00E20794">
        <w:t xml:space="preserve">the </w:t>
      </w:r>
      <w:r w:rsidR="006E15B2">
        <w:t>HIRRA</w:t>
      </w:r>
      <w:r w:rsidR="00E20794">
        <w:t xml:space="preserve"> Housing Committee</w:t>
      </w:r>
      <w:r w:rsidR="006E15B2">
        <w:t>, Elder Housing, and ISLA</w:t>
      </w:r>
      <w:r>
        <w:t xml:space="preserve"> </w:t>
      </w:r>
      <w:r w:rsidR="00E20794">
        <w:t>amalgamated to form a housing umbrella organization, the Hornby Island Housing Society</w:t>
      </w:r>
      <w:r w:rsidR="00352FBB">
        <w:t xml:space="preserve"> (HIHS).</w:t>
      </w:r>
      <w:r w:rsidR="00DA2655" w:rsidRPr="00DA2655">
        <w:t xml:space="preserve"> </w:t>
      </w:r>
      <w:r w:rsidR="00DA2655">
        <w:t xml:space="preserve"> Unfortunately, </w:t>
      </w:r>
      <w:r w:rsidR="006D2EBA">
        <w:t>a neighbour</w:t>
      </w:r>
      <w:r w:rsidR="00DA2655">
        <w:t xml:space="preserve"> initiated a lawsuit, which stalled the development</w:t>
      </w:r>
      <w:r w:rsidR="00352FBB">
        <w:t xml:space="preserve"> for approximately one year. </w:t>
      </w:r>
      <w:r w:rsidR="00DA2655">
        <w:t xml:space="preserve"> The Judge’s ruling was delivered on November 27, 2019 that found in favour of Hornby Island Housing Society</w:t>
      </w:r>
      <w:r w:rsidR="00352FBB">
        <w:t>.</w:t>
      </w:r>
      <w:r w:rsidR="00D81B44">
        <w:t xml:space="preserve">  Work Is </w:t>
      </w:r>
      <w:r w:rsidR="006D2EBA">
        <w:t xml:space="preserve">anticipated to </w:t>
      </w:r>
      <w:r w:rsidR="00D81B44">
        <w:t>commenc</w:t>
      </w:r>
      <w:r w:rsidR="006D2EBA">
        <w:t>e</w:t>
      </w:r>
      <w:r w:rsidR="00D81B44">
        <w:t xml:space="preserve"> </w:t>
      </w:r>
      <w:proofErr w:type="gramStart"/>
      <w:r w:rsidR="00D81B44">
        <w:t>in spite of</w:t>
      </w:r>
      <w:proofErr w:type="gramEnd"/>
      <w:r w:rsidR="00D81B44">
        <w:t xml:space="preserve"> significant cost escalation due to COVID 19 impacts on the construction industry.</w:t>
      </w:r>
    </w:p>
    <w:p w14:paraId="08AD9C53" w14:textId="77777777" w:rsidR="00AA191F" w:rsidRDefault="00AA191F" w:rsidP="008519F1">
      <w:pPr>
        <w:ind w:left="720"/>
      </w:pPr>
    </w:p>
    <w:p w14:paraId="59F711DD" w14:textId="28B9C44A" w:rsidR="00AA191F" w:rsidRDefault="00AA191F" w:rsidP="00AA191F">
      <w:pPr>
        <w:ind w:left="720"/>
      </w:pPr>
      <w:r>
        <w:t>In 2019</w:t>
      </w:r>
      <w:r w:rsidR="00352FBB">
        <w:t xml:space="preserve"> and 2020</w:t>
      </w:r>
      <w:r>
        <w:t xml:space="preserve">, the Housing Society </w:t>
      </w:r>
      <w:r w:rsidR="00D81B44">
        <w:t xml:space="preserve">(HIHS) </w:t>
      </w:r>
      <w:r>
        <w:t>did not need financial, nor administrative, support from HICEEC.  Nor is the need for support anticipated for 202</w:t>
      </w:r>
      <w:r w:rsidR="00352FBB">
        <w:t>1</w:t>
      </w:r>
      <w:r>
        <w:t xml:space="preserve">.  </w:t>
      </w:r>
      <w:r w:rsidR="00352FBB">
        <w:t>Additional hurdles developed with Island Trust approvals, and those just cleared in September, 2020.</w:t>
      </w:r>
    </w:p>
    <w:p w14:paraId="3048B04E" w14:textId="6FA05C5A" w:rsidR="009928C6" w:rsidRDefault="009928C6" w:rsidP="008519F1">
      <w:pPr>
        <w:ind w:left="720"/>
      </w:pPr>
    </w:p>
    <w:p w14:paraId="7603D57D" w14:textId="2F2C96A1" w:rsidR="009928C6" w:rsidRDefault="00352FBB" w:rsidP="008519F1">
      <w:pPr>
        <w:ind w:left="720"/>
      </w:pPr>
      <w:r>
        <w:t>The path for c</w:t>
      </w:r>
      <w:r w:rsidR="003D2894">
        <w:t xml:space="preserve">onstruction on </w:t>
      </w:r>
      <w:r w:rsidR="009928C6">
        <w:t>the 26</w:t>
      </w:r>
      <w:r w:rsidR="00AA191F">
        <w:t>-</w:t>
      </w:r>
      <w:r w:rsidR="009928C6">
        <w:t xml:space="preserve">unit development </w:t>
      </w:r>
      <w:r>
        <w:t>now appears to be clear</w:t>
      </w:r>
      <w:r w:rsidR="003D2894">
        <w:t xml:space="preserve">, </w:t>
      </w:r>
      <w:r>
        <w:t xml:space="preserve">a </w:t>
      </w:r>
      <w:proofErr w:type="gramStart"/>
      <w:r>
        <w:t>60 year</w:t>
      </w:r>
      <w:proofErr w:type="gramEnd"/>
      <w:r>
        <w:t xml:space="preserve"> lease has been signed with </w:t>
      </w:r>
      <w:proofErr w:type="spellStart"/>
      <w:r w:rsidR="00DA2655">
        <w:t>M’akola</w:t>
      </w:r>
      <w:proofErr w:type="spellEnd"/>
      <w:r w:rsidR="00DA2655">
        <w:t xml:space="preserve"> Development Services,</w:t>
      </w:r>
      <w:r>
        <w:t xml:space="preserve"> to oversee construction and operation of the development, now known as the Beulah Creek Village.  Construction is anticipated to commence </w:t>
      </w:r>
      <w:r w:rsidR="003D2894">
        <w:t>in 2021</w:t>
      </w:r>
      <w:r w:rsidR="00DA2655">
        <w:t>.</w:t>
      </w:r>
    </w:p>
    <w:p w14:paraId="6CBB883C" w14:textId="7166518B" w:rsidR="00E20794" w:rsidRDefault="00E20794" w:rsidP="008519F1">
      <w:pPr>
        <w:ind w:left="720"/>
      </w:pPr>
    </w:p>
    <w:p w14:paraId="7D532320" w14:textId="3380FAFC" w:rsidR="00E20794" w:rsidRDefault="00DA2655" w:rsidP="008519F1">
      <w:pPr>
        <w:ind w:left="720"/>
      </w:pPr>
      <w:r>
        <w:lastRenderedPageBreak/>
        <w:t>This project, however, will not meet all the rental housing needs.  We</w:t>
      </w:r>
      <w:r w:rsidR="00E20794">
        <w:t xml:space="preserve"> will continue to seek other ways to support </w:t>
      </w:r>
      <w:r w:rsidR="003D2894">
        <w:t xml:space="preserve">new </w:t>
      </w:r>
      <w:r w:rsidR="00E20794">
        <w:t xml:space="preserve">affordable housing initiatives, including </w:t>
      </w:r>
      <w:r w:rsidR="009928C6">
        <w:t>initiating</w:t>
      </w:r>
      <w:r w:rsidR="00E20794">
        <w:t xml:space="preserve"> the MRDT taxation function (Municipal Regional District Tax on transient rentals)</w:t>
      </w:r>
      <w:r w:rsidR="009928C6">
        <w:t xml:space="preserve">.  </w:t>
      </w:r>
      <w:r w:rsidR="003D2894">
        <w:t xml:space="preserve">Perhaps a sub-committee of the Housing Society will be the avenue for </w:t>
      </w:r>
      <w:r>
        <w:t xml:space="preserve">sourcing </w:t>
      </w:r>
      <w:r w:rsidR="003D2894">
        <w:t>new residential projects and affordable housing options, with the emphasis on workforce housing.</w:t>
      </w:r>
    </w:p>
    <w:p w14:paraId="3DB1CED1" w14:textId="77777777" w:rsidR="00940421" w:rsidRDefault="00940421" w:rsidP="00940421">
      <w:pPr>
        <w:ind w:left="720"/>
      </w:pPr>
    </w:p>
    <w:p w14:paraId="71E5B6C7" w14:textId="27481860" w:rsidR="00940421" w:rsidRDefault="00940421" w:rsidP="00940421">
      <w:pPr>
        <w:ind w:left="720"/>
      </w:pPr>
      <w:r>
        <w:t xml:space="preserve">Opportunities regarding housing on the Agricultural Land Reserve properties need opening up.  30% of non-park land on Hornby is in the ALR.  Current regulations are for one residence, even on parcels of 80 acres, like the </w:t>
      </w:r>
      <w:r w:rsidR="00EC07F5">
        <w:t>Fossil Beach</w:t>
      </w:r>
      <w:r>
        <w:t xml:space="preserve"> Farm.  No concessions for “aging in place” farmers as the next generation takes over.  10 temporary dwelling units are allowed for </w:t>
      </w:r>
      <w:proofErr w:type="spellStart"/>
      <w:r>
        <w:t>agri</w:t>
      </w:r>
      <w:proofErr w:type="spellEnd"/>
      <w:r>
        <w:t>-tourism (must be vacant at least 30 days/year).</w:t>
      </w:r>
    </w:p>
    <w:p w14:paraId="32A314B1" w14:textId="77777777" w:rsidR="00940421" w:rsidRDefault="00940421" w:rsidP="00D81B44">
      <w:pPr>
        <w:ind w:left="720"/>
      </w:pPr>
    </w:p>
    <w:p w14:paraId="3AD6D5B6" w14:textId="3D4246CE" w:rsidR="00D81B44" w:rsidRDefault="00D81B44" w:rsidP="00D81B44">
      <w:pPr>
        <w:ind w:left="720"/>
      </w:pPr>
      <w:r>
        <w:t>The biggest hurdle will be in identifying suitable land for development.</w:t>
      </w:r>
    </w:p>
    <w:p w14:paraId="27BCF820" w14:textId="77777777" w:rsidR="00D81B44" w:rsidRDefault="00D81B44" w:rsidP="00D81B44">
      <w:pPr>
        <w:ind w:left="720"/>
      </w:pPr>
    </w:p>
    <w:p w14:paraId="795A8A4C" w14:textId="5ED18A8C" w:rsidR="00A63996" w:rsidRPr="00A63996" w:rsidRDefault="005E2B93" w:rsidP="00D81B44">
      <w:pPr>
        <w:ind w:left="720"/>
        <w:rPr>
          <w:b/>
          <w:color w:val="4F6228"/>
        </w:rPr>
      </w:pPr>
      <w:r>
        <w:rPr>
          <w:b/>
          <w:color w:val="4F6228"/>
        </w:rPr>
        <w:t>20</w:t>
      </w:r>
      <w:r w:rsidR="009928C6">
        <w:rPr>
          <w:b/>
          <w:color w:val="4F6228"/>
        </w:rPr>
        <w:t>2</w:t>
      </w:r>
      <w:r w:rsidR="00352FBB">
        <w:rPr>
          <w:b/>
          <w:color w:val="4F6228"/>
        </w:rPr>
        <w:t>1</w:t>
      </w:r>
      <w:r>
        <w:rPr>
          <w:b/>
          <w:color w:val="4F6228"/>
        </w:rPr>
        <w:t xml:space="preserve"> </w:t>
      </w:r>
      <w:r w:rsidR="00035B22" w:rsidRPr="00A63996">
        <w:rPr>
          <w:b/>
          <w:color w:val="4F6228"/>
        </w:rPr>
        <w:t>Activities</w:t>
      </w:r>
    </w:p>
    <w:p w14:paraId="21788092" w14:textId="099F0CBA" w:rsidR="00A63996" w:rsidRDefault="00A63996" w:rsidP="00171198">
      <w:pPr>
        <w:pStyle w:val="ListParagraph"/>
        <w:numPr>
          <w:ilvl w:val="1"/>
          <w:numId w:val="8"/>
        </w:numPr>
      </w:pPr>
      <w:r>
        <w:t xml:space="preserve">Support </w:t>
      </w:r>
      <w:r w:rsidR="00E20794">
        <w:t xml:space="preserve">the H.I.H.S. </w:t>
      </w:r>
      <w:r w:rsidR="002A1BBF">
        <w:t>in</w:t>
      </w:r>
      <w:r>
        <w:t xml:space="preserve"> grow</w:t>
      </w:r>
      <w:r w:rsidR="002A1BBF">
        <w:t>ing</w:t>
      </w:r>
      <w:r>
        <w:t xml:space="preserve"> affordable rental supply on island</w:t>
      </w:r>
      <w:r w:rsidR="00E20794">
        <w:t>.</w:t>
      </w:r>
    </w:p>
    <w:p w14:paraId="3871F917" w14:textId="29944E62" w:rsidR="004D1932" w:rsidRDefault="004D1932" w:rsidP="00171198">
      <w:pPr>
        <w:pStyle w:val="ListParagraph"/>
        <w:numPr>
          <w:ilvl w:val="1"/>
          <w:numId w:val="8"/>
        </w:numPr>
      </w:pPr>
      <w:r>
        <w:t xml:space="preserve">More options </w:t>
      </w:r>
      <w:r w:rsidR="003D2894">
        <w:t>should be identified, with an emphasis on</w:t>
      </w:r>
      <w:r>
        <w:t xml:space="preserve"> </w:t>
      </w:r>
      <w:r w:rsidR="003D2894">
        <w:t>w</w:t>
      </w:r>
      <w:r>
        <w:t>orkforce transient housing.</w:t>
      </w:r>
    </w:p>
    <w:p w14:paraId="26E9175D" w14:textId="6F9D2B0A" w:rsidR="006E15B2" w:rsidRPr="00F618FF" w:rsidRDefault="006E15B2" w:rsidP="00171198">
      <w:pPr>
        <w:pStyle w:val="ListParagraph"/>
        <w:numPr>
          <w:ilvl w:val="1"/>
          <w:numId w:val="8"/>
        </w:numPr>
        <w:rPr>
          <w:b/>
          <w:color w:val="4F6228"/>
        </w:rPr>
      </w:pPr>
      <w:r>
        <w:t xml:space="preserve">Consider the </w:t>
      </w:r>
      <w:r w:rsidR="00E20794">
        <w:t xml:space="preserve">potential of having some MRDT money going into </w:t>
      </w:r>
      <w:r w:rsidR="003D2894">
        <w:t>new</w:t>
      </w:r>
      <w:r w:rsidR="00E20794">
        <w:t xml:space="preserve"> local affordable housing projects.</w:t>
      </w:r>
    </w:p>
    <w:p w14:paraId="390DA6B4" w14:textId="031D6D03" w:rsidR="00F618FF" w:rsidRPr="00E71F9D" w:rsidRDefault="000526CE" w:rsidP="00171198">
      <w:pPr>
        <w:pStyle w:val="ListParagraph"/>
        <w:numPr>
          <w:ilvl w:val="1"/>
          <w:numId w:val="8"/>
        </w:numPr>
        <w:rPr>
          <w:color w:val="4F6228"/>
        </w:rPr>
      </w:pPr>
      <w:r>
        <w:rPr>
          <w:color w:val="000000" w:themeColor="text1"/>
        </w:rPr>
        <w:t>To bring together a group of people to form a committee to work with HIHS</w:t>
      </w:r>
    </w:p>
    <w:p w14:paraId="1AEBC6E9" w14:textId="7BC0B196" w:rsidR="00E71F9D" w:rsidRPr="00940421" w:rsidRDefault="00E71F9D" w:rsidP="00171198">
      <w:pPr>
        <w:pStyle w:val="ListParagraph"/>
        <w:numPr>
          <w:ilvl w:val="1"/>
          <w:numId w:val="8"/>
        </w:numPr>
        <w:rPr>
          <w:color w:val="4F6228"/>
        </w:rPr>
      </w:pPr>
      <w:r>
        <w:rPr>
          <w:color w:val="000000" w:themeColor="text1"/>
        </w:rPr>
        <w:t>Review opportunities around increased density for residential use on ALR lands.</w:t>
      </w:r>
      <w:r w:rsidR="00940421">
        <w:rPr>
          <w:color w:val="000000" w:themeColor="text1"/>
        </w:rPr>
        <w:t xml:space="preserve">  Lobbying</w:t>
      </w:r>
    </w:p>
    <w:p w14:paraId="2A69BD48" w14:textId="233DDBCE" w:rsidR="00940421" w:rsidRPr="00940421" w:rsidRDefault="00940421" w:rsidP="00940421">
      <w:pPr>
        <w:pStyle w:val="ListParagraph"/>
        <w:numPr>
          <w:ilvl w:val="2"/>
          <w:numId w:val="8"/>
        </w:numPr>
        <w:rPr>
          <w:color w:val="4F6228"/>
        </w:rPr>
      </w:pPr>
      <w:r>
        <w:rPr>
          <w:color w:val="000000" w:themeColor="text1"/>
        </w:rPr>
        <w:t>Ministry of Agriculture to reform ALR regulations to provide homes for families and workers</w:t>
      </w:r>
    </w:p>
    <w:p w14:paraId="172627FC" w14:textId="3708CFE1" w:rsidR="00940421" w:rsidRPr="00940421" w:rsidRDefault="00940421" w:rsidP="00940421">
      <w:pPr>
        <w:pStyle w:val="ListParagraph"/>
        <w:numPr>
          <w:ilvl w:val="2"/>
          <w:numId w:val="8"/>
        </w:numPr>
        <w:rPr>
          <w:color w:val="4F6228"/>
        </w:rPr>
      </w:pPr>
      <w:r>
        <w:rPr>
          <w:color w:val="000000" w:themeColor="text1"/>
        </w:rPr>
        <w:t>B.C. Farmer’s Institute, or other organizations with political weight</w:t>
      </w:r>
    </w:p>
    <w:p w14:paraId="681BB13E" w14:textId="6E0BE7DB" w:rsidR="00940421" w:rsidRPr="00E71F9D" w:rsidRDefault="00940421" w:rsidP="00940421">
      <w:pPr>
        <w:pStyle w:val="ListParagraph"/>
        <w:numPr>
          <w:ilvl w:val="2"/>
          <w:numId w:val="8"/>
        </w:numPr>
        <w:rPr>
          <w:color w:val="4F6228"/>
        </w:rPr>
      </w:pPr>
      <w:r>
        <w:rPr>
          <w:color w:val="000000" w:themeColor="text1"/>
        </w:rPr>
        <w:t>Islands Trust to lobby for ALR housing on the Gulf Islands</w:t>
      </w:r>
    </w:p>
    <w:p w14:paraId="6479365B" w14:textId="1FC3D065" w:rsidR="00E71F9D" w:rsidRPr="00352FBB" w:rsidRDefault="00E71F9D" w:rsidP="00171198">
      <w:pPr>
        <w:pStyle w:val="ListParagraph"/>
        <w:numPr>
          <w:ilvl w:val="1"/>
          <w:numId w:val="8"/>
        </w:numPr>
        <w:rPr>
          <w:color w:val="4F6228"/>
        </w:rPr>
      </w:pPr>
      <w:r>
        <w:rPr>
          <w:color w:val="000000" w:themeColor="text1"/>
        </w:rPr>
        <w:t>Liaise with Island Trust regarding increased density</w:t>
      </w:r>
      <w:r w:rsidR="003D2894">
        <w:rPr>
          <w:color w:val="000000" w:themeColor="text1"/>
        </w:rPr>
        <w:t>, especially</w:t>
      </w:r>
      <w:r>
        <w:rPr>
          <w:color w:val="000000" w:themeColor="text1"/>
        </w:rPr>
        <w:t xml:space="preserve"> on larger parcels</w:t>
      </w:r>
      <w:r w:rsidR="00352FBB">
        <w:rPr>
          <w:color w:val="000000" w:themeColor="text1"/>
        </w:rPr>
        <w:t>, with zoning restrictions in place to limit the use to long-term tenants or to provide workforce housing.</w:t>
      </w:r>
    </w:p>
    <w:p w14:paraId="361E71EF" w14:textId="4C87619F" w:rsidR="00352FBB" w:rsidRPr="000339A5" w:rsidRDefault="00352FBB" w:rsidP="00171198">
      <w:pPr>
        <w:pStyle w:val="ListParagraph"/>
        <w:numPr>
          <w:ilvl w:val="1"/>
          <w:numId w:val="8"/>
        </w:numPr>
        <w:rPr>
          <w:color w:val="4F6228"/>
        </w:rPr>
      </w:pPr>
      <w:r>
        <w:rPr>
          <w:color w:val="000000" w:themeColor="text1"/>
        </w:rPr>
        <w:t>Lobby with the Provincial Government to remove the restrictions for fixed term tenancies, in this area.</w:t>
      </w:r>
      <w:r w:rsidR="004308B6">
        <w:rPr>
          <w:color w:val="000000" w:themeColor="text1"/>
        </w:rPr>
        <w:t xml:space="preserve">  Historically, summer residents made their homes available to local residents for what amounted to the ten</w:t>
      </w:r>
      <w:r w:rsidR="000339A5">
        <w:rPr>
          <w:color w:val="000000" w:themeColor="text1"/>
        </w:rPr>
        <w:t>-</w:t>
      </w:r>
      <w:r w:rsidR="004308B6">
        <w:rPr>
          <w:color w:val="000000" w:themeColor="text1"/>
        </w:rPr>
        <w:t xml:space="preserve">month school year.  This provided many families with accommodation.  In November of 2017, the Provincial Government put legislation in place that </w:t>
      </w:r>
      <w:r w:rsidR="000339A5">
        <w:rPr>
          <w:color w:val="000000" w:themeColor="text1"/>
        </w:rPr>
        <w:t xml:space="preserve">hinders </w:t>
      </w:r>
      <w:r w:rsidR="004308B6">
        <w:rPr>
          <w:color w:val="000000" w:themeColor="text1"/>
        </w:rPr>
        <w:t>Landlords from</w:t>
      </w:r>
      <w:r w:rsidR="000339A5">
        <w:rPr>
          <w:color w:val="000000" w:themeColor="text1"/>
        </w:rPr>
        <w:t xml:space="preserve"> offering fixed term tenancies.</w:t>
      </w:r>
    </w:p>
    <w:p w14:paraId="00B8FC4A" w14:textId="7DAA760C" w:rsidR="000339A5" w:rsidRPr="000339A5" w:rsidRDefault="000339A5" w:rsidP="00171198">
      <w:pPr>
        <w:pStyle w:val="ListParagraph"/>
        <w:numPr>
          <w:ilvl w:val="1"/>
          <w:numId w:val="8"/>
        </w:numPr>
        <w:rPr>
          <w:color w:val="4F6228"/>
        </w:rPr>
      </w:pPr>
      <w:r>
        <w:rPr>
          <w:color w:val="000000" w:themeColor="text1"/>
        </w:rPr>
        <w:t>Investigate opportunities of acquiring Crown Land, after garnering support from the Provincial and local governments</w:t>
      </w:r>
      <w:r w:rsidR="00DB35E7">
        <w:rPr>
          <w:color w:val="000000" w:themeColor="text1"/>
        </w:rPr>
        <w:t>.</w:t>
      </w:r>
    </w:p>
    <w:p w14:paraId="4BE4E7ED" w14:textId="77777777" w:rsidR="00C80631" w:rsidRPr="00C80631" w:rsidRDefault="000339A5" w:rsidP="00C80631">
      <w:pPr>
        <w:pStyle w:val="ListParagraph"/>
        <w:numPr>
          <w:ilvl w:val="1"/>
          <w:numId w:val="8"/>
        </w:numPr>
        <w:rPr>
          <w:color w:val="4F6228"/>
        </w:rPr>
      </w:pPr>
      <w:r>
        <w:rPr>
          <w:color w:val="000000" w:themeColor="text1"/>
        </w:rPr>
        <w:t>Investigate private development opportunities</w:t>
      </w:r>
      <w:r w:rsidR="00C80631">
        <w:rPr>
          <w:color w:val="000000" w:themeColor="text1"/>
        </w:rPr>
        <w:t>.</w:t>
      </w:r>
    </w:p>
    <w:p w14:paraId="0D3FA69A" w14:textId="189FE3B2" w:rsidR="00C80631" w:rsidRPr="00C80631" w:rsidRDefault="00C80631" w:rsidP="00C80631">
      <w:pPr>
        <w:pStyle w:val="ListParagraph"/>
        <w:numPr>
          <w:ilvl w:val="1"/>
          <w:numId w:val="8"/>
        </w:numPr>
        <w:rPr>
          <w:color w:val="4F6228"/>
        </w:rPr>
      </w:pPr>
      <w:r>
        <w:t>Develop a contract position, to investigate, and move forward the options for additional housing.</w:t>
      </w:r>
    </w:p>
    <w:p w14:paraId="573218B6" w14:textId="77777777" w:rsidR="00035B22" w:rsidRDefault="00035B22" w:rsidP="00035B22">
      <w:pPr>
        <w:pStyle w:val="ListParagraph"/>
        <w:rPr>
          <w:b/>
          <w:color w:val="4F6228"/>
        </w:rPr>
      </w:pPr>
    </w:p>
    <w:p w14:paraId="37EAD45C" w14:textId="77777777" w:rsidR="00035B22" w:rsidRPr="00A63996" w:rsidRDefault="00035B22" w:rsidP="00171198">
      <w:pPr>
        <w:pStyle w:val="ListParagraph"/>
        <w:numPr>
          <w:ilvl w:val="0"/>
          <w:numId w:val="8"/>
        </w:numPr>
        <w:rPr>
          <w:b/>
          <w:color w:val="4F6228"/>
        </w:rPr>
      </w:pPr>
      <w:r w:rsidRPr="00A63996">
        <w:rPr>
          <w:b/>
          <w:color w:val="4F6228"/>
        </w:rPr>
        <w:t xml:space="preserve">Measure of Success/Target:  </w:t>
      </w:r>
    </w:p>
    <w:p w14:paraId="46E1A9E2" w14:textId="3CDB5845" w:rsidR="00FE7AD5" w:rsidRPr="006E1218" w:rsidRDefault="00A63996" w:rsidP="00171198">
      <w:pPr>
        <w:pStyle w:val="ListParagraph"/>
        <w:numPr>
          <w:ilvl w:val="0"/>
          <w:numId w:val="9"/>
        </w:numPr>
        <w:rPr>
          <w:b/>
          <w:color w:val="4F6228"/>
        </w:rPr>
      </w:pPr>
      <w:r>
        <w:t xml:space="preserve">Year-round rental units: </w:t>
      </w:r>
      <w:r w:rsidR="00FF7D3A">
        <w:t xml:space="preserve">goal of having a community year-round rental stock </w:t>
      </w:r>
      <w:r w:rsidR="006E15B2">
        <w:t>of</w:t>
      </w:r>
      <w:r w:rsidR="00FF7D3A">
        <w:t xml:space="preserve"> 33</w:t>
      </w:r>
      <w:r>
        <w:t xml:space="preserve">% of </w:t>
      </w:r>
      <w:r w:rsidR="00FF7468">
        <w:t>homes</w:t>
      </w:r>
      <w:r>
        <w:t>.</w:t>
      </w:r>
      <w:r w:rsidR="00FF7D3A">
        <w:t xml:space="preserve"> </w:t>
      </w:r>
      <w:r w:rsidR="00115A9B">
        <w:t>This is based on Canadian rental</w:t>
      </w:r>
      <w:r w:rsidR="00FF7D3A">
        <w:t xml:space="preserve">/ownership long-term balance trend. Our target does not take into account how many households </w:t>
      </w:r>
      <w:r w:rsidR="000339A5">
        <w:t>may still being</w:t>
      </w:r>
      <w:r w:rsidR="00FF7D3A">
        <w:t xml:space="preserve"> displaced in the summer</w:t>
      </w:r>
      <w:r w:rsidR="00115A9B">
        <w:t xml:space="preserve"> on Hornby</w:t>
      </w:r>
      <w:r w:rsidR="00FF7D3A">
        <w:t>, which would inflate the number of rental units required.</w:t>
      </w:r>
    </w:p>
    <w:p w14:paraId="5A3F227C" w14:textId="77777777" w:rsidR="00FF7D3A" w:rsidRPr="006E1218" w:rsidRDefault="00FF7D3A" w:rsidP="00171198">
      <w:pPr>
        <w:pStyle w:val="ListParagraph"/>
        <w:numPr>
          <w:ilvl w:val="0"/>
          <w:numId w:val="9"/>
        </w:numPr>
        <w:rPr>
          <w:b/>
          <w:color w:val="4F6228"/>
        </w:rPr>
      </w:pPr>
      <w:r>
        <w:t>Current estimate of total rental households on Hornby:  120</w:t>
      </w:r>
    </w:p>
    <w:p w14:paraId="431AD1A7" w14:textId="17B06C86" w:rsidR="00FF7D3A" w:rsidRPr="006E1218" w:rsidRDefault="00FF7D3A" w:rsidP="00171198">
      <w:pPr>
        <w:pStyle w:val="ListParagraph"/>
        <w:numPr>
          <w:ilvl w:val="0"/>
          <w:numId w:val="9"/>
        </w:numPr>
        <w:rPr>
          <w:b/>
          <w:color w:val="4F6228"/>
        </w:rPr>
      </w:pPr>
      <w:r>
        <w:t xml:space="preserve">Current estimate of total year-round households: </w:t>
      </w:r>
      <w:r w:rsidR="000339A5">
        <w:t>2016 Census:  560</w:t>
      </w:r>
    </w:p>
    <w:p w14:paraId="7C8ABD3C" w14:textId="77777777" w:rsidR="006D67A9" w:rsidRPr="006D67A9" w:rsidRDefault="00FF7D3A" w:rsidP="006D67A9">
      <w:pPr>
        <w:pStyle w:val="ListParagraph"/>
        <w:numPr>
          <w:ilvl w:val="0"/>
          <w:numId w:val="9"/>
        </w:numPr>
        <w:rPr>
          <w:b/>
          <w:color w:val="4F6228"/>
        </w:rPr>
      </w:pPr>
      <w:r>
        <w:t>Current estimate of rental ratio: 2</w:t>
      </w:r>
      <w:r w:rsidR="00AF2ED0">
        <w:t>1</w:t>
      </w:r>
      <w:r>
        <w:t>%</w:t>
      </w:r>
    </w:p>
    <w:p w14:paraId="02B74351" w14:textId="5E15A145" w:rsidR="00FF7D3A" w:rsidRPr="006D67A9" w:rsidRDefault="00FF7D3A" w:rsidP="006D67A9">
      <w:pPr>
        <w:pStyle w:val="ListParagraph"/>
        <w:numPr>
          <w:ilvl w:val="0"/>
          <w:numId w:val="9"/>
        </w:numPr>
        <w:rPr>
          <w:b/>
          <w:color w:val="4F6228"/>
        </w:rPr>
      </w:pPr>
      <w:r>
        <w:lastRenderedPageBreak/>
        <w:t>Number of additional rentals needed to meet 33% target</w:t>
      </w:r>
      <w:r w:rsidR="00C32C86">
        <w:t>:  6</w:t>
      </w:r>
      <w:r w:rsidR="000339A5">
        <w:t>5</w:t>
      </w:r>
      <w:r w:rsidR="006D67A9" w:rsidRPr="006D67A9">
        <w:rPr>
          <w:rFonts w:ascii="Cambria" w:eastAsia="MS Gothic" w:hAnsi="Cambria"/>
          <w:b/>
          <w:noProof/>
          <w:color w:val="76923C"/>
          <w:sz w:val="28"/>
          <w:szCs w:val="28"/>
          <w:lang w:val="en-US"/>
        </w:rPr>
        <w:t xml:space="preserve">                                </w:t>
      </w:r>
    </w:p>
    <w:p w14:paraId="0D6DD2F1" w14:textId="38E49014" w:rsidR="006C191B" w:rsidRPr="006D67A9" w:rsidRDefault="006D67A9" w:rsidP="006D67A9">
      <w:pPr>
        <w:jc w:val="right"/>
        <w:rPr>
          <w:b/>
          <w:color w:val="4F6228"/>
        </w:rPr>
      </w:pPr>
      <w:r>
        <w:rPr>
          <w:rFonts w:ascii="Cambria" w:eastAsia="MS Gothic" w:hAnsi="Cambria"/>
          <w:b/>
          <w:noProof/>
          <w:color w:val="76923C"/>
          <w:sz w:val="28"/>
          <w:szCs w:val="28"/>
          <w:lang w:val="en-US"/>
        </w:rPr>
        <w:drawing>
          <wp:inline distT="0" distB="0" distL="0" distR="0" wp14:anchorId="34200F2E" wp14:editId="4CF3317A">
            <wp:extent cx="689610" cy="689610"/>
            <wp:effectExtent l="0" t="0" r="0" b="0"/>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689610" cy="689610"/>
                    </a:xfrm>
                    <a:prstGeom prst="rect">
                      <a:avLst/>
                    </a:prstGeom>
                    <a:noFill/>
                    <a:ln>
                      <a:noFill/>
                    </a:ln>
                  </pic:spPr>
                </pic:pic>
              </a:graphicData>
            </a:graphic>
          </wp:inline>
        </w:drawing>
      </w:r>
    </w:p>
    <w:p w14:paraId="494221FF" w14:textId="1CB95A22" w:rsidR="00FE7AD5" w:rsidRPr="00EA3AA8" w:rsidRDefault="005D3629" w:rsidP="00171198">
      <w:pPr>
        <w:pStyle w:val="ListParagraph"/>
        <w:numPr>
          <w:ilvl w:val="0"/>
          <w:numId w:val="8"/>
        </w:numPr>
        <w:rPr>
          <w:b/>
          <w:color w:val="4F6228"/>
        </w:rPr>
      </w:pPr>
      <w:r w:rsidRPr="00EA3AA8">
        <w:rPr>
          <w:b/>
          <w:color w:val="4F6228"/>
        </w:rPr>
        <w:t>Intended Outcomes</w:t>
      </w:r>
      <w:r w:rsidR="008519F1">
        <w:rPr>
          <w:b/>
          <w:color w:val="4F6228"/>
        </w:rPr>
        <w:t xml:space="preserve"> </w:t>
      </w:r>
      <w:r w:rsidR="006418BD">
        <w:rPr>
          <w:b/>
          <w:color w:val="4F6228"/>
        </w:rPr>
        <w:t>(base year 2015):</w:t>
      </w:r>
    </w:p>
    <w:p w14:paraId="091F0131" w14:textId="77777777" w:rsidR="00FE7AD5" w:rsidRDefault="00FE7AD5" w:rsidP="00FE7AD5">
      <w:pPr>
        <w:rPr>
          <w:b/>
          <w:color w:val="4F6228"/>
        </w:rPr>
      </w:pP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802"/>
        <w:gridCol w:w="2835"/>
        <w:gridCol w:w="2126"/>
        <w:gridCol w:w="2093"/>
      </w:tblGrid>
      <w:tr w:rsidR="00C52ADD" w:rsidRPr="00A16E6F" w14:paraId="5E6A2A5E" w14:textId="77777777" w:rsidTr="00A16E6F">
        <w:trPr>
          <w:trHeight w:val="394"/>
        </w:trPr>
        <w:tc>
          <w:tcPr>
            <w:tcW w:w="2802" w:type="dxa"/>
            <w:shd w:val="clear" w:color="auto" w:fill="E6EED5"/>
          </w:tcPr>
          <w:p w14:paraId="057D6835" w14:textId="77777777" w:rsidR="00FE7AD5" w:rsidRPr="00A16E6F" w:rsidRDefault="005D3629" w:rsidP="00A16E6F">
            <w:pPr>
              <w:jc w:val="center"/>
              <w:rPr>
                <w:b/>
                <w:bCs/>
              </w:rPr>
            </w:pPr>
            <w:r w:rsidRPr="00A16E6F">
              <w:rPr>
                <w:b/>
                <w:bCs/>
                <w:color w:val="4F6228"/>
              </w:rPr>
              <w:t>Outcomes</w:t>
            </w:r>
          </w:p>
        </w:tc>
        <w:tc>
          <w:tcPr>
            <w:tcW w:w="2835" w:type="dxa"/>
            <w:shd w:val="clear" w:color="auto" w:fill="E6EED5"/>
          </w:tcPr>
          <w:p w14:paraId="37135D98" w14:textId="77777777" w:rsidR="00FE7AD5" w:rsidRPr="00A16E6F" w:rsidRDefault="005D3629" w:rsidP="00A16E6F">
            <w:pPr>
              <w:jc w:val="center"/>
              <w:rPr>
                <w:b/>
                <w:bCs/>
                <w:color w:val="4F6228"/>
              </w:rPr>
            </w:pPr>
            <w:r w:rsidRPr="00A16E6F">
              <w:rPr>
                <w:b/>
                <w:bCs/>
                <w:color w:val="4F6228"/>
              </w:rPr>
              <w:t>Expect to see</w:t>
            </w:r>
          </w:p>
        </w:tc>
        <w:tc>
          <w:tcPr>
            <w:tcW w:w="2126" w:type="dxa"/>
            <w:shd w:val="clear" w:color="auto" w:fill="E6EED5"/>
          </w:tcPr>
          <w:p w14:paraId="7CFA6DBA" w14:textId="77777777" w:rsidR="00FE7AD5" w:rsidRPr="00A16E6F" w:rsidRDefault="005D3629" w:rsidP="00A16E6F">
            <w:pPr>
              <w:jc w:val="center"/>
              <w:rPr>
                <w:b/>
                <w:bCs/>
                <w:color w:val="4F6228"/>
              </w:rPr>
            </w:pPr>
            <w:r w:rsidRPr="00A16E6F">
              <w:rPr>
                <w:b/>
                <w:bCs/>
                <w:color w:val="4F6228"/>
              </w:rPr>
              <w:t>Like to see</w:t>
            </w:r>
          </w:p>
        </w:tc>
        <w:tc>
          <w:tcPr>
            <w:tcW w:w="2093" w:type="dxa"/>
            <w:shd w:val="clear" w:color="auto" w:fill="E6EED5"/>
          </w:tcPr>
          <w:p w14:paraId="2E506CC9" w14:textId="77777777" w:rsidR="00FE7AD5" w:rsidRPr="00A16E6F" w:rsidRDefault="005D3629" w:rsidP="00A16E6F">
            <w:pPr>
              <w:jc w:val="center"/>
              <w:rPr>
                <w:b/>
                <w:bCs/>
                <w:color w:val="4F6228"/>
              </w:rPr>
            </w:pPr>
            <w:r w:rsidRPr="00A16E6F">
              <w:rPr>
                <w:b/>
                <w:bCs/>
                <w:color w:val="4F6228"/>
              </w:rPr>
              <w:t>Love to see</w:t>
            </w:r>
          </w:p>
        </w:tc>
      </w:tr>
      <w:tr w:rsidR="00C52ADD" w:rsidRPr="00A16E6F" w14:paraId="761BDDC6" w14:textId="77777777" w:rsidTr="00A16E6F">
        <w:trPr>
          <w:trHeight w:val="379"/>
        </w:trPr>
        <w:tc>
          <w:tcPr>
            <w:tcW w:w="2802" w:type="dxa"/>
            <w:shd w:val="clear" w:color="auto" w:fill="C2D69B"/>
          </w:tcPr>
          <w:p w14:paraId="29E83FB3" w14:textId="77777777" w:rsidR="00FE7AD5" w:rsidRPr="00A16E6F" w:rsidRDefault="005D3629" w:rsidP="00A16E6F">
            <w:pPr>
              <w:jc w:val="center"/>
              <w:rPr>
                <w:b/>
                <w:bCs/>
                <w:color w:val="4F6228"/>
              </w:rPr>
            </w:pPr>
            <w:r w:rsidRPr="00A16E6F">
              <w:rPr>
                <w:b/>
                <w:bCs/>
                <w:color w:val="4F6228"/>
              </w:rPr>
              <w:t>Immediate (1 year)</w:t>
            </w:r>
          </w:p>
        </w:tc>
        <w:tc>
          <w:tcPr>
            <w:tcW w:w="2835" w:type="dxa"/>
            <w:shd w:val="clear" w:color="auto" w:fill="C2D69B"/>
          </w:tcPr>
          <w:p w14:paraId="4DE090EA" w14:textId="5904D916" w:rsidR="00FE7AD5" w:rsidRPr="00A16E6F" w:rsidRDefault="000E089C" w:rsidP="002A1BBF">
            <w:r w:rsidRPr="00A16E6F">
              <w:t>Review of strategies to increase rental stock</w:t>
            </w:r>
            <w:r w:rsidR="00DA2655">
              <w:t>.</w:t>
            </w:r>
          </w:p>
        </w:tc>
        <w:tc>
          <w:tcPr>
            <w:tcW w:w="2126" w:type="dxa"/>
            <w:shd w:val="clear" w:color="auto" w:fill="C2D69B"/>
          </w:tcPr>
          <w:p w14:paraId="3B244783" w14:textId="50745350" w:rsidR="00FE7AD5" w:rsidRPr="00A16E6F" w:rsidRDefault="00DA2655" w:rsidP="002A1BBF">
            <w:r>
              <w:t>Identify avenues that</w:t>
            </w:r>
            <w:r w:rsidR="000E089C" w:rsidRPr="00A16E6F">
              <w:t xml:space="preserve"> enable </w:t>
            </w:r>
            <w:r>
              <w:t xml:space="preserve">additional </w:t>
            </w:r>
            <w:r w:rsidR="000E089C" w:rsidRPr="00A16E6F">
              <w:t>new rental stock.</w:t>
            </w:r>
          </w:p>
        </w:tc>
        <w:tc>
          <w:tcPr>
            <w:tcW w:w="2093" w:type="dxa"/>
            <w:shd w:val="clear" w:color="auto" w:fill="C2D69B"/>
          </w:tcPr>
          <w:p w14:paraId="79D832A5" w14:textId="29EC9B87" w:rsidR="00FE7AD5" w:rsidRPr="00A16E6F" w:rsidRDefault="00DA2655" w:rsidP="00FE7AD5">
            <w:r>
              <w:t>Identify specific opportunities</w:t>
            </w:r>
            <w:r w:rsidR="000E089C" w:rsidRPr="00A16E6F">
              <w:t xml:space="preserve"> being developed or made available.</w:t>
            </w:r>
          </w:p>
        </w:tc>
      </w:tr>
      <w:tr w:rsidR="00C52ADD" w:rsidRPr="00A16E6F" w14:paraId="2D7EDEF8" w14:textId="77777777" w:rsidTr="00A16E6F">
        <w:trPr>
          <w:trHeight w:val="400"/>
        </w:trPr>
        <w:tc>
          <w:tcPr>
            <w:tcW w:w="2802" w:type="dxa"/>
            <w:shd w:val="clear" w:color="auto" w:fill="FBD4B4"/>
          </w:tcPr>
          <w:p w14:paraId="2617DC42" w14:textId="77777777" w:rsidR="00FE7AD5" w:rsidRPr="00A16E6F" w:rsidRDefault="005D3629" w:rsidP="00A16E6F">
            <w:pPr>
              <w:jc w:val="center"/>
              <w:rPr>
                <w:b/>
                <w:bCs/>
                <w:color w:val="4F6228"/>
              </w:rPr>
            </w:pPr>
            <w:r w:rsidRPr="00A16E6F">
              <w:rPr>
                <w:b/>
                <w:bCs/>
                <w:color w:val="4F6228"/>
              </w:rPr>
              <w:t>Intermediate (2-5 years)</w:t>
            </w:r>
          </w:p>
        </w:tc>
        <w:tc>
          <w:tcPr>
            <w:tcW w:w="2835" w:type="dxa"/>
            <w:shd w:val="clear" w:color="auto" w:fill="FBD4B4"/>
          </w:tcPr>
          <w:p w14:paraId="7C699608" w14:textId="51E00A07" w:rsidR="00FE7AD5" w:rsidRPr="00A16E6F" w:rsidRDefault="000E089C" w:rsidP="00E2676F">
            <w:r w:rsidRPr="00A16E6F">
              <w:t xml:space="preserve">A clear plan </w:t>
            </w:r>
            <w:r w:rsidR="00DA2655">
              <w:t xml:space="preserve">to </w:t>
            </w:r>
            <w:r w:rsidR="00B14F56">
              <w:t xml:space="preserve">provide seasonal </w:t>
            </w:r>
            <w:r w:rsidR="00DA2655">
              <w:t>workforce housing</w:t>
            </w:r>
            <w:r w:rsidR="00B14F56">
              <w:t xml:space="preserve"> and identify new full-time rental options.</w:t>
            </w:r>
          </w:p>
        </w:tc>
        <w:tc>
          <w:tcPr>
            <w:tcW w:w="2126" w:type="dxa"/>
            <w:shd w:val="clear" w:color="auto" w:fill="FBD4B4"/>
          </w:tcPr>
          <w:p w14:paraId="79ADAABD" w14:textId="77777777" w:rsidR="00FE7AD5" w:rsidRPr="00A16E6F" w:rsidRDefault="000E089C" w:rsidP="00FE7AD5">
            <w:r w:rsidRPr="00A16E6F">
              <w:t>New year-round rental stock being developed or made available.</w:t>
            </w:r>
          </w:p>
        </w:tc>
        <w:tc>
          <w:tcPr>
            <w:tcW w:w="2093" w:type="dxa"/>
            <w:shd w:val="clear" w:color="auto" w:fill="FBD4B4"/>
          </w:tcPr>
          <w:p w14:paraId="167BFBFD" w14:textId="59DB821D" w:rsidR="00FE7AD5" w:rsidRPr="00A16E6F" w:rsidRDefault="00B14F56" w:rsidP="00FE7AD5">
            <w:r>
              <w:t xml:space="preserve">A seasonal solution for up to 30 workers, and </w:t>
            </w:r>
            <w:r w:rsidR="000339A5">
              <w:t>26</w:t>
            </w:r>
            <w:r w:rsidR="00AE1741" w:rsidRPr="00A16E6F">
              <w:t xml:space="preserve"> new permanent year-</w:t>
            </w:r>
            <w:r w:rsidR="000E089C" w:rsidRPr="00A16E6F">
              <w:t>round rental units</w:t>
            </w:r>
          </w:p>
        </w:tc>
      </w:tr>
      <w:tr w:rsidR="00C52ADD" w:rsidRPr="00A16E6F" w14:paraId="397BFB37" w14:textId="77777777" w:rsidTr="00A16E6F">
        <w:trPr>
          <w:trHeight w:val="379"/>
        </w:trPr>
        <w:tc>
          <w:tcPr>
            <w:tcW w:w="2802" w:type="dxa"/>
            <w:shd w:val="clear" w:color="auto" w:fill="CDDDAC"/>
          </w:tcPr>
          <w:p w14:paraId="773CA390" w14:textId="77777777" w:rsidR="00FE7AD5" w:rsidRPr="00A16E6F" w:rsidRDefault="005D3629" w:rsidP="00A16E6F">
            <w:pPr>
              <w:jc w:val="center"/>
              <w:rPr>
                <w:b/>
                <w:bCs/>
                <w:color w:val="4F6228"/>
              </w:rPr>
            </w:pPr>
            <w:r w:rsidRPr="00A16E6F">
              <w:rPr>
                <w:b/>
                <w:bCs/>
                <w:color w:val="4F6228"/>
              </w:rPr>
              <w:t>Long term (5 years +)</w:t>
            </w:r>
          </w:p>
        </w:tc>
        <w:tc>
          <w:tcPr>
            <w:tcW w:w="2835" w:type="dxa"/>
            <w:shd w:val="clear" w:color="auto" w:fill="CDDDAC"/>
          </w:tcPr>
          <w:p w14:paraId="6C5BB27D" w14:textId="33EF4DED" w:rsidR="00FE7AD5" w:rsidRPr="00A16E6F" w:rsidRDefault="00B14F56" w:rsidP="00FE7AD5">
            <w:pPr>
              <w:rPr>
                <w:b/>
              </w:rPr>
            </w:pPr>
            <w:r>
              <w:t>A seasonal solution for up to 30 workers.</w:t>
            </w:r>
          </w:p>
        </w:tc>
        <w:tc>
          <w:tcPr>
            <w:tcW w:w="2126" w:type="dxa"/>
            <w:shd w:val="clear" w:color="auto" w:fill="CDDDAC"/>
          </w:tcPr>
          <w:p w14:paraId="14DB43E6" w14:textId="6D756A99" w:rsidR="00FE7AD5" w:rsidRPr="00A16E6F" w:rsidRDefault="00B14F56" w:rsidP="00FE7AD5">
            <w:r w:rsidRPr="00B14F56">
              <w:t xml:space="preserve">A seasonal solution for up to 30 workers, and </w:t>
            </w:r>
            <w:r w:rsidR="000339A5">
              <w:t>26</w:t>
            </w:r>
            <w:r w:rsidRPr="00B14F56">
              <w:t xml:space="preserve"> new permanent year-round rental units</w:t>
            </w:r>
          </w:p>
        </w:tc>
        <w:tc>
          <w:tcPr>
            <w:tcW w:w="2093" w:type="dxa"/>
            <w:shd w:val="clear" w:color="auto" w:fill="CDDDAC"/>
          </w:tcPr>
          <w:p w14:paraId="094FEBC6" w14:textId="77777777" w:rsidR="00FE7AD5" w:rsidRDefault="00B81C90" w:rsidP="00FE7AD5">
            <w:r w:rsidRPr="00A16E6F">
              <w:t>A plan to grow year-round available rentals to</w:t>
            </w:r>
            <w:r w:rsidR="000E089C" w:rsidRPr="00A16E6F">
              <w:t xml:space="preserve"> 33% ratio of community size.</w:t>
            </w:r>
          </w:p>
          <w:p w14:paraId="3AC883FB" w14:textId="13057D21" w:rsidR="00B14F56" w:rsidRPr="00A16E6F" w:rsidRDefault="00B14F56" w:rsidP="00FE7AD5">
            <w:r>
              <w:t>A seasonal worker facility, for up to 30 workers.</w:t>
            </w:r>
          </w:p>
        </w:tc>
      </w:tr>
    </w:tbl>
    <w:p w14:paraId="64614E4F" w14:textId="77777777" w:rsidR="00FE7AD5" w:rsidRDefault="00FE7AD5" w:rsidP="00FE7AD5">
      <w:pPr>
        <w:rPr>
          <w:b/>
        </w:rPr>
      </w:pPr>
    </w:p>
    <w:p w14:paraId="04062B08" w14:textId="5558D6DA" w:rsidR="00FE7AD5" w:rsidRDefault="005D3629" w:rsidP="00171198">
      <w:pPr>
        <w:pStyle w:val="ListParagraph"/>
        <w:numPr>
          <w:ilvl w:val="0"/>
          <w:numId w:val="8"/>
        </w:numPr>
        <w:rPr>
          <w:b/>
          <w:color w:val="4F6228"/>
        </w:rPr>
      </w:pPr>
      <w:r w:rsidRPr="00EA3AA8">
        <w:rPr>
          <w:b/>
          <w:color w:val="4F6228"/>
        </w:rPr>
        <w:t>Budget</w:t>
      </w:r>
      <w:r w:rsidR="00173DBC">
        <w:rPr>
          <w:b/>
          <w:color w:val="4F6228"/>
        </w:rPr>
        <w:t xml:space="preserve"> (</w:t>
      </w:r>
      <w:r w:rsidR="006E15B2">
        <w:rPr>
          <w:b/>
          <w:color w:val="4F6228"/>
        </w:rPr>
        <w:t>20</w:t>
      </w:r>
      <w:r w:rsidR="009928C6">
        <w:rPr>
          <w:b/>
          <w:color w:val="4F6228"/>
        </w:rPr>
        <w:t>2</w:t>
      </w:r>
      <w:r w:rsidR="00DB35E7">
        <w:rPr>
          <w:b/>
          <w:color w:val="4F6228"/>
        </w:rPr>
        <w:t>1</w:t>
      </w:r>
      <w:r w:rsidR="00173DBC">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152"/>
        <w:gridCol w:w="2069"/>
        <w:gridCol w:w="2231"/>
        <w:gridCol w:w="2461"/>
      </w:tblGrid>
      <w:tr w:rsidR="00C52ADD" w:rsidRPr="00A16E6F" w14:paraId="3A12A233" w14:textId="77777777" w:rsidTr="0058436A">
        <w:tc>
          <w:tcPr>
            <w:tcW w:w="3152" w:type="dxa"/>
            <w:tcBorders>
              <w:top w:val="single" w:sz="8" w:space="0" w:color="B3CC82"/>
              <w:left w:val="single" w:sz="8" w:space="0" w:color="B3CC82"/>
              <w:bottom w:val="single" w:sz="4" w:space="0" w:color="auto"/>
              <w:right w:val="nil"/>
            </w:tcBorders>
            <w:shd w:val="clear" w:color="auto" w:fill="9BBB59"/>
          </w:tcPr>
          <w:p w14:paraId="7BAD8ED2" w14:textId="77777777" w:rsidR="00FE7AD5" w:rsidRPr="00A16E6F" w:rsidRDefault="00FE7AD5" w:rsidP="00FE7AD5">
            <w:pPr>
              <w:rPr>
                <w:b/>
                <w:bCs/>
                <w:color w:val="4F6228"/>
              </w:rPr>
            </w:pPr>
          </w:p>
        </w:tc>
        <w:tc>
          <w:tcPr>
            <w:tcW w:w="2069" w:type="dxa"/>
            <w:tcBorders>
              <w:top w:val="single" w:sz="8" w:space="0" w:color="B3CC82"/>
              <w:left w:val="nil"/>
              <w:bottom w:val="single" w:sz="4" w:space="0" w:color="auto"/>
              <w:right w:val="nil"/>
            </w:tcBorders>
            <w:shd w:val="clear" w:color="auto" w:fill="9BBB59"/>
          </w:tcPr>
          <w:p w14:paraId="4C4D01FA" w14:textId="77777777" w:rsidR="00FE7AD5" w:rsidRPr="00A16E6F" w:rsidRDefault="005D3629" w:rsidP="00A16E6F">
            <w:pPr>
              <w:jc w:val="right"/>
              <w:rPr>
                <w:b/>
                <w:bCs/>
                <w:color w:val="000000"/>
              </w:rPr>
            </w:pPr>
            <w:r w:rsidRPr="00A16E6F">
              <w:rPr>
                <w:b/>
                <w:bCs/>
                <w:color w:val="000000"/>
              </w:rPr>
              <w:t>Cash</w:t>
            </w:r>
          </w:p>
        </w:tc>
        <w:tc>
          <w:tcPr>
            <w:tcW w:w="2231" w:type="dxa"/>
            <w:tcBorders>
              <w:top w:val="single" w:sz="8" w:space="0" w:color="B3CC82"/>
              <w:left w:val="nil"/>
              <w:bottom w:val="single" w:sz="4" w:space="0" w:color="auto"/>
              <w:right w:val="nil"/>
            </w:tcBorders>
            <w:shd w:val="clear" w:color="auto" w:fill="9BBB59"/>
          </w:tcPr>
          <w:p w14:paraId="4151BF0B" w14:textId="77777777" w:rsidR="00FE7AD5" w:rsidRPr="00A16E6F" w:rsidRDefault="000A2AD9" w:rsidP="00A16E6F">
            <w:pPr>
              <w:jc w:val="right"/>
              <w:rPr>
                <w:b/>
                <w:bCs/>
                <w:color w:val="000000"/>
              </w:rPr>
            </w:pPr>
            <w:r w:rsidRPr="00A16E6F">
              <w:rPr>
                <w:b/>
                <w:bCs/>
                <w:color w:val="000000"/>
              </w:rPr>
              <w:t>Partner Cash</w:t>
            </w:r>
          </w:p>
        </w:tc>
        <w:tc>
          <w:tcPr>
            <w:tcW w:w="2461" w:type="dxa"/>
            <w:tcBorders>
              <w:top w:val="single" w:sz="8" w:space="0" w:color="B3CC82"/>
              <w:left w:val="nil"/>
              <w:bottom w:val="single" w:sz="4" w:space="0" w:color="auto"/>
              <w:right w:val="single" w:sz="8" w:space="0" w:color="B3CC82"/>
            </w:tcBorders>
            <w:shd w:val="clear" w:color="auto" w:fill="9BBB59"/>
          </w:tcPr>
          <w:p w14:paraId="781AE00F" w14:textId="77777777" w:rsidR="00FE7AD5" w:rsidRPr="00A16E6F" w:rsidRDefault="005D3629" w:rsidP="00A16E6F">
            <w:pPr>
              <w:jc w:val="right"/>
              <w:rPr>
                <w:b/>
                <w:bCs/>
                <w:color w:val="000000"/>
              </w:rPr>
            </w:pPr>
            <w:r w:rsidRPr="00A16E6F">
              <w:rPr>
                <w:b/>
                <w:bCs/>
                <w:color w:val="000000"/>
              </w:rPr>
              <w:t>Total</w:t>
            </w:r>
          </w:p>
        </w:tc>
      </w:tr>
      <w:tr w:rsidR="00C52ADD" w:rsidRPr="00A16E6F" w14:paraId="5C9020CC" w14:textId="77777777" w:rsidTr="0058436A">
        <w:tc>
          <w:tcPr>
            <w:tcW w:w="3152" w:type="dxa"/>
            <w:tcBorders>
              <w:top w:val="single" w:sz="4" w:space="0" w:color="auto"/>
              <w:left w:val="single" w:sz="4" w:space="0" w:color="auto"/>
              <w:bottom w:val="single" w:sz="4" w:space="0" w:color="auto"/>
              <w:right w:val="single" w:sz="4" w:space="0" w:color="auto"/>
            </w:tcBorders>
            <w:shd w:val="clear" w:color="auto" w:fill="E6EED5"/>
          </w:tcPr>
          <w:p w14:paraId="77E55704" w14:textId="77777777" w:rsidR="00FE7AD5" w:rsidRPr="00A16E6F" w:rsidRDefault="005D3629" w:rsidP="00A16E6F">
            <w:pPr>
              <w:jc w:val="right"/>
              <w:rPr>
                <w:b/>
                <w:bCs/>
                <w:color w:val="4F6228"/>
              </w:rPr>
            </w:pPr>
            <w:r w:rsidRPr="00A16E6F">
              <w:rPr>
                <w:b/>
                <w:bCs/>
                <w:color w:val="4F6228"/>
              </w:rPr>
              <w:t>Project Contributors</w:t>
            </w:r>
          </w:p>
        </w:tc>
        <w:tc>
          <w:tcPr>
            <w:tcW w:w="2069" w:type="dxa"/>
            <w:tcBorders>
              <w:top w:val="single" w:sz="4" w:space="0" w:color="auto"/>
              <w:left w:val="single" w:sz="4" w:space="0" w:color="auto"/>
              <w:bottom w:val="single" w:sz="4" w:space="0" w:color="auto"/>
              <w:right w:val="single" w:sz="4" w:space="0" w:color="auto"/>
            </w:tcBorders>
            <w:shd w:val="clear" w:color="auto" w:fill="E6EED5"/>
          </w:tcPr>
          <w:p w14:paraId="34482226" w14:textId="77777777" w:rsidR="00FE7AD5" w:rsidRPr="00A16E6F" w:rsidRDefault="00FE7AD5" w:rsidP="00A16E6F">
            <w:pPr>
              <w:jc w:val="right"/>
              <w:rPr>
                <w:rFonts w:ascii="Cambria" w:eastAsia="MS Gothic" w:hAnsi="Cambria"/>
                <w:color w:val="4F6228"/>
              </w:rPr>
            </w:pPr>
          </w:p>
        </w:tc>
        <w:tc>
          <w:tcPr>
            <w:tcW w:w="2231" w:type="dxa"/>
            <w:tcBorders>
              <w:top w:val="single" w:sz="4" w:space="0" w:color="auto"/>
              <w:left w:val="single" w:sz="4" w:space="0" w:color="auto"/>
              <w:bottom w:val="single" w:sz="4" w:space="0" w:color="auto"/>
              <w:right w:val="single" w:sz="4" w:space="0" w:color="auto"/>
            </w:tcBorders>
            <w:shd w:val="clear" w:color="auto" w:fill="E6EED5"/>
          </w:tcPr>
          <w:p w14:paraId="4E52E2A5" w14:textId="77777777" w:rsidR="00FE7AD5" w:rsidRPr="00A16E6F" w:rsidRDefault="00FE7AD5" w:rsidP="00A16E6F">
            <w:pPr>
              <w:jc w:val="right"/>
              <w:rPr>
                <w:color w:val="4F6228"/>
              </w:rPr>
            </w:pPr>
          </w:p>
        </w:tc>
        <w:tc>
          <w:tcPr>
            <w:tcW w:w="2461" w:type="dxa"/>
            <w:tcBorders>
              <w:top w:val="single" w:sz="4" w:space="0" w:color="auto"/>
              <w:left w:val="single" w:sz="4" w:space="0" w:color="auto"/>
              <w:bottom w:val="single" w:sz="4" w:space="0" w:color="auto"/>
              <w:right w:val="single" w:sz="4" w:space="0" w:color="auto"/>
            </w:tcBorders>
            <w:shd w:val="clear" w:color="auto" w:fill="E6EED5"/>
          </w:tcPr>
          <w:p w14:paraId="5CCDC1C9" w14:textId="77777777" w:rsidR="00FE7AD5" w:rsidRPr="00A16E6F" w:rsidRDefault="00FE7AD5" w:rsidP="00A16E6F">
            <w:pPr>
              <w:tabs>
                <w:tab w:val="center" w:pos="1165"/>
                <w:tab w:val="right" w:pos="2331"/>
              </w:tabs>
              <w:rPr>
                <w:rFonts w:ascii="Cambria" w:eastAsia="MS Gothic" w:hAnsi="Cambria"/>
                <w:color w:val="4F6228"/>
              </w:rPr>
            </w:pPr>
          </w:p>
        </w:tc>
      </w:tr>
      <w:tr w:rsidR="00C52ADD" w:rsidRPr="00A16E6F" w14:paraId="60A7EA17" w14:textId="77777777" w:rsidTr="0058436A">
        <w:tc>
          <w:tcPr>
            <w:tcW w:w="3152" w:type="dxa"/>
            <w:tcBorders>
              <w:top w:val="single" w:sz="4" w:space="0" w:color="auto"/>
              <w:left w:val="single" w:sz="4" w:space="0" w:color="auto"/>
              <w:bottom w:val="single" w:sz="4" w:space="0" w:color="auto"/>
              <w:right w:val="single" w:sz="4" w:space="0" w:color="auto"/>
            </w:tcBorders>
          </w:tcPr>
          <w:p w14:paraId="204717B7" w14:textId="77777777" w:rsidR="00173DBC" w:rsidRPr="00A16E6F" w:rsidRDefault="00173DBC" w:rsidP="00FE7AD5">
            <w:pPr>
              <w:rPr>
                <w:b/>
                <w:bCs/>
                <w:sz w:val="20"/>
                <w:szCs w:val="20"/>
              </w:rPr>
            </w:pPr>
            <w:r w:rsidRPr="00A16E6F">
              <w:rPr>
                <w:b/>
                <w:bCs/>
                <w:sz w:val="20"/>
                <w:szCs w:val="20"/>
              </w:rPr>
              <w:t>Comox Valley Regional District</w:t>
            </w:r>
          </w:p>
        </w:tc>
        <w:tc>
          <w:tcPr>
            <w:tcW w:w="2069" w:type="dxa"/>
            <w:tcBorders>
              <w:top w:val="single" w:sz="4" w:space="0" w:color="auto"/>
              <w:left w:val="single" w:sz="4" w:space="0" w:color="auto"/>
              <w:bottom w:val="single" w:sz="4" w:space="0" w:color="auto"/>
              <w:right w:val="single" w:sz="4" w:space="0" w:color="auto"/>
            </w:tcBorders>
          </w:tcPr>
          <w:p w14:paraId="626586A5" w14:textId="4EB3D907" w:rsidR="00173DBC" w:rsidRPr="00A16E6F" w:rsidRDefault="005B1C8D" w:rsidP="00A16E6F">
            <w:pPr>
              <w:jc w:val="right"/>
              <w:rPr>
                <w:sz w:val="20"/>
                <w:szCs w:val="20"/>
              </w:rPr>
            </w:pPr>
            <w:r>
              <w:rPr>
                <w:color w:val="4F6228"/>
                <w:sz w:val="20"/>
                <w:szCs w:val="20"/>
              </w:rPr>
              <w:t>6,700</w:t>
            </w:r>
          </w:p>
        </w:tc>
        <w:tc>
          <w:tcPr>
            <w:tcW w:w="2231" w:type="dxa"/>
            <w:tcBorders>
              <w:top w:val="single" w:sz="4" w:space="0" w:color="auto"/>
              <w:left w:val="single" w:sz="4" w:space="0" w:color="auto"/>
              <w:bottom w:val="single" w:sz="4" w:space="0" w:color="auto"/>
              <w:right w:val="single" w:sz="4" w:space="0" w:color="auto"/>
            </w:tcBorders>
          </w:tcPr>
          <w:p w14:paraId="6BEB4680" w14:textId="77777777" w:rsidR="00173DBC" w:rsidRPr="00A16E6F" w:rsidRDefault="00173DBC" w:rsidP="00A16E6F">
            <w:pPr>
              <w:jc w:val="right"/>
              <w:rPr>
                <w:sz w:val="20"/>
                <w:szCs w:val="20"/>
              </w:rPr>
            </w:pPr>
            <w:r w:rsidRPr="00A16E6F">
              <w:rPr>
                <w:color w:val="4F6228"/>
                <w:sz w:val="20"/>
                <w:szCs w:val="20"/>
              </w:rPr>
              <w:t>0</w:t>
            </w:r>
          </w:p>
        </w:tc>
        <w:tc>
          <w:tcPr>
            <w:tcW w:w="2461" w:type="dxa"/>
            <w:tcBorders>
              <w:top w:val="single" w:sz="4" w:space="0" w:color="auto"/>
              <w:left w:val="single" w:sz="4" w:space="0" w:color="auto"/>
              <w:bottom w:val="single" w:sz="4" w:space="0" w:color="auto"/>
              <w:right w:val="single" w:sz="4" w:space="0" w:color="auto"/>
            </w:tcBorders>
          </w:tcPr>
          <w:p w14:paraId="3BFC7F2E" w14:textId="23724A4B" w:rsidR="00173DBC" w:rsidRPr="00A16E6F" w:rsidRDefault="00173DBC" w:rsidP="00A16E6F">
            <w:pPr>
              <w:jc w:val="right"/>
              <w:rPr>
                <w:sz w:val="20"/>
                <w:szCs w:val="20"/>
              </w:rPr>
            </w:pPr>
            <w:r w:rsidRPr="00A16E6F">
              <w:rPr>
                <w:color w:val="4F6228"/>
                <w:sz w:val="20"/>
                <w:szCs w:val="20"/>
              </w:rPr>
              <w:tab/>
            </w:r>
            <w:r w:rsidR="005B1C8D">
              <w:rPr>
                <w:color w:val="4F6228"/>
                <w:sz w:val="20"/>
                <w:szCs w:val="20"/>
              </w:rPr>
              <w:t>6,700</w:t>
            </w:r>
          </w:p>
        </w:tc>
      </w:tr>
      <w:tr w:rsidR="00C52ADD" w:rsidRPr="00A16E6F" w14:paraId="7ACB1BDF" w14:textId="77777777" w:rsidTr="0058436A">
        <w:tc>
          <w:tcPr>
            <w:tcW w:w="3152" w:type="dxa"/>
            <w:tcBorders>
              <w:top w:val="single" w:sz="4" w:space="0" w:color="auto"/>
              <w:left w:val="single" w:sz="4" w:space="0" w:color="auto"/>
              <w:bottom w:val="single" w:sz="4" w:space="0" w:color="auto"/>
              <w:right w:val="single" w:sz="4" w:space="0" w:color="auto"/>
            </w:tcBorders>
            <w:shd w:val="clear" w:color="auto" w:fill="auto"/>
          </w:tcPr>
          <w:p w14:paraId="24CC6127" w14:textId="77777777" w:rsidR="00173DBC" w:rsidRPr="00A16E6F" w:rsidRDefault="00173DBC" w:rsidP="00A16E6F">
            <w:pPr>
              <w:jc w:val="right"/>
              <w:rPr>
                <w:b/>
                <w:bCs/>
                <w:color w:val="4F6228"/>
                <w:sz w:val="20"/>
                <w:szCs w:val="20"/>
              </w:rPr>
            </w:pPr>
            <w:r w:rsidRPr="00A16E6F">
              <w:rPr>
                <w:b/>
                <w:bCs/>
                <w:sz w:val="20"/>
                <w:szCs w:val="20"/>
              </w:rPr>
              <w:t>Total:</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4FB7E51E" w14:textId="30E1549E" w:rsidR="00173DBC" w:rsidRPr="00A16E6F" w:rsidRDefault="005B1C8D" w:rsidP="00A16E6F">
            <w:pPr>
              <w:jc w:val="right"/>
              <w:rPr>
                <w:b/>
                <w:sz w:val="20"/>
                <w:szCs w:val="20"/>
              </w:rPr>
            </w:pPr>
            <w:r>
              <w:rPr>
                <w:color w:val="4F6228"/>
                <w:sz w:val="20"/>
                <w:szCs w:val="20"/>
              </w:rPr>
              <w:t>6,700</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5CDD8278" w14:textId="77777777" w:rsidR="00173DBC" w:rsidRPr="00A16E6F" w:rsidRDefault="00173DBC" w:rsidP="00A16E6F">
            <w:pPr>
              <w:jc w:val="right"/>
              <w:rPr>
                <w:b/>
                <w:sz w:val="20"/>
                <w:szCs w:val="20"/>
              </w:rPr>
            </w:pPr>
            <w:r w:rsidRPr="00A16E6F">
              <w:rPr>
                <w:b/>
                <w:sz w:val="20"/>
                <w:szCs w:val="20"/>
              </w:rPr>
              <w:t>0</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8E315E1" w14:textId="6E7F365B" w:rsidR="00173DBC" w:rsidRPr="00A16E6F" w:rsidRDefault="005B1C8D" w:rsidP="00A16E6F">
            <w:pPr>
              <w:jc w:val="right"/>
              <w:rPr>
                <w:b/>
                <w:sz w:val="20"/>
                <w:szCs w:val="20"/>
              </w:rPr>
            </w:pPr>
            <w:r>
              <w:rPr>
                <w:color w:val="4F6228"/>
                <w:sz w:val="20"/>
                <w:szCs w:val="20"/>
              </w:rPr>
              <w:t>6,700</w:t>
            </w:r>
          </w:p>
        </w:tc>
      </w:tr>
      <w:tr w:rsidR="00C52ADD" w:rsidRPr="00A16E6F" w14:paraId="0B799793" w14:textId="77777777" w:rsidTr="0058436A">
        <w:tc>
          <w:tcPr>
            <w:tcW w:w="3152" w:type="dxa"/>
            <w:tcBorders>
              <w:top w:val="single" w:sz="4" w:space="0" w:color="auto"/>
              <w:left w:val="single" w:sz="4" w:space="0" w:color="auto"/>
              <w:bottom w:val="single" w:sz="4" w:space="0" w:color="auto"/>
              <w:right w:val="single" w:sz="4" w:space="0" w:color="auto"/>
            </w:tcBorders>
            <w:shd w:val="clear" w:color="auto" w:fill="EAF1DD"/>
          </w:tcPr>
          <w:p w14:paraId="5CF9309F" w14:textId="77777777" w:rsidR="00173DBC" w:rsidRPr="00A16E6F" w:rsidRDefault="00173DBC" w:rsidP="00A16E6F">
            <w:pPr>
              <w:jc w:val="right"/>
              <w:rPr>
                <w:b/>
                <w:bCs/>
                <w:color w:val="4F6228"/>
              </w:rPr>
            </w:pPr>
            <w:r w:rsidRPr="00A16E6F">
              <w:rPr>
                <w:b/>
                <w:bCs/>
                <w:color w:val="4F6228"/>
              </w:rPr>
              <w:t>Project Expenditures</w:t>
            </w:r>
          </w:p>
        </w:tc>
        <w:tc>
          <w:tcPr>
            <w:tcW w:w="2069" w:type="dxa"/>
            <w:tcBorders>
              <w:top w:val="single" w:sz="4" w:space="0" w:color="auto"/>
              <w:left w:val="single" w:sz="4" w:space="0" w:color="auto"/>
              <w:bottom w:val="single" w:sz="4" w:space="0" w:color="auto"/>
              <w:right w:val="single" w:sz="4" w:space="0" w:color="auto"/>
            </w:tcBorders>
            <w:shd w:val="clear" w:color="auto" w:fill="EAF1DD"/>
          </w:tcPr>
          <w:p w14:paraId="5ECB3248" w14:textId="77777777" w:rsidR="00173DBC" w:rsidRPr="00A16E6F" w:rsidRDefault="00173DBC" w:rsidP="00A16E6F">
            <w:pPr>
              <w:jc w:val="right"/>
              <w:rPr>
                <w:rFonts w:ascii="Cambria" w:eastAsia="MS Gothic" w:hAnsi="Cambria"/>
                <w:color w:val="4F6228"/>
              </w:rPr>
            </w:pPr>
          </w:p>
        </w:tc>
        <w:tc>
          <w:tcPr>
            <w:tcW w:w="2231" w:type="dxa"/>
            <w:tcBorders>
              <w:top w:val="single" w:sz="4" w:space="0" w:color="auto"/>
              <w:left w:val="single" w:sz="4" w:space="0" w:color="auto"/>
              <w:bottom w:val="single" w:sz="4" w:space="0" w:color="auto"/>
              <w:right w:val="single" w:sz="4" w:space="0" w:color="auto"/>
            </w:tcBorders>
            <w:shd w:val="clear" w:color="auto" w:fill="EAF1DD"/>
          </w:tcPr>
          <w:p w14:paraId="3454CAED" w14:textId="77777777" w:rsidR="00173DBC" w:rsidRPr="00A16E6F" w:rsidRDefault="00173DBC" w:rsidP="00A16E6F">
            <w:pPr>
              <w:jc w:val="right"/>
              <w:rPr>
                <w:rFonts w:ascii="Cambria" w:eastAsia="MS Gothic" w:hAnsi="Cambria"/>
                <w:color w:val="4F6228"/>
              </w:rPr>
            </w:pPr>
          </w:p>
        </w:tc>
        <w:tc>
          <w:tcPr>
            <w:tcW w:w="2461" w:type="dxa"/>
            <w:tcBorders>
              <w:top w:val="single" w:sz="4" w:space="0" w:color="auto"/>
              <w:left w:val="single" w:sz="4" w:space="0" w:color="auto"/>
              <w:bottom w:val="single" w:sz="4" w:space="0" w:color="auto"/>
              <w:right w:val="single" w:sz="4" w:space="0" w:color="auto"/>
            </w:tcBorders>
            <w:shd w:val="clear" w:color="auto" w:fill="EAF1DD"/>
          </w:tcPr>
          <w:p w14:paraId="33F9A69D" w14:textId="77777777" w:rsidR="00173DBC" w:rsidRPr="00A16E6F" w:rsidRDefault="00173DBC" w:rsidP="00A16E6F">
            <w:pPr>
              <w:jc w:val="right"/>
              <w:rPr>
                <w:rFonts w:ascii="Cambria" w:eastAsia="MS Gothic" w:hAnsi="Cambria"/>
                <w:color w:val="4F6228"/>
              </w:rPr>
            </w:pPr>
          </w:p>
        </w:tc>
      </w:tr>
      <w:tr w:rsidR="00C52ADD" w:rsidRPr="00A16E6F" w14:paraId="2174127B" w14:textId="77777777" w:rsidTr="0058436A">
        <w:tc>
          <w:tcPr>
            <w:tcW w:w="3152" w:type="dxa"/>
            <w:tcBorders>
              <w:top w:val="single" w:sz="4" w:space="0" w:color="auto"/>
              <w:left w:val="single" w:sz="4" w:space="0" w:color="auto"/>
              <w:bottom w:val="single" w:sz="4" w:space="0" w:color="auto"/>
              <w:right w:val="single" w:sz="4" w:space="0" w:color="auto"/>
            </w:tcBorders>
            <w:shd w:val="clear" w:color="auto" w:fill="auto"/>
          </w:tcPr>
          <w:p w14:paraId="52B8A144" w14:textId="61B06256" w:rsidR="00173DBC" w:rsidRPr="00A16E6F" w:rsidRDefault="00C80631" w:rsidP="00D60510">
            <w:pPr>
              <w:rPr>
                <w:b/>
                <w:bCs/>
                <w:sz w:val="20"/>
                <w:szCs w:val="20"/>
              </w:rPr>
            </w:pPr>
            <w:r>
              <w:rPr>
                <w:b/>
                <w:bCs/>
                <w:sz w:val="20"/>
                <w:szCs w:val="20"/>
              </w:rPr>
              <w:t>Contract study</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100F96C1" w14:textId="144E38EB" w:rsidR="00173DBC" w:rsidRPr="00A16E6F" w:rsidRDefault="005B1C8D" w:rsidP="00A16E6F">
            <w:pPr>
              <w:jc w:val="right"/>
              <w:rPr>
                <w:rFonts w:ascii="Cambria" w:eastAsia="MS Gothic" w:hAnsi="Cambria"/>
                <w:color w:val="000000"/>
                <w:sz w:val="20"/>
                <w:szCs w:val="20"/>
              </w:rPr>
            </w:pPr>
            <w:r>
              <w:rPr>
                <w:color w:val="4F6228"/>
                <w:sz w:val="20"/>
                <w:szCs w:val="20"/>
              </w:rPr>
              <w:t>6,700</w:t>
            </w:r>
          </w:p>
        </w:tc>
        <w:tc>
          <w:tcPr>
            <w:tcW w:w="2231" w:type="dxa"/>
            <w:tcBorders>
              <w:top w:val="single" w:sz="4" w:space="0" w:color="auto"/>
              <w:left w:val="single" w:sz="4" w:space="0" w:color="auto"/>
              <w:bottom w:val="single" w:sz="4" w:space="0" w:color="auto"/>
              <w:right w:val="single" w:sz="4" w:space="0" w:color="auto"/>
            </w:tcBorders>
            <w:shd w:val="clear" w:color="auto" w:fill="auto"/>
          </w:tcPr>
          <w:p w14:paraId="411736EA" w14:textId="77777777" w:rsidR="00173DBC" w:rsidRPr="00A16E6F" w:rsidRDefault="00173DBC" w:rsidP="00A16E6F">
            <w:pPr>
              <w:jc w:val="right"/>
              <w:rPr>
                <w:rFonts w:ascii="Cambria" w:eastAsia="MS Gothic" w:hAnsi="Cambria"/>
                <w:color w:val="000000"/>
                <w:sz w:val="20"/>
                <w:szCs w:val="20"/>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2A28FD1" w14:textId="5CA490E2" w:rsidR="00173DBC" w:rsidRPr="00A16E6F" w:rsidRDefault="005B1C8D" w:rsidP="00A16E6F">
            <w:pPr>
              <w:jc w:val="right"/>
              <w:rPr>
                <w:rFonts w:ascii="Cambria" w:eastAsia="MS Gothic" w:hAnsi="Cambria"/>
                <w:color w:val="000000"/>
                <w:sz w:val="20"/>
                <w:szCs w:val="20"/>
              </w:rPr>
            </w:pPr>
            <w:r>
              <w:rPr>
                <w:color w:val="4F6228"/>
                <w:sz w:val="20"/>
                <w:szCs w:val="20"/>
              </w:rPr>
              <w:t>6,700</w:t>
            </w:r>
          </w:p>
        </w:tc>
      </w:tr>
      <w:tr w:rsidR="00C52ADD" w:rsidRPr="00A16E6F" w14:paraId="27474DBD" w14:textId="77777777" w:rsidTr="0058436A">
        <w:tc>
          <w:tcPr>
            <w:tcW w:w="3152" w:type="dxa"/>
            <w:tcBorders>
              <w:top w:val="single" w:sz="4" w:space="0" w:color="auto"/>
              <w:left w:val="single" w:sz="4" w:space="0" w:color="auto"/>
              <w:bottom w:val="single" w:sz="4" w:space="0" w:color="auto"/>
              <w:right w:val="single" w:sz="4" w:space="0" w:color="auto"/>
            </w:tcBorders>
          </w:tcPr>
          <w:p w14:paraId="13630C5F" w14:textId="77777777" w:rsidR="00173DBC" w:rsidRPr="00A16E6F" w:rsidRDefault="00173DBC" w:rsidP="00A16E6F">
            <w:pPr>
              <w:jc w:val="right"/>
              <w:rPr>
                <w:b/>
                <w:bCs/>
                <w:color w:val="4F6228"/>
                <w:sz w:val="20"/>
                <w:szCs w:val="20"/>
              </w:rPr>
            </w:pPr>
            <w:r w:rsidRPr="00A16E6F">
              <w:rPr>
                <w:b/>
                <w:bCs/>
                <w:sz w:val="20"/>
                <w:szCs w:val="20"/>
              </w:rPr>
              <w:t xml:space="preserve">Total: </w:t>
            </w:r>
          </w:p>
        </w:tc>
        <w:tc>
          <w:tcPr>
            <w:tcW w:w="2069" w:type="dxa"/>
            <w:tcBorders>
              <w:top w:val="single" w:sz="4" w:space="0" w:color="auto"/>
              <w:left w:val="single" w:sz="4" w:space="0" w:color="auto"/>
              <w:bottom w:val="single" w:sz="4" w:space="0" w:color="auto"/>
              <w:right w:val="single" w:sz="4" w:space="0" w:color="auto"/>
            </w:tcBorders>
          </w:tcPr>
          <w:p w14:paraId="59DE513B" w14:textId="5F38BDA2" w:rsidR="00173DBC" w:rsidRPr="00A16E6F" w:rsidRDefault="005B1C8D" w:rsidP="00A16E6F">
            <w:pPr>
              <w:jc w:val="right"/>
              <w:rPr>
                <w:rFonts w:ascii="Cambria" w:eastAsia="MS Gothic" w:hAnsi="Cambria"/>
                <w:b/>
                <w:color w:val="000000"/>
                <w:sz w:val="20"/>
                <w:szCs w:val="20"/>
              </w:rPr>
            </w:pPr>
            <w:r>
              <w:rPr>
                <w:color w:val="4F6228"/>
                <w:sz w:val="20"/>
                <w:szCs w:val="20"/>
              </w:rPr>
              <w:t>6,700</w:t>
            </w:r>
          </w:p>
        </w:tc>
        <w:tc>
          <w:tcPr>
            <w:tcW w:w="2231" w:type="dxa"/>
            <w:tcBorders>
              <w:top w:val="single" w:sz="4" w:space="0" w:color="auto"/>
              <w:left w:val="single" w:sz="4" w:space="0" w:color="auto"/>
              <w:bottom w:val="single" w:sz="4" w:space="0" w:color="auto"/>
              <w:right w:val="single" w:sz="4" w:space="0" w:color="auto"/>
            </w:tcBorders>
          </w:tcPr>
          <w:p w14:paraId="40DF3188" w14:textId="77777777" w:rsidR="00173DBC" w:rsidRPr="00A16E6F" w:rsidRDefault="00D60510" w:rsidP="00A16E6F">
            <w:pPr>
              <w:jc w:val="right"/>
              <w:rPr>
                <w:rFonts w:ascii="Cambria" w:eastAsia="MS Gothic" w:hAnsi="Cambria"/>
                <w:b/>
                <w:color w:val="000000"/>
                <w:sz w:val="20"/>
                <w:szCs w:val="20"/>
              </w:rPr>
            </w:pPr>
            <w:r w:rsidRPr="00A16E6F">
              <w:rPr>
                <w:rFonts w:ascii="Cambria" w:eastAsia="MS Gothic" w:hAnsi="Cambria"/>
                <w:b/>
                <w:color w:val="000000"/>
                <w:sz w:val="20"/>
                <w:szCs w:val="20"/>
              </w:rPr>
              <w:t>0</w:t>
            </w:r>
          </w:p>
        </w:tc>
        <w:tc>
          <w:tcPr>
            <w:tcW w:w="2461" w:type="dxa"/>
            <w:tcBorders>
              <w:top w:val="single" w:sz="4" w:space="0" w:color="auto"/>
              <w:left w:val="single" w:sz="4" w:space="0" w:color="auto"/>
              <w:bottom w:val="single" w:sz="4" w:space="0" w:color="auto"/>
              <w:right w:val="single" w:sz="4" w:space="0" w:color="auto"/>
            </w:tcBorders>
          </w:tcPr>
          <w:p w14:paraId="4D7BF3DD" w14:textId="15799E7E" w:rsidR="00173DBC" w:rsidRPr="00A16E6F" w:rsidRDefault="005B1C8D" w:rsidP="00A16E6F">
            <w:pPr>
              <w:jc w:val="right"/>
              <w:rPr>
                <w:rFonts w:ascii="Cambria" w:eastAsia="MS Gothic" w:hAnsi="Cambria"/>
                <w:b/>
                <w:color w:val="000000"/>
                <w:sz w:val="20"/>
                <w:szCs w:val="20"/>
              </w:rPr>
            </w:pPr>
            <w:r>
              <w:rPr>
                <w:color w:val="4F6228"/>
                <w:sz w:val="20"/>
                <w:szCs w:val="20"/>
              </w:rPr>
              <w:t>6,700</w:t>
            </w:r>
          </w:p>
        </w:tc>
      </w:tr>
    </w:tbl>
    <w:p w14:paraId="757E0713" w14:textId="77777777" w:rsidR="00FE7AD5" w:rsidRPr="00035B22" w:rsidRDefault="00FE7AD5" w:rsidP="00035B22">
      <w:pPr>
        <w:rPr>
          <w:b/>
          <w:color w:val="4F6228"/>
        </w:rPr>
      </w:pPr>
    </w:p>
    <w:p w14:paraId="7EE265AD" w14:textId="77777777" w:rsidR="00F82B5E" w:rsidRDefault="00F82B5E" w:rsidP="00171198">
      <w:pPr>
        <w:pStyle w:val="ListParagraph"/>
        <w:numPr>
          <w:ilvl w:val="0"/>
          <w:numId w:val="8"/>
        </w:numPr>
        <w:rPr>
          <w:b/>
          <w:color w:val="4F6228"/>
        </w:rPr>
        <w:sectPr w:rsidR="00F82B5E" w:rsidSect="00CF4065">
          <w:pgSz w:w="12240" w:h="15840"/>
          <w:pgMar w:top="1134" w:right="1134" w:bottom="1021" w:left="1134" w:header="709" w:footer="709" w:gutter="0"/>
          <w:cols w:space="708"/>
          <w:docGrid w:linePitch="360"/>
        </w:sectPr>
      </w:pPr>
    </w:p>
    <w:p w14:paraId="4E638EC4" w14:textId="77777777" w:rsidR="00FE7AD5" w:rsidRDefault="005D3629" w:rsidP="00171198">
      <w:pPr>
        <w:pStyle w:val="ListParagraph"/>
        <w:numPr>
          <w:ilvl w:val="0"/>
          <w:numId w:val="8"/>
        </w:numPr>
      </w:pPr>
      <w:r w:rsidRPr="00A477BF">
        <w:rPr>
          <w:b/>
          <w:color w:val="4F6228"/>
        </w:rPr>
        <w:t>List of Partners</w:t>
      </w:r>
    </w:p>
    <w:p w14:paraId="0EABB7D9" w14:textId="77777777" w:rsidR="00D81B44" w:rsidRDefault="00F618FF" w:rsidP="00171198">
      <w:pPr>
        <w:pStyle w:val="ListParagraph"/>
        <w:numPr>
          <w:ilvl w:val="0"/>
          <w:numId w:val="9"/>
        </w:numPr>
      </w:pPr>
      <w:r>
        <w:t>Ministry of Finance</w:t>
      </w:r>
    </w:p>
    <w:p w14:paraId="68F8151E" w14:textId="77777777" w:rsidR="00D81B44" w:rsidRDefault="00F618FF" w:rsidP="00171198">
      <w:pPr>
        <w:pStyle w:val="ListParagraph"/>
        <w:numPr>
          <w:ilvl w:val="0"/>
          <w:numId w:val="9"/>
        </w:numPr>
      </w:pPr>
      <w:r>
        <w:t>Ministry of Tourism, Arts and Culture</w:t>
      </w:r>
    </w:p>
    <w:p w14:paraId="5E14A684" w14:textId="3708D59F" w:rsidR="00F618FF" w:rsidRDefault="00F618FF" w:rsidP="00171198">
      <w:pPr>
        <w:pStyle w:val="ListParagraph"/>
        <w:numPr>
          <w:ilvl w:val="0"/>
          <w:numId w:val="9"/>
        </w:numPr>
      </w:pPr>
      <w:r>
        <w:t>Destination BC.</w:t>
      </w:r>
      <w:r w:rsidR="00F865D8">
        <w:tab/>
      </w:r>
    </w:p>
    <w:p w14:paraId="06AD4FEE" w14:textId="77777777" w:rsidR="00D81B44" w:rsidRDefault="00D81B44" w:rsidP="00171198">
      <w:pPr>
        <w:pStyle w:val="ListParagraph"/>
        <w:numPr>
          <w:ilvl w:val="0"/>
          <w:numId w:val="9"/>
        </w:numPr>
      </w:pPr>
      <w:r>
        <w:t>Local M.L.A., Josie Osborne</w:t>
      </w:r>
    </w:p>
    <w:p w14:paraId="68AC81D5" w14:textId="77777777" w:rsidR="00D81B44" w:rsidRDefault="00D81B44" w:rsidP="00171198">
      <w:pPr>
        <w:pStyle w:val="ListParagraph"/>
        <w:numPr>
          <w:ilvl w:val="0"/>
          <w:numId w:val="9"/>
        </w:numPr>
      </w:pPr>
      <w:r>
        <w:t>Ministry of Municipal Affairs</w:t>
      </w:r>
    </w:p>
    <w:p w14:paraId="34AEE6F5" w14:textId="69958C64" w:rsidR="00B14F56" w:rsidRDefault="00B14F56" w:rsidP="00171198">
      <w:pPr>
        <w:pStyle w:val="ListParagraph"/>
        <w:numPr>
          <w:ilvl w:val="0"/>
          <w:numId w:val="9"/>
        </w:numPr>
      </w:pPr>
      <w:r>
        <w:t xml:space="preserve">MRDT Steering Committee – Board Lead, </w:t>
      </w:r>
      <w:proofErr w:type="spellStart"/>
      <w:r>
        <w:t>Carlyn</w:t>
      </w:r>
      <w:proofErr w:type="spellEnd"/>
      <w:r>
        <w:t xml:space="preserve"> Bishop</w:t>
      </w:r>
      <w:r w:rsidR="00D81B44">
        <w:t xml:space="preserve">, </w:t>
      </w:r>
    </w:p>
    <w:p w14:paraId="3FFD0166" w14:textId="5B463A21" w:rsidR="00A70E36" w:rsidRDefault="00A70E36" w:rsidP="00171198">
      <w:pPr>
        <w:pStyle w:val="ListParagraph"/>
        <w:numPr>
          <w:ilvl w:val="0"/>
          <w:numId w:val="9"/>
        </w:numPr>
      </w:pPr>
      <w:r>
        <w:t>Hornby Business sector – Commercial accommodation</w:t>
      </w:r>
      <w:r w:rsidR="00F865D8">
        <w:t xml:space="preserve"> </w:t>
      </w:r>
      <w:r w:rsidR="00B14F56">
        <w:t>&amp; retail</w:t>
      </w:r>
    </w:p>
    <w:p w14:paraId="3A54BC42" w14:textId="3030E6D2" w:rsidR="00173DBC" w:rsidRDefault="000E0D79" w:rsidP="00171198">
      <w:pPr>
        <w:pStyle w:val="ListParagraph"/>
        <w:numPr>
          <w:ilvl w:val="0"/>
          <w:numId w:val="9"/>
        </w:numPr>
      </w:pPr>
      <w:r>
        <w:t>HI Housing Society</w:t>
      </w:r>
      <w:r w:rsidR="00F865D8">
        <w:t xml:space="preserve"> </w:t>
      </w:r>
    </w:p>
    <w:p w14:paraId="5FC6FA61" w14:textId="77777777" w:rsidR="00173DBC" w:rsidRDefault="00173DBC" w:rsidP="00171198">
      <w:pPr>
        <w:pStyle w:val="ListParagraph"/>
        <w:numPr>
          <w:ilvl w:val="0"/>
          <w:numId w:val="9"/>
        </w:numPr>
      </w:pPr>
      <w:r>
        <w:t>Islands Trust</w:t>
      </w:r>
    </w:p>
    <w:p w14:paraId="4F6F92C4" w14:textId="4D2C77DB" w:rsidR="00F865D8" w:rsidRDefault="00173DBC" w:rsidP="00171198">
      <w:pPr>
        <w:pStyle w:val="ListParagraph"/>
        <w:numPr>
          <w:ilvl w:val="0"/>
          <w:numId w:val="9"/>
        </w:numPr>
      </w:pPr>
      <w:r>
        <w:t>CVRD</w:t>
      </w:r>
      <w:r w:rsidR="00F865D8" w:rsidRPr="00F865D8">
        <w:t xml:space="preserve"> </w:t>
      </w:r>
    </w:p>
    <w:p w14:paraId="21178407" w14:textId="5C9B7926" w:rsidR="00B14F56" w:rsidRDefault="00B14F56" w:rsidP="00171198">
      <w:pPr>
        <w:pStyle w:val="ListParagraph"/>
        <w:numPr>
          <w:ilvl w:val="0"/>
          <w:numId w:val="9"/>
        </w:numPr>
      </w:pPr>
      <w:r>
        <w:lastRenderedPageBreak/>
        <w:t>Hornby island Short Term Rentals Association</w:t>
      </w:r>
    </w:p>
    <w:p w14:paraId="53839EC4" w14:textId="59CABDF5" w:rsidR="000339A5" w:rsidRDefault="000339A5" w:rsidP="00171198">
      <w:pPr>
        <w:pStyle w:val="ListParagraph"/>
        <w:numPr>
          <w:ilvl w:val="0"/>
          <w:numId w:val="9"/>
        </w:numPr>
      </w:pPr>
      <w:r>
        <w:t xml:space="preserve">Ministry of </w:t>
      </w:r>
      <w:r w:rsidR="00C80631">
        <w:t>Ministry of Forests, Lands, Natural Resource Operations and Rural Development</w:t>
      </w:r>
    </w:p>
    <w:p w14:paraId="51E65484" w14:textId="31FC5022" w:rsidR="00940421" w:rsidRDefault="00940421" w:rsidP="00171198">
      <w:pPr>
        <w:pStyle w:val="ListParagraph"/>
        <w:numPr>
          <w:ilvl w:val="0"/>
          <w:numId w:val="9"/>
        </w:numPr>
      </w:pPr>
      <w:r>
        <w:t>Other Gulf Islands, Salt Spring Island has initiated lobbying of Islands Trust “people count, too”</w:t>
      </w:r>
    </w:p>
    <w:p w14:paraId="379AEEB6" w14:textId="6D150E7E" w:rsidR="00940421" w:rsidRDefault="00940421" w:rsidP="00171198">
      <w:pPr>
        <w:pStyle w:val="ListParagraph"/>
        <w:numPr>
          <w:ilvl w:val="0"/>
          <w:numId w:val="9"/>
        </w:numPr>
      </w:pPr>
      <w:r>
        <w:t>B.C. Housing</w:t>
      </w:r>
    </w:p>
    <w:p w14:paraId="10623742" w14:textId="77777777" w:rsidR="007521DD" w:rsidRDefault="007521DD" w:rsidP="007521DD">
      <w:pPr>
        <w:pStyle w:val="ListParagraph"/>
        <w:ind w:left="1080"/>
      </w:pPr>
    </w:p>
    <w:bookmarkEnd w:id="1"/>
    <w:p w14:paraId="70962AFC" w14:textId="30591168" w:rsidR="00362186" w:rsidRPr="00583DC7" w:rsidRDefault="004F5FA1" w:rsidP="00362186">
      <w:r>
        <w:br w:type="page"/>
      </w:r>
    </w:p>
    <w:tbl>
      <w:tblPr>
        <w:tblW w:w="1059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928"/>
        <w:gridCol w:w="5103"/>
        <w:gridCol w:w="322"/>
        <w:gridCol w:w="245"/>
      </w:tblGrid>
      <w:tr w:rsidR="00C52ADD" w:rsidRPr="00A16E6F" w14:paraId="7F5BFF8A" w14:textId="77777777" w:rsidTr="0058436A">
        <w:tc>
          <w:tcPr>
            <w:tcW w:w="10031" w:type="dxa"/>
            <w:gridSpan w:val="2"/>
            <w:tcBorders>
              <w:top w:val="single" w:sz="4" w:space="0" w:color="auto"/>
              <w:left w:val="single" w:sz="4" w:space="0" w:color="auto"/>
              <w:bottom w:val="single" w:sz="4" w:space="0" w:color="auto"/>
              <w:right w:val="nil"/>
            </w:tcBorders>
            <w:shd w:val="clear" w:color="auto" w:fill="E6EED5"/>
          </w:tcPr>
          <w:p w14:paraId="4BFBFB2F" w14:textId="0E5660F4" w:rsidR="00362186" w:rsidRPr="00A16E6F" w:rsidRDefault="00362186" w:rsidP="00646C81">
            <w:pPr>
              <w:rPr>
                <w:b/>
                <w:bCs/>
                <w:sz w:val="28"/>
                <w:szCs w:val="28"/>
              </w:rPr>
            </w:pPr>
            <w:r w:rsidRPr="00A16E6F">
              <w:rPr>
                <w:b/>
                <w:bCs/>
                <w:sz w:val="28"/>
                <w:szCs w:val="28"/>
              </w:rPr>
              <w:lastRenderedPageBreak/>
              <w:t xml:space="preserve">PROJECT </w:t>
            </w:r>
            <w:r w:rsidR="00B14F56">
              <w:rPr>
                <w:b/>
                <w:bCs/>
                <w:sz w:val="28"/>
                <w:szCs w:val="28"/>
              </w:rPr>
              <w:t>3</w:t>
            </w:r>
            <w:r w:rsidRPr="00A16E6F">
              <w:rPr>
                <w:b/>
                <w:bCs/>
                <w:sz w:val="28"/>
                <w:szCs w:val="28"/>
              </w:rPr>
              <w:t>:</w:t>
            </w:r>
            <w:r w:rsidR="00D44B79">
              <w:rPr>
                <w:b/>
                <w:bCs/>
                <w:sz w:val="28"/>
                <w:szCs w:val="28"/>
              </w:rPr>
              <w:t xml:space="preserve"> </w:t>
            </w:r>
            <w:r w:rsidR="00646C81" w:rsidRPr="00A16E6F">
              <w:rPr>
                <w:b/>
                <w:bCs/>
                <w:sz w:val="28"/>
                <w:szCs w:val="28"/>
              </w:rPr>
              <w:t xml:space="preserve"> Shoulder Season Development</w:t>
            </w:r>
          </w:p>
        </w:tc>
        <w:tc>
          <w:tcPr>
            <w:tcW w:w="322" w:type="dxa"/>
            <w:tcBorders>
              <w:top w:val="single" w:sz="4" w:space="0" w:color="auto"/>
              <w:left w:val="nil"/>
              <w:bottom w:val="single" w:sz="4" w:space="0" w:color="auto"/>
              <w:right w:val="nil"/>
            </w:tcBorders>
            <w:shd w:val="clear" w:color="auto" w:fill="E6EED5"/>
          </w:tcPr>
          <w:p w14:paraId="1CE01ACF" w14:textId="77777777" w:rsidR="00362186" w:rsidRPr="00A16E6F" w:rsidRDefault="00362186" w:rsidP="000A2D57">
            <w:pPr>
              <w:rPr>
                <w:b/>
                <w:bCs/>
              </w:rPr>
            </w:pPr>
          </w:p>
        </w:tc>
        <w:tc>
          <w:tcPr>
            <w:tcW w:w="245" w:type="dxa"/>
            <w:tcBorders>
              <w:top w:val="single" w:sz="4" w:space="0" w:color="auto"/>
              <w:left w:val="nil"/>
              <w:bottom w:val="single" w:sz="4" w:space="0" w:color="auto"/>
              <w:right w:val="single" w:sz="4" w:space="0" w:color="auto"/>
            </w:tcBorders>
            <w:shd w:val="clear" w:color="auto" w:fill="E6EED5"/>
          </w:tcPr>
          <w:p w14:paraId="5C713DC8" w14:textId="77777777" w:rsidR="00362186" w:rsidRPr="00A16E6F" w:rsidRDefault="00362186" w:rsidP="000A2D57">
            <w:pPr>
              <w:rPr>
                <w:b/>
                <w:bCs/>
              </w:rPr>
            </w:pPr>
          </w:p>
        </w:tc>
      </w:tr>
      <w:tr w:rsidR="00C52ADD" w:rsidRPr="00A16E6F" w14:paraId="19EA284F" w14:textId="77777777" w:rsidTr="0058436A">
        <w:tc>
          <w:tcPr>
            <w:tcW w:w="10031" w:type="dxa"/>
            <w:gridSpan w:val="2"/>
            <w:tcBorders>
              <w:top w:val="single" w:sz="4" w:space="0" w:color="auto"/>
              <w:left w:val="single" w:sz="4" w:space="0" w:color="auto"/>
              <w:bottom w:val="single" w:sz="4" w:space="0" w:color="auto"/>
              <w:right w:val="nil"/>
            </w:tcBorders>
            <w:shd w:val="clear" w:color="auto" w:fill="CDDDAC"/>
          </w:tcPr>
          <w:p w14:paraId="076741D4" w14:textId="77777777" w:rsidR="00362186" w:rsidRPr="00A16E6F" w:rsidRDefault="00362186" w:rsidP="000A2D57">
            <w:pPr>
              <w:rPr>
                <w:b/>
                <w:bCs/>
              </w:rPr>
            </w:pPr>
            <w:r w:rsidRPr="00A16E6F">
              <w:rPr>
                <w:b/>
                <w:bCs/>
              </w:rPr>
              <w:t>THEMATIC 1: EXPAND THE ECONOMY</w:t>
            </w:r>
          </w:p>
        </w:tc>
        <w:tc>
          <w:tcPr>
            <w:tcW w:w="322" w:type="dxa"/>
            <w:tcBorders>
              <w:top w:val="single" w:sz="4" w:space="0" w:color="auto"/>
              <w:left w:val="nil"/>
              <w:bottom w:val="single" w:sz="4" w:space="0" w:color="auto"/>
              <w:right w:val="nil"/>
            </w:tcBorders>
            <w:shd w:val="clear" w:color="auto" w:fill="CDDDAC"/>
          </w:tcPr>
          <w:p w14:paraId="1F551CB0" w14:textId="77777777" w:rsidR="00362186" w:rsidRPr="00A16E6F" w:rsidRDefault="00362186" w:rsidP="000A2D57">
            <w:pPr>
              <w:rPr>
                <w:b/>
              </w:rPr>
            </w:pPr>
          </w:p>
        </w:tc>
        <w:tc>
          <w:tcPr>
            <w:tcW w:w="245" w:type="dxa"/>
            <w:tcBorders>
              <w:top w:val="single" w:sz="4" w:space="0" w:color="auto"/>
              <w:left w:val="nil"/>
              <w:bottom w:val="single" w:sz="4" w:space="0" w:color="auto"/>
              <w:right w:val="single" w:sz="4" w:space="0" w:color="auto"/>
            </w:tcBorders>
            <w:shd w:val="clear" w:color="auto" w:fill="CDDDAC"/>
          </w:tcPr>
          <w:p w14:paraId="1F3A4808" w14:textId="77777777" w:rsidR="00362186" w:rsidRPr="00A16E6F" w:rsidRDefault="00362186" w:rsidP="000A2D57">
            <w:pPr>
              <w:rPr>
                <w:b/>
              </w:rPr>
            </w:pPr>
          </w:p>
        </w:tc>
      </w:tr>
      <w:tr w:rsidR="00362186" w:rsidRPr="00A16E6F" w14:paraId="1AE679AD" w14:textId="77777777" w:rsidTr="0058436A">
        <w:tc>
          <w:tcPr>
            <w:tcW w:w="4928" w:type="dxa"/>
            <w:tcBorders>
              <w:top w:val="single" w:sz="4" w:space="0" w:color="auto"/>
              <w:left w:val="single" w:sz="4" w:space="0" w:color="auto"/>
              <w:bottom w:val="single" w:sz="4" w:space="0" w:color="auto"/>
              <w:right w:val="single" w:sz="4" w:space="0" w:color="auto"/>
            </w:tcBorders>
            <w:shd w:val="clear" w:color="auto" w:fill="E6EED5"/>
          </w:tcPr>
          <w:p w14:paraId="47192A87" w14:textId="77777777" w:rsidR="00362186" w:rsidRPr="00A16E6F" w:rsidRDefault="00362186" w:rsidP="000A2D57">
            <w:pPr>
              <w:rPr>
                <w:b/>
                <w:bCs/>
              </w:rPr>
            </w:pPr>
            <w:r w:rsidRPr="00A16E6F">
              <w:rPr>
                <w:b/>
                <w:bCs/>
              </w:rPr>
              <w:t>Year Initiated: 2014</w:t>
            </w:r>
          </w:p>
        </w:tc>
        <w:tc>
          <w:tcPr>
            <w:tcW w:w="5670" w:type="dxa"/>
            <w:gridSpan w:val="3"/>
            <w:tcBorders>
              <w:top w:val="single" w:sz="4" w:space="0" w:color="auto"/>
              <w:left w:val="single" w:sz="4" w:space="0" w:color="auto"/>
              <w:bottom w:val="single" w:sz="4" w:space="0" w:color="auto"/>
              <w:right w:val="single" w:sz="4" w:space="0" w:color="auto"/>
            </w:tcBorders>
            <w:shd w:val="clear" w:color="auto" w:fill="E6EED5"/>
          </w:tcPr>
          <w:p w14:paraId="2B814FFD" w14:textId="77777777" w:rsidR="00362186" w:rsidRPr="00A16E6F" w:rsidRDefault="00362186" w:rsidP="000A2D57">
            <w:r w:rsidRPr="00A16E6F">
              <w:t xml:space="preserve">Expected Completion: </w:t>
            </w:r>
            <w:r w:rsidR="00D34379" w:rsidRPr="00A16E6F">
              <w:t>Ongoing</w:t>
            </w:r>
          </w:p>
        </w:tc>
      </w:tr>
      <w:tr w:rsidR="00C52ADD" w:rsidRPr="00A16E6F" w14:paraId="0201161C" w14:textId="77777777" w:rsidTr="0058436A">
        <w:tc>
          <w:tcPr>
            <w:tcW w:w="10031" w:type="dxa"/>
            <w:gridSpan w:val="2"/>
            <w:tcBorders>
              <w:top w:val="single" w:sz="4" w:space="0" w:color="auto"/>
              <w:left w:val="single" w:sz="4" w:space="0" w:color="auto"/>
              <w:bottom w:val="single" w:sz="4" w:space="0" w:color="auto"/>
              <w:right w:val="nil"/>
            </w:tcBorders>
            <w:shd w:val="clear" w:color="auto" w:fill="CDDDAC"/>
          </w:tcPr>
          <w:p w14:paraId="16D69062" w14:textId="2C0CAFFC" w:rsidR="00362186" w:rsidRPr="00A16E6F" w:rsidRDefault="00362186" w:rsidP="000A2D57">
            <w:pPr>
              <w:rPr>
                <w:b/>
                <w:bCs/>
              </w:rPr>
            </w:pPr>
            <w:r w:rsidRPr="00A16E6F">
              <w:rPr>
                <w:b/>
                <w:bCs/>
              </w:rPr>
              <w:t xml:space="preserve">Board Lead:  </w:t>
            </w:r>
            <w:proofErr w:type="spellStart"/>
            <w:r w:rsidR="009928C6">
              <w:rPr>
                <w:b/>
                <w:bCs/>
              </w:rPr>
              <w:t>Carlyn</w:t>
            </w:r>
            <w:proofErr w:type="spellEnd"/>
            <w:r w:rsidR="009928C6">
              <w:rPr>
                <w:b/>
                <w:bCs/>
              </w:rPr>
              <w:t xml:space="preserve"> Bishop</w:t>
            </w:r>
            <w:r w:rsidR="00C36D45">
              <w:rPr>
                <w:b/>
                <w:bCs/>
              </w:rPr>
              <w:t xml:space="preserve"> </w:t>
            </w:r>
          </w:p>
          <w:p w14:paraId="406DAB5C" w14:textId="5845F16C" w:rsidR="00362186" w:rsidRPr="00A16E6F" w:rsidRDefault="00362186" w:rsidP="000A2D57">
            <w:pPr>
              <w:rPr>
                <w:b/>
                <w:bCs/>
              </w:rPr>
            </w:pPr>
            <w:r w:rsidRPr="00A16E6F">
              <w:rPr>
                <w:b/>
                <w:bCs/>
              </w:rPr>
              <w:t>Staff Lead: Karen Ross</w:t>
            </w:r>
            <w:r w:rsidR="00FA1156">
              <w:rPr>
                <w:b/>
                <w:bCs/>
              </w:rPr>
              <w:t xml:space="preserve"> &amp; Rowan Morse</w:t>
            </w:r>
          </w:p>
        </w:tc>
        <w:tc>
          <w:tcPr>
            <w:tcW w:w="322" w:type="dxa"/>
            <w:tcBorders>
              <w:top w:val="single" w:sz="4" w:space="0" w:color="auto"/>
              <w:left w:val="nil"/>
              <w:bottom w:val="single" w:sz="4" w:space="0" w:color="auto"/>
              <w:right w:val="nil"/>
            </w:tcBorders>
            <w:shd w:val="clear" w:color="auto" w:fill="CDDDAC"/>
          </w:tcPr>
          <w:p w14:paraId="4A53C542" w14:textId="77777777" w:rsidR="00362186" w:rsidRPr="00A16E6F" w:rsidRDefault="00362186" w:rsidP="000A2D57"/>
        </w:tc>
        <w:tc>
          <w:tcPr>
            <w:tcW w:w="245" w:type="dxa"/>
            <w:tcBorders>
              <w:top w:val="single" w:sz="4" w:space="0" w:color="auto"/>
              <w:left w:val="nil"/>
              <w:bottom w:val="single" w:sz="4" w:space="0" w:color="auto"/>
              <w:right w:val="single" w:sz="4" w:space="0" w:color="auto"/>
            </w:tcBorders>
            <w:shd w:val="clear" w:color="auto" w:fill="CDDDAC"/>
          </w:tcPr>
          <w:p w14:paraId="0AC350D8" w14:textId="77777777" w:rsidR="00362186" w:rsidRPr="00A16E6F" w:rsidRDefault="00362186" w:rsidP="000A2D57"/>
        </w:tc>
      </w:tr>
    </w:tbl>
    <w:p w14:paraId="7EB9E704" w14:textId="77777777" w:rsidR="00362186" w:rsidRDefault="00362186" w:rsidP="00362186"/>
    <w:p w14:paraId="3CE08329" w14:textId="77777777" w:rsidR="00362186" w:rsidRDefault="00362186" w:rsidP="00171198">
      <w:pPr>
        <w:pStyle w:val="ListParagraph"/>
        <w:numPr>
          <w:ilvl w:val="0"/>
          <w:numId w:val="1"/>
        </w:numPr>
      </w:pPr>
      <w:r w:rsidRPr="00EA3AA8">
        <w:rPr>
          <w:b/>
          <w:color w:val="4F6228"/>
        </w:rPr>
        <w:t>Purpose:</w:t>
      </w:r>
    </w:p>
    <w:p w14:paraId="0C148C4C" w14:textId="64EF5F12" w:rsidR="00362186" w:rsidRDefault="00362186" w:rsidP="00B22AD8">
      <w:pPr>
        <w:ind w:left="720"/>
      </w:pPr>
      <w:r>
        <w:t xml:space="preserve">Hornby Island is a premium tourism destination for visitors from Vancouver Island (58%), the Lower Mainland (&gt;20%), and </w:t>
      </w:r>
      <w:r w:rsidR="00231BE9">
        <w:t>the</w:t>
      </w:r>
      <w:r>
        <w:t xml:space="preserve"> Alberta</w:t>
      </w:r>
      <w:r w:rsidR="00231BE9">
        <w:t xml:space="preserve"> and US </w:t>
      </w:r>
      <w:r w:rsidR="00A8496B">
        <w:t>northwest</w:t>
      </w:r>
      <w:r>
        <w:t xml:space="preserve"> market</w:t>
      </w:r>
      <w:r w:rsidR="00A8496B">
        <w:t>s.</w:t>
      </w:r>
      <w:r>
        <w:t xml:space="preserve">  In addition to accommodation revenues for B&amp;Bs/resorts and campgrounds,</w:t>
      </w:r>
      <w:r w:rsidR="00DF5B38">
        <w:t xml:space="preserve"> over</w:t>
      </w:r>
      <w:r w:rsidR="004F5FA1">
        <w:t xml:space="preserve"> 1</w:t>
      </w:r>
      <w:r w:rsidR="009928C6">
        <w:t>5</w:t>
      </w:r>
      <w:r w:rsidR="004F5FA1">
        <w:t>0</w:t>
      </w:r>
      <w:r>
        <w:t xml:space="preserve"> homeowners derive part of their yearly income from vacation rentals. During the summer, tourism is a major economic driver that supports the </w:t>
      </w:r>
      <w:r w:rsidR="00DB35E7">
        <w:t xml:space="preserve">stores, </w:t>
      </w:r>
      <w:r>
        <w:t>market</w:t>
      </w:r>
      <w:r w:rsidR="00DB35E7">
        <w:t>s</w:t>
      </w:r>
      <w:r>
        <w:t xml:space="preserve">, events, artists, </w:t>
      </w:r>
      <w:r w:rsidR="00DB35E7">
        <w:t>restaurants, tasting rooms, studios,</w:t>
      </w:r>
      <w:r>
        <w:t xml:space="preserve"> and </w:t>
      </w:r>
      <w:r w:rsidR="00DF5B38">
        <w:t xml:space="preserve">other </w:t>
      </w:r>
      <w:r>
        <w:t xml:space="preserve">services. </w:t>
      </w:r>
    </w:p>
    <w:p w14:paraId="0B56EF44" w14:textId="77777777" w:rsidR="00362186" w:rsidRDefault="00362186" w:rsidP="00362186"/>
    <w:p w14:paraId="2125CB43" w14:textId="77777777" w:rsidR="00362186" w:rsidRDefault="00362186" w:rsidP="00B22AD8">
      <w:pPr>
        <w:ind w:left="720"/>
      </w:pPr>
      <w:r>
        <w:t>While there is recognition the island is at capacity in the summer (based on existing infrastructure), there is a</w:t>
      </w:r>
      <w:r w:rsidR="00DF5B38">
        <w:t xml:space="preserve"> clear</w:t>
      </w:r>
      <w:r>
        <w:t xml:space="preserve"> desire by the community to increase visits in the </w:t>
      </w:r>
      <w:r w:rsidR="004D603D">
        <w:t>s</w:t>
      </w:r>
      <w:r>
        <w:t xml:space="preserve">pring and </w:t>
      </w:r>
      <w:r w:rsidR="004D603D">
        <w:t>f</w:t>
      </w:r>
      <w:r>
        <w:t>all seasons, which would help businesses stay open, while improving predictability, stability, and length of employment opportunities</w:t>
      </w:r>
      <w:r w:rsidR="00DF5B38">
        <w:t xml:space="preserve"> toward of a more year-round profile</w:t>
      </w:r>
      <w:r w:rsidR="00A8496B">
        <w:t>.</w:t>
      </w:r>
    </w:p>
    <w:p w14:paraId="41F38EB9" w14:textId="77777777" w:rsidR="00362186" w:rsidRDefault="00362186" w:rsidP="00362186"/>
    <w:p w14:paraId="37B730B1" w14:textId="194A4627" w:rsidR="00362186" w:rsidRPr="000D3D76" w:rsidRDefault="00362186" w:rsidP="00B22AD8">
      <w:pPr>
        <w:ind w:left="720"/>
        <w:rPr>
          <w:color w:val="4F6228"/>
        </w:rPr>
      </w:pPr>
      <w:r w:rsidRPr="00E05838">
        <w:t>The project will build on the</w:t>
      </w:r>
      <w:r>
        <w:t xml:space="preserve"> foundational work done in past years to better understand the island</w:t>
      </w:r>
      <w:r w:rsidR="001373BB">
        <w:t xml:space="preserve">’s </w:t>
      </w:r>
      <w:r>
        <w:t>tourism structures, drivers, and opportunities. In 20</w:t>
      </w:r>
      <w:r w:rsidR="009928C6">
        <w:t>2</w:t>
      </w:r>
      <w:r w:rsidR="00DB35E7">
        <w:t>1</w:t>
      </w:r>
      <w:r>
        <w:t xml:space="preserve">, the project’s goal will be to </w:t>
      </w:r>
      <w:r w:rsidR="001373BB">
        <w:t xml:space="preserve">continue to </w:t>
      </w:r>
      <w:r>
        <w:t xml:space="preserve">make investments in </w:t>
      </w:r>
      <w:r w:rsidR="004F5FA1">
        <w:t>targeted</w:t>
      </w:r>
      <w:r>
        <w:t xml:space="preserve"> outreach and marketing tactics</w:t>
      </w:r>
      <w:r w:rsidR="00D34379">
        <w:t xml:space="preserve"> for shoulder season development</w:t>
      </w:r>
      <w:r>
        <w:t>.</w:t>
      </w:r>
    </w:p>
    <w:p w14:paraId="09D3B5D8" w14:textId="77777777" w:rsidR="00362186" w:rsidRDefault="00362186" w:rsidP="00362186"/>
    <w:p w14:paraId="19F3D425" w14:textId="1FA21CAA" w:rsidR="00362186" w:rsidRDefault="00F402DC" w:rsidP="00171198">
      <w:pPr>
        <w:pStyle w:val="ListParagraph"/>
        <w:numPr>
          <w:ilvl w:val="0"/>
          <w:numId w:val="1"/>
        </w:numPr>
      </w:pPr>
      <w:r>
        <w:rPr>
          <w:b/>
          <w:color w:val="4F6228"/>
        </w:rPr>
        <w:t>20</w:t>
      </w:r>
      <w:r w:rsidR="00362C10">
        <w:rPr>
          <w:b/>
          <w:color w:val="4F6228"/>
        </w:rPr>
        <w:t>2</w:t>
      </w:r>
      <w:r w:rsidR="00DB35E7">
        <w:rPr>
          <w:b/>
          <w:color w:val="4F6228"/>
        </w:rPr>
        <w:t>1</w:t>
      </w:r>
      <w:r>
        <w:rPr>
          <w:b/>
          <w:color w:val="4F6228"/>
        </w:rPr>
        <w:t xml:space="preserve"> </w:t>
      </w:r>
      <w:r w:rsidR="00362186" w:rsidRPr="00EA3AA8">
        <w:rPr>
          <w:b/>
          <w:color w:val="4F6228"/>
        </w:rPr>
        <w:t>Activities:</w:t>
      </w:r>
    </w:p>
    <w:p w14:paraId="3A1E5D84" w14:textId="77777777" w:rsidR="001373BB" w:rsidRDefault="00DF5B38" w:rsidP="00171198">
      <w:pPr>
        <w:pStyle w:val="ListParagraph"/>
        <w:numPr>
          <w:ilvl w:val="0"/>
          <w:numId w:val="10"/>
        </w:numPr>
      </w:pPr>
      <w:r>
        <w:t>Continue moving to a user-pay model for this work, with public dollars us</w:t>
      </w:r>
      <w:r w:rsidR="00C15C3E">
        <w:t>ed</w:t>
      </w:r>
      <w:r>
        <w:t xml:space="preserve"> as seeding leverage. </w:t>
      </w:r>
    </w:p>
    <w:p w14:paraId="39F67522" w14:textId="3991E986" w:rsidR="001373BB" w:rsidRDefault="00DF5B38" w:rsidP="00171198">
      <w:pPr>
        <w:pStyle w:val="ListParagraph"/>
        <w:numPr>
          <w:ilvl w:val="0"/>
          <w:numId w:val="10"/>
        </w:numPr>
      </w:pPr>
      <w:r>
        <w:t>Continue to p</w:t>
      </w:r>
      <w:r w:rsidR="00362186">
        <w:t xml:space="preserve">roduce the </w:t>
      </w:r>
      <w:r w:rsidR="004E604E">
        <w:t xml:space="preserve">Seaside Consortium </w:t>
      </w:r>
      <w:r w:rsidR="00362186">
        <w:t>Visitor Guide</w:t>
      </w:r>
      <w:r w:rsidR="00232E08">
        <w:t>, and expand our relationships with the Seaside Consortium communities in our area.</w:t>
      </w:r>
    </w:p>
    <w:p w14:paraId="6630824D" w14:textId="4B7CACA5" w:rsidR="00AC1836" w:rsidRDefault="00AC1836" w:rsidP="00171198">
      <w:pPr>
        <w:pStyle w:val="ListParagraph"/>
        <w:numPr>
          <w:ilvl w:val="0"/>
          <w:numId w:val="10"/>
        </w:numPr>
      </w:pPr>
      <w:r>
        <w:t xml:space="preserve">To continue the social enterprise </w:t>
      </w:r>
      <w:hyperlink r:id="rId25" w:history="1">
        <w:r w:rsidRPr="001E16DB">
          <w:rPr>
            <w:rStyle w:val="Hyperlink"/>
          </w:rPr>
          <w:t>www.hornbyisland.com</w:t>
        </w:r>
      </w:hyperlink>
      <w:r>
        <w:t>, and social media channels, with partner Jake Berman</w:t>
      </w:r>
    </w:p>
    <w:p w14:paraId="61DD3E67" w14:textId="1684229C" w:rsidR="00DB35E7" w:rsidRDefault="00DB35E7" w:rsidP="00171198">
      <w:pPr>
        <w:pStyle w:val="ListParagraph"/>
        <w:numPr>
          <w:ilvl w:val="0"/>
          <w:numId w:val="10"/>
        </w:numPr>
      </w:pPr>
      <w:r>
        <w:t>To host, and maintain, a website for the Seaside Consortium</w:t>
      </w:r>
    </w:p>
    <w:p w14:paraId="6ED330B0" w14:textId="62C3AE6D" w:rsidR="00C36D45" w:rsidRDefault="00D34379" w:rsidP="00171198">
      <w:pPr>
        <w:pStyle w:val="ListParagraph"/>
        <w:numPr>
          <w:ilvl w:val="0"/>
          <w:numId w:val="10"/>
        </w:numPr>
      </w:pPr>
      <w:r>
        <w:t xml:space="preserve">Continue to </w:t>
      </w:r>
      <w:r w:rsidR="00C36D45">
        <w:t xml:space="preserve">develop and </w:t>
      </w:r>
      <w:r>
        <w:t>manage hornbyisland.com in partnership with Jake Berman, and associated social media accounts</w:t>
      </w:r>
      <w:r w:rsidR="00C36D45">
        <w:t xml:space="preserve">, </w:t>
      </w:r>
      <w:r w:rsidR="00DB35E7">
        <w:t>with the anticipated site rebuilding that started in 2020 being complete</w:t>
      </w:r>
      <w:r w:rsidR="00C36D45">
        <w:t>.</w:t>
      </w:r>
      <w:r w:rsidR="00C36D45" w:rsidRPr="00C36D45">
        <w:t xml:space="preserve"> </w:t>
      </w:r>
      <w:r w:rsidR="00C36D45">
        <w:t xml:space="preserve"> </w:t>
      </w:r>
    </w:p>
    <w:p w14:paraId="3EF86D92" w14:textId="5D378073" w:rsidR="00D34379" w:rsidRDefault="00DB35E7" w:rsidP="00171198">
      <w:pPr>
        <w:pStyle w:val="ListParagraph"/>
        <w:numPr>
          <w:ilvl w:val="0"/>
          <w:numId w:val="10"/>
        </w:numPr>
      </w:pPr>
      <w:r>
        <w:t>Continue</w:t>
      </w:r>
      <w:r w:rsidR="00C36D45">
        <w:t xml:space="preserve"> a content calendar across all platforms, with paid social media advertising, with metrics for review.</w:t>
      </w:r>
    </w:p>
    <w:p w14:paraId="0948D8A8" w14:textId="7B95FF61" w:rsidR="00C36D45" w:rsidRDefault="00DB35E7" w:rsidP="00171198">
      <w:pPr>
        <w:pStyle w:val="ListParagraph"/>
        <w:numPr>
          <w:ilvl w:val="0"/>
          <w:numId w:val="10"/>
        </w:numPr>
      </w:pPr>
      <w:r>
        <w:t>Finalize</w:t>
      </w:r>
      <w:r w:rsidR="00C36D45">
        <w:t xml:space="preserve"> a brand standards document for Hornby Island, and share a “brand” .pdf</w:t>
      </w:r>
    </w:p>
    <w:p w14:paraId="5B905A2C" w14:textId="7CBF31D3" w:rsidR="00362186" w:rsidRDefault="001373BB" w:rsidP="00171198">
      <w:pPr>
        <w:pStyle w:val="ListParagraph"/>
        <w:numPr>
          <w:ilvl w:val="0"/>
          <w:numId w:val="10"/>
        </w:numPr>
      </w:pPr>
      <w:r>
        <w:t>L</w:t>
      </w:r>
      <w:r w:rsidR="00362186">
        <w:t>everag</w:t>
      </w:r>
      <w:r>
        <w:t>e</w:t>
      </w:r>
      <w:r w:rsidR="00362186">
        <w:t xml:space="preserve"> marketing opportunities through Destination BC in line with the Shoulder Season development plan.</w:t>
      </w:r>
      <w:r w:rsidR="00D34379">
        <w:t xml:space="preserve"> </w:t>
      </w:r>
    </w:p>
    <w:p w14:paraId="750F32D3" w14:textId="16DC1372" w:rsidR="00362C10" w:rsidRDefault="00362C10" w:rsidP="00171198">
      <w:pPr>
        <w:pStyle w:val="ListParagraph"/>
        <w:numPr>
          <w:ilvl w:val="0"/>
          <w:numId w:val="10"/>
        </w:numPr>
      </w:pPr>
      <w:r>
        <w:t>Identify targets for MRDT monies, with the Steering Committee</w:t>
      </w:r>
      <w:r w:rsidR="00D44B79">
        <w:t xml:space="preserve"> and Primary Stakeholders</w:t>
      </w:r>
      <w:r w:rsidR="00386977">
        <w:t>.</w:t>
      </w:r>
    </w:p>
    <w:p w14:paraId="1317CA62" w14:textId="0ED235C1" w:rsidR="00DB35E7" w:rsidRDefault="00DB35E7" w:rsidP="00171198">
      <w:pPr>
        <w:pStyle w:val="ListParagraph"/>
        <w:numPr>
          <w:ilvl w:val="0"/>
          <w:numId w:val="10"/>
        </w:numPr>
      </w:pPr>
      <w:r>
        <w:t xml:space="preserve">Provide seed money for start-up events and activities </w:t>
      </w:r>
      <w:r w:rsidR="00032BD0">
        <w:t>i</w:t>
      </w:r>
      <w:r>
        <w:t>n the shoulder seasons.</w:t>
      </w:r>
    </w:p>
    <w:p w14:paraId="3164DC18" w14:textId="08095831" w:rsidR="00AC1836" w:rsidRDefault="00AC1836" w:rsidP="00171198">
      <w:pPr>
        <w:pStyle w:val="ListParagraph"/>
        <w:numPr>
          <w:ilvl w:val="0"/>
          <w:numId w:val="10"/>
        </w:numPr>
      </w:pPr>
      <w:r>
        <w:t xml:space="preserve">Investigate opportunities around using the facilities at the Tribune Bay Outdoor Education Society in a more “island supportive” manner.  Board member, Peter Wardle, has volunteered to be on a Task Force investigating </w:t>
      </w:r>
      <w:r w:rsidR="00A56C28">
        <w:t>SWOT (Strengths, Weaknesses, Opportunities and Threats) for how the Centre is used.</w:t>
      </w:r>
    </w:p>
    <w:p w14:paraId="4BE0258C" w14:textId="77777777" w:rsidR="00362186" w:rsidRDefault="00362186" w:rsidP="00362186"/>
    <w:p w14:paraId="710D4459" w14:textId="77777777" w:rsidR="00362186" w:rsidRPr="00B22AD8" w:rsidRDefault="008642BC" w:rsidP="00171198">
      <w:pPr>
        <w:pStyle w:val="ListParagraph"/>
        <w:numPr>
          <w:ilvl w:val="0"/>
          <w:numId w:val="1"/>
        </w:numPr>
        <w:rPr>
          <w:b/>
          <w:color w:val="4F6228"/>
        </w:rPr>
      </w:pPr>
      <w:r>
        <w:rPr>
          <w:b/>
          <w:color w:val="4F6228"/>
        </w:rPr>
        <w:t>Measure of Success/Target</w:t>
      </w:r>
      <w:r w:rsidR="00362186" w:rsidRPr="00EA3AA8">
        <w:rPr>
          <w:b/>
          <w:color w:val="4F6228"/>
        </w:rPr>
        <w:t>:</w:t>
      </w:r>
    </w:p>
    <w:p w14:paraId="2503F807" w14:textId="1AD263DF" w:rsidR="00362186" w:rsidRDefault="00D34379" w:rsidP="00171198">
      <w:pPr>
        <w:pStyle w:val="ListParagraph"/>
        <w:numPr>
          <w:ilvl w:val="0"/>
          <w:numId w:val="11"/>
        </w:numPr>
      </w:pPr>
      <w:r>
        <w:t>At least 80 advertisers in the Hornby/Denman</w:t>
      </w:r>
      <w:r w:rsidR="00032BD0">
        <w:t>/Seaside</w:t>
      </w:r>
      <w:r>
        <w:t xml:space="preserve"> Visitor Guide and minimum 50k distribution.</w:t>
      </w:r>
    </w:p>
    <w:p w14:paraId="244EFB63" w14:textId="77777777" w:rsidR="008642BC" w:rsidRDefault="00D34379" w:rsidP="00171198">
      <w:pPr>
        <w:pStyle w:val="ListParagraph"/>
        <w:numPr>
          <w:ilvl w:val="0"/>
          <w:numId w:val="11"/>
        </w:numPr>
      </w:pPr>
      <w:r>
        <w:lastRenderedPageBreak/>
        <w:t>3% annual increase in site visits to hornbyisland.com</w:t>
      </w:r>
    </w:p>
    <w:p w14:paraId="050ECC73" w14:textId="32CDA158" w:rsidR="008642BC" w:rsidRDefault="008642BC" w:rsidP="00171198">
      <w:pPr>
        <w:pStyle w:val="ListParagraph"/>
        <w:numPr>
          <w:ilvl w:val="0"/>
          <w:numId w:val="11"/>
        </w:numPr>
      </w:pPr>
      <w:r>
        <w:t>N</w:t>
      </w:r>
      <w:r w:rsidR="00362186">
        <w:t xml:space="preserve">ew </w:t>
      </w:r>
      <w:r>
        <w:t xml:space="preserve">web </w:t>
      </w:r>
      <w:r w:rsidR="00362186">
        <w:t>content</w:t>
      </w:r>
      <w:r w:rsidR="00AC1836">
        <w:t xml:space="preserve"> launched in early 2021</w:t>
      </w:r>
    </w:p>
    <w:p w14:paraId="23C61632" w14:textId="117BEE9D" w:rsidR="00362186" w:rsidRDefault="008642BC" w:rsidP="00171198">
      <w:pPr>
        <w:pStyle w:val="ListParagraph"/>
        <w:numPr>
          <w:ilvl w:val="0"/>
          <w:numId w:val="11"/>
        </w:numPr>
      </w:pPr>
      <w:r>
        <w:t xml:space="preserve">New web </w:t>
      </w:r>
      <w:r w:rsidR="00362186">
        <w:t>promotions</w:t>
      </w:r>
      <w:r w:rsidR="00AC1836">
        <w:t xml:space="preserve"> and content management</w:t>
      </w:r>
    </w:p>
    <w:p w14:paraId="014E3B68" w14:textId="44CC1F78" w:rsidR="00362186" w:rsidRDefault="00285100" w:rsidP="00171198">
      <w:pPr>
        <w:pStyle w:val="ListParagraph"/>
        <w:numPr>
          <w:ilvl w:val="0"/>
          <w:numId w:val="11"/>
        </w:numPr>
      </w:pPr>
      <w:r>
        <w:t>Deploy</w:t>
      </w:r>
      <w:r w:rsidR="00362186">
        <w:t xml:space="preserve"> Destination BC monies to leverage island </w:t>
      </w:r>
      <w:r w:rsidR="00F865D8">
        <w:t xml:space="preserve">shoulder season </w:t>
      </w:r>
      <w:r w:rsidR="00362186">
        <w:t>marketing efforts</w:t>
      </w:r>
    </w:p>
    <w:p w14:paraId="3149C3F2" w14:textId="5EF1F6CD" w:rsidR="00E81025" w:rsidRDefault="00E81025" w:rsidP="00171198">
      <w:pPr>
        <w:pStyle w:val="ListParagraph"/>
        <w:numPr>
          <w:ilvl w:val="0"/>
          <w:numId w:val="11"/>
        </w:numPr>
      </w:pPr>
      <w:r>
        <w:t>Increased number of spring and fall visits</w:t>
      </w:r>
      <w:r w:rsidR="004F5FA1">
        <w:t xml:space="preserve"> as per ferry figures</w:t>
      </w:r>
    </w:p>
    <w:p w14:paraId="039604EC" w14:textId="6D73D8F5" w:rsidR="00362C10" w:rsidRDefault="00362C10" w:rsidP="00171198">
      <w:pPr>
        <w:pStyle w:val="ListParagraph"/>
        <w:numPr>
          <w:ilvl w:val="0"/>
          <w:numId w:val="11"/>
        </w:numPr>
      </w:pPr>
      <w:r>
        <w:t>Number of weddings on the island</w:t>
      </w:r>
    </w:p>
    <w:p w14:paraId="1057217F" w14:textId="291DFA1B" w:rsidR="00362C10" w:rsidRDefault="00B14F56" w:rsidP="00171198">
      <w:pPr>
        <w:pStyle w:val="ListParagraph"/>
        <w:numPr>
          <w:ilvl w:val="0"/>
          <w:numId w:val="11"/>
        </w:numPr>
      </w:pPr>
      <w:r>
        <w:t>Increased r</w:t>
      </w:r>
      <w:r w:rsidR="00362C10">
        <w:t>evenues from hornbyisland.com</w:t>
      </w:r>
    </w:p>
    <w:p w14:paraId="5DE41269" w14:textId="373E8F61" w:rsidR="00386977" w:rsidRDefault="00386977" w:rsidP="00171198">
      <w:pPr>
        <w:pStyle w:val="ListParagraph"/>
        <w:numPr>
          <w:ilvl w:val="0"/>
          <w:numId w:val="11"/>
        </w:numPr>
      </w:pPr>
      <w:r>
        <w:t>Front-line staff</w:t>
      </w:r>
      <w:r w:rsidR="00AC1836">
        <w:t>, and interested volunteers,</w:t>
      </w:r>
      <w:r>
        <w:t xml:space="preserve"> participate in Ambassador training</w:t>
      </w:r>
    </w:p>
    <w:p w14:paraId="2F9074C6" w14:textId="77777777" w:rsidR="00AC1836" w:rsidRDefault="00032BD0" w:rsidP="00AC1836">
      <w:pPr>
        <w:pStyle w:val="ListParagraph"/>
        <w:numPr>
          <w:ilvl w:val="0"/>
          <w:numId w:val="11"/>
        </w:numPr>
      </w:pPr>
      <w:r>
        <w:t>Increased number of events and activities in the shoulder seasons.</w:t>
      </w:r>
    </w:p>
    <w:p w14:paraId="53CE57B6" w14:textId="77777777" w:rsidR="00AC1836" w:rsidRDefault="00AC1836" w:rsidP="00AC1836">
      <w:pPr>
        <w:pStyle w:val="ListParagraph"/>
        <w:ind w:left="1080"/>
      </w:pPr>
    </w:p>
    <w:p w14:paraId="6BE58523" w14:textId="44149CAA" w:rsidR="00362186" w:rsidRPr="00AC1836" w:rsidRDefault="00362186" w:rsidP="00AC1836">
      <w:pPr>
        <w:pStyle w:val="ListParagraph"/>
        <w:numPr>
          <w:ilvl w:val="0"/>
          <w:numId w:val="1"/>
        </w:numPr>
      </w:pPr>
      <w:r w:rsidRPr="00AC1836">
        <w:rPr>
          <w:b/>
          <w:color w:val="4F6228"/>
        </w:rPr>
        <w:t>Intended Outcomes</w:t>
      </w:r>
      <w:r w:rsidR="00232E08" w:rsidRPr="00AC1836">
        <w:rPr>
          <w:b/>
          <w:color w:val="4F6228"/>
        </w:rPr>
        <w:t xml:space="preserve"> </w:t>
      </w:r>
      <w:r w:rsidR="006418BD" w:rsidRPr="00AC1836">
        <w:rPr>
          <w:b/>
          <w:color w:val="4F6228"/>
        </w:rPr>
        <w:t>(base year 2015):</w:t>
      </w:r>
    </w:p>
    <w:p w14:paraId="5F3180C8" w14:textId="77777777" w:rsidR="00362186" w:rsidRDefault="00362186" w:rsidP="00362186">
      <w:pPr>
        <w:rPr>
          <w:b/>
          <w:color w:val="4F6228"/>
        </w:rPr>
      </w:pP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3"/>
        <w:gridCol w:w="2502"/>
        <w:gridCol w:w="2489"/>
        <w:gridCol w:w="2478"/>
      </w:tblGrid>
      <w:tr w:rsidR="00C52ADD" w:rsidRPr="00A16E6F" w14:paraId="4698D1D5" w14:textId="77777777" w:rsidTr="00A16E6F">
        <w:tc>
          <w:tcPr>
            <w:tcW w:w="2547" w:type="dxa"/>
            <w:shd w:val="clear" w:color="auto" w:fill="E6EED5"/>
          </w:tcPr>
          <w:p w14:paraId="0926563F" w14:textId="1923537B" w:rsidR="00362186" w:rsidRPr="00A16E6F" w:rsidRDefault="00362186" w:rsidP="00A16E6F">
            <w:pPr>
              <w:jc w:val="center"/>
              <w:rPr>
                <w:b/>
                <w:bCs/>
              </w:rPr>
            </w:pPr>
            <w:r w:rsidRPr="00A16E6F">
              <w:rPr>
                <w:b/>
                <w:bCs/>
                <w:color w:val="4F6228"/>
              </w:rPr>
              <w:t xml:space="preserve">Outcomes </w:t>
            </w:r>
          </w:p>
        </w:tc>
        <w:tc>
          <w:tcPr>
            <w:tcW w:w="2547" w:type="dxa"/>
            <w:shd w:val="clear" w:color="auto" w:fill="E6EED5"/>
          </w:tcPr>
          <w:p w14:paraId="1EC75D58" w14:textId="77777777" w:rsidR="00362186" w:rsidRPr="00A16E6F" w:rsidRDefault="00362186" w:rsidP="00A16E6F">
            <w:pPr>
              <w:jc w:val="center"/>
              <w:rPr>
                <w:b/>
                <w:bCs/>
                <w:color w:val="4F6228"/>
              </w:rPr>
            </w:pPr>
            <w:r w:rsidRPr="00A16E6F">
              <w:rPr>
                <w:b/>
                <w:bCs/>
                <w:color w:val="4F6228"/>
              </w:rPr>
              <w:t>Expect to see</w:t>
            </w:r>
          </w:p>
        </w:tc>
        <w:tc>
          <w:tcPr>
            <w:tcW w:w="2547" w:type="dxa"/>
            <w:shd w:val="clear" w:color="auto" w:fill="E6EED5"/>
          </w:tcPr>
          <w:p w14:paraId="6154C41F" w14:textId="77777777" w:rsidR="00362186" w:rsidRPr="00A16E6F" w:rsidRDefault="00362186" w:rsidP="00A16E6F">
            <w:pPr>
              <w:jc w:val="center"/>
              <w:rPr>
                <w:b/>
                <w:bCs/>
                <w:color w:val="4F6228"/>
              </w:rPr>
            </w:pPr>
            <w:r w:rsidRPr="00A16E6F">
              <w:rPr>
                <w:b/>
                <w:bCs/>
                <w:color w:val="4F6228"/>
              </w:rPr>
              <w:t>Like to see</w:t>
            </w:r>
          </w:p>
        </w:tc>
        <w:tc>
          <w:tcPr>
            <w:tcW w:w="2547" w:type="dxa"/>
            <w:shd w:val="clear" w:color="auto" w:fill="E6EED5"/>
          </w:tcPr>
          <w:p w14:paraId="0BF4BA39" w14:textId="77777777" w:rsidR="00362186" w:rsidRPr="00A16E6F" w:rsidRDefault="00362186" w:rsidP="00A16E6F">
            <w:pPr>
              <w:jc w:val="center"/>
              <w:rPr>
                <w:b/>
                <w:bCs/>
                <w:color w:val="4F6228"/>
              </w:rPr>
            </w:pPr>
            <w:r w:rsidRPr="00A16E6F">
              <w:rPr>
                <w:b/>
                <w:bCs/>
                <w:color w:val="4F6228"/>
              </w:rPr>
              <w:t>Love to see</w:t>
            </w:r>
          </w:p>
        </w:tc>
      </w:tr>
      <w:tr w:rsidR="00C52ADD" w:rsidRPr="00A16E6F" w14:paraId="653175F0" w14:textId="77777777" w:rsidTr="00A16E6F">
        <w:tc>
          <w:tcPr>
            <w:tcW w:w="2547" w:type="dxa"/>
            <w:shd w:val="clear" w:color="auto" w:fill="CDDDAC"/>
          </w:tcPr>
          <w:p w14:paraId="6FB6A9E6" w14:textId="77777777" w:rsidR="00362186" w:rsidRPr="00A16E6F" w:rsidRDefault="00362186" w:rsidP="00A16E6F">
            <w:pPr>
              <w:jc w:val="center"/>
              <w:rPr>
                <w:b/>
                <w:bCs/>
                <w:color w:val="4F6228"/>
              </w:rPr>
            </w:pPr>
            <w:r w:rsidRPr="00A16E6F">
              <w:rPr>
                <w:b/>
                <w:bCs/>
                <w:color w:val="4F6228"/>
              </w:rPr>
              <w:t>Immediate (1 year)</w:t>
            </w:r>
          </w:p>
        </w:tc>
        <w:tc>
          <w:tcPr>
            <w:tcW w:w="2547" w:type="dxa"/>
            <w:shd w:val="clear" w:color="auto" w:fill="CDDDAC"/>
          </w:tcPr>
          <w:p w14:paraId="2D19E90E" w14:textId="77777777" w:rsidR="00362186" w:rsidRPr="00A16E6F" w:rsidRDefault="00362186" w:rsidP="000A2D57">
            <w:pPr>
              <w:rPr>
                <w:sz w:val="20"/>
                <w:szCs w:val="20"/>
              </w:rPr>
            </w:pPr>
            <w:r w:rsidRPr="00A16E6F">
              <w:rPr>
                <w:sz w:val="20"/>
                <w:szCs w:val="20"/>
              </w:rPr>
              <w:t>- Review of Hornby tourism assets and recommendations.</w:t>
            </w:r>
          </w:p>
          <w:p w14:paraId="560E900E" w14:textId="77777777" w:rsidR="00362186" w:rsidRPr="00A16E6F" w:rsidRDefault="00362186" w:rsidP="000A2D57">
            <w:pPr>
              <w:rPr>
                <w:sz w:val="20"/>
                <w:szCs w:val="20"/>
              </w:rPr>
            </w:pPr>
            <w:r w:rsidRPr="00A16E6F">
              <w:rPr>
                <w:sz w:val="20"/>
                <w:szCs w:val="20"/>
              </w:rPr>
              <w:t>- Investments in web assets</w:t>
            </w:r>
          </w:p>
        </w:tc>
        <w:tc>
          <w:tcPr>
            <w:tcW w:w="2547" w:type="dxa"/>
            <w:shd w:val="clear" w:color="auto" w:fill="CDDDAC"/>
          </w:tcPr>
          <w:p w14:paraId="07B95E5A" w14:textId="77777777" w:rsidR="00362186" w:rsidRPr="00A16E6F" w:rsidRDefault="00362186" w:rsidP="000A2D57">
            <w:pPr>
              <w:rPr>
                <w:sz w:val="20"/>
                <w:szCs w:val="20"/>
              </w:rPr>
            </w:pPr>
            <w:r w:rsidRPr="00A16E6F">
              <w:rPr>
                <w:sz w:val="20"/>
                <w:szCs w:val="20"/>
              </w:rPr>
              <w:t>- Complementary tourism partnerships with Denman, Comox Valley, and Vancouver Island</w:t>
            </w:r>
          </w:p>
        </w:tc>
        <w:tc>
          <w:tcPr>
            <w:tcW w:w="2547" w:type="dxa"/>
            <w:shd w:val="clear" w:color="auto" w:fill="CDDDAC"/>
          </w:tcPr>
          <w:p w14:paraId="6D65606F" w14:textId="77777777" w:rsidR="00362186" w:rsidRPr="00A16E6F" w:rsidRDefault="00362186" w:rsidP="000A2D57">
            <w:pPr>
              <w:rPr>
                <w:sz w:val="20"/>
                <w:szCs w:val="20"/>
              </w:rPr>
            </w:pPr>
            <w:r w:rsidRPr="00A16E6F">
              <w:rPr>
                <w:sz w:val="20"/>
                <w:szCs w:val="20"/>
              </w:rPr>
              <w:t>- Greater collaboration between Hornby businesses on their marketing strategies.</w:t>
            </w:r>
          </w:p>
        </w:tc>
      </w:tr>
      <w:tr w:rsidR="00C52ADD" w:rsidRPr="00A16E6F" w14:paraId="6A56BEF1" w14:textId="77777777" w:rsidTr="00A16E6F">
        <w:tc>
          <w:tcPr>
            <w:tcW w:w="2547" w:type="dxa"/>
            <w:shd w:val="clear" w:color="auto" w:fill="FBD4B4"/>
          </w:tcPr>
          <w:p w14:paraId="35865C84" w14:textId="77777777" w:rsidR="00362186" w:rsidRPr="00A16E6F" w:rsidRDefault="00362186" w:rsidP="00A16E6F">
            <w:pPr>
              <w:jc w:val="center"/>
              <w:rPr>
                <w:b/>
                <w:bCs/>
                <w:color w:val="4F6228"/>
              </w:rPr>
            </w:pPr>
            <w:r w:rsidRPr="00A16E6F">
              <w:rPr>
                <w:b/>
                <w:bCs/>
                <w:color w:val="4F6228"/>
              </w:rPr>
              <w:t>Intermediate (2-5 years)</w:t>
            </w:r>
          </w:p>
        </w:tc>
        <w:tc>
          <w:tcPr>
            <w:tcW w:w="2547" w:type="dxa"/>
            <w:shd w:val="clear" w:color="auto" w:fill="FBD4B4"/>
          </w:tcPr>
          <w:p w14:paraId="7E98161B" w14:textId="77777777" w:rsidR="00362186" w:rsidRPr="00A16E6F" w:rsidRDefault="00362186" w:rsidP="000A2D57">
            <w:pPr>
              <w:rPr>
                <w:sz w:val="20"/>
                <w:szCs w:val="20"/>
              </w:rPr>
            </w:pPr>
            <w:r w:rsidRPr="00A16E6F">
              <w:rPr>
                <w:sz w:val="20"/>
                <w:szCs w:val="20"/>
              </w:rPr>
              <w:t>- A professional, reflective, and consistent Hornby brand.</w:t>
            </w:r>
          </w:p>
        </w:tc>
        <w:tc>
          <w:tcPr>
            <w:tcW w:w="2547" w:type="dxa"/>
            <w:shd w:val="clear" w:color="auto" w:fill="FBD4B4"/>
          </w:tcPr>
          <w:p w14:paraId="2B950810" w14:textId="77777777" w:rsidR="00F005E5" w:rsidRPr="00A16E6F" w:rsidRDefault="00362186" w:rsidP="00F005E5">
            <w:pPr>
              <w:rPr>
                <w:sz w:val="20"/>
                <w:szCs w:val="20"/>
              </w:rPr>
            </w:pPr>
            <w:r w:rsidRPr="00A16E6F">
              <w:rPr>
                <w:sz w:val="20"/>
                <w:szCs w:val="20"/>
              </w:rPr>
              <w:t>- Greater collaboration between Hornby businesse</w:t>
            </w:r>
            <w:r w:rsidR="00F005E5" w:rsidRPr="00A16E6F">
              <w:rPr>
                <w:sz w:val="20"/>
                <w:szCs w:val="20"/>
              </w:rPr>
              <w:t>s on shoulder season development</w:t>
            </w:r>
          </w:p>
        </w:tc>
        <w:tc>
          <w:tcPr>
            <w:tcW w:w="2547" w:type="dxa"/>
            <w:shd w:val="clear" w:color="auto" w:fill="FBD4B4"/>
          </w:tcPr>
          <w:p w14:paraId="0F632A34" w14:textId="77777777" w:rsidR="00362186" w:rsidRPr="00A16E6F" w:rsidRDefault="00362186" w:rsidP="000A2D57">
            <w:pPr>
              <w:rPr>
                <w:sz w:val="20"/>
                <w:szCs w:val="20"/>
              </w:rPr>
            </w:pPr>
            <w:r w:rsidRPr="00A16E6F">
              <w:rPr>
                <w:sz w:val="20"/>
                <w:szCs w:val="20"/>
              </w:rPr>
              <w:t>- Noticeable increase of Spring and Fall visits.</w:t>
            </w:r>
          </w:p>
        </w:tc>
      </w:tr>
      <w:tr w:rsidR="00C52ADD" w:rsidRPr="00A16E6F" w14:paraId="433E1CCE" w14:textId="77777777" w:rsidTr="00A16E6F">
        <w:tc>
          <w:tcPr>
            <w:tcW w:w="2547" w:type="dxa"/>
            <w:shd w:val="clear" w:color="auto" w:fill="CDDDAC"/>
          </w:tcPr>
          <w:p w14:paraId="1CE80A48" w14:textId="77777777" w:rsidR="00362186" w:rsidRPr="00A16E6F" w:rsidRDefault="00362186" w:rsidP="00A16E6F">
            <w:pPr>
              <w:jc w:val="center"/>
              <w:rPr>
                <w:b/>
                <w:bCs/>
                <w:color w:val="4F6228"/>
              </w:rPr>
            </w:pPr>
            <w:r w:rsidRPr="00A16E6F">
              <w:rPr>
                <w:b/>
                <w:bCs/>
                <w:color w:val="4F6228"/>
              </w:rPr>
              <w:t>Long term (5 years +)</w:t>
            </w:r>
          </w:p>
        </w:tc>
        <w:tc>
          <w:tcPr>
            <w:tcW w:w="2547" w:type="dxa"/>
            <w:shd w:val="clear" w:color="auto" w:fill="CDDDAC"/>
          </w:tcPr>
          <w:p w14:paraId="0CDF20C2" w14:textId="77777777" w:rsidR="00362186" w:rsidRPr="00A16E6F" w:rsidRDefault="00362186" w:rsidP="000A2D57">
            <w:pPr>
              <w:rPr>
                <w:sz w:val="20"/>
                <w:szCs w:val="20"/>
              </w:rPr>
            </w:pPr>
            <w:r w:rsidRPr="00A16E6F">
              <w:rPr>
                <w:sz w:val="20"/>
                <w:szCs w:val="20"/>
              </w:rPr>
              <w:t>- Greater collaboration between Hornby businesses on their marketing strategies.</w:t>
            </w:r>
          </w:p>
        </w:tc>
        <w:tc>
          <w:tcPr>
            <w:tcW w:w="2547" w:type="dxa"/>
            <w:shd w:val="clear" w:color="auto" w:fill="CDDDAC"/>
          </w:tcPr>
          <w:p w14:paraId="66F87995" w14:textId="77777777" w:rsidR="00362186" w:rsidRPr="00A16E6F" w:rsidRDefault="00362186" w:rsidP="000A2D57">
            <w:pPr>
              <w:rPr>
                <w:sz w:val="20"/>
                <w:szCs w:val="20"/>
              </w:rPr>
            </w:pPr>
            <w:r w:rsidRPr="00A16E6F">
              <w:rPr>
                <w:sz w:val="20"/>
                <w:szCs w:val="20"/>
              </w:rPr>
              <w:t>- Noticeable increase of Spring and Fall visits.</w:t>
            </w:r>
          </w:p>
        </w:tc>
        <w:tc>
          <w:tcPr>
            <w:tcW w:w="2547" w:type="dxa"/>
            <w:shd w:val="clear" w:color="auto" w:fill="CDDDAC"/>
          </w:tcPr>
          <w:p w14:paraId="655D316D" w14:textId="77777777" w:rsidR="00362186" w:rsidRPr="00A16E6F" w:rsidRDefault="00362186" w:rsidP="000A2D57">
            <w:pPr>
              <w:rPr>
                <w:sz w:val="20"/>
                <w:szCs w:val="20"/>
              </w:rPr>
            </w:pPr>
            <w:r w:rsidRPr="00A16E6F">
              <w:rPr>
                <w:sz w:val="20"/>
                <w:szCs w:val="20"/>
              </w:rPr>
              <w:t>- More consistent tourism-related employment opportunities and conscientious visitors.</w:t>
            </w:r>
          </w:p>
        </w:tc>
      </w:tr>
    </w:tbl>
    <w:p w14:paraId="40E3EE7E" w14:textId="77777777" w:rsidR="00362186" w:rsidRDefault="00362186" w:rsidP="00362186">
      <w:pPr>
        <w:rPr>
          <w:b/>
        </w:rPr>
      </w:pPr>
    </w:p>
    <w:p w14:paraId="03412195" w14:textId="1549B772" w:rsidR="00362186" w:rsidRDefault="00362186" w:rsidP="00171198">
      <w:pPr>
        <w:pStyle w:val="ListParagraph"/>
        <w:numPr>
          <w:ilvl w:val="0"/>
          <w:numId w:val="1"/>
        </w:numPr>
        <w:rPr>
          <w:b/>
          <w:color w:val="4F6228"/>
        </w:rPr>
      </w:pPr>
      <w:r w:rsidRPr="00EA3AA8">
        <w:rPr>
          <w:b/>
          <w:color w:val="4F6228"/>
        </w:rPr>
        <w:t>Budget</w:t>
      </w:r>
      <w:r w:rsidR="00D34379">
        <w:rPr>
          <w:b/>
          <w:color w:val="4F6228"/>
        </w:rPr>
        <w:t xml:space="preserve"> (20</w:t>
      </w:r>
      <w:r w:rsidR="00362C10">
        <w:rPr>
          <w:b/>
          <w:color w:val="4F6228"/>
        </w:rPr>
        <w:t>2</w:t>
      </w:r>
      <w:r w:rsidR="00032BD0">
        <w:rPr>
          <w:b/>
          <w:color w:val="4F6228"/>
        </w:rPr>
        <w:t>1</w:t>
      </w:r>
      <w:r w:rsidR="00D34379">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162"/>
        <w:gridCol w:w="2344"/>
        <w:gridCol w:w="2224"/>
        <w:gridCol w:w="2222"/>
      </w:tblGrid>
      <w:tr w:rsidR="00C52ADD" w:rsidRPr="00A16E6F" w14:paraId="0FD41DAE" w14:textId="77777777" w:rsidTr="001D0638">
        <w:tc>
          <w:tcPr>
            <w:tcW w:w="3162" w:type="dxa"/>
            <w:tcBorders>
              <w:top w:val="single" w:sz="8" w:space="0" w:color="B3CC82"/>
              <w:left w:val="single" w:sz="8" w:space="0" w:color="B3CC82"/>
              <w:bottom w:val="single" w:sz="4" w:space="0" w:color="auto"/>
              <w:right w:val="nil"/>
            </w:tcBorders>
            <w:shd w:val="clear" w:color="auto" w:fill="9BBB59"/>
          </w:tcPr>
          <w:p w14:paraId="74B20161" w14:textId="77777777" w:rsidR="00362186" w:rsidRPr="00A16E6F" w:rsidRDefault="00362186" w:rsidP="000A2D57">
            <w:pPr>
              <w:rPr>
                <w:b/>
                <w:bCs/>
                <w:color w:val="4F6228"/>
              </w:rPr>
            </w:pPr>
          </w:p>
        </w:tc>
        <w:tc>
          <w:tcPr>
            <w:tcW w:w="2344" w:type="dxa"/>
            <w:tcBorders>
              <w:top w:val="single" w:sz="8" w:space="0" w:color="B3CC82"/>
              <w:left w:val="nil"/>
              <w:bottom w:val="single" w:sz="4" w:space="0" w:color="auto"/>
              <w:right w:val="nil"/>
            </w:tcBorders>
            <w:shd w:val="clear" w:color="auto" w:fill="9BBB59"/>
          </w:tcPr>
          <w:p w14:paraId="6BEBE58B" w14:textId="77777777" w:rsidR="00362186" w:rsidRPr="00A16E6F" w:rsidRDefault="00362186" w:rsidP="00A16E6F">
            <w:pPr>
              <w:jc w:val="right"/>
              <w:rPr>
                <w:b/>
                <w:bCs/>
                <w:color w:val="000000"/>
              </w:rPr>
            </w:pPr>
            <w:r w:rsidRPr="00A16E6F">
              <w:rPr>
                <w:b/>
                <w:bCs/>
                <w:color w:val="000000"/>
              </w:rPr>
              <w:t>Cash</w:t>
            </w:r>
          </w:p>
        </w:tc>
        <w:tc>
          <w:tcPr>
            <w:tcW w:w="2224" w:type="dxa"/>
            <w:tcBorders>
              <w:top w:val="single" w:sz="8" w:space="0" w:color="B3CC82"/>
              <w:left w:val="nil"/>
              <w:bottom w:val="single" w:sz="4" w:space="0" w:color="auto"/>
              <w:right w:val="nil"/>
            </w:tcBorders>
            <w:shd w:val="clear" w:color="auto" w:fill="9BBB59"/>
          </w:tcPr>
          <w:p w14:paraId="53D1E747" w14:textId="77777777" w:rsidR="00362186" w:rsidRPr="00A16E6F" w:rsidRDefault="00E66EB8" w:rsidP="00A16E6F">
            <w:pPr>
              <w:jc w:val="right"/>
              <w:rPr>
                <w:b/>
                <w:bCs/>
                <w:color w:val="000000"/>
              </w:rPr>
            </w:pPr>
            <w:r w:rsidRPr="00A16E6F">
              <w:rPr>
                <w:b/>
                <w:bCs/>
                <w:color w:val="000000"/>
              </w:rPr>
              <w:t>Partner Cash</w:t>
            </w:r>
          </w:p>
        </w:tc>
        <w:tc>
          <w:tcPr>
            <w:tcW w:w="2222" w:type="dxa"/>
            <w:tcBorders>
              <w:top w:val="single" w:sz="8" w:space="0" w:color="B3CC82"/>
              <w:left w:val="nil"/>
              <w:bottom w:val="single" w:sz="4" w:space="0" w:color="auto"/>
              <w:right w:val="single" w:sz="8" w:space="0" w:color="B3CC82"/>
            </w:tcBorders>
            <w:shd w:val="clear" w:color="auto" w:fill="9BBB59"/>
          </w:tcPr>
          <w:p w14:paraId="36A26A48" w14:textId="77777777" w:rsidR="00362186" w:rsidRPr="00A16E6F" w:rsidRDefault="00362186" w:rsidP="00A16E6F">
            <w:pPr>
              <w:jc w:val="right"/>
              <w:rPr>
                <w:b/>
                <w:bCs/>
                <w:color w:val="000000"/>
              </w:rPr>
            </w:pPr>
            <w:r w:rsidRPr="00A16E6F">
              <w:rPr>
                <w:b/>
                <w:bCs/>
                <w:color w:val="000000"/>
              </w:rPr>
              <w:t>Total</w:t>
            </w:r>
          </w:p>
        </w:tc>
      </w:tr>
      <w:tr w:rsidR="00C52ADD" w:rsidRPr="00A16E6F" w14:paraId="7EA56376" w14:textId="77777777" w:rsidTr="001D0638">
        <w:tc>
          <w:tcPr>
            <w:tcW w:w="3162" w:type="dxa"/>
            <w:tcBorders>
              <w:top w:val="single" w:sz="4" w:space="0" w:color="auto"/>
              <w:left w:val="single" w:sz="4" w:space="0" w:color="auto"/>
              <w:bottom w:val="single" w:sz="4" w:space="0" w:color="auto"/>
              <w:right w:val="nil"/>
            </w:tcBorders>
            <w:shd w:val="clear" w:color="auto" w:fill="E6EED5"/>
          </w:tcPr>
          <w:p w14:paraId="578367AA" w14:textId="77777777" w:rsidR="00362186" w:rsidRPr="00A16E6F" w:rsidRDefault="00362186" w:rsidP="00A16E6F">
            <w:pPr>
              <w:jc w:val="right"/>
              <w:rPr>
                <w:b/>
                <w:bCs/>
                <w:color w:val="4F6228"/>
              </w:rPr>
            </w:pPr>
            <w:r w:rsidRPr="00A16E6F">
              <w:rPr>
                <w:b/>
                <w:bCs/>
                <w:color w:val="4F6228"/>
              </w:rPr>
              <w:t>Project Revenue</w:t>
            </w:r>
          </w:p>
        </w:tc>
        <w:tc>
          <w:tcPr>
            <w:tcW w:w="2344" w:type="dxa"/>
            <w:tcBorders>
              <w:top w:val="single" w:sz="4" w:space="0" w:color="auto"/>
              <w:left w:val="nil"/>
              <w:bottom w:val="single" w:sz="4" w:space="0" w:color="auto"/>
              <w:right w:val="nil"/>
            </w:tcBorders>
            <w:shd w:val="clear" w:color="auto" w:fill="E6EED5"/>
          </w:tcPr>
          <w:p w14:paraId="672CBB39" w14:textId="77777777" w:rsidR="00362186" w:rsidRPr="00A16E6F" w:rsidRDefault="00362186" w:rsidP="00A16E6F">
            <w:pPr>
              <w:jc w:val="right"/>
              <w:rPr>
                <w:color w:val="4F6228"/>
              </w:rPr>
            </w:pPr>
          </w:p>
        </w:tc>
        <w:tc>
          <w:tcPr>
            <w:tcW w:w="2224" w:type="dxa"/>
            <w:tcBorders>
              <w:top w:val="single" w:sz="4" w:space="0" w:color="auto"/>
              <w:left w:val="nil"/>
              <w:bottom w:val="single" w:sz="4" w:space="0" w:color="auto"/>
              <w:right w:val="nil"/>
            </w:tcBorders>
            <w:shd w:val="clear" w:color="auto" w:fill="E6EED5"/>
          </w:tcPr>
          <w:p w14:paraId="3A176B13" w14:textId="77777777" w:rsidR="00362186" w:rsidRPr="00A16E6F" w:rsidRDefault="00362186" w:rsidP="00A16E6F">
            <w:pPr>
              <w:jc w:val="right"/>
              <w:rPr>
                <w:color w:val="4F6228"/>
              </w:rPr>
            </w:pPr>
          </w:p>
        </w:tc>
        <w:tc>
          <w:tcPr>
            <w:tcW w:w="2222" w:type="dxa"/>
            <w:tcBorders>
              <w:top w:val="single" w:sz="4" w:space="0" w:color="auto"/>
              <w:left w:val="nil"/>
              <w:bottom w:val="single" w:sz="4" w:space="0" w:color="auto"/>
              <w:right w:val="single" w:sz="4" w:space="0" w:color="auto"/>
            </w:tcBorders>
            <w:shd w:val="clear" w:color="auto" w:fill="E6EED5"/>
          </w:tcPr>
          <w:p w14:paraId="2F738AED" w14:textId="77777777" w:rsidR="00362186" w:rsidRPr="00A16E6F" w:rsidRDefault="00362186" w:rsidP="00A16E6F">
            <w:pPr>
              <w:jc w:val="right"/>
              <w:rPr>
                <w:color w:val="4F6228"/>
              </w:rPr>
            </w:pPr>
          </w:p>
        </w:tc>
      </w:tr>
      <w:tr w:rsidR="00C52ADD" w:rsidRPr="00A16E6F" w14:paraId="1A74F627"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auto"/>
          </w:tcPr>
          <w:p w14:paraId="29E59D01" w14:textId="77777777" w:rsidR="00362186" w:rsidRPr="00A16E6F" w:rsidRDefault="00362186" w:rsidP="000A2D57">
            <w:pPr>
              <w:rPr>
                <w:b/>
                <w:bCs/>
                <w:color w:val="4F6228"/>
                <w:sz w:val="20"/>
                <w:szCs w:val="20"/>
              </w:rPr>
            </w:pPr>
            <w:r w:rsidRPr="00A16E6F">
              <w:rPr>
                <w:b/>
                <w:bCs/>
                <w:sz w:val="20"/>
                <w:szCs w:val="20"/>
              </w:rPr>
              <w:t>Comox Valley Regional District</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68C50202" w14:textId="07B95753" w:rsidR="00362186" w:rsidRPr="00573977" w:rsidRDefault="00E341CF" w:rsidP="00E341CF">
            <w:pPr>
              <w:jc w:val="center"/>
              <w:rPr>
                <w:sz w:val="20"/>
                <w:szCs w:val="20"/>
              </w:rPr>
            </w:pPr>
            <w:r>
              <w:rPr>
                <w:sz w:val="20"/>
                <w:szCs w:val="20"/>
              </w:rPr>
              <w:t xml:space="preserve">                                $ </w:t>
            </w:r>
            <w:r w:rsidR="005B1C8D">
              <w:rPr>
                <w:sz w:val="20"/>
                <w:szCs w:val="20"/>
              </w:rPr>
              <w:t>3,800</w:t>
            </w: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68EAEDFA" w14:textId="77777777" w:rsidR="00362186" w:rsidRPr="00573977" w:rsidRDefault="00362186" w:rsidP="00A16E6F">
            <w:pPr>
              <w:jc w:val="right"/>
              <w:rPr>
                <w:sz w:val="20"/>
                <w:szCs w:val="20"/>
              </w:rPr>
            </w:pP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17B87533" w14:textId="276CFC0C" w:rsidR="00362186" w:rsidRPr="00573977" w:rsidRDefault="00E341CF" w:rsidP="00E341CF">
            <w:pPr>
              <w:jc w:val="center"/>
              <w:rPr>
                <w:sz w:val="20"/>
                <w:szCs w:val="20"/>
              </w:rPr>
            </w:pPr>
            <w:r>
              <w:rPr>
                <w:sz w:val="20"/>
                <w:szCs w:val="20"/>
              </w:rPr>
              <w:t xml:space="preserve">                              </w:t>
            </w:r>
            <w:r w:rsidR="00362186" w:rsidRPr="00573977">
              <w:rPr>
                <w:sz w:val="20"/>
                <w:szCs w:val="20"/>
              </w:rPr>
              <w:t>$</w:t>
            </w:r>
            <w:r>
              <w:rPr>
                <w:sz w:val="20"/>
                <w:szCs w:val="20"/>
              </w:rPr>
              <w:t xml:space="preserve"> </w:t>
            </w:r>
            <w:r w:rsidR="005B1C8D">
              <w:rPr>
                <w:sz w:val="20"/>
                <w:szCs w:val="20"/>
              </w:rPr>
              <w:t>3,800</w:t>
            </w:r>
          </w:p>
        </w:tc>
      </w:tr>
      <w:tr w:rsidR="001D0638" w:rsidRPr="00A16E6F" w14:paraId="47C31F0B"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auto"/>
          </w:tcPr>
          <w:p w14:paraId="419A056D" w14:textId="77777777" w:rsidR="001D0638" w:rsidRPr="00A16E6F" w:rsidRDefault="001D0638" w:rsidP="001D0638">
            <w:pPr>
              <w:rPr>
                <w:b/>
                <w:bCs/>
                <w:sz w:val="20"/>
                <w:szCs w:val="20"/>
              </w:rPr>
            </w:pPr>
            <w:r w:rsidRPr="00A16E6F">
              <w:rPr>
                <w:b/>
                <w:bCs/>
                <w:sz w:val="20"/>
                <w:szCs w:val="20"/>
              </w:rPr>
              <w:t>Hornbyisland.com revenue</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4CCF0CB9" w14:textId="08055B0A" w:rsidR="001D0638" w:rsidRPr="00E341CF" w:rsidRDefault="001D0638" w:rsidP="001D0638">
            <w:pPr>
              <w:jc w:val="right"/>
              <w:rPr>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3E280526" w14:textId="0E19BC79" w:rsidR="001D0638" w:rsidRPr="00573977" w:rsidRDefault="001D0638" w:rsidP="001D0638">
            <w:pPr>
              <w:jc w:val="right"/>
              <w:rPr>
                <w:sz w:val="20"/>
                <w:szCs w:val="20"/>
              </w:rPr>
            </w:pPr>
            <w:r>
              <w:rPr>
                <w:sz w:val="20"/>
                <w:szCs w:val="20"/>
              </w:rPr>
              <w:t>10,000</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205A6AE2" w14:textId="2164F470" w:rsidR="001D0638" w:rsidRPr="00573977" w:rsidRDefault="001D0638" w:rsidP="001D0638">
            <w:pPr>
              <w:jc w:val="right"/>
              <w:rPr>
                <w:sz w:val="20"/>
                <w:szCs w:val="20"/>
              </w:rPr>
            </w:pPr>
            <w:r>
              <w:rPr>
                <w:sz w:val="20"/>
                <w:szCs w:val="20"/>
              </w:rPr>
              <w:t>1</w:t>
            </w:r>
            <w:r w:rsidRPr="00573977">
              <w:rPr>
                <w:sz w:val="20"/>
                <w:szCs w:val="20"/>
              </w:rPr>
              <w:t>0,000</w:t>
            </w:r>
          </w:p>
        </w:tc>
      </w:tr>
      <w:tr w:rsidR="001D0638" w:rsidRPr="00A16E6F" w14:paraId="370BC1B5"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auto"/>
          </w:tcPr>
          <w:p w14:paraId="238AB2A7" w14:textId="77777777" w:rsidR="001D0638" w:rsidRPr="00A16E6F" w:rsidRDefault="001D0638" w:rsidP="001D0638">
            <w:pPr>
              <w:rPr>
                <w:b/>
                <w:bCs/>
                <w:sz w:val="20"/>
                <w:szCs w:val="20"/>
              </w:rPr>
            </w:pPr>
            <w:r w:rsidRPr="00A16E6F">
              <w:rPr>
                <w:b/>
                <w:bCs/>
                <w:sz w:val="20"/>
                <w:szCs w:val="20"/>
              </w:rPr>
              <w:t>Visitor Guide and Map</w:t>
            </w:r>
          </w:p>
        </w:tc>
        <w:tc>
          <w:tcPr>
            <w:tcW w:w="2344" w:type="dxa"/>
            <w:tcBorders>
              <w:top w:val="single" w:sz="4" w:space="0" w:color="auto"/>
              <w:left w:val="single" w:sz="4" w:space="0" w:color="auto"/>
              <w:bottom w:val="single" w:sz="4" w:space="0" w:color="auto"/>
              <w:right w:val="single" w:sz="4" w:space="0" w:color="auto"/>
            </w:tcBorders>
            <w:shd w:val="clear" w:color="auto" w:fill="auto"/>
          </w:tcPr>
          <w:p w14:paraId="1AF4795A" w14:textId="508247BA" w:rsidR="001D0638" w:rsidRPr="00573977" w:rsidRDefault="001D0638" w:rsidP="001D0638">
            <w:pPr>
              <w:jc w:val="right"/>
              <w:rPr>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auto"/>
          </w:tcPr>
          <w:p w14:paraId="2FE02C84" w14:textId="0C601C57" w:rsidR="001D0638" w:rsidRPr="00573977" w:rsidRDefault="001D0638" w:rsidP="001D0638">
            <w:pPr>
              <w:jc w:val="right"/>
              <w:rPr>
                <w:sz w:val="20"/>
                <w:szCs w:val="20"/>
              </w:rPr>
            </w:pPr>
            <w:r>
              <w:rPr>
                <w:sz w:val="20"/>
                <w:szCs w:val="20"/>
              </w:rPr>
              <w:t>26,000</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46188DFB" w14:textId="13BE3650" w:rsidR="001D0638" w:rsidRPr="00573977" w:rsidRDefault="001D0638" w:rsidP="001D0638">
            <w:pPr>
              <w:jc w:val="right"/>
              <w:rPr>
                <w:sz w:val="20"/>
                <w:szCs w:val="20"/>
              </w:rPr>
            </w:pPr>
            <w:r w:rsidRPr="00573977">
              <w:rPr>
                <w:sz w:val="20"/>
                <w:szCs w:val="20"/>
              </w:rPr>
              <w:t>2</w:t>
            </w:r>
            <w:r>
              <w:rPr>
                <w:sz w:val="20"/>
                <w:szCs w:val="20"/>
              </w:rPr>
              <w:t>6,0</w:t>
            </w:r>
            <w:r w:rsidRPr="00573977">
              <w:rPr>
                <w:sz w:val="20"/>
                <w:szCs w:val="20"/>
              </w:rPr>
              <w:t>00</w:t>
            </w:r>
          </w:p>
        </w:tc>
      </w:tr>
      <w:tr w:rsidR="00C52ADD" w:rsidRPr="00A16E6F" w14:paraId="50CC008E" w14:textId="77777777" w:rsidTr="001D0638">
        <w:tc>
          <w:tcPr>
            <w:tcW w:w="3162" w:type="dxa"/>
            <w:tcBorders>
              <w:top w:val="single" w:sz="4" w:space="0" w:color="auto"/>
              <w:left w:val="single" w:sz="4" w:space="0" w:color="auto"/>
              <w:bottom w:val="single" w:sz="4" w:space="0" w:color="auto"/>
              <w:right w:val="single" w:sz="4" w:space="0" w:color="auto"/>
            </w:tcBorders>
          </w:tcPr>
          <w:p w14:paraId="59130954" w14:textId="77777777" w:rsidR="00E66EB8" w:rsidRPr="00A16E6F" w:rsidRDefault="00E66EB8" w:rsidP="00A16E6F">
            <w:pPr>
              <w:jc w:val="right"/>
              <w:rPr>
                <w:b/>
                <w:bCs/>
                <w:sz w:val="20"/>
                <w:szCs w:val="20"/>
              </w:rPr>
            </w:pPr>
            <w:r w:rsidRPr="00A16E6F">
              <w:rPr>
                <w:b/>
                <w:bCs/>
                <w:sz w:val="20"/>
                <w:szCs w:val="20"/>
              </w:rPr>
              <w:t xml:space="preserve">Total: </w:t>
            </w:r>
          </w:p>
        </w:tc>
        <w:tc>
          <w:tcPr>
            <w:tcW w:w="2344" w:type="dxa"/>
            <w:tcBorders>
              <w:top w:val="single" w:sz="4" w:space="0" w:color="auto"/>
              <w:left w:val="single" w:sz="4" w:space="0" w:color="auto"/>
              <w:bottom w:val="single" w:sz="4" w:space="0" w:color="auto"/>
              <w:right w:val="single" w:sz="4" w:space="0" w:color="auto"/>
            </w:tcBorders>
          </w:tcPr>
          <w:p w14:paraId="4A59CDC8" w14:textId="08CE558B" w:rsidR="00E66EB8" w:rsidRPr="00573977" w:rsidRDefault="00E66EB8" w:rsidP="00204954">
            <w:pPr>
              <w:jc w:val="right"/>
              <w:rPr>
                <w:b/>
                <w:sz w:val="20"/>
                <w:szCs w:val="20"/>
              </w:rPr>
            </w:pPr>
            <w:r w:rsidRPr="00573977">
              <w:rPr>
                <w:b/>
                <w:sz w:val="20"/>
                <w:szCs w:val="20"/>
              </w:rPr>
              <w:t>$</w:t>
            </w:r>
            <w:r w:rsidR="005B1C8D">
              <w:rPr>
                <w:sz w:val="20"/>
                <w:szCs w:val="20"/>
              </w:rPr>
              <w:t>3,800</w:t>
            </w:r>
          </w:p>
        </w:tc>
        <w:tc>
          <w:tcPr>
            <w:tcW w:w="2224" w:type="dxa"/>
            <w:tcBorders>
              <w:top w:val="single" w:sz="4" w:space="0" w:color="auto"/>
              <w:left w:val="single" w:sz="4" w:space="0" w:color="auto"/>
              <w:bottom w:val="single" w:sz="4" w:space="0" w:color="auto"/>
              <w:right w:val="single" w:sz="4" w:space="0" w:color="auto"/>
            </w:tcBorders>
          </w:tcPr>
          <w:p w14:paraId="72384B91" w14:textId="4D7B46D0" w:rsidR="00E66EB8" w:rsidRPr="00573977" w:rsidRDefault="004718B0" w:rsidP="00A16E6F">
            <w:pPr>
              <w:jc w:val="right"/>
              <w:rPr>
                <w:b/>
                <w:sz w:val="20"/>
                <w:szCs w:val="20"/>
              </w:rPr>
            </w:pPr>
            <w:r>
              <w:rPr>
                <w:b/>
                <w:sz w:val="20"/>
                <w:szCs w:val="20"/>
              </w:rPr>
              <w:t>36</w:t>
            </w:r>
            <w:r w:rsidR="00204954" w:rsidRPr="00573977">
              <w:rPr>
                <w:b/>
                <w:sz w:val="20"/>
                <w:szCs w:val="20"/>
              </w:rPr>
              <w:t>,000</w:t>
            </w:r>
          </w:p>
        </w:tc>
        <w:tc>
          <w:tcPr>
            <w:tcW w:w="2222" w:type="dxa"/>
            <w:tcBorders>
              <w:top w:val="single" w:sz="4" w:space="0" w:color="auto"/>
              <w:left w:val="single" w:sz="4" w:space="0" w:color="auto"/>
              <w:bottom w:val="single" w:sz="4" w:space="0" w:color="auto"/>
              <w:right w:val="single" w:sz="4" w:space="0" w:color="auto"/>
            </w:tcBorders>
          </w:tcPr>
          <w:p w14:paraId="74B7F8AD" w14:textId="6CFF7DDC" w:rsidR="00E66EB8" w:rsidRPr="00573977" w:rsidRDefault="00C806D2" w:rsidP="00A16E6F">
            <w:pPr>
              <w:jc w:val="right"/>
              <w:rPr>
                <w:b/>
                <w:sz w:val="20"/>
                <w:szCs w:val="20"/>
              </w:rPr>
            </w:pPr>
            <w:r w:rsidRPr="00573977">
              <w:rPr>
                <w:b/>
                <w:sz w:val="20"/>
                <w:szCs w:val="20"/>
              </w:rPr>
              <w:t>$</w:t>
            </w:r>
            <w:r w:rsidR="005B1C8D">
              <w:rPr>
                <w:b/>
                <w:sz w:val="20"/>
                <w:szCs w:val="20"/>
              </w:rPr>
              <w:t>39,800</w:t>
            </w:r>
          </w:p>
        </w:tc>
      </w:tr>
      <w:tr w:rsidR="00C52ADD" w:rsidRPr="00A16E6F" w14:paraId="48715706" w14:textId="77777777" w:rsidTr="001D0638">
        <w:tc>
          <w:tcPr>
            <w:tcW w:w="3162" w:type="dxa"/>
            <w:tcBorders>
              <w:top w:val="single" w:sz="4" w:space="0" w:color="auto"/>
              <w:left w:val="single" w:sz="4" w:space="0" w:color="auto"/>
              <w:bottom w:val="single" w:sz="4" w:space="0" w:color="auto"/>
              <w:right w:val="nil"/>
            </w:tcBorders>
            <w:shd w:val="clear" w:color="auto" w:fill="EAF1DD"/>
          </w:tcPr>
          <w:p w14:paraId="3D3E1D3B" w14:textId="77777777" w:rsidR="00E66EB8" w:rsidRPr="00A16E6F" w:rsidRDefault="00E66EB8" w:rsidP="00A16E6F">
            <w:pPr>
              <w:jc w:val="right"/>
              <w:rPr>
                <w:b/>
                <w:bCs/>
                <w:color w:val="4F6228"/>
              </w:rPr>
            </w:pPr>
            <w:r w:rsidRPr="00A16E6F">
              <w:rPr>
                <w:b/>
                <w:bCs/>
                <w:color w:val="4F6228"/>
              </w:rPr>
              <w:t>Project Expenditures</w:t>
            </w:r>
          </w:p>
        </w:tc>
        <w:tc>
          <w:tcPr>
            <w:tcW w:w="2344" w:type="dxa"/>
            <w:tcBorders>
              <w:top w:val="single" w:sz="4" w:space="0" w:color="auto"/>
              <w:left w:val="nil"/>
              <w:bottom w:val="single" w:sz="4" w:space="0" w:color="auto"/>
              <w:right w:val="nil"/>
            </w:tcBorders>
            <w:shd w:val="clear" w:color="auto" w:fill="EAF1DD"/>
          </w:tcPr>
          <w:p w14:paraId="12F42B84" w14:textId="77777777" w:rsidR="00E66EB8" w:rsidRPr="00573977" w:rsidRDefault="00E66EB8" w:rsidP="00A16E6F">
            <w:pPr>
              <w:jc w:val="right"/>
            </w:pPr>
          </w:p>
        </w:tc>
        <w:tc>
          <w:tcPr>
            <w:tcW w:w="2224" w:type="dxa"/>
            <w:tcBorders>
              <w:top w:val="single" w:sz="4" w:space="0" w:color="auto"/>
              <w:left w:val="nil"/>
              <w:bottom w:val="single" w:sz="4" w:space="0" w:color="auto"/>
              <w:right w:val="nil"/>
            </w:tcBorders>
            <w:shd w:val="clear" w:color="auto" w:fill="EAF1DD"/>
          </w:tcPr>
          <w:p w14:paraId="3C361A94" w14:textId="77777777" w:rsidR="00E66EB8" w:rsidRPr="00573977" w:rsidRDefault="00E66EB8" w:rsidP="00A16E6F">
            <w:pPr>
              <w:jc w:val="right"/>
            </w:pPr>
          </w:p>
        </w:tc>
        <w:tc>
          <w:tcPr>
            <w:tcW w:w="2222" w:type="dxa"/>
            <w:tcBorders>
              <w:top w:val="single" w:sz="4" w:space="0" w:color="auto"/>
              <w:left w:val="nil"/>
              <w:bottom w:val="single" w:sz="4" w:space="0" w:color="auto"/>
              <w:right w:val="single" w:sz="4" w:space="0" w:color="auto"/>
            </w:tcBorders>
            <w:shd w:val="clear" w:color="auto" w:fill="EAF1DD"/>
          </w:tcPr>
          <w:p w14:paraId="02A67F61" w14:textId="77777777" w:rsidR="00E66EB8" w:rsidRPr="00573977" w:rsidRDefault="00E66EB8" w:rsidP="00A16E6F">
            <w:pPr>
              <w:jc w:val="right"/>
            </w:pPr>
          </w:p>
        </w:tc>
      </w:tr>
      <w:tr w:rsidR="001D0638" w:rsidRPr="00A16E6F" w14:paraId="5C2EB265" w14:textId="77777777" w:rsidTr="001D0638">
        <w:trPr>
          <w:trHeight w:val="70"/>
        </w:trPr>
        <w:tc>
          <w:tcPr>
            <w:tcW w:w="3162" w:type="dxa"/>
            <w:tcBorders>
              <w:top w:val="single" w:sz="4" w:space="0" w:color="auto"/>
              <w:left w:val="single" w:sz="4" w:space="0" w:color="auto"/>
              <w:bottom w:val="single" w:sz="4" w:space="0" w:color="auto"/>
              <w:right w:val="single" w:sz="4" w:space="0" w:color="auto"/>
            </w:tcBorders>
            <w:shd w:val="clear" w:color="auto" w:fill="FFFFFF"/>
          </w:tcPr>
          <w:p w14:paraId="3F245028" w14:textId="77777777" w:rsidR="001D0638" w:rsidRPr="00A16E6F" w:rsidRDefault="001D0638" w:rsidP="001D0638">
            <w:pPr>
              <w:rPr>
                <w:b/>
                <w:bCs/>
                <w:sz w:val="20"/>
                <w:szCs w:val="20"/>
              </w:rPr>
            </w:pPr>
            <w:r w:rsidRPr="00A16E6F">
              <w:rPr>
                <w:b/>
                <w:bCs/>
                <w:sz w:val="20"/>
                <w:szCs w:val="20"/>
              </w:rPr>
              <w:t>Hornby/Denman Visitor’s Guide</w:t>
            </w: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6F23EA3E" w14:textId="48E3E1A2" w:rsidR="001D0638" w:rsidRPr="00573977" w:rsidRDefault="001D0638" w:rsidP="001D0638">
            <w:pPr>
              <w:jc w:val="right"/>
              <w:rPr>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14:paraId="4FDE32F3" w14:textId="2137BC9D" w:rsidR="001D0638" w:rsidRPr="00573977" w:rsidRDefault="001D0638" w:rsidP="001D0638">
            <w:pPr>
              <w:jc w:val="right"/>
              <w:rPr>
                <w:sz w:val="20"/>
                <w:szCs w:val="20"/>
              </w:rPr>
            </w:pPr>
            <w:r>
              <w:rPr>
                <w:sz w:val="20"/>
                <w:szCs w:val="20"/>
              </w:rPr>
              <w:t>26,000</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1A5579CF" w14:textId="6B676E6D" w:rsidR="001D0638" w:rsidRPr="00573977" w:rsidRDefault="001D0638" w:rsidP="001D0638">
            <w:pPr>
              <w:jc w:val="right"/>
              <w:rPr>
                <w:sz w:val="20"/>
                <w:szCs w:val="20"/>
              </w:rPr>
            </w:pPr>
            <w:r>
              <w:rPr>
                <w:sz w:val="20"/>
                <w:szCs w:val="20"/>
              </w:rPr>
              <w:t>26,000</w:t>
            </w:r>
          </w:p>
        </w:tc>
      </w:tr>
      <w:tr w:rsidR="001D0638" w:rsidRPr="00A16E6F" w14:paraId="45DE4145"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FFFFFF"/>
          </w:tcPr>
          <w:p w14:paraId="067EAF60" w14:textId="77777777" w:rsidR="001D0638" w:rsidRPr="00A16E6F" w:rsidRDefault="001D0638" w:rsidP="001D0638">
            <w:pPr>
              <w:rPr>
                <w:b/>
                <w:bCs/>
                <w:sz w:val="20"/>
                <w:szCs w:val="20"/>
              </w:rPr>
            </w:pPr>
            <w:r w:rsidRPr="00A16E6F">
              <w:rPr>
                <w:b/>
                <w:bCs/>
                <w:sz w:val="20"/>
                <w:szCs w:val="20"/>
              </w:rPr>
              <w:t>HI.com</w:t>
            </w: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451AB1D1" w14:textId="6953D872" w:rsidR="001D0638" w:rsidRPr="00573977" w:rsidRDefault="001D0638" w:rsidP="001D0638">
            <w:pPr>
              <w:jc w:val="right"/>
              <w:rPr>
                <w:strike/>
                <w:sz w:val="20"/>
                <w:szCs w:val="20"/>
              </w:rPr>
            </w:pPr>
          </w:p>
        </w:tc>
        <w:tc>
          <w:tcPr>
            <w:tcW w:w="2224" w:type="dxa"/>
            <w:tcBorders>
              <w:top w:val="single" w:sz="4" w:space="0" w:color="auto"/>
              <w:left w:val="single" w:sz="4" w:space="0" w:color="auto"/>
              <w:bottom w:val="single" w:sz="4" w:space="0" w:color="auto"/>
              <w:right w:val="single" w:sz="4" w:space="0" w:color="auto"/>
            </w:tcBorders>
            <w:shd w:val="clear" w:color="auto" w:fill="FFFFFF"/>
          </w:tcPr>
          <w:p w14:paraId="2C2484C1" w14:textId="57DB7118" w:rsidR="001D0638" w:rsidRPr="00573977" w:rsidRDefault="001D0638" w:rsidP="001D0638">
            <w:pPr>
              <w:tabs>
                <w:tab w:val="center" w:pos="1026"/>
                <w:tab w:val="right" w:pos="2052"/>
              </w:tabs>
              <w:jc w:val="right"/>
              <w:rPr>
                <w:sz w:val="20"/>
                <w:szCs w:val="20"/>
              </w:rPr>
            </w:pPr>
            <w:r w:rsidRPr="00573977">
              <w:rPr>
                <w:sz w:val="20"/>
                <w:szCs w:val="20"/>
              </w:rPr>
              <w:t>10,000</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1005B430" w14:textId="535BA817" w:rsidR="001D0638" w:rsidRPr="00573977" w:rsidRDefault="001D0638" w:rsidP="001D0638">
            <w:pPr>
              <w:jc w:val="right"/>
              <w:rPr>
                <w:sz w:val="20"/>
                <w:szCs w:val="20"/>
              </w:rPr>
            </w:pPr>
            <w:r w:rsidRPr="00573977">
              <w:rPr>
                <w:sz w:val="20"/>
                <w:szCs w:val="20"/>
              </w:rPr>
              <w:t>10,000</w:t>
            </w:r>
          </w:p>
        </w:tc>
      </w:tr>
      <w:tr w:rsidR="00093CCE" w:rsidRPr="00A16E6F" w14:paraId="48305E7B"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FFFFFF"/>
          </w:tcPr>
          <w:p w14:paraId="6C60079E" w14:textId="77777777" w:rsidR="00093CCE" w:rsidRPr="00A16E6F" w:rsidRDefault="00093CCE" w:rsidP="007D3EA7">
            <w:pPr>
              <w:rPr>
                <w:b/>
                <w:bCs/>
                <w:sz w:val="20"/>
                <w:szCs w:val="20"/>
              </w:rPr>
            </w:pPr>
            <w:r>
              <w:rPr>
                <w:b/>
                <w:bCs/>
                <w:sz w:val="20"/>
                <w:szCs w:val="20"/>
              </w:rPr>
              <w:t>Shoulder season development</w:t>
            </w:r>
          </w:p>
        </w:tc>
        <w:tc>
          <w:tcPr>
            <w:tcW w:w="2344" w:type="dxa"/>
            <w:tcBorders>
              <w:top w:val="single" w:sz="4" w:space="0" w:color="auto"/>
              <w:left w:val="single" w:sz="4" w:space="0" w:color="auto"/>
              <w:bottom w:val="single" w:sz="4" w:space="0" w:color="auto"/>
              <w:right w:val="single" w:sz="4" w:space="0" w:color="auto"/>
            </w:tcBorders>
            <w:shd w:val="clear" w:color="auto" w:fill="FFFFFF"/>
          </w:tcPr>
          <w:p w14:paraId="3B112FAF" w14:textId="18855D24" w:rsidR="00093CCE" w:rsidRPr="00573977" w:rsidRDefault="005B1C8D" w:rsidP="00A16E6F">
            <w:pPr>
              <w:jc w:val="right"/>
              <w:rPr>
                <w:sz w:val="20"/>
                <w:szCs w:val="20"/>
              </w:rPr>
            </w:pPr>
            <w:r>
              <w:rPr>
                <w:sz w:val="20"/>
                <w:szCs w:val="20"/>
              </w:rPr>
              <w:t>3,800</w:t>
            </w:r>
          </w:p>
        </w:tc>
        <w:tc>
          <w:tcPr>
            <w:tcW w:w="2224" w:type="dxa"/>
            <w:tcBorders>
              <w:top w:val="single" w:sz="4" w:space="0" w:color="auto"/>
              <w:left w:val="single" w:sz="4" w:space="0" w:color="auto"/>
              <w:bottom w:val="single" w:sz="4" w:space="0" w:color="auto"/>
              <w:right w:val="single" w:sz="4" w:space="0" w:color="auto"/>
            </w:tcBorders>
            <w:shd w:val="clear" w:color="auto" w:fill="FFFFFF"/>
          </w:tcPr>
          <w:p w14:paraId="1D5F2D02" w14:textId="63F557E0" w:rsidR="00093CCE" w:rsidRPr="00573977" w:rsidRDefault="00093CCE" w:rsidP="004718B0">
            <w:pPr>
              <w:tabs>
                <w:tab w:val="center" w:pos="1026"/>
                <w:tab w:val="right" w:pos="2052"/>
              </w:tabs>
              <w:jc w:val="right"/>
              <w:rPr>
                <w:sz w:val="20"/>
                <w:szCs w:val="20"/>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674E76CC" w14:textId="4046AAB0" w:rsidR="00093CCE" w:rsidRPr="00573977" w:rsidRDefault="005B1C8D" w:rsidP="00A16E6F">
            <w:pPr>
              <w:jc w:val="right"/>
              <w:rPr>
                <w:sz w:val="20"/>
                <w:szCs w:val="20"/>
              </w:rPr>
            </w:pPr>
            <w:r>
              <w:rPr>
                <w:sz w:val="20"/>
                <w:szCs w:val="20"/>
              </w:rPr>
              <w:t>3,800</w:t>
            </w:r>
          </w:p>
        </w:tc>
      </w:tr>
      <w:tr w:rsidR="00C52ADD" w:rsidRPr="00A16E6F" w14:paraId="1F6EF3A2" w14:textId="77777777" w:rsidTr="001D0638">
        <w:tc>
          <w:tcPr>
            <w:tcW w:w="3162" w:type="dxa"/>
            <w:tcBorders>
              <w:top w:val="single" w:sz="4" w:space="0" w:color="auto"/>
              <w:left w:val="single" w:sz="4" w:space="0" w:color="auto"/>
              <w:bottom w:val="single" w:sz="4" w:space="0" w:color="auto"/>
              <w:right w:val="single" w:sz="4" w:space="0" w:color="auto"/>
            </w:tcBorders>
            <w:shd w:val="clear" w:color="auto" w:fill="E6EED5"/>
          </w:tcPr>
          <w:p w14:paraId="02A55D85" w14:textId="77777777" w:rsidR="007D3EA7" w:rsidRPr="00A16E6F" w:rsidRDefault="007D3EA7" w:rsidP="00A16E6F">
            <w:pPr>
              <w:jc w:val="right"/>
              <w:rPr>
                <w:b/>
                <w:bCs/>
                <w:sz w:val="20"/>
                <w:szCs w:val="20"/>
              </w:rPr>
            </w:pPr>
            <w:r w:rsidRPr="00A16E6F">
              <w:rPr>
                <w:b/>
                <w:bCs/>
                <w:sz w:val="20"/>
                <w:szCs w:val="20"/>
              </w:rPr>
              <w:t xml:space="preserve">Total: </w:t>
            </w:r>
          </w:p>
        </w:tc>
        <w:tc>
          <w:tcPr>
            <w:tcW w:w="2344" w:type="dxa"/>
            <w:tcBorders>
              <w:top w:val="single" w:sz="4" w:space="0" w:color="auto"/>
              <w:left w:val="single" w:sz="4" w:space="0" w:color="auto"/>
              <w:bottom w:val="single" w:sz="4" w:space="0" w:color="auto"/>
              <w:right w:val="single" w:sz="4" w:space="0" w:color="auto"/>
            </w:tcBorders>
            <w:shd w:val="clear" w:color="auto" w:fill="E6EED5"/>
          </w:tcPr>
          <w:p w14:paraId="1D0159B6" w14:textId="3E21A287" w:rsidR="007D3EA7" w:rsidRPr="00573977" w:rsidRDefault="007D3EA7" w:rsidP="00A16E6F">
            <w:pPr>
              <w:jc w:val="right"/>
              <w:rPr>
                <w:b/>
                <w:sz w:val="20"/>
                <w:szCs w:val="20"/>
              </w:rPr>
            </w:pPr>
            <w:r w:rsidRPr="00573977">
              <w:rPr>
                <w:b/>
                <w:sz w:val="20"/>
                <w:szCs w:val="20"/>
              </w:rPr>
              <w:t>$</w:t>
            </w:r>
            <w:r w:rsidR="005B1C8D">
              <w:rPr>
                <w:sz w:val="20"/>
                <w:szCs w:val="20"/>
              </w:rPr>
              <w:t>3,800</w:t>
            </w:r>
          </w:p>
        </w:tc>
        <w:tc>
          <w:tcPr>
            <w:tcW w:w="2224" w:type="dxa"/>
            <w:tcBorders>
              <w:top w:val="single" w:sz="4" w:space="0" w:color="auto"/>
              <w:left w:val="single" w:sz="4" w:space="0" w:color="auto"/>
              <w:bottom w:val="single" w:sz="4" w:space="0" w:color="auto"/>
              <w:right w:val="single" w:sz="4" w:space="0" w:color="auto"/>
            </w:tcBorders>
            <w:shd w:val="clear" w:color="auto" w:fill="E6EED5"/>
          </w:tcPr>
          <w:p w14:paraId="57DB5CE8" w14:textId="3EEAE450" w:rsidR="007D3EA7" w:rsidRPr="00573977" w:rsidRDefault="00D7647E" w:rsidP="00D7647E">
            <w:pPr>
              <w:tabs>
                <w:tab w:val="center" w:pos="1026"/>
                <w:tab w:val="right" w:pos="2052"/>
              </w:tabs>
              <w:rPr>
                <w:b/>
                <w:sz w:val="20"/>
                <w:szCs w:val="20"/>
              </w:rPr>
            </w:pPr>
            <w:r w:rsidRPr="00573977">
              <w:rPr>
                <w:b/>
                <w:sz w:val="20"/>
                <w:szCs w:val="20"/>
              </w:rPr>
              <w:tab/>
            </w:r>
            <w:r w:rsidRPr="00573977">
              <w:rPr>
                <w:b/>
                <w:sz w:val="20"/>
                <w:szCs w:val="20"/>
              </w:rPr>
              <w:tab/>
            </w:r>
            <w:r w:rsidR="004718B0">
              <w:rPr>
                <w:b/>
                <w:sz w:val="20"/>
                <w:szCs w:val="20"/>
              </w:rPr>
              <w:t>36</w:t>
            </w:r>
            <w:r w:rsidRPr="00573977">
              <w:rPr>
                <w:b/>
                <w:sz w:val="20"/>
                <w:szCs w:val="20"/>
              </w:rPr>
              <w:t>,000</w:t>
            </w:r>
          </w:p>
        </w:tc>
        <w:tc>
          <w:tcPr>
            <w:tcW w:w="2222" w:type="dxa"/>
            <w:tcBorders>
              <w:top w:val="single" w:sz="4" w:space="0" w:color="auto"/>
              <w:left w:val="single" w:sz="4" w:space="0" w:color="auto"/>
              <w:bottom w:val="single" w:sz="4" w:space="0" w:color="auto"/>
              <w:right w:val="single" w:sz="4" w:space="0" w:color="auto"/>
            </w:tcBorders>
            <w:shd w:val="clear" w:color="auto" w:fill="E6EED5"/>
          </w:tcPr>
          <w:p w14:paraId="15880D32" w14:textId="19CC382D" w:rsidR="007D3EA7" w:rsidRPr="00573977" w:rsidRDefault="007D3EA7" w:rsidP="00A16E6F">
            <w:pPr>
              <w:jc w:val="right"/>
              <w:rPr>
                <w:b/>
                <w:sz w:val="20"/>
                <w:szCs w:val="20"/>
              </w:rPr>
            </w:pPr>
            <w:r w:rsidRPr="00573977">
              <w:rPr>
                <w:b/>
                <w:sz w:val="20"/>
                <w:szCs w:val="20"/>
              </w:rPr>
              <w:t>$</w:t>
            </w:r>
            <w:r w:rsidR="005B1C8D">
              <w:rPr>
                <w:b/>
                <w:sz w:val="20"/>
                <w:szCs w:val="20"/>
              </w:rPr>
              <w:t>39,800</w:t>
            </w:r>
          </w:p>
        </w:tc>
      </w:tr>
    </w:tbl>
    <w:p w14:paraId="7E8557BA" w14:textId="77777777" w:rsidR="00362186" w:rsidRDefault="00362186" w:rsidP="00362186"/>
    <w:p w14:paraId="5C837E85" w14:textId="77777777" w:rsidR="00CA4C04" w:rsidRPr="00CA4C04" w:rsidRDefault="00CA4C04" w:rsidP="00CA4C04">
      <w:pPr>
        <w:rPr>
          <w:b/>
          <w:color w:val="4F6228"/>
        </w:rPr>
        <w:sectPr w:rsidR="00CA4C04" w:rsidRPr="00CA4C04" w:rsidSect="00F82B5E">
          <w:type w:val="continuous"/>
          <w:pgSz w:w="12240" w:h="15840"/>
          <w:pgMar w:top="1134" w:right="1134" w:bottom="1021" w:left="1134" w:header="709" w:footer="709" w:gutter="0"/>
          <w:cols w:space="708"/>
          <w:docGrid w:linePitch="360"/>
        </w:sectPr>
      </w:pPr>
    </w:p>
    <w:p w14:paraId="3B998936" w14:textId="77777777" w:rsidR="008563B8" w:rsidRDefault="008563B8" w:rsidP="00171198">
      <w:pPr>
        <w:pStyle w:val="ListParagraph"/>
        <w:numPr>
          <w:ilvl w:val="0"/>
          <w:numId w:val="1"/>
        </w:numPr>
      </w:pPr>
      <w:r w:rsidRPr="00A477BF">
        <w:rPr>
          <w:b/>
          <w:color w:val="4F6228"/>
        </w:rPr>
        <w:t>List of Partners</w:t>
      </w:r>
    </w:p>
    <w:p w14:paraId="5680A582" w14:textId="77777777" w:rsidR="00032BD0" w:rsidRDefault="00032BD0" w:rsidP="00032BD0">
      <w:pPr>
        <w:pStyle w:val="ListParagraph"/>
        <w:numPr>
          <w:ilvl w:val="0"/>
          <w:numId w:val="12"/>
        </w:numPr>
        <w:rPr>
          <w:color w:val="000000" w:themeColor="text1"/>
        </w:rPr>
      </w:pPr>
      <w:r>
        <w:rPr>
          <w:color w:val="000000" w:themeColor="text1"/>
        </w:rPr>
        <w:t>Local businesses and industry sectors</w:t>
      </w:r>
    </w:p>
    <w:p w14:paraId="746BEEFF" w14:textId="77777777" w:rsidR="008563B8" w:rsidRPr="00E81025" w:rsidRDefault="008563B8" w:rsidP="00171198">
      <w:pPr>
        <w:pStyle w:val="ListParagraph"/>
        <w:numPr>
          <w:ilvl w:val="0"/>
          <w:numId w:val="12"/>
        </w:numPr>
        <w:rPr>
          <w:color w:val="4F6228"/>
        </w:rPr>
      </w:pPr>
      <w:r w:rsidRPr="000D3D76">
        <w:t>Tourism Vancouver Islan</w:t>
      </w:r>
      <w:r>
        <w:t>d</w:t>
      </w:r>
      <w:r w:rsidRPr="000D3D76">
        <w:t xml:space="preserve"> </w:t>
      </w:r>
    </w:p>
    <w:p w14:paraId="6BBCB035" w14:textId="16C99F20" w:rsidR="008563B8" w:rsidRPr="001A4801" w:rsidRDefault="008563B8" w:rsidP="00171198">
      <w:pPr>
        <w:pStyle w:val="ListParagraph"/>
        <w:numPr>
          <w:ilvl w:val="0"/>
          <w:numId w:val="12"/>
        </w:numPr>
        <w:rPr>
          <w:color w:val="4F6228"/>
        </w:rPr>
      </w:pPr>
      <w:r w:rsidRPr="000D3D76">
        <w:t>Destination</w:t>
      </w:r>
      <w:r>
        <w:t xml:space="preserve"> BC</w:t>
      </w:r>
    </w:p>
    <w:p w14:paraId="4FEA5AC0" w14:textId="24421392" w:rsidR="001A4801" w:rsidRPr="001A4801" w:rsidRDefault="001A4801" w:rsidP="00171198">
      <w:pPr>
        <w:pStyle w:val="ListParagraph"/>
        <w:numPr>
          <w:ilvl w:val="0"/>
          <w:numId w:val="12"/>
        </w:numPr>
        <w:rPr>
          <w:color w:val="000000" w:themeColor="text1"/>
        </w:rPr>
      </w:pPr>
      <w:r w:rsidRPr="001A4801">
        <w:rPr>
          <w:color w:val="000000" w:themeColor="text1"/>
        </w:rPr>
        <w:t>Seaside Consortium</w:t>
      </w:r>
    </w:p>
    <w:p w14:paraId="7D193E65" w14:textId="5A827DD0" w:rsidR="00B70D54" w:rsidRPr="00032BD0" w:rsidRDefault="001A4801" w:rsidP="00171198">
      <w:pPr>
        <w:pStyle w:val="ListParagraph"/>
        <w:numPr>
          <w:ilvl w:val="0"/>
          <w:numId w:val="12"/>
        </w:numPr>
        <w:rPr>
          <w:color w:val="4F6228"/>
        </w:rPr>
      </w:pPr>
      <w:r>
        <w:t>HIAC</w:t>
      </w:r>
    </w:p>
    <w:p w14:paraId="15F59EA9" w14:textId="1254EB60" w:rsidR="001A4801" w:rsidRDefault="001A4801" w:rsidP="00171198">
      <w:pPr>
        <w:pStyle w:val="ListParagraph"/>
        <w:numPr>
          <w:ilvl w:val="0"/>
          <w:numId w:val="12"/>
        </w:numPr>
        <w:rPr>
          <w:color w:val="000000" w:themeColor="text1"/>
        </w:rPr>
      </w:pPr>
      <w:r w:rsidRPr="001A4801">
        <w:rPr>
          <w:color w:val="000000" w:themeColor="text1"/>
        </w:rPr>
        <w:t>Jake Berman, hornbyisland.com</w:t>
      </w:r>
    </w:p>
    <w:p w14:paraId="5ED68456" w14:textId="30C869A4" w:rsidR="00032BD0" w:rsidRDefault="00032BD0" w:rsidP="00171198">
      <w:pPr>
        <w:pStyle w:val="ListParagraph"/>
        <w:numPr>
          <w:ilvl w:val="0"/>
          <w:numId w:val="12"/>
        </w:numPr>
        <w:rPr>
          <w:color w:val="000000" w:themeColor="text1"/>
        </w:rPr>
      </w:pPr>
      <w:r>
        <w:rPr>
          <w:color w:val="000000" w:themeColor="text1"/>
        </w:rPr>
        <w:t>Natural History Centre</w:t>
      </w:r>
    </w:p>
    <w:p w14:paraId="13897739" w14:textId="215BD18B" w:rsidR="00032BD0" w:rsidRDefault="00032BD0" w:rsidP="00171198">
      <w:pPr>
        <w:pStyle w:val="ListParagraph"/>
        <w:numPr>
          <w:ilvl w:val="0"/>
          <w:numId w:val="12"/>
        </w:numPr>
        <w:rPr>
          <w:color w:val="000000" w:themeColor="text1"/>
        </w:rPr>
      </w:pPr>
      <w:r>
        <w:rPr>
          <w:color w:val="000000" w:themeColor="text1"/>
        </w:rPr>
        <w:t>H.I. Farmland Trust Society</w:t>
      </w:r>
    </w:p>
    <w:p w14:paraId="212C23C7" w14:textId="77777777" w:rsidR="00B70D54" w:rsidRDefault="00B70D54" w:rsidP="00B70D54">
      <w:pPr>
        <w:pStyle w:val="ListParagraph"/>
        <w:ind w:left="1080"/>
        <w:rPr>
          <w:color w:val="000000" w:themeColor="text1"/>
        </w:rPr>
      </w:pPr>
    </w:p>
    <w:p w14:paraId="367C32CE" w14:textId="670580EB" w:rsidR="001A4801" w:rsidRDefault="001A4801" w:rsidP="00171198">
      <w:pPr>
        <w:pStyle w:val="ListParagraph"/>
        <w:numPr>
          <w:ilvl w:val="0"/>
          <w:numId w:val="12"/>
        </w:numPr>
        <w:rPr>
          <w:color w:val="000000" w:themeColor="text1"/>
        </w:rPr>
      </w:pPr>
      <w:r>
        <w:rPr>
          <w:color w:val="000000" w:themeColor="text1"/>
        </w:rPr>
        <w:t>HIMBA</w:t>
      </w:r>
    </w:p>
    <w:p w14:paraId="2631835F" w14:textId="480F4517" w:rsidR="001A4801" w:rsidRDefault="001A4801" w:rsidP="00171198">
      <w:pPr>
        <w:pStyle w:val="ListParagraph"/>
        <w:numPr>
          <w:ilvl w:val="0"/>
          <w:numId w:val="12"/>
        </w:numPr>
        <w:rPr>
          <w:color w:val="000000" w:themeColor="text1"/>
        </w:rPr>
      </w:pPr>
      <w:r>
        <w:rPr>
          <w:color w:val="000000" w:themeColor="text1"/>
        </w:rPr>
        <w:t>CHI</w:t>
      </w:r>
    </w:p>
    <w:p w14:paraId="0CDA516F" w14:textId="1E5F8434" w:rsidR="00032BD0" w:rsidRDefault="00032BD0" w:rsidP="00171198">
      <w:pPr>
        <w:pStyle w:val="ListParagraph"/>
        <w:numPr>
          <w:ilvl w:val="0"/>
          <w:numId w:val="12"/>
        </w:numPr>
        <w:rPr>
          <w:color w:val="000000" w:themeColor="text1"/>
        </w:rPr>
      </w:pPr>
      <w:r>
        <w:rPr>
          <w:color w:val="000000" w:themeColor="text1"/>
        </w:rPr>
        <w:t>www.hornbybus.com</w:t>
      </w:r>
    </w:p>
    <w:p w14:paraId="54899F90" w14:textId="4DEAD500" w:rsidR="001A4801" w:rsidRDefault="00B14F56" w:rsidP="00171198">
      <w:pPr>
        <w:pStyle w:val="ListParagraph"/>
        <w:numPr>
          <w:ilvl w:val="0"/>
          <w:numId w:val="12"/>
        </w:numPr>
        <w:rPr>
          <w:color w:val="000000" w:themeColor="text1"/>
        </w:rPr>
      </w:pPr>
      <w:r>
        <w:rPr>
          <w:color w:val="000000" w:themeColor="text1"/>
        </w:rPr>
        <w:t>The Wrong Bus.ca</w:t>
      </w:r>
    </w:p>
    <w:p w14:paraId="592FAF68" w14:textId="4F166930" w:rsidR="001A4801" w:rsidRDefault="001A4801" w:rsidP="00171198">
      <w:pPr>
        <w:pStyle w:val="ListParagraph"/>
        <w:numPr>
          <w:ilvl w:val="0"/>
          <w:numId w:val="12"/>
        </w:numPr>
        <w:rPr>
          <w:color w:val="000000" w:themeColor="text1"/>
        </w:rPr>
      </w:pPr>
      <w:r>
        <w:rPr>
          <w:color w:val="000000" w:themeColor="text1"/>
        </w:rPr>
        <w:t>HIMBA</w:t>
      </w:r>
    </w:p>
    <w:p w14:paraId="24B91E0B" w14:textId="69773997" w:rsidR="001A4801" w:rsidRDefault="001A4801" w:rsidP="00171198">
      <w:pPr>
        <w:pStyle w:val="ListParagraph"/>
        <w:numPr>
          <w:ilvl w:val="0"/>
          <w:numId w:val="12"/>
        </w:numPr>
        <w:rPr>
          <w:color w:val="000000" w:themeColor="text1"/>
        </w:rPr>
      </w:pPr>
      <w:r>
        <w:rPr>
          <w:color w:val="000000" w:themeColor="text1"/>
        </w:rPr>
        <w:t>Ford Cove Harbour Authority</w:t>
      </w:r>
    </w:p>
    <w:p w14:paraId="1DE93278" w14:textId="3396E983" w:rsidR="00032BD0" w:rsidRDefault="00032BD0" w:rsidP="00171198">
      <w:pPr>
        <w:pStyle w:val="ListParagraph"/>
        <w:numPr>
          <w:ilvl w:val="0"/>
          <w:numId w:val="12"/>
        </w:numPr>
        <w:rPr>
          <w:color w:val="000000" w:themeColor="text1"/>
        </w:rPr>
      </w:pPr>
      <w:proofErr w:type="spellStart"/>
      <w:r>
        <w:rPr>
          <w:color w:val="000000" w:themeColor="text1"/>
        </w:rPr>
        <w:lastRenderedPageBreak/>
        <w:t>H.i.</w:t>
      </w:r>
      <w:proofErr w:type="spellEnd"/>
      <w:r>
        <w:rPr>
          <w:color w:val="000000" w:themeColor="text1"/>
        </w:rPr>
        <w:t xml:space="preserve"> Blues Society</w:t>
      </w:r>
    </w:p>
    <w:p w14:paraId="3F89108B" w14:textId="71D5875D" w:rsidR="00032BD0" w:rsidRDefault="00032BD0" w:rsidP="00171198">
      <w:pPr>
        <w:pStyle w:val="ListParagraph"/>
        <w:numPr>
          <w:ilvl w:val="0"/>
          <w:numId w:val="12"/>
        </w:numPr>
        <w:rPr>
          <w:color w:val="000000" w:themeColor="text1"/>
        </w:rPr>
      </w:pPr>
      <w:r>
        <w:rPr>
          <w:color w:val="000000" w:themeColor="text1"/>
        </w:rPr>
        <w:t>No Horses Jazz Festival</w:t>
      </w:r>
    </w:p>
    <w:p w14:paraId="27B6E410" w14:textId="643C01E6" w:rsidR="00032BD0" w:rsidRDefault="00032BD0" w:rsidP="00171198">
      <w:pPr>
        <w:pStyle w:val="ListParagraph"/>
        <w:numPr>
          <w:ilvl w:val="0"/>
          <w:numId w:val="12"/>
        </w:numPr>
        <w:rPr>
          <w:color w:val="000000" w:themeColor="text1"/>
        </w:rPr>
      </w:pPr>
      <w:proofErr w:type="spellStart"/>
      <w:r>
        <w:rPr>
          <w:color w:val="000000" w:themeColor="text1"/>
        </w:rPr>
        <w:t>H.</w:t>
      </w:r>
      <w:proofErr w:type="gramStart"/>
      <w:r>
        <w:rPr>
          <w:color w:val="000000" w:themeColor="text1"/>
        </w:rPr>
        <w:t>I.Short</w:t>
      </w:r>
      <w:proofErr w:type="spellEnd"/>
      <w:proofErr w:type="gramEnd"/>
      <w:r>
        <w:rPr>
          <w:color w:val="000000" w:themeColor="text1"/>
        </w:rPr>
        <w:t xml:space="preserve"> Term Rental Association</w:t>
      </w:r>
    </w:p>
    <w:p w14:paraId="40C0DFF5" w14:textId="25963A17" w:rsidR="00032BD0" w:rsidRPr="00EC5C01" w:rsidRDefault="0095222A" w:rsidP="00EC5C01">
      <w:pPr>
        <w:pStyle w:val="ListParagraph"/>
        <w:numPr>
          <w:ilvl w:val="0"/>
          <w:numId w:val="12"/>
        </w:numPr>
        <w:rPr>
          <w:color w:val="000000" w:themeColor="text1"/>
        </w:rPr>
        <w:sectPr w:rsidR="00032BD0" w:rsidRPr="00EC5C01" w:rsidSect="00F82B5E">
          <w:type w:val="continuous"/>
          <w:pgSz w:w="12240" w:h="15840"/>
          <w:pgMar w:top="1134" w:right="1134" w:bottom="1021" w:left="1134" w:header="709" w:footer="709" w:gutter="0"/>
          <w:cols w:num="2" w:space="708"/>
          <w:docGrid w:linePitch="360"/>
        </w:sectPr>
      </w:pPr>
      <w:r>
        <w:rPr>
          <w:color w:val="000000" w:themeColor="text1"/>
        </w:rPr>
        <w:t>The Spark Maker’s Space</w:t>
      </w:r>
    </w:p>
    <w:p w14:paraId="75868CCB" w14:textId="3C38E6D8" w:rsidR="00721C3F" w:rsidRDefault="00032BD0" w:rsidP="00EC5C01">
      <w:pPr>
        <w:sectPr w:rsidR="00721C3F" w:rsidSect="00721C3F">
          <w:type w:val="continuous"/>
          <w:pgSz w:w="12240" w:h="15840"/>
          <w:pgMar w:top="1134" w:right="1134" w:bottom="1021" w:left="1134" w:header="709" w:footer="709" w:gutter="0"/>
          <w:cols w:num="2" w:space="708"/>
          <w:docGrid w:linePitch="360"/>
        </w:sectPr>
      </w:pPr>
      <w:r>
        <w:t xml:space="preserve">       </w:t>
      </w:r>
    </w:p>
    <w:p w14:paraId="785DEF1D" w14:textId="77777777" w:rsidR="001745B8" w:rsidRDefault="001745B8"/>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6305"/>
        <w:gridCol w:w="2174"/>
        <w:gridCol w:w="1439"/>
      </w:tblGrid>
      <w:tr w:rsidR="00DF2246" w:rsidRPr="00A16E6F" w14:paraId="2CAEC661" w14:textId="77777777" w:rsidTr="0058436A">
        <w:tc>
          <w:tcPr>
            <w:tcW w:w="9918" w:type="dxa"/>
            <w:gridSpan w:val="3"/>
            <w:tcBorders>
              <w:top w:val="single" w:sz="4" w:space="0" w:color="auto"/>
              <w:left w:val="single" w:sz="4" w:space="0" w:color="auto"/>
              <w:bottom w:val="single" w:sz="4" w:space="0" w:color="auto"/>
              <w:right w:val="single" w:sz="4" w:space="0" w:color="auto"/>
            </w:tcBorders>
            <w:shd w:val="clear" w:color="auto" w:fill="E6EED5"/>
          </w:tcPr>
          <w:p w14:paraId="46AB176F" w14:textId="1C999733" w:rsidR="00DF2246" w:rsidRPr="00A16E6F" w:rsidRDefault="00225038" w:rsidP="00035B22">
            <w:pPr>
              <w:rPr>
                <w:b/>
                <w:bCs/>
              </w:rPr>
            </w:pPr>
            <w:r w:rsidRPr="00A16E6F">
              <w:rPr>
                <w:b/>
                <w:bCs/>
                <w:sz w:val="28"/>
                <w:szCs w:val="28"/>
              </w:rPr>
              <w:t xml:space="preserve">PROJECT </w:t>
            </w:r>
            <w:r w:rsidR="00B70D54">
              <w:rPr>
                <w:b/>
                <w:bCs/>
                <w:sz w:val="28"/>
                <w:szCs w:val="28"/>
              </w:rPr>
              <w:t>4</w:t>
            </w:r>
            <w:r w:rsidR="00DF2246" w:rsidRPr="00A16E6F">
              <w:rPr>
                <w:b/>
                <w:bCs/>
                <w:sz w:val="28"/>
                <w:szCs w:val="28"/>
              </w:rPr>
              <w:t>: Support New Businesses and Collaborations</w:t>
            </w:r>
          </w:p>
        </w:tc>
      </w:tr>
      <w:tr w:rsidR="00C52ADD" w:rsidRPr="00A16E6F" w14:paraId="11276B56" w14:textId="77777777" w:rsidTr="0058436A">
        <w:tc>
          <w:tcPr>
            <w:tcW w:w="6305" w:type="dxa"/>
            <w:tcBorders>
              <w:top w:val="single" w:sz="4" w:space="0" w:color="auto"/>
              <w:left w:val="single" w:sz="4" w:space="0" w:color="auto"/>
              <w:bottom w:val="single" w:sz="4" w:space="0" w:color="auto"/>
              <w:right w:val="nil"/>
            </w:tcBorders>
            <w:shd w:val="clear" w:color="auto" w:fill="CDDDAC"/>
          </w:tcPr>
          <w:p w14:paraId="47FD54E6" w14:textId="77777777" w:rsidR="001745B8" w:rsidRPr="00A16E6F" w:rsidRDefault="002678CB" w:rsidP="00035B22">
            <w:pPr>
              <w:rPr>
                <w:b/>
                <w:bCs/>
              </w:rPr>
            </w:pPr>
            <w:r w:rsidRPr="00A16E6F">
              <w:rPr>
                <w:b/>
                <w:bCs/>
              </w:rPr>
              <w:t>THEMATIC 1: EXPAND THE ECONOMY</w:t>
            </w:r>
          </w:p>
        </w:tc>
        <w:tc>
          <w:tcPr>
            <w:tcW w:w="2174" w:type="dxa"/>
            <w:tcBorders>
              <w:top w:val="single" w:sz="4" w:space="0" w:color="auto"/>
              <w:left w:val="nil"/>
              <w:bottom w:val="single" w:sz="4" w:space="0" w:color="auto"/>
              <w:right w:val="nil"/>
            </w:tcBorders>
            <w:shd w:val="clear" w:color="auto" w:fill="CDDDAC"/>
          </w:tcPr>
          <w:p w14:paraId="5CAED757" w14:textId="77777777" w:rsidR="001745B8" w:rsidRPr="00A16E6F" w:rsidRDefault="001745B8" w:rsidP="00035B22">
            <w:pPr>
              <w:rPr>
                <w:b/>
              </w:rPr>
            </w:pPr>
          </w:p>
        </w:tc>
        <w:tc>
          <w:tcPr>
            <w:tcW w:w="1439" w:type="dxa"/>
            <w:tcBorders>
              <w:top w:val="single" w:sz="4" w:space="0" w:color="auto"/>
              <w:left w:val="nil"/>
              <w:bottom w:val="single" w:sz="4" w:space="0" w:color="auto"/>
              <w:right w:val="single" w:sz="4" w:space="0" w:color="auto"/>
            </w:tcBorders>
            <w:shd w:val="clear" w:color="auto" w:fill="CDDDAC"/>
          </w:tcPr>
          <w:p w14:paraId="3A881200" w14:textId="77777777" w:rsidR="001745B8" w:rsidRPr="00A16E6F" w:rsidRDefault="001745B8" w:rsidP="00035B22">
            <w:pPr>
              <w:rPr>
                <w:b/>
              </w:rPr>
            </w:pPr>
          </w:p>
        </w:tc>
      </w:tr>
      <w:tr w:rsidR="0024637F" w:rsidRPr="00A16E6F" w14:paraId="19F67B14" w14:textId="77777777" w:rsidTr="0058436A">
        <w:tc>
          <w:tcPr>
            <w:tcW w:w="6305" w:type="dxa"/>
            <w:tcBorders>
              <w:top w:val="single" w:sz="4" w:space="0" w:color="auto"/>
              <w:left w:val="single" w:sz="4" w:space="0" w:color="auto"/>
              <w:bottom w:val="single" w:sz="4" w:space="0" w:color="auto"/>
              <w:right w:val="single" w:sz="4" w:space="0" w:color="auto"/>
            </w:tcBorders>
            <w:shd w:val="clear" w:color="auto" w:fill="E6EED5"/>
          </w:tcPr>
          <w:p w14:paraId="304D73D9" w14:textId="77777777" w:rsidR="0024637F" w:rsidRPr="00A16E6F" w:rsidRDefault="0024637F" w:rsidP="00035B22">
            <w:pPr>
              <w:rPr>
                <w:b/>
                <w:bCs/>
              </w:rPr>
            </w:pPr>
            <w:r w:rsidRPr="00A16E6F">
              <w:rPr>
                <w:b/>
                <w:bCs/>
              </w:rPr>
              <w:t>Year Initiated: 2014</w:t>
            </w:r>
          </w:p>
        </w:tc>
        <w:tc>
          <w:tcPr>
            <w:tcW w:w="3613" w:type="dxa"/>
            <w:gridSpan w:val="2"/>
            <w:tcBorders>
              <w:top w:val="single" w:sz="4" w:space="0" w:color="auto"/>
              <w:left w:val="single" w:sz="4" w:space="0" w:color="auto"/>
              <w:bottom w:val="single" w:sz="4" w:space="0" w:color="auto"/>
              <w:right w:val="single" w:sz="4" w:space="0" w:color="auto"/>
            </w:tcBorders>
            <w:shd w:val="clear" w:color="auto" w:fill="E6EED5"/>
          </w:tcPr>
          <w:p w14:paraId="266208C0" w14:textId="77777777" w:rsidR="0024637F" w:rsidRPr="00A16E6F" w:rsidRDefault="0024637F" w:rsidP="00035B22">
            <w:r w:rsidRPr="00A16E6F">
              <w:t xml:space="preserve">Expected Completion: </w:t>
            </w:r>
            <w:r w:rsidR="00D34379" w:rsidRPr="00A16E6F">
              <w:t>Ongoing</w:t>
            </w:r>
          </w:p>
        </w:tc>
      </w:tr>
      <w:tr w:rsidR="00C52ADD" w:rsidRPr="00A16E6F" w14:paraId="3716BA6C" w14:textId="77777777" w:rsidTr="0058436A">
        <w:tc>
          <w:tcPr>
            <w:tcW w:w="6305" w:type="dxa"/>
            <w:tcBorders>
              <w:top w:val="single" w:sz="4" w:space="0" w:color="auto"/>
              <w:left w:val="single" w:sz="4" w:space="0" w:color="auto"/>
              <w:bottom w:val="single" w:sz="4" w:space="0" w:color="auto"/>
              <w:right w:val="nil"/>
            </w:tcBorders>
            <w:shd w:val="clear" w:color="auto" w:fill="CDDDAC"/>
          </w:tcPr>
          <w:p w14:paraId="1FDC7321" w14:textId="57B4F296" w:rsidR="001745B8" w:rsidRPr="00A16E6F" w:rsidRDefault="001E189E" w:rsidP="000C262C">
            <w:pPr>
              <w:rPr>
                <w:b/>
                <w:bCs/>
              </w:rPr>
            </w:pPr>
            <w:r w:rsidRPr="00A16E6F">
              <w:rPr>
                <w:b/>
                <w:bCs/>
              </w:rPr>
              <w:t>Board</w:t>
            </w:r>
            <w:r w:rsidR="005D0AF2" w:rsidRPr="00A16E6F">
              <w:rPr>
                <w:b/>
                <w:bCs/>
              </w:rPr>
              <w:t xml:space="preserve"> Lead</w:t>
            </w:r>
            <w:r w:rsidR="001745B8" w:rsidRPr="00A16E6F">
              <w:rPr>
                <w:b/>
                <w:bCs/>
              </w:rPr>
              <w:t xml:space="preserve">:  </w:t>
            </w:r>
            <w:r w:rsidR="006603B8">
              <w:rPr>
                <w:b/>
                <w:bCs/>
              </w:rPr>
              <w:t>John Grayson</w:t>
            </w:r>
            <w:r w:rsidR="00EC5C01">
              <w:rPr>
                <w:b/>
                <w:bCs/>
              </w:rPr>
              <w:t xml:space="preserve">, </w:t>
            </w:r>
            <w:proofErr w:type="spellStart"/>
            <w:r w:rsidR="00EC5C01">
              <w:rPr>
                <w:b/>
                <w:bCs/>
              </w:rPr>
              <w:t>Carlyn</w:t>
            </w:r>
            <w:proofErr w:type="spellEnd"/>
            <w:r w:rsidR="00EC5C01">
              <w:rPr>
                <w:b/>
                <w:bCs/>
              </w:rPr>
              <w:t xml:space="preserve"> Bishop, Katherine Ronan</w:t>
            </w:r>
          </w:p>
          <w:p w14:paraId="673969B1" w14:textId="6D47F0E3" w:rsidR="001E189E" w:rsidRPr="00A16E6F" w:rsidRDefault="005D0AF2" w:rsidP="000C262C">
            <w:pPr>
              <w:rPr>
                <w:b/>
                <w:bCs/>
              </w:rPr>
            </w:pPr>
            <w:r w:rsidRPr="00A16E6F">
              <w:rPr>
                <w:b/>
                <w:bCs/>
              </w:rPr>
              <w:t>Staff Lead</w:t>
            </w:r>
            <w:r w:rsidR="001E189E" w:rsidRPr="00A16E6F">
              <w:rPr>
                <w:b/>
                <w:bCs/>
              </w:rPr>
              <w:t>: Karen Ross</w:t>
            </w:r>
            <w:r w:rsidR="00FA1156">
              <w:rPr>
                <w:b/>
                <w:bCs/>
              </w:rPr>
              <w:t xml:space="preserve"> &amp; Rowan Morse</w:t>
            </w:r>
          </w:p>
        </w:tc>
        <w:tc>
          <w:tcPr>
            <w:tcW w:w="2174" w:type="dxa"/>
            <w:tcBorders>
              <w:top w:val="single" w:sz="4" w:space="0" w:color="auto"/>
              <w:left w:val="nil"/>
              <w:bottom w:val="single" w:sz="4" w:space="0" w:color="auto"/>
              <w:right w:val="nil"/>
            </w:tcBorders>
            <w:shd w:val="clear" w:color="auto" w:fill="CDDDAC"/>
          </w:tcPr>
          <w:p w14:paraId="209887B1" w14:textId="77777777" w:rsidR="001745B8" w:rsidRPr="00A16E6F" w:rsidRDefault="001745B8" w:rsidP="00035B22"/>
        </w:tc>
        <w:tc>
          <w:tcPr>
            <w:tcW w:w="1439" w:type="dxa"/>
            <w:tcBorders>
              <w:top w:val="single" w:sz="4" w:space="0" w:color="auto"/>
              <w:left w:val="nil"/>
              <w:bottom w:val="single" w:sz="4" w:space="0" w:color="auto"/>
              <w:right w:val="single" w:sz="4" w:space="0" w:color="auto"/>
            </w:tcBorders>
            <w:shd w:val="clear" w:color="auto" w:fill="CDDDAC"/>
          </w:tcPr>
          <w:p w14:paraId="169A435B" w14:textId="77777777" w:rsidR="001745B8" w:rsidRPr="00A16E6F" w:rsidRDefault="001745B8" w:rsidP="00035B22"/>
        </w:tc>
      </w:tr>
    </w:tbl>
    <w:p w14:paraId="7DFA9C32" w14:textId="77777777" w:rsidR="005D0AF2" w:rsidRDefault="005D0AF2"/>
    <w:p w14:paraId="124717A3" w14:textId="77777777" w:rsidR="005D0AF2" w:rsidRPr="00EA3AA8" w:rsidRDefault="005D0AF2" w:rsidP="00171198">
      <w:pPr>
        <w:pStyle w:val="ListParagraph"/>
        <w:numPr>
          <w:ilvl w:val="0"/>
          <w:numId w:val="2"/>
        </w:numPr>
        <w:rPr>
          <w:b/>
          <w:color w:val="4F6228"/>
        </w:rPr>
      </w:pPr>
      <w:r w:rsidRPr="00EA3AA8">
        <w:rPr>
          <w:b/>
          <w:color w:val="4F6228"/>
        </w:rPr>
        <w:t>Purpose:</w:t>
      </w:r>
    </w:p>
    <w:p w14:paraId="4C628A3A" w14:textId="0BD910CD" w:rsidR="005D0AF2" w:rsidRDefault="005D0AF2" w:rsidP="00B22AD8">
      <w:pPr>
        <w:ind w:left="720"/>
      </w:pPr>
      <w:r>
        <w:t xml:space="preserve">Hornby Island does not currently have a Chamber of Commerce to represent and serve the interest of businesses and entrepreneurs on the island. HICEEC </w:t>
      </w:r>
      <w:r w:rsidR="00E37118">
        <w:t>de facto provides an opportunity to close</w:t>
      </w:r>
      <w:r>
        <w:t xml:space="preserve"> this gap by reaching out to businesses to understand key concerns and opportunities, and provide business support services </w:t>
      </w:r>
      <w:r w:rsidR="00E37118">
        <w:t xml:space="preserve">and coordination </w:t>
      </w:r>
      <w:r>
        <w:t>where appropriate.</w:t>
      </w:r>
      <w:r w:rsidR="00BC1EBC">
        <w:t xml:space="preserve">  </w:t>
      </w:r>
      <w:r w:rsidR="00FF30AD">
        <w:t xml:space="preserve">In the absence of major hotel or resort development, short-term rentals provide the majority of the fixed roof transient accommodation, and are an important economic driver on the Island.  </w:t>
      </w:r>
      <w:r w:rsidR="00BC1EBC">
        <w:t>Work will include helping establish best-practices for short term rentals to raise the standard of professionalism in this important sector.</w:t>
      </w:r>
      <w:r w:rsidR="00FF30AD">
        <w:t xml:space="preserve">  Additionally, for support of the home owners so engaged, education regarding new taxation and regulations, will be delivered.</w:t>
      </w:r>
    </w:p>
    <w:p w14:paraId="7B5DADE1" w14:textId="77777777" w:rsidR="005D0AF2" w:rsidRDefault="005D0AF2" w:rsidP="005D0AF2"/>
    <w:p w14:paraId="53E496A2" w14:textId="72ECE71D" w:rsidR="005D0AF2" w:rsidRDefault="00F402DC" w:rsidP="00171198">
      <w:pPr>
        <w:pStyle w:val="ListParagraph"/>
        <w:numPr>
          <w:ilvl w:val="0"/>
          <w:numId w:val="2"/>
        </w:numPr>
      </w:pPr>
      <w:r>
        <w:rPr>
          <w:b/>
          <w:color w:val="4F6228"/>
        </w:rPr>
        <w:t>20</w:t>
      </w:r>
      <w:r w:rsidR="00BC1EBC">
        <w:rPr>
          <w:b/>
          <w:color w:val="4F6228"/>
        </w:rPr>
        <w:t>2</w:t>
      </w:r>
      <w:r w:rsidR="00120AA5">
        <w:rPr>
          <w:b/>
          <w:color w:val="4F6228"/>
        </w:rPr>
        <w:t>1</w:t>
      </w:r>
      <w:r>
        <w:rPr>
          <w:b/>
          <w:color w:val="4F6228"/>
        </w:rPr>
        <w:t xml:space="preserve"> </w:t>
      </w:r>
      <w:r w:rsidR="005D0AF2" w:rsidRPr="00EA3AA8">
        <w:rPr>
          <w:b/>
          <w:color w:val="4F6228"/>
        </w:rPr>
        <w:t>Activities:</w:t>
      </w:r>
    </w:p>
    <w:p w14:paraId="0373B579" w14:textId="21EB0771" w:rsidR="003B7779" w:rsidRDefault="00E724B0" w:rsidP="00171198">
      <w:pPr>
        <w:pStyle w:val="ListParagraph"/>
        <w:numPr>
          <w:ilvl w:val="0"/>
          <w:numId w:val="13"/>
        </w:numPr>
      </w:pPr>
      <w:r w:rsidRPr="00573977">
        <w:t xml:space="preserve">Hold </w:t>
      </w:r>
      <w:r w:rsidR="00A56C28">
        <w:t>1</w:t>
      </w:r>
      <w:r w:rsidRPr="00573977">
        <w:t xml:space="preserve"> </w:t>
      </w:r>
      <w:r>
        <w:t xml:space="preserve">Business Forums / </w:t>
      </w:r>
      <w:r w:rsidR="00A56C28">
        <w:t xml:space="preserve">2 </w:t>
      </w:r>
      <w:r>
        <w:t>Mixers</w:t>
      </w:r>
      <w:r w:rsidR="00215D0C">
        <w:t>.</w:t>
      </w:r>
    </w:p>
    <w:p w14:paraId="090596A9" w14:textId="77777777" w:rsidR="005D0AF2" w:rsidRDefault="003B7779" w:rsidP="00171198">
      <w:pPr>
        <w:pStyle w:val="ListParagraph"/>
        <w:numPr>
          <w:ilvl w:val="0"/>
          <w:numId w:val="13"/>
        </w:numPr>
      </w:pPr>
      <w:r>
        <w:t>B</w:t>
      </w:r>
      <w:r w:rsidR="005D0AF2">
        <w:t xml:space="preserve">e responsive to requests from the community to provide economic </w:t>
      </w:r>
      <w:r w:rsidR="0032142D">
        <w:t xml:space="preserve">and feasibility </w:t>
      </w:r>
      <w:r w:rsidR="005D0AF2">
        <w:t>analysis as needs arise.</w:t>
      </w:r>
    </w:p>
    <w:p w14:paraId="3671919C" w14:textId="3C4A72DF" w:rsidR="005D0AF2" w:rsidRDefault="00E724B0" w:rsidP="00171198">
      <w:pPr>
        <w:pStyle w:val="ListParagraph"/>
        <w:numPr>
          <w:ilvl w:val="0"/>
          <w:numId w:val="13"/>
        </w:numPr>
      </w:pPr>
      <w:r>
        <w:t>Support</w:t>
      </w:r>
      <w:r w:rsidR="005170E3">
        <w:t xml:space="preserve"> </w:t>
      </w:r>
      <w:r>
        <w:t>the</w:t>
      </w:r>
      <w:r w:rsidR="005170E3">
        <w:t xml:space="preserve"> Hornby Island micro-lending fund</w:t>
      </w:r>
      <w:r w:rsidR="001329D0">
        <w:t xml:space="preserve">, </w:t>
      </w:r>
      <w:r>
        <w:t>and consider creating an RRSP eligible investment vehicle.</w:t>
      </w:r>
      <w:r w:rsidR="009D29EA">
        <w:t xml:space="preserve">  </w:t>
      </w:r>
    </w:p>
    <w:p w14:paraId="3DEBDAB3" w14:textId="5D4066C6" w:rsidR="00E724B0" w:rsidRDefault="00E724B0" w:rsidP="00171198">
      <w:pPr>
        <w:pStyle w:val="ListParagraph"/>
        <w:numPr>
          <w:ilvl w:val="0"/>
          <w:numId w:val="13"/>
        </w:numPr>
      </w:pPr>
      <w:r>
        <w:t>Support new commercial spaces</w:t>
      </w:r>
      <w:r w:rsidR="00AD3BAC">
        <w:t>.</w:t>
      </w:r>
    </w:p>
    <w:p w14:paraId="0AB39A71" w14:textId="3A32499C" w:rsidR="00EC5C01" w:rsidRDefault="00EC5C01" w:rsidP="00171198">
      <w:pPr>
        <w:pStyle w:val="ListParagraph"/>
        <w:numPr>
          <w:ilvl w:val="0"/>
          <w:numId w:val="13"/>
        </w:numPr>
      </w:pPr>
      <w:r>
        <w:t>Crown land review, and land availability for a Trades &amp; Services zone.</w:t>
      </w:r>
    </w:p>
    <w:p w14:paraId="363EB745" w14:textId="232D6332" w:rsidR="00EC5C01" w:rsidRDefault="00EC5C01" w:rsidP="00171198">
      <w:pPr>
        <w:pStyle w:val="ListParagraph"/>
        <w:numPr>
          <w:ilvl w:val="0"/>
          <w:numId w:val="13"/>
        </w:numPr>
      </w:pPr>
      <w:r>
        <w:t xml:space="preserve">Support business locations alternative to </w:t>
      </w:r>
      <w:proofErr w:type="gramStart"/>
      <w:r>
        <w:t>home based</w:t>
      </w:r>
      <w:proofErr w:type="gramEnd"/>
      <w:r>
        <w:t xml:space="preserve"> locations</w:t>
      </w:r>
    </w:p>
    <w:p w14:paraId="22079A9F" w14:textId="12E87DCA" w:rsidR="00D8594F" w:rsidRDefault="00D8594F" w:rsidP="00171198">
      <w:pPr>
        <w:pStyle w:val="ListParagraph"/>
        <w:numPr>
          <w:ilvl w:val="0"/>
          <w:numId w:val="13"/>
        </w:numPr>
      </w:pPr>
      <w:r>
        <w:t>Business development</w:t>
      </w:r>
      <w:r w:rsidR="00FA1156">
        <w:t>-</w:t>
      </w:r>
      <w:r>
        <w:t>oriented workshops or trainings.</w:t>
      </w:r>
    </w:p>
    <w:p w14:paraId="11EA23B4" w14:textId="73CC5E3B" w:rsidR="00FF30AD" w:rsidRDefault="00FF30AD" w:rsidP="00171198">
      <w:pPr>
        <w:pStyle w:val="ListParagraph"/>
        <w:numPr>
          <w:ilvl w:val="0"/>
          <w:numId w:val="13"/>
        </w:numPr>
      </w:pPr>
      <w:r>
        <w:t>Help secure sponsorships for both the Hornby, and Denman, community buses.</w:t>
      </w:r>
    </w:p>
    <w:p w14:paraId="5EEE3670" w14:textId="231B0B3D" w:rsidR="00BC1EBC" w:rsidRDefault="00A56C28" w:rsidP="00171198">
      <w:pPr>
        <w:pStyle w:val="ListParagraph"/>
        <w:numPr>
          <w:ilvl w:val="0"/>
          <w:numId w:val="13"/>
        </w:numPr>
      </w:pPr>
      <w:r>
        <w:t xml:space="preserve">HICEEC provided seed </w:t>
      </w:r>
      <w:r w:rsidR="00BC1EBC">
        <w:t>financial and administrative support for the formation of a short-term</w:t>
      </w:r>
      <w:r>
        <w:t xml:space="preserve"> </w:t>
      </w:r>
      <w:r w:rsidR="00BC1EBC">
        <w:t>rentals</w:t>
      </w:r>
      <w:r>
        <w:t>’</w:t>
      </w:r>
      <w:r w:rsidR="00BC1EBC">
        <w:t xml:space="preserve"> association</w:t>
      </w:r>
      <w:r>
        <w:t>.  Continue s</w:t>
      </w:r>
      <w:r w:rsidR="00FF30AD">
        <w:t>upport for individual operators in complying with changing taxation and regulations.</w:t>
      </w:r>
    </w:p>
    <w:p w14:paraId="1BCB05A6" w14:textId="77777777" w:rsidR="00A56C28" w:rsidRDefault="00A56C28" w:rsidP="00A56C28">
      <w:pPr>
        <w:pStyle w:val="ListParagraph"/>
        <w:numPr>
          <w:ilvl w:val="0"/>
          <w:numId w:val="13"/>
        </w:numPr>
      </w:pPr>
      <w:r>
        <w:t>Further develop a front-line workers Ambassador program directed to visitors and residents, with a focus on “Taming Tourism”.</w:t>
      </w:r>
    </w:p>
    <w:p w14:paraId="56A46933" w14:textId="4ED7CD17" w:rsidR="00A56C28" w:rsidRDefault="00A56C28" w:rsidP="00A56C28">
      <w:pPr>
        <w:pStyle w:val="ListParagraph"/>
        <w:numPr>
          <w:ilvl w:val="0"/>
          <w:numId w:val="13"/>
        </w:numPr>
      </w:pPr>
      <w:r>
        <w:t>Institute some kind of Visitor information, and feedback, program, for/from the visitors</w:t>
      </w:r>
    </w:p>
    <w:p w14:paraId="47E3DC0C" w14:textId="67EFBB41" w:rsidR="00332E4C" w:rsidRDefault="00332E4C" w:rsidP="00A56C28">
      <w:pPr>
        <w:pStyle w:val="ListParagraph"/>
        <w:numPr>
          <w:ilvl w:val="0"/>
          <w:numId w:val="13"/>
        </w:numPr>
      </w:pPr>
      <w:r>
        <w:t>Focus on welcoming new residents to the island, introduce them to island facilities and events.  Connect people with similar interests.  Retain new residents and young families.</w:t>
      </w:r>
    </w:p>
    <w:p w14:paraId="19A6867D" w14:textId="77777777" w:rsidR="00E724B0" w:rsidRDefault="00E724B0" w:rsidP="00E724B0"/>
    <w:p w14:paraId="2482298D" w14:textId="77777777" w:rsidR="005D0AF2" w:rsidRDefault="003B7779" w:rsidP="00171198">
      <w:pPr>
        <w:pStyle w:val="ListParagraph"/>
        <w:numPr>
          <w:ilvl w:val="0"/>
          <w:numId w:val="2"/>
        </w:numPr>
      </w:pPr>
      <w:r>
        <w:rPr>
          <w:b/>
          <w:color w:val="4F6228"/>
        </w:rPr>
        <w:t>Measure of Success/Target</w:t>
      </w:r>
    </w:p>
    <w:p w14:paraId="726A5E53" w14:textId="2D66B0C9" w:rsidR="00362C10" w:rsidRDefault="00FF30AD" w:rsidP="00171198">
      <w:pPr>
        <w:pStyle w:val="ListParagraph"/>
        <w:numPr>
          <w:ilvl w:val="0"/>
          <w:numId w:val="3"/>
        </w:numPr>
      </w:pPr>
      <w:r>
        <w:t>Hornby bus will continue to operate.</w:t>
      </w:r>
    </w:p>
    <w:p w14:paraId="4D4DA230" w14:textId="12AED038" w:rsidR="00362C10" w:rsidRDefault="00FF30AD" w:rsidP="00171198">
      <w:pPr>
        <w:pStyle w:val="ListParagraph"/>
        <w:numPr>
          <w:ilvl w:val="0"/>
          <w:numId w:val="3"/>
        </w:numPr>
      </w:pPr>
      <w:r>
        <w:t xml:space="preserve">A new </w:t>
      </w:r>
      <w:r w:rsidR="00362C10">
        <w:t>cross-Denman bus connector</w:t>
      </w:r>
      <w:r>
        <w:t xml:space="preserve"> established.</w:t>
      </w:r>
    </w:p>
    <w:p w14:paraId="58AD1BB0" w14:textId="77777777" w:rsidR="006418BD" w:rsidRDefault="00E724B0" w:rsidP="00171198">
      <w:pPr>
        <w:pStyle w:val="ListParagraph"/>
        <w:numPr>
          <w:ilvl w:val="0"/>
          <w:numId w:val="3"/>
        </w:numPr>
      </w:pPr>
      <w:r>
        <w:t>Other activities are carried out and well-attended.</w:t>
      </w:r>
      <w:r w:rsidR="0032142D">
        <w:t xml:space="preserve"> </w:t>
      </w:r>
    </w:p>
    <w:p w14:paraId="5829B9A0" w14:textId="0A86EFB2" w:rsidR="00E724B0" w:rsidRDefault="00D2284E" w:rsidP="00171198">
      <w:pPr>
        <w:pStyle w:val="ListParagraph"/>
        <w:numPr>
          <w:ilvl w:val="0"/>
          <w:numId w:val="3"/>
        </w:numPr>
      </w:pPr>
      <w:r>
        <w:t>Business</w:t>
      </w:r>
      <w:r w:rsidR="0032142D">
        <w:t xml:space="preserve"> community engaged in prioritization of opportunities</w:t>
      </w:r>
      <w:r w:rsidR="00FD282E">
        <w:t xml:space="preserve"> beyond “mixers”</w:t>
      </w:r>
      <w:r w:rsidR="00215D0C">
        <w:t>.</w:t>
      </w:r>
    </w:p>
    <w:p w14:paraId="718E58F4" w14:textId="637D714C" w:rsidR="00215D0C" w:rsidRDefault="00A56C28" w:rsidP="00171198">
      <w:pPr>
        <w:pStyle w:val="ListParagraph"/>
        <w:numPr>
          <w:ilvl w:val="0"/>
          <w:numId w:val="3"/>
        </w:numPr>
      </w:pPr>
      <w:r>
        <w:lastRenderedPageBreak/>
        <w:t>Businesses that need good</w:t>
      </w:r>
      <w:r w:rsidR="00215D0C">
        <w:t xml:space="preserve"> internet service</w:t>
      </w:r>
      <w:r>
        <w:t xml:space="preserve"> are attracted to the Island</w:t>
      </w:r>
    </w:p>
    <w:p w14:paraId="63BF17A0" w14:textId="4F349A43" w:rsidR="00AD3BAC" w:rsidRDefault="00AD3BAC" w:rsidP="00171198">
      <w:pPr>
        <w:pStyle w:val="ListParagraph"/>
        <w:numPr>
          <w:ilvl w:val="0"/>
          <w:numId w:val="3"/>
        </w:numPr>
      </w:pPr>
      <w:r>
        <w:t xml:space="preserve">Micro loan program </w:t>
      </w:r>
      <w:r w:rsidR="00010EF3">
        <w:t>is default free.</w:t>
      </w:r>
      <w:r w:rsidR="00AE1787">
        <w:t xml:space="preserve">  Note:  </w:t>
      </w:r>
      <w:r w:rsidR="00EC5C01">
        <w:t>one loan made in 2020</w:t>
      </w:r>
      <w:r w:rsidR="00AE1787">
        <w:t xml:space="preserve">.  Only </w:t>
      </w:r>
      <w:r w:rsidR="00EC5C01">
        <w:t>two</w:t>
      </w:r>
      <w:r w:rsidR="00AE1787">
        <w:t xml:space="preserve"> loan</w:t>
      </w:r>
      <w:r w:rsidR="00EC5C01">
        <w:t>s</w:t>
      </w:r>
      <w:r w:rsidR="00AE1787">
        <w:t xml:space="preserve"> remaining.</w:t>
      </w:r>
    </w:p>
    <w:p w14:paraId="775EF0DF" w14:textId="72EF87F3" w:rsidR="00010EF3" w:rsidRDefault="00010EF3" w:rsidP="00171198">
      <w:pPr>
        <w:pStyle w:val="ListParagraph"/>
        <w:numPr>
          <w:ilvl w:val="0"/>
          <w:numId w:val="3"/>
        </w:numPr>
      </w:pPr>
      <w:r>
        <w:t>The Spark project is operating.</w:t>
      </w:r>
    </w:p>
    <w:p w14:paraId="6A3F5F39" w14:textId="5EA23A2F" w:rsidR="00332E4C" w:rsidRDefault="00332E4C" w:rsidP="00171198">
      <w:pPr>
        <w:pStyle w:val="ListParagraph"/>
        <w:numPr>
          <w:ilvl w:val="0"/>
          <w:numId w:val="3"/>
        </w:numPr>
      </w:pPr>
      <w:r>
        <w:t>Population growth</w:t>
      </w:r>
    </w:p>
    <w:p w14:paraId="53C3164D" w14:textId="77777777" w:rsidR="005D0AF2" w:rsidRDefault="005D0AF2" w:rsidP="005D0AF2"/>
    <w:p w14:paraId="7E3B6661" w14:textId="22E43B5D" w:rsidR="005D0AF2" w:rsidRPr="00B22AD8" w:rsidRDefault="005D0AF2" w:rsidP="00171198">
      <w:pPr>
        <w:pStyle w:val="ListParagraph"/>
        <w:numPr>
          <w:ilvl w:val="0"/>
          <w:numId w:val="2"/>
        </w:numPr>
        <w:rPr>
          <w:b/>
          <w:color w:val="4F6228"/>
        </w:rPr>
      </w:pPr>
      <w:r w:rsidRPr="00EA3AA8">
        <w:rPr>
          <w:b/>
          <w:color w:val="4F6228"/>
        </w:rPr>
        <w:t>Intended Outcomes</w:t>
      </w:r>
      <w:r w:rsidR="006603B8">
        <w:rPr>
          <w:b/>
          <w:color w:val="4F6228"/>
        </w:rPr>
        <w:t xml:space="preserve"> </w:t>
      </w:r>
      <w:bookmarkStart w:id="2" w:name="_Hlk533844091"/>
      <w:r w:rsidR="006603B8">
        <w:rPr>
          <w:b/>
          <w:color w:val="4F6228"/>
        </w:rPr>
        <w:t>(</w:t>
      </w:r>
      <w:r w:rsidR="006418BD">
        <w:rPr>
          <w:b/>
          <w:color w:val="4F6228"/>
        </w:rPr>
        <w:t>base year 20</w:t>
      </w:r>
      <w:r w:rsidR="00FF30AD">
        <w:rPr>
          <w:b/>
          <w:color w:val="4F6228"/>
        </w:rPr>
        <w:t>19</w:t>
      </w:r>
      <w:r w:rsidR="006603B8">
        <w:rPr>
          <w:b/>
          <w:color w:val="4F6228"/>
        </w:rPr>
        <w:t>)</w:t>
      </w:r>
      <w:r w:rsidR="006418BD">
        <w:rPr>
          <w:b/>
          <w:color w:val="4F6228"/>
        </w:rPr>
        <w:t>:</w:t>
      </w:r>
      <w:bookmarkEnd w:id="2"/>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75"/>
        <w:gridCol w:w="2490"/>
        <w:gridCol w:w="2507"/>
        <w:gridCol w:w="2480"/>
      </w:tblGrid>
      <w:tr w:rsidR="00C52ADD" w:rsidRPr="00A16E6F" w14:paraId="65348410" w14:textId="77777777" w:rsidTr="00A16E6F">
        <w:tc>
          <w:tcPr>
            <w:tcW w:w="2547" w:type="dxa"/>
            <w:shd w:val="clear" w:color="auto" w:fill="E6EED5"/>
          </w:tcPr>
          <w:p w14:paraId="47D39258" w14:textId="77777777" w:rsidR="005D0AF2" w:rsidRPr="00A16E6F" w:rsidRDefault="005D0AF2" w:rsidP="00A16E6F">
            <w:pPr>
              <w:jc w:val="center"/>
              <w:rPr>
                <w:b/>
                <w:bCs/>
              </w:rPr>
            </w:pPr>
            <w:r w:rsidRPr="00A16E6F">
              <w:rPr>
                <w:b/>
                <w:bCs/>
                <w:color w:val="4F6228"/>
              </w:rPr>
              <w:t>Outcomes</w:t>
            </w:r>
          </w:p>
        </w:tc>
        <w:tc>
          <w:tcPr>
            <w:tcW w:w="2547" w:type="dxa"/>
            <w:shd w:val="clear" w:color="auto" w:fill="E6EED5"/>
          </w:tcPr>
          <w:p w14:paraId="1AA22498" w14:textId="77777777" w:rsidR="005D0AF2" w:rsidRPr="00A16E6F" w:rsidRDefault="005D0AF2" w:rsidP="00A16E6F">
            <w:pPr>
              <w:jc w:val="center"/>
              <w:rPr>
                <w:b/>
                <w:bCs/>
                <w:color w:val="4F6228"/>
              </w:rPr>
            </w:pPr>
            <w:r w:rsidRPr="00A16E6F">
              <w:rPr>
                <w:b/>
                <w:bCs/>
                <w:color w:val="4F6228"/>
              </w:rPr>
              <w:t>Expect to see</w:t>
            </w:r>
          </w:p>
        </w:tc>
        <w:tc>
          <w:tcPr>
            <w:tcW w:w="2547" w:type="dxa"/>
            <w:shd w:val="clear" w:color="auto" w:fill="E6EED5"/>
          </w:tcPr>
          <w:p w14:paraId="5962A0E7" w14:textId="77777777" w:rsidR="005D0AF2" w:rsidRPr="00A16E6F" w:rsidRDefault="005D0AF2" w:rsidP="00A16E6F">
            <w:pPr>
              <w:jc w:val="center"/>
              <w:rPr>
                <w:b/>
                <w:bCs/>
                <w:color w:val="4F6228"/>
              </w:rPr>
            </w:pPr>
            <w:r w:rsidRPr="00A16E6F">
              <w:rPr>
                <w:b/>
                <w:bCs/>
                <w:color w:val="4F6228"/>
              </w:rPr>
              <w:t>Like to see</w:t>
            </w:r>
          </w:p>
        </w:tc>
        <w:tc>
          <w:tcPr>
            <w:tcW w:w="2547" w:type="dxa"/>
            <w:shd w:val="clear" w:color="auto" w:fill="E6EED5"/>
          </w:tcPr>
          <w:p w14:paraId="37C394E9" w14:textId="77777777" w:rsidR="005D0AF2" w:rsidRPr="00A16E6F" w:rsidRDefault="005D0AF2" w:rsidP="00A16E6F">
            <w:pPr>
              <w:jc w:val="center"/>
              <w:rPr>
                <w:b/>
                <w:bCs/>
                <w:color w:val="4F6228"/>
              </w:rPr>
            </w:pPr>
            <w:r w:rsidRPr="00A16E6F">
              <w:rPr>
                <w:b/>
                <w:bCs/>
                <w:color w:val="4F6228"/>
              </w:rPr>
              <w:t>Love to see</w:t>
            </w:r>
          </w:p>
        </w:tc>
      </w:tr>
      <w:tr w:rsidR="00C52ADD" w:rsidRPr="00A16E6F" w14:paraId="33F2D431" w14:textId="77777777" w:rsidTr="00A16E6F">
        <w:tc>
          <w:tcPr>
            <w:tcW w:w="2547" w:type="dxa"/>
            <w:shd w:val="clear" w:color="auto" w:fill="CDDDAC"/>
          </w:tcPr>
          <w:p w14:paraId="2ABB365A" w14:textId="77777777" w:rsidR="005D0AF2" w:rsidRPr="00A16E6F" w:rsidRDefault="005D0AF2" w:rsidP="00A16E6F">
            <w:pPr>
              <w:jc w:val="center"/>
              <w:rPr>
                <w:b/>
                <w:bCs/>
                <w:color w:val="4F6228"/>
              </w:rPr>
            </w:pPr>
            <w:r w:rsidRPr="00A16E6F">
              <w:rPr>
                <w:b/>
                <w:bCs/>
                <w:color w:val="4F6228"/>
              </w:rPr>
              <w:t>Immediate (1 year)</w:t>
            </w:r>
          </w:p>
        </w:tc>
        <w:tc>
          <w:tcPr>
            <w:tcW w:w="2547" w:type="dxa"/>
            <w:shd w:val="clear" w:color="auto" w:fill="CDDDAC"/>
          </w:tcPr>
          <w:p w14:paraId="6B20DAAF" w14:textId="77777777" w:rsidR="005D0AF2" w:rsidRPr="00A16E6F" w:rsidRDefault="005D0AF2" w:rsidP="00035B22">
            <w:r w:rsidRPr="00A16E6F">
              <w:t>Opportunities for businesses to network across sectors</w:t>
            </w:r>
          </w:p>
        </w:tc>
        <w:tc>
          <w:tcPr>
            <w:tcW w:w="2547" w:type="dxa"/>
            <w:shd w:val="clear" w:color="auto" w:fill="CDDDAC"/>
          </w:tcPr>
          <w:p w14:paraId="46921E84" w14:textId="77777777" w:rsidR="00EC5C01" w:rsidRDefault="005D0AF2" w:rsidP="00035B22">
            <w:r w:rsidRPr="00A16E6F">
              <w:t>At least 40 businesses partake in</w:t>
            </w:r>
            <w:r w:rsidR="00EC5C01">
              <w:t xml:space="preserve"> </w:t>
            </w:r>
            <w:r w:rsidRPr="00A16E6F">
              <w:t>workshops/mixers</w:t>
            </w:r>
            <w:r w:rsidR="00775DE9">
              <w:t>.</w:t>
            </w:r>
          </w:p>
          <w:p w14:paraId="66724A0F" w14:textId="45F79814" w:rsidR="005D0AF2" w:rsidRPr="00A16E6F" w:rsidRDefault="00775DE9" w:rsidP="00035B22">
            <w:r>
              <w:t>Ambassador program developed.</w:t>
            </w:r>
          </w:p>
        </w:tc>
        <w:tc>
          <w:tcPr>
            <w:tcW w:w="2547" w:type="dxa"/>
            <w:shd w:val="clear" w:color="auto" w:fill="CDDDAC"/>
          </w:tcPr>
          <w:p w14:paraId="498FFD3C" w14:textId="42C5546D" w:rsidR="00FF30AD" w:rsidRPr="00A16E6F" w:rsidRDefault="005D0AF2" w:rsidP="00035B22">
            <w:r w:rsidRPr="00A16E6F">
              <w:t>Identification of business gaps and needs that demand collaboration</w:t>
            </w:r>
            <w:r w:rsidR="00FF30AD">
              <w:t xml:space="preserve">.  Summer bus service on both Hornby &amp; Denman. </w:t>
            </w:r>
          </w:p>
        </w:tc>
      </w:tr>
      <w:tr w:rsidR="00C52ADD" w:rsidRPr="00A16E6F" w14:paraId="5C9C367D" w14:textId="77777777" w:rsidTr="00A16E6F">
        <w:tc>
          <w:tcPr>
            <w:tcW w:w="2547" w:type="dxa"/>
            <w:shd w:val="clear" w:color="auto" w:fill="FBD4B4"/>
          </w:tcPr>
          <w:p w14:paraId="05C33D23" w14:textId="77777777" w:rsidR="005D0AF2" w:rsidRPr="00A16E6F" w:rsidRDefault="005D0AF2" w:rsidP="00A16E6F">
            <w:pPr>
              <w:jc w:val="center"/>
              <w:rPr>
                <w:b/>
                <w:bCs/>
                <w:color w:val="4F6228"/>
              </w:rPr>
            </w:pPr>
            <w:r w:rsidRPr="00A16E6F">
              <w:rPr>
                <w:b/>
                <w:bCs/>
                <w:color w:val="4F6228"/>
              </w:rPr>
              <w:t>Intermediate (2-5 years)</w:t>
            </w:r>
          </w:p>
        </w:tc>
        <w:tc>
          <w:tcPr>
            <w:tcW w:w="2547" w:type="dxa"/>
            <w:shd w:val="clear" w:color="auto" w:fill="FBD4B4"/>
          </w:tcPr>
          <w:p w14:paraId="015F2EF9" w14:textId="77777777" w:rsidR="005D0AF2" w:rsidRDefault="005D0AF2" w:rsidP="00035B22">
            <w:r w:rsidRPr="00A16E6F">
              <w:t>Regular/well-attended business development mixers and workshops</w:t>
            </w:r>
            <w:r w:rsidR="0095222A">
              <w:t>.</w:t>
            </w:r>
          </w:p>
          <w:p w14:paraId="2E0D1952" w14:textId="006F5CF9" w:rsidR="0095222A" w:rsidRPr="00A16E6F" w:rsidRDefault="0095222A" w:rsidP="00035B22">
            <w:r>
              <w:t>Formation of a short-term rental association.</w:t>
            </w:r>
          </w:p>
        </w:tc>
        <w:tc>
          <w:tcPr>
            <w:tcW w:w="2547" w:type="dxa"/>
            <w:shd w:val="clear" w:color="auto" w:fill="FBD4B4"/>
          </w:tcPr>
          <w:p w14:paraId="1A73BAFB" w14:textId="77777777" w:rsidR="005D0AF2" w:rsidRDefault="005D0AF2" w:rsidP="00035B22">
            <w:r w:rsidRPr="00A16E6F">
              <w:t>HICEEC recognized as a business supportive organization</w:t>
            </w:r>
            <w:r w:rsidR="00FF30AD">
              <w:t>.</w:t>
            </w:r>
          </w:p>
          <w:p w14:paraId="47911BB5" w14:textId="03FF9D6D" w:rsidR="00FF30AD" w:rsidRPr="00A16E6F" w:rsidRDefault="00FF30AD" w:rsidP="00035B22">
            <w:r>
              <w:t>Bus service taken over by the CVRD.</w:t>
            </w:r>
          </w:p>
        </w:tc>
        <w:tc>
          <w:tcPr>
            <w:tcW w:w="2547" w:type="dxa"/>
            <w:shd w:val="clear" w:color="auto" w:fill="FBD4B4"/>
          </w:tcPr>
          <w:p w14:paraId="218E126C" w14:textId="77777777" w:rsidR="005D0AF2" w:rsidRDefault="005D0AF2" w:rsidP="00035B22">
            <w:r w:rsidRPr="00A16E6F">
              <w:t>Cross-sector business collaborations on key gaps and needs</w:t>
            </w:r>
          </w:p>
          <w:p w14:paraId="0016F7D0" w14:textId="036FD3A8" w:rsidR="00775DE9" w:rsidRDefault="00775DE9" w:rsidP="00035B22">
            <w:r>
              <w:t>Year</w:t>
            </w:r>
            <w:r w:rsidR="00120AA5">
              <w:t>-</w:t>
            </w:r>
            <w:r>
              <w:t>round bus service.</w:t>
            </w:r>
          </w:p>
          <w:p w14:paraId="7D2205B5" w14:textId="77777777" w:rsidR="00120AA5" w:rsidRDefault="00775DE9" w:rsidP="00035B22">
            <w:r>
              <w:t>Ambassador program established.</w:t>
            </w:r>
            <w:r w:rsidR="00120AA5">
              <w:t xml:space="preserve"> </w:t>
            </w:r>
          </w:p>
          <w:p w14:paraId="24E0BC15" w14:textId="535678CA" w:rsidR="00775DE9" w:rsidRPr="00A16E6F" w:rsidRDefault="00775DE9" w:rsidP="00035B22"/>
        </w:tc>
      </w:tr>
      <w:tr w:rsidR="00C52ADD" w:rsidRPr="00A16E6F" w14:paraId="637A0F21" w14:textId="77777777" w:rsidTr="00A16E6F">
        <w:tc>
          <w:tcPr>
            <w:tcW w:w="2547" w:type="dxa"/>
            <w:shd w:val="clear" w:color="auto" w:fill="CDDDAC"/>
          </w:tcPr>
          <w:p w14:paraId="6FE33079" w14:textId="77777777" w:rsidR="005D0AF2" w:rsidRPr="00A16E6F" w:rsidRDefault="005D0AF2" w:rsidP="00A16E6F">
            <w:pPr>
              <w:jc w:val="center"/>
              <w:rPr>
                <w:b/>
                <w:bCs/>
                <w:color w:val="4F6228"/>
              </w:rPr>
            </w:pPr>
            <w:r w:rsidRPr="00A16E6F">
              <w:rPr>
                <w:b/>
                <w:bCs/>
                <w:color w:val="4F6228"/>
              </w:rPr>
              <w:t>Long term (5 years +)</w:t>
            </w:r>
          </w:p>
        </w:tc>
        <w:tc>
          <w:tcPr>
            <w:tcW w:w="2547" w:type="dxa"/>
            <w:shd w:val="clear" w:color="auto" w:fill="CDDDAC"/>
          </w:tcPr>
          <w:p w14:paraId="16FCAA8D" w14:textId="77777777" w:rsidR="005D0AF2" w:rsidRDefault="005D0AF2" w:rsidP="00035B22">
            <w:r w:rsidRPr="00A16E6F">
              <w:t>HICEEC recognized as a business supportive organization.</w:t>
            </w:r>
          </w:p>
          <w:p w14:paraId="79C794B4" w14:textId="1C0418E6" w:rsidR="00FF30AD" w:rsidRPr="00A16E6F" w:rsidRDefault="00FF30AD" w:rsidP="00035B22">
            <w:r>
              <w:t>Bus service taken over by the CVRD</w:t>
            </w:r>
            <w:r w:rsidR="0095222A">
              <w:t>/</w:t>
            </w:r>
            <w:proofErr w:type="spellStart"/>
            <w:r w:rsidR="0095222A">
              <w:t>BCTransit</w:t>
            </w:r>
            <w:proofErr w:type="spellEnd"/>
          </w:p>
        </w:tc>
        <w:tc>
          <w:tcPr>
            <w:tcW w:w="2547" w:type="dxa"/>
            <w:shd w:val="clear" w:color="auto" w:fill="CDDDAC"/>
          </w:tcPr>
          <w:p w14:paraId="78A0BC3E" w14:textId="77777777" w:rsidR="005D0AF2" w:rsidRPr="00A16E6F" w:rsidRDefault="005D0AF2" w:rsidP="00035B22">
            <w:r w:rsidRPr="00A16E6F">
              <w:t>Cross-sector business collaborations on key gaps and needs</w:t>
            </w:r>
          </w:p>
        </w:tc>
        <w:tc>
          <w:tcPr>
            <w:tcW w:w="2547" w:type="dxa"/>
            <w:shd w:val="clear" w:color="auto" w:fill="CDDDAC"/>
          </w:tcPr>
          <w:p w14:paraId="4962844B" w14:textId="77777777" w:rsidR="005D0AF2" w:rsidRPr="00A16E6F" w:rsidRDefault="005D0AF2" w:rsidP="00035B22">
            <w:r w:rsidRPr="00A16E6F">
              <w:t>Emergence of new business and community ventures and investments</w:t>
            </w:r>
          </w:p>
        </w:tc>
      </w:tr>
    </w:tbl>
    <w:p w14:paraId="1E9F1584" w14:textId="77777777" w:rsidR="00B204E5" w:rsidRDefault="00B204E5" w:rsidP="005D0AF2">
      <w:pPr>
        <w:rPr>
          <w:b/>
        </w:rPr>
      </w:pPr>
    </w:p>
    <w:p w14:paraId="58092A11" w14:textId="77777777" w:rsidR="00B204E5" w:rsidRDefault="00B204E5" w:rsidP="005D0AF2">
      <w:pPr>
        <w:rPr>
          <w:b/>
        </w:rPr>
      </w:pPr>
    </w:p>
    <w:p w14:paraId="729FA218" w14:textId="0A9BFD6A" w:rsidR="005D0AF2" w:rsidRDefault="005D0AF2" w:rsidP="00171198">
      <w:pPr>
        <w:pStyle w:val="ListParagraph"/>
        <w:numPr>
          <w:ilvl w:val="0"/>
          <w:numId w:val="2"/>
        </w:numPr>
        <w:rPr>
          <w:b/>
          <w:color w:val="4F6228"/>
        </w:rPr>
      </w:pPr>
      <w:r w:rsidRPr="00EA3AA8">
        <w:rPr>
          <w:b/>
          <w:color w:val="4F6228"/>
        </w:rPr>
        <w:t>Budget</w:t>
      </w:r>
      <w:r w:rsidR="00B204E5">
        <w:rPr>
          <w:b/>
          <w:color w:val="4F6228"/>
        </w:rPr>
        <w:t xml:space="preserve"> (20</w:t>
      </w:r>
      <w:r w:rsidR="00B8111B">
        <w:rPr>
          <w:b/>
          <w:color w:val="4F6228"/>
        </w:rPr>
        <w:t>2</w:t>
      </w:r>
      <w:r w:rsidR="00120AA5">
        <w:rPr>
          <w:b/>
          <w:color w:val="4F6228"/>
        </w:rPr>
        <w:t>1</w:t>
      </w:r>
      <w:r w:rsidR="00B204E5">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510"/>
        <w:gridCol w:w="2127"/>
        <w:gridCol w:w="2004"/>
        <w:gridCol w:w="2248"/>
      </w:tblGrid>
      <w:tr w:rsidR="00C52ADD" w:rsidRPr="00A16E6F" w14:paraId="0B498559" w14:textId="77777777" w:rsidTr="00A16E6F">
        <w:tc>
          <w:tcPr>
            <w:tcW w:w="3510" w:type="dxa"/>
            <w:tcBorders>
              <w:top w:val="single" w:sz="8" w:space="0" w:color="B3CC82"/>
              <w:left w:val="single" w:sz="8" w:space="0" w:color="B3CC82"/>
              <w:bottom w:val="single" w:sz="4" w:space="0" w:color="auto"/>
              <w:right w:val="nil"/>
            </w:tcBorders>
            <w:shd w:val="clear" w:color="auto" w:fill="9BBB59"/>
          </w:tcPr>
          <w:p w14:paraId="711A5D57" w14:textId="77777777" w:rsidR="005D0AF2" w:rsidRPr="00A16E6F" w:rsidRDefault="005D0AF2" w:rsidP="00035B22">
            <w:pPr>
              <w:rPr>
                <w:b/>
                <w:bCs/>
                <w:color w:val="4F6228"/>
              </w:rPr>
            </w:pPr>
          </w:p>
        </w:tc>
        <w:tc>
          <w:tcPr>
            <w:tcW w:w="2127" w:type="dxa"/>
            <w:tcBorders>
              <w:top w:val="single" w:sz="8" w:space="0" w:color="B3CC82"/>
              <w:left w:val="nil"/>
              <w:bottom w:val="single" w:sz="4" w:space="0" w:color="auto"/>
              <w:right w:val="nil"/>
            </w:tcBorders>
            <w:shd w:val="clear" w:color="auto" w:fill="9BBB59"/>
          </w:tcPr>
          <w:p w14:paraId="1B7BBEBB" w14:textId="77777777" w:rsidR="005D0AF2" w:rsidRPr="00A16E6F" w:rsidRDefault="005D0AF2" w:rsidP="00A16E6F">
            <w:pPr>
              <w:jc w:val="right"/>
              <w:rPr>
                <w:b/>
                <w:bCs/>
                <w:color w:val="000000"/>
              </w:rPr>
            </w:pPr>
            <w:r w:rsidRPr="00A16E6F">
              <w:rPr>
                <w:b/>
                <w:bCs/>
                <w:color w:val="000000"/>
              </w:rPr>
              <w:t>Cash</w:t>
            </w:r>
          </w:p>
        </w:tc>
        <w:tc>
          <w:tcPr>
            <w:tcW w:w="2004" w:type="dxa"/>
            <w:tcBorders>
              <w:top w:val="single" w:sz="8" w:space="0" w:color="B3CC82"/>
              <w:left w:val="nil"/>
              <w:bottom w:val="single" w:sz="4" w:space="0" w:color="auto"/>
              <w:right w:val="nil"/>
            </w:tcBorders>
            <w:shd w:val="clear" w:color="auto" w:fill="9BBB59"/>
          </w:tcPr>
          <w:p w14:paraId="7550C39A" w14:textId="77777777" w:rsidR="005D0AF2" w:rsidRPr="00A16E6F" w:rsidRDefault="00175F8C" w:rsidP="00A16E6F">
            <w:pPr>
              <w:jc w:val="right"/>
              <w:rPr>
                <w:b/>
                <w:bCs/>
                <w:color w:val="000000"/>
              </w:rPr>
            </w:pPr>
            <w:r w:rsidRPr="00A16E6F">
              <w:rPr>
                <w:b/>
                <w:bCs/>
                <w:color w:val="000000"/>
              </w:rPr>
              <w:t>Partner Cash</w:t>
            </w:r>
          </w:p>
        </w:tc>
        <w:tc>
          <w:tcPr>
            <w:tcW w:w="2248" w:type="dxa"/>
            <w:tcBorders>
              <w:top w:val="single" w:sz="8" w:space="0" w:color="B3CC82"/>
              <w:left w:val="nil"/>
              <w:bottom w:val="single" w:sz="4" w:space="0" w:color="auto"/>
              <w:right w:val="single" w:sz="8" w:space="0" w:color="B3CC82"/>
            </w:tcBorders>
            <w:shd w:val="clear" w:color="auto" w:fill="9BBB59"/>
          </w:tcPr>
          <w:p w14:paraId="366CE993" w14:textId="77777777" w:rsidR="005D0AF2" w:rsidRPr="00A16E6F" w:rsidRDefault="005D0AF2" w:rsidP="00A16E6F">
            <w:pPr>
              <w:jc w:val="right"/>
              <w:rPr>
                <w:b/>
                <w:bCs/>
                <w:color w:val="000000"/>
              </w:rPr>
            </w:pPr>
            <w:r w:rsidRPr="00A16E6F">
              <w:rPr>
                <w:b/>
                <w:bCs/>
                <w:color w:val="000000"/>
              </w:rPr>
              <w:t>Total</w:t>
            </w:r>
          </w:p>
        </w:tc>
      </w:tr>
      <w:tr w:rsidR="00C52ADD" w:rsidRPr="00A16E6F" w14:paraId="665BA186"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E6EED5"/>
          </w:tcPr>
          <w:p w14:paraId="1E8D4BC0" w14:textId="77777777" w:rsidR="005D0AF2" w:rsidRPr="00A16E6F" w:rsidRDefault="005D0AF2" w:rsidP="00A16E6F">
            <w:pPr>
              <w:jc w:val="right"/>
              <w:rPr>
                <w:b/>
                <w:bCs/>
                <w:color w:val="4F6228"/>
              </w:rPr>
            </w:pPr>
            <w:r w:rsidRPr="00A16E6F">
              <w:rPr>
                <w:b/>
                <w:bCs/>
                <w:color w:val="4F6228"/>
              </w:rPr>
              <w:t>Project Contributors</w:t>
            </w:r>
          </w:p>
        </w:tc>
        <w:tc>
          <w:tcPr>
            <w:tcW w:w="2127" w:type="dxa"/>
            <w:tcBorders>
              <w:top w:val="single" w:sz="4" w:space="0" w:color="auto"/>
              <w:left w:val="single" w:sz="4" w:space="0" w:color="auto"/>
              <w:bottom w:val="single" w:sz="4" w:space="0" w:color="auto"/>
              <w:right w:val="single" w:sz="4" w:space="0" w:color="auto"/>
            </w:tcBorders>
            <w:shd w:val="clear" w:color="auto" w:fill="E6EED5"/>
          </w:tcPr>
          <w:p w14:paraId="2D9FC2DE" w14:textId="77777777" w:rsidR="005D0AF2" w:rsidRPr="00A16E6F" w:rsidRDefault="005D0AF2" w:rsidP="00A16E6F">
            <w:pPr>
              <w:jc w:val="right"/>
              <w:rPr>
                <w:color w:val="4F6228"/>
              </w:rPr>
            </w:pPr>
          </w:p>
        </w:tc>
        <w:tc>
          <w:tcPr>
            <w:tcW w:w="2004" w:type="dxa"/>
            <w:tcBorders>
              <w:top w:val="single" w:sz="4" w:space="0" w:color="auto"/>
              <w:left w:val="single" w:sz="4" w:space="0" w:color="auto"/>
              <w:bottom w:val="single" w:sz="4" w:space="0" w:color="auto"/>
              <w:right w:val="single" w:sz="4" w:space="0" w:color="auto"/>
            </w:tcBorders>
            <w:shd w:val="clear" w:color="auto" w:fill="E6EED5"/>
          </w:tcPr>
          <w:p w14:paraId="65038860" w14:textId="77777777" w:rsidR="005D0AF2" w:rsidRPr="00A16E6F" w:rsidRDefault="005D0AF2" w:rsidP="00A16E6F">
            <w:pPr>
              <w:jc w:val="right"/>
              <w:rPr>
                <w:color w:val="4F6228"/>
              </w:rPr>
            </w:pPr>
          </w:p>
        </w:tc>
        <w:tc>
          <w:tcPr>
            <w:tcW w:w="2248" w:type="dxa"/>
            <w:tcBorders>
              <w:top w:val="single" w:sz="4" w:space="0" w:color="auto"/>
              <w:left w:val="single" w:sz="4" w:space="0" w:color="auto"/>
              <w:bottom w:val="single" w:sz="4" w:space="0" w:color="auto"/>
              <w:right w:val="single" w:sz="4" w:space="0" w:color="auto"/>
            </w:tcBorders>
            <w:shd w:val="clear" w:color="auto" w:fill="E6EED5"/>
          </w:tcPr>
          <w:p w14:paraId="5393C0E3" w14:textId="77777777" w:rsidR="005D0AF2" w:rsidRPr="00A16E6F" w:rsidRDefault="005D0AF2" w:rsidP="00A16E6F">
            <w:pPr>
              <w:jc w:val="right"/>
              <w:rPr>
                <w:color w:val="4F6228"/>
              </w:rPr>
            </w:pPr>
          </w:p>
        </w:tc>
      </w:tr>
      <w:tr w:rsidR="00514585" w:rsidRPr="00A16E6F" w14:paraId="78A2E80F" w14:textId="77777777" w:rsidTr="00A16E6F">
        <w:tc>
          <w:tcPr>
            <w:tcW w:w="3510" w:type="dxa"/>
            <w:tcBorders>
              <w:top w:val="single" w:sz="4" w:space="0" w:color="auto"/>
              <w:left w:val="single" w:sz="4" w:space="0" w:color="auto"/>
              <w:bottom w:val="single" w:sz="4" w:space="0" w:color="auto"/>
              <w:right w:val="single" w:sz="4" w:space="0" w:color="auto"/>
            </w:tcBorders>
          </w:tcPr>
          <w:p w14:paraId="64508272" w14:textId="77777777" w:rsidR="00514585" w:rsidRPr="00573977" w:rsidRDefault="00514585" w:rsidP="00514585">
            <w:pPr>
              <w:rPr>
                <w:b/>
                <w:bCs/>
                <w:sz w:val="20"/>
                <w:szCs w:val="20"/>
              </w:rPr>
            </w:pPr>
            <w:r w:rsidRPr="00573977">
              <w:rPr>
                <w:b/>
                <w:bCs/>
                <w:sz w:val="20"/>
                <w:szCs w:val="20"/>
              </w:rPr>
              <w:t>CVRD</w:t>
            </w:r>
          </w:p>
        </w:tc>
        <w:tc>
          <w:tcPr>
            <w:tcW w:w="2127" w:type="dxa"/>
            <w:tcBorders>
              <w:top w:val="single" w:sz="4" w:space="0" w:color="auto"/>
              <w:left w:val="single" w:sz="4" w:space="0" w:color="auto"/>
              <w:bottom w:val="single" w:sz="4" w:space="0" w:color="auto"/>
              <w:right w:val="single" w:sz="4" w:space="0" w:color="auto"/>
            </w:tcBorders>
          </w:tcPr>
          <w:p w14:paraId="7FA93769" w14:textId="3A65278E" w:rsidR="00514585" w:rsidRPr="00573977" w:rsidRDefault="00514585" w:rsidP="00514585">
            <w:pPr>
              <w:jc w:val="right"/>
              <w:rPr>
                <w:sz w:val="20"/>
                <w:szCs w:val="20"/>
              </w:rPr>
            </w:pPr>
            <w:r w:rsidRPr="00573977">
              <w:rPr>
                <w:sz w:val="20"/>
                <w:szCs w:val="20"/>
              </w:rPr>
              <w:t>$</w:t>
            </w:r>
            <w:r w:rsidR="004C7560">
              <w:rPr>
                <w:sz w:val="20"/>
                <w:szCs w:val="20"/>
              </w:rPr>
              <w:t>6,700</w:t>
            </w:r>
          </w:p>
        </w:tc>
        <w:tc>
          <w:tcPr>
            <w:tcW w:w="2004" w:type="dxa"/>
            <w:tcBorders>
              <w:top w:val="single" w:sz="4" w:space="0" w:color="auto"/>
              <w:left w:val="single" w:sz="4" w:space="0" w:color="auto"/>
              <w:bottom w:val="single" w:sz="4" w:space="0" w:color="auto"/>
              <w:right w:val="single" w:sz="4" w:space="0" w:color="auto"/>
            </w:tcBorders>
          </w:tcPr>
          <w:p w14:paraId="19BFBBD8" w14:textId="77777777" w:rsidR="00514585" w:rsidRPr="00573977" w:rsidRDefault="00514585" w:rsidP="00514585">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tcPr>
          <w:p w14:paraId="6B961B51" w14:textId="106CCBDA" w:rsidR="00514585" w:rsidRPr="00573977" w:rsidRDefault="00514585" w:rsidP="00514585">
            <w:pPr>
              <w:jc w:val="right"/>
              <w:rPr>
                <w:sz w:val="20"/>
                <w:szCs w:val="20"/>
              </w:rPr>
            </w:pPr>
            <w:r w:rsidRPr="00573977">
              <w:rPr>
                <w:sz w:val="20"/>
                <w:szCs w:val="20"/>
              </w:rPr>
              <w:t>$</w:t>
            </w:r>
            <w:r w:rsidR="004C7560">
              <w:rPr>
                <w:sz w:val="20"/>
                <w:szCs w:val="20"/>
              </w:rPr>
              <w:t>6,700</w:t>
            </w:r>
          </w:p>
        </w:tc>
      </w:tr>
      <w:tr w:rsidR="00514585" w:rsidRPr="00A16E6F" w14:paraId="310DF530"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1CAD8E8C" w14:textId="77777777" w:rsidR="00514585" w:rsidRPr="00AD3BAC" w:rsidRDefault="00514585" w:rsidP="00514585">
            <w:pPr>
              <w:rPr>
                <w:b/>
                <w:bCs/>
                <w:sz w:val="20"/>
                <w:szCs w:val="20"/>
              </w:rPr>
            </w:pPr>
            <w:r w:rsidRPr="00AD3BAC">
              <w:rPr>
                <w:b/>
                <w:bCs/>
                <w:sz w:val="20"/>
                <w:szCs w:val="20"/>
              </w:rPr>
              <w:t>Hornby Businesses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9425784" w14:textId="77777777" w:rsidR="00514585" w:rsidRPr="00573977" w:rsidRDefault="00514585" w:rsidP="00514585">
            <w:pPr>
              <w:jc w:val="right"/>
              <w:rPr>
                <w:strike/>
                <w:sz w:val="20"/>
                <w:szCs w:val="20"/>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112447CF" w14:textId="455B3C16" w:rsidR="00514585" w:rsidRPr="00573977" w:rsidRDefault="00514585" w:rsidP="00514585">
            <w:pPr>
              <w:jc w:val="right"/>
              <w:rPr>
                <w:strike/>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37E39668" w14:textId="5F91D7BE" w:rsidR="00514585" w:rsidRPr="00573977" w:rsidRDefault="00514585" w:rsidP="00514585">
            <w:pPr>
              <w:jc w:val="right"/>
              <w:rPr>
                <w:strike/>
                <w:sz w:val="20"/>
                <w:szCs w:val="20"/>
              </w:rPr>
            </w:pPr>
          </w:p>
        </w:tc>
      </w:tr>
      <w:tr w:rsidR="00514585" w:rsidRPr="00A16E6F" w14:paraId="4FB8EE89" w14:textId="77777777" w:rsidTr="00A16E6F">
        <w:tc>
          <w:tcPr>
            <w:tcW w:w="3510" w:type="dxa"/>
            <w:tcBorders>
              <w:top w:val="single" w:sz="4" w:space="0" w:color="auto"/>
              <w:left w:val="single" w:sz="4" w:space="0" w:color="auto"/>
              <w:bottom w:val="single" w:sz="4" w:space="0" w:color="auto"/>
              <w:right w:val="single" w:sz="4" w:space="0" w:color="auto"/>
            </w:tcBorders>
          </w:tcPr>
          <w:p w14:paraId="7F84115E" w14:textId="3336047D" w:rsidR="00514585" w:rsidRPr="00573977" w:rsidRDefault="00514585" w:rsidP="00514585">
            <w:pPr>
              <w:rPr>
                <w:b/>
                <w:bCs/>
                <w:sz w:val="20"/>
                <w:szCs w:val="20"/>
              </w:rPr>
            </w:pPr>
          </w:p>
        </w:tc>
        <w:tc>
          <w:tcPr>
            <w:tcW w:w="2127" w:type="dxa"/>
            <w:tcBorders>
              <w:top w:val="single" w:sz="4" w:space="0" w:color="auto"/>
              <w:left w:val="single" w:sz="4" w:space="0" w:color="auto"/>
              <w:bottom w:val="single" w:sz="4" w:space="0" w:color="auto"/>
              <w:right w:val="single" w:sz="4" w:space="0" w:color="auto"/>
            </w:tcBorders>
          </w:tcPr>
          <w:p w14:paraId="089B48AD" w14:textId="77777777" w:rsidR="00514585" w:rsidRPr="00573977" w:rsidRDefault="00514585" w:rsidP="00514585">
            <w:pPr>
              <w:jc w:val="right"/>
              <w:rPr>
                <w:sz w:val="20"/>
                <w:szCs w:val="20"/>
              </w:rPr>
            </w:pPr>
          </w:p>
        </w:tc>
        <w:tc>
          <w:tcPr>
            <w:tcW w:w="2004" w:type="dxa"/>
            <w:tcBorders>
              <w:top w:val="single" w:sz="4" w:space="0" w:color="auto"/>
              <w:left w:val="single" w:sz="4" w:space="0" w:color="auto"/>
              <w:bottom w:val="single" w:sz="4" w:space="0" w:color="auto"/>
              <w:right w:val="single" w:sz="4" w:space="0" w:color="auto"/>
            </w:tcBorders>
          </w:tcPr>
          <w:p w14:paraId="483FBC56" w14:textId="3A56F4A5" w:rsidR="00514585" w:rsidRPr="00573977" w:rsidRDefault="00514585" w:rsidP="00514585">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tcPr>
          <w:p w14:paraId="5028FE84" w14:textId="48512529" w:rsidR="00514585" w:rsidRPr="00573977" w:rsidRDefault="00514585" w:rsidP="00514585">
            <w:pPr>
              <w:jc w:val="right"/>
              <w:rPr>
                <w:sz w:val="20"/>
                <w:szCs w:val="20"/>
              </w:rPr>
            </w:pPr>
          </w:p>
        </w:tc>
      </w:tr>
      <w:tr w:rsidR="00514585" w:rsidRPr="00A16E6F" w14:paraId="00B12586"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04A3DCC8" w14:textId="77777777" w:rsidR="00514585" w:rsidRPr="00573977" w:rsidRDefault="00514585" w:rsidP="00514585">
            <w:pPr>
              <w:jc w:val="right"/>
              <w:rPr>
                <w:b/>
                <w:bCs/>
                <w:sz w:val="20"/>
                <w:szCs w:val="20"/>
              </w:rPr>
            </w:pPr>
            <w:r w:rsidRPr="00573977">
              <w:rPr>
                <w:b/>
                <w:bCs/>
                <w:sz w:val="20"/>
                <w:szCs w:val="20"/>
              </w:rPr>
              <w:t>Total: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D59A46C" w14:textId="684C7E93" w:rsidR="00514585" w:rsidRPr="00573977" w:rsidRDefault="00514585" w:rsidP="00514585">
            <w:pPr>
              <w:jc w:val="right"/>
              <w:rPr>
                <w:b/>
                <w:sz w:val="20"/>
                <w:szCs w:val="20"/>
              </w:rPr>
            </w:pPr>
            <w:r w:rsidRPr="00573977">
              <w:rPr>
                <w:b/>
                <w:sz w:val="20"/>
                <w:szCs w:val="20"/>
              </w:rPr>
              <w:t>$</w:t>
            </w:r>
            <w:r w:rsidR="004C7560">
              <w:rPr>
                <w:sz w:val="20"/>
                <w:szCs w:val="20"/>
              </w:rPr>
              <w:t>6,700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13058CD1" w14:textId="34F4317D" w:rsidR="00514585" w:rsidRPr="00573977" w:rsidRDefault="00514585" w:rsidP="00514585">
            <w:pPr>
              <w:jc w:val="right"/>
              <w:rPr>
                <w:b/>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56F7EFA3" w14:textId="64922DA0" w:rsidR="00514585" w:rsidRPr="00573977" w:rsidRDefault="00514585" w:rsidP="00514585">
            <w:pPr>
              <w:tabs>
                <w:tab w:val="center" w:pos="1016"/>
                <w:tab w:val="right" w:pos="2032"/>
              </w:tabs>
              <w:jc w:val="right"/>
              <w:rPr>
                <w:b/>
                <w:sz w:val="20"/>
                <w:szCs w:val="20"/>
              </w:rPr>
            </w:pPr>
            <w:r w:rsidRPr="00573977">
              <w:rPr>
                <w:b/>
                <w:sz w:val="20"/>
                <w:szCs w:val="20"/>
              </w:rPr>
              <w:t>$</w:t>
            </w:r>
            <w:r w:rsidR="004C7560">
              <w:rPr>
                <w:sz w:val="20"/>
                <w:szCs w:val="20"/>
              </w:rPr>
              <w:t>6,700</w:t>
            </w:r>
          </w:p>
        </w:tc>
      </w:tr>
      <w:tr w:rsidR="00514585" w:rsidRPr="00A16E6F" w14:paraId="384F46CE"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EAF1DD"/>
          </w:tcPr>
          <w:p w14:paraId="26F928F9" w14:textId="77777777" w:rsidR="00514585" w:rsidRPr="00573977" w:rsidRDefault="00514585" w:rsidP="00514585">
            <w:pPr>
              <w:jc w:val="right"/>
              <w:rPr>
                <w:b/>
                <w:bCs/>
              </w:rPr>
            </w:pPr>
            <w:r w:rsidRPr="00573977">
              <w:rPr>
                <w:b/>
                <w:bCs/>
              </w:rPr>
              <w:t>Project Expenditures</w:t>
            </w:r>
          </w:p>
        </w:tc>
        <w:tc>
          <w:tcPr>
            <w:tcW w:w="2127" w:type="dxa"/>
            <w:tcBorders>
              <w:top w:val="single" w:sz="4" w:space="0" w:color="auto"/>
              <w:left w:val="single" w:sz="4" w:space="0" w:color="auto"/>
              <w:bottom w:val="single" w:sz="4" w:space="0" w:color="auto"/>
              <w:right w:val="single" w:sz="4" w:space="0" w:color="auto"/>
            </w:tcBorders>
            <w:shd w:val="clear" w:color="auto" w:fill="EAF1DD"/>
          </w:tcPr>
          <w:p w14:paraId="3FA5A124" w14:textId="77777777" w:rsidR="00514585" w:rsidRPr="00573977" w:rsidRDefault="00514585" w:rsidP="00514585">
            <w:pPr>
              <w:jc w:val="right"/>
            </w:pPr>
          </w:p>
        </w:tc>
        <w:tc>
          <w:tcPr>
            <w:tcW w:w="2004" w:type="dxa"/>
            <w:tcBorders>
              <w:top w:val="single" w:sz="4" w:space="0" w:color="auto"/>
              <w:left w:val="single" w:sz="4" w:space="0" w:color="auto"/>
              <w:bottom w:val="single" w:sz="4" w:space="0" w:color="auto"/>
              <w:right w:val="single" w:sz="4" w:space="0" w:color="auto"/>
            </w:tcBorders>
            <w:shd w:val="clear" w:color="auto" w:fill="EAF1DD"/>
          </w:tcPr>
          <w:p w14:paraId="5023A866" w14:textId="77777777" w:rsidR="00514585" w:rsidRPr="00573977" w:rsidRDefault="00514585" w:rsidP="00514585">
            <w:pPr>
              <w:jc w:val="right"/>
            </w:pPr>
          </w:p>
        </w:tc>
        <w:tc>
          <w:tcPr>
            <w:tcW w:w="2248" w:type="dxa"/>
            <w:tcBorders>
              <w:top w:val="single" w:sz="4" w:space="0" w:color="auto"/>
              <w:left w:val="single" w:sz="4" w:space="0" w:color="auto"/>
              <w:bottom w:val="single" w:sz="4" w:space="0" w:color="auto"/>
              <w:right w:val="single" w:sz="4" w:space="0" w:color="auto"/>
            </w:tcBorders>
            <w:shd w:val="clear" w:color="auto" w:fill="EAF1DD"/>
          </w:tcPr>
          <w:p w14:paraId="030029C6" w14:textId="77777777" w:rsidR="00514585" w:rsidRPr="00573977" w:rsidRDefault="00514585" w:rsidP="00514585">
            <w:pPr>
              <w:jc w:val="right"/>
            </w:pPr>
          </w:p>
        </w:tc>
      </w:tr>
      <w:tr w:rsidR="00514585" w:rsidRPr="00A16E6F" w14:paraId="1CFA146A"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545C1751" w14:textId="50C4DDB0" w:rsidR="00514585" w:rsidRPr="00573977" w:rsidRDefault="006418BD" w:rsidP="00514585">
            <w:pPr>
              <w:rPr>
                <w:b/>
                <w:bCs/>
                <w:sz w:val="20"/>
                <w:szCs w:val="20"/>
              </w:rPr>
            </w:pPr>
            <w:r>
              <w:rPr>
                <w:b/>
                <w:bCs/>
                <w:sz w:val="20"/>
                <w:szCs w:val="20"/>
              </w:rPr>
              <w:t>Staff</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BF75E08" w14:textId="4FE11D32" w:rsidR="00514585" w:rsidRPr="00573977" w:rsidRDefault="00514585" w:rsidP="00514585">
            <w:pPr>
              <w:jc w:val="right"/>
              <w:rPr>
                <w:sz w:val="20"/>
                <w:szCs w:val="20"/>
              </w:rPr>
            </w:pPr>
            <w:r w:rsidRPr="00573977">
              <w:rPr>
                <w:sz w:val="20"/>
                <w:szCs w:val="20"/>
              </w:rPr>
              <w:t>$</w:t>
            </w:r>
            <w:r w:rsidR="006A4422">
              <w:rPr>
                <w:sz w:val="20"/>
                <w:szCs w:val="20"/>
              </w:rPr>
              <w:t>3,000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0BDF506C" w14:textId="77777777" w:rsidR="00514585" w:rsidRPr="00573977" w:rsidRDefault="00514585" w:rsidP="00514585">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111CE7EC" w14:textId="3A971C23" w:rsidR="00514585" w:rsidRPr="00573977" w:rsidRDefault="00514585" w:rsidP="00514585">
            <w:pPr>
              <w:jc w:val="right"/>
              <w:rPr>
                <w:sz w:val="20"/>
                <w:szCs w:val="20"/>
              </w:rPr>
            </w:pPr>
            <w:r w:rsidRPr="00573977">
              <w:rPr>
                <w:sz w:val="20"/>
                <w:szCs w:val="20"/>
              </w:rPr>
              <w:t>$</w:t>
            </w:r>
            <w:r w:rsidR="006A4422">
              <w:rPr>
                <w:sz w:val="20"/>
                <w:szCs w:val="20"/>
              </w:rPr>
              <w:t>3,000</w:t>
            </w:r>
          </w:p>
        </w:tc>
      </w:tr>
      <w:tr w:rsidR="00514585" w:rsidRPr="00A16E6F" w14:paraId="41BC9CC8"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40EDEB84" w14:textId="12034721" w:rsidR="00514585" w:rsidRPr="00573977" w:rsidRDefault="00514585" w:rsidP="00514585">
            <w:pPr>
              <w:rPr>
                <w:b/>
                <w:bCs/>
                <w:sz w:val="20"/>
                <w:szCs w:val="20"/>
              </w:rPr>
            </w:pPr>
            <w:r w:rsidRPr="00573977">
              <w:rPr>
                <w:b/>
                <w:bCs/>
                <w:sz w:val="20"/>
                <w:szCs w:val="20"/>
              </w:rPr>
              <w:t xml:space="preserve">Two Business mixers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2710BF6" w14:textId="7A85F480" w:rsidR="00514585" w:rsidRPr="00573977" w:rsidRDefault="006A4422" w:rsidP="00514585">
            <w:pPr>
              <w:jc w:val="right"/>
              <w:rPr>
                <w:sz w:val="20"/>
                <w:szCs w:val="20"/>
              </w:rPr>
            </w:pPr>
            <w:r>
              <w:rPr>
                <w:sz w:val="20"/>
                <w:szCs w:val="20"/>
              </w:rPr>
              <w:t>1,</w:t>
            </w:r>
            <w:r w:rsidR="00EC5C01">
              <w:rPr>
                <w:sz w:val="20"/>
                <w:szCs w:val="20"/>
              </w:rPr>
              <w:t>0</w:t>
            </w:r>
            <w:r>
              <w:rPr>
                <w:sz w:val="20"/>
                <w:szCs w:val="20"/>
              </w:rPr>
              <w:t>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45E48A26" w14:textId="77777777" w:rsidR="00514585" w:rsidRPr="00573977" w:rsidRDefault="00514585" w:rsidP="00514585">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6B94ACF8" w14:textId="5DCCB9DD" w:rsidR="00514585" w:rsidRPr="00573977" w:rsidRDefault="006A4422" w:rsidP="00514585">
            <w:pPr>
              <w:jc w:val="right"/>
              <w:rPr>
                <w:sz w:val="20"/>
                <w:szCs w:val="20"/>
              </w:rPr>
            </w:pPr>
            <w:r>
              <w:rPr>
                <w:sz w:val="20"/>
                <w:szCs w:val="20"/>
              </w:rPr>
              <w:t>1,</w:t>
            </w:r>
            <w:r w:rsidR="00EC5C01">
              <w:rPr>
                <w:sz w:val="20"/>
                <w:szCs w:val="20"/>
              </w:rPr>
              <w:t>0</w:t>
            </w:r>
            <w:r>
              <w:rPr>
                <w:sz w:val="20"/>
                <w:szCs w:val="20"/>
              </w:rPr>
              <w:t>00</w:t>
            </w:r>
          </w:p>
        </w:tc>
      </w:tr>
      <w:tr w:rsidR="00A56C28" w:rsidRPr="00A16E6F" w14:paraId="2B85F49E"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599BA23E" w14:textId="4D96140E" w:rsidR="00A56C28" w:rsidRDefault="00A56C28" w:rsidP="00A56C28">
            <w:pPr>
              <w:ind w:left="1440" w:hanging="1440"/>
              <w:rPr>
                <w:b/>
                <w:bCs/>
                <w:sz w:val="20"/>
                <w:szCs w:val="20"/>
              </w:rPr>
            </w:pPr>
            <w:r>
              <w:rPr>
                <w:b/>
                <w:bCs/>
                <w:sz w:val="20"/>
                <w:szCs w:val="20"/>
              </w:rPr>
              <w:t>Ambassador program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2AC1969" w14:textId="118C3EB8" w:rsidR="00A56C28" w:rsidRDefault="00A56C28" w:rsidP="00A56C28">
            <w:pPr>
              <w:jc w:val="right"/>
              <w:rPr>
                <w:sz w:val="20"/>
                <w:szCs w:val="20"/>
              </w:rPr>
            </w:pPr>
            <w:r>
              <w:rPr>
                <w:sz w:val="20"/>
                <w:szCs w:val="20"/>
              </w:rPr>
              <w:t>2,000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5F57B8C5" w14:textId="77777777" w:rsidR="00A56C28" w:rsidRPr="00573977" w:rsidRDefault="00A56C28" w:rsidP="00A56C28">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43583F6C" w14:textId="4C4EE652" w:rsidR="00A56C28" w:rsidRDefault="00A56C28" w:rsidP="00A56C28">
            <w:pPr>
              <w:jc w:val="right"/>
              <w:rPr>
                <w:sz w:val="20"/>
                <w:szCs w:val="20"/>
              </w:rPr>
            </w:pPr>
            <w:r>
              <w:rPr>
                <w:sz w:val="20"/>
                <w:szCs w:val="20"/>
              </w:rPr>
              <w:t>2,000</w:t>
            </w:r>
          </w:p>
        </w:tc>
      </w:tr>
      <w:tr w:rsidR="00A56C28" w:rsidRPr="00A16E6F" w14:paraId="072F01AD"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4D0617D5" w14:textId="09E6AA97" w:rsidR="00A56C28" w:rsidRDefault="00A56C28" w:rsidP="00A56C28">
            <w:pPr>
              <w:ind w:left="1440" w:hanging="1440"/>
              <w:rPr>
                <w:b/>
                <w:bCs/>
                <w:sz w:val="20"/>
                <w:szCs w:val="20"/>
              </w:rPr>
            </w:pPr>
            <w:r>
              <w:rPr>
                <w:b/>
                <w:bCs/>
                <w:sz w:val="20"/>
                <w:szCs w:val="20"/>
              </w:rPr>
              <w:t>Visitor Centre, mobile or portable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DCD1653" w14:textId="3A8E1B2D" w:rsidR="00A56C28" w:rsidRDefault="004C7560" w:rsidP="00A56C28">
            <w:pPr>
              <w:jc w:val="right"/>
              <w:rPr>
                <w:sz w:val="20"/>
                <w:szCs w:val="20"/>
              </w:rPr>
            </w:pPr>
            <w:r>
              <w:rPr>
                <w:sz w:val="20"/>
                <w:szCs w:val="20"/>
              </w:rPr>
              <w:t>700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3FDE6716" w14:textId="77777777" w:rsidR="00A56C28" w:rsidRPr="00573977" w:rsidRDefault="00A56C28" w:rsidP="00A56C28">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5225976D" w14:textId="15787E24" w:rsidR="00A56C28" w:rsidRDefault="004C7560" w:rsidP="00A56C28">
            <w:pPr>
              <w:jc w:val="right"/>
              <w:rPr>
                <w:sz w:val="20"/>
                <w:szCs w:val="20"/>
              </w:rPr>
            </w:pPr>
            <w:r>
              <w:rPr>
                <w:sz w:val="20"/>
                <w:szCs w:val="20"/>
              </w:rPr>
              <w:t>700</w:t>
            </w:r>
          </w:p>
        </w:tc>
      </w:tr>
      <w:tr w:rsidR="00A56C28" w:rsidRPr="00A16E6F" w14:paraId="089B5C2E"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7BD773B4" w14:textId="67887BBD" w:rsidR="00A56C28" w:rsidRPr="00573977" w:rsidRDefault="00A56C28" w:rsidP="00A56C28">
            <w:pPr>
              <w:ind w:left="1440" w:hanging="1440"/>
              <w:rPr>
                <w:b/>
                <w:bCs/>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37EB26F" w14:textId="34B6E553" w:rsidR="00A56C28" w:rsidRPr="00573977" w:rsidRDefault="00A56C28" w:rsidP="00A56C28">
            <w:pPr>
              <w:jc w:val="right"/>
              <w:rPr>
                <w:sz w:val="20"/>
                <w:szCs w:val="20"/>
              </w:rPr>
            </w:pP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7E90117B" w14:textId="6F544179" w:rsidR="00A56C28" w:rsidRPr="00573977" w:rsidRDefault="00A56C28" w:rsidP="00A56C28">
            <w:pPr>
              <w:jc w:val="right"/>
              <w:rPr>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77FB8E9F" w14:textId="002208C4" w:rsidR="00A56C28" w:rsidRPr="00573977" w:rsidRDefault="00A56C28" w:rsidP="00A56C28">
            <w:pPr>
              <w:jc w:val="right"/>
              <w:rPr>
                <w:sz w:val="20"/>
                <w:szCs w:val="20"/>
              </w:rPr>
            </w:pPr>
          </w:p>
        </w:tc>
      </w:tr>
      <w:tr w:rsidR="00A56C28" w:rsidRPr="00A16E6F" w14:paraId="31141321" w14:textId="77777777" w:rsidTr="00A16E6F">
        <w:tc>
          <w:tcPr>
            <w:tcW w:w="3510" w:type="dxa"/>
            <w:tcBorders>
              <w:top w:val="single" w:sz="4" w:space="0" w:color="auto"/>
              <w:left w:val="single" w:sz="4" w:space="0" w:color="auto"/>
              <w:bottom w:val="single" w:sz="4" w:space="0" w:color="auto"/>
              <w:right w:val="single" w:sz="4" w:space="0" w:color="auto"/>
            </w:tcBorders>
            <w:shd w:val="clear" w:color="auto" w:fill="auto"/>
          </w:tcPr>
          <w:p w14:paraId="4B2C1246" w14:textId="77777777" w:rsidR="00A56C28" w:rsidRPr="00573977" w:rsidRDefault="00A56C28" w:rsidP="00A56C28">
            <w:pPr>
              <w:jc w:val="right"/>
              <w:rPr>
                <w:b/>
                <w:bCs/>
                <w:sz w:val="20"/>
                <w:szCs w:val="20"/>
              </w:rPr>
            </w:pPr>
            <w:r w:rsidRPr="00573977">
              <w:rPr>
                <w:b/>
                <w:bCs/>
                <w:sz w:val="20"/>
                <w:szCs w:val="20"/>
              </w:rPr>
              <w:t xml:space="preserve">Total: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4C5DECB" w14:textId="07AC341E" w:rsidR="00A56C28" w:rsidRPr="00573977" w:rsidRDefault="00A56C28" w:rsidP="00A56C28">
            <w:pPr>
              <w:jc w:val="right"/>
              <w:rPr>
                <w:b/>
                <w:sz w:val="20"/>
                <w:szCs w:val="20"/>
              </w:rPr>
            </w:pPr>
            <w:r w:rsidRPr="00573977">
              <w:rPr>
                <w:b/>
                <w:sz w:val="20"/>
                <w:szCs w:val="20"/>
              </w:rPr>
              <w:t>$</w:t>
            </w:r>
            <w:r w:rsidR="004C7560">
              <w:rPr>
                <w:sz w:val="20"/>
                <w:szCs w:val="20"/>
              </w:rPr>
              <w:t>6,700</w:t>
            </w:r>
          </w:p>
        </w:tc>
        <w:tc>
          <w:tcPr>
            <w:tcW w:w="2004" w:type="dxa"/>
            <w:tcBorders>
              <w:top w:val="single" w:sz="4" w:space="0" w:color="auto"/>
              <w:left w:val="single" w:sz="4" w:space="0" w:color="auto"/>
              <w:bottom w:val="single" w:sz="4" w:space="0" w:color="auto"/>
              <w:right w:val="single" w:sz="4" w:space="0" w:color="auto"/>
            </w:tcBorders>
            <w:shd w:val="clear" w:color="auto" w:fill="auto"/>
          </w:tcPr>
          <w:p w14:paraId="66010A01" w14:textId="0E60A5FD" w:rsidR="00A56C28" w:rsidRPr="00573977" w:rsidRDefault="00A56C28" w:rsidP="00A56C28">
            <w:pPr>
              <w:jc w:val="right"/>
              <w:rPr>
                <w:b/>
                <w:sz w:val="20"/>
                <w:szCs w:val="20"/>
              </w:rPr>
            </w:pPr>
          </w:p>
        </w:tc>
        <w:tc>
          <w:tcPr>
            <w:tcW w:w="2248" w:type="dxa"/>
            <w:tcBorders>
              <w:top w:val="single" w:sz="4" w:space="0" w:color="auto"/>
              <w:left w:val="single" w:sz="4" w:space="0" w:color="auto"/>
              <w:bottom w:val="single" w:sz="4" w:space="0" w:color="auto"/>
              <w:right w:val="single" w:sz="4" w:space="0" w:color="auto"/>
            </w:tcBorders>
            <w:shd w:val="clear" w:color="auto" w:fill="auto"/>
          </w:tcPr>
          <w:p w14:paraId="50E9B6BB" w14:textId="71D86D64" w:rsidR="00A56C28" w:rsidRPr="00573977" w:rsidRDefault="00A56C28" w:rsidP="00A56C28">
            <w:pPr>
              <w:tabs>
                <w:tab w:val="center" w:pos="1016"/>
                <w:tab w:val="right" w:pos="2032"/>
              </w:tabs>
              <w:jc w:val="right"/>
              <w:rPr>
                <w:b/>
                <w:sz w:val="20"/>
                <w:szCs w:val="20"/>
              </w:rPr>
            </w:pPr>
            <w:r>
              <w:rPr>
                <w:b/>
                <w:sz w:val="20"/>
                <w:szCs w:val="20"/>
              </w:rPr>
              <w:t>$</w:t>
            </w:r>
            <w:r w:rsidR="004C7560">
              <w:rPr>
                <w:sz w:val="20"/>
                <w:szCs w:val="20"/>
              </w:rPr>
              <w:t>6,700</w:t>
            </w:r>
          </w:p>
        </w:tc>
      </w:tr>
    </w:tbl>
    <w:p w14:paraId="6A2EA1BE" w14:textId="77777777" w:rsidR="0034138B" w:rsidRDefault="0034138B" w:rsidP="00CA4C04">
      <w:pPr>
        <w:rPr>
          <w:b/>
          <w:color w:val="4F6228"/>
        </w:rPr>
      </w:pPr>
    </w:p>
    <w:p w14:paraId="4A4454D4" w14:textId="7599BDB8" w:rsidR="00AE1787" w:rsidRDefault="009D29EA" w:rsidP="009D29EA">
      <w:pPr>
        <w:rPr>
          <w:b/>
          <w:bCs/>
          <w:sz w:val="20"/>
          <w:szCs w:val="20"/>
        </w:rPr>
      </w:pPr>
      <w:r>
        <w:t xml:space="preserve">NOTE:  </w:t>
      </w:r>
      <w:r w:rsidRPr="009D29EA">
        <w:rPr>
          <w:b/>
          <w:bCs/>
          <w:sz w:val="20"/>
          <w:szCs w:val="20"/>
        </w:rPr>
        <w:t xml:space="preserve">Eagles Nest Loans (This is a facilitated fund with no public $ - solely private contributions.  As </w:t>
      </w:r>
      <w:r w:rsidR="00EC5C01">
        <w:rPr>
          <w:b/>
          <w:bCs/>
          <w:sz w:val="20"/>
          <w:szCs w:val="20"/>
        </w:rPr>
        <w:t xml:space="preserve">of </w:t>
      </w:r>
      <w:proofErr w:type="gramStart"/>
      <w:r w:rsidR="00EC5C01">
        <w:rPr>
          <w:b/>
          <w:bCs/>
          <w:sz w:val="20"/>
          <w:szCs w:val="20"/>
        </w:rPr>
        <w:t>December</w:t>
      </w:r>
      <w:r w:rsidRPr="009D29EA">
        <w:rPr>
          <w:b/>
          <w:bCs/>
          <w:sz w:val="20"/>
          <w:szCs w:val="20"/>
        </w:rPr>
        <w:t>,</w:t>
      </w:r>
      <w:proofErr w:type="gramEnd"/>
      <w:r w:rsidRPr="009D29EA">
        <w:rPr>
          <w:b/>
          <w:bCs/>
          <w:sz w:val="20"/>
          <w:szCs w:val="20"/>
        </w:rPr>
        <w:t xml:space="preserve"> 20</w:t>
      </w:r>
      <w:r w:rsidR="00775DE9">
        <w:rPr>
          <w:b/>
          <w:bCs/>
          <w:sz w:val="20"/>
          <w:szCs w:val="20"/>
        </w:rPr>
        <w:t>20</w:t>
      </w:r>
      <w:r w:rsidRPr="009D29EA">
        <w:rPr>
          <w:b/>
          <w:bCs/>
          <w:sz w:val="20"/>
          <w:szCs w:val="20"/>
        </w:rPr>
        <w:t xml:space="preserve"> the face value of outstanding micro-loans is approximately $</w:t>
      </w:r>
      <w:r w:rsidR="00EC5C01">
        <w:rPr>
          <w:b/>
          <w:bCs/>
          <w:sz w:val="20"/>
          <w:szCs w:val="20"/>
        </w:rPr>
        <w:t>35</w:t>
      </w:r>
      <w:r w:rsidRPr="009D29EA">
        <w:rPr>
          <w:b/>
          <w:bCs/>
          <w:sz w:val="20"/>
          <w:szCs w:val="20"/>
        </w:rPr>
        <w:t>,000.)</w:t>
      </w:r>
    </w:p>
    <w:p w14:paraId="52DA9218" w14:textId="77777777" w:rsidR="00CA4C04" w:rsidRDefault="00CA4C04" w:rsidP="00CA4C04">
      <w:pPr>
        <w:rPr>
          <w:b/>
          <w:color w:val="4F6228"/>
        </w:rPr>
      </w:pPr>
    </w:p>
    <w:p w14:paraId="07FB2A42" w14:textId="1798900A" w:rsidR="009D29EA" w:rsidRPr="00CA4C04" w:rsidRDefault="009D29EA" w:rsidP="00CA4C04">
      <w:pPr>
        <w:rPr>
          <w:b/>
          <w:color w:val="4F6228"/>
        </w:rPr>
        <w:sectPr w:rsidR="009D29EA" w:rsidRPr="00CA4C04" w:rsidSect="00F82B5E">
          <w:type w:val="continuous"/>
          <w:pgSz w:w="12240" w:h="15840"/>
          <w:pgMar w:top="1134" w:right="1134" w:bottom="1021" w:left="1134" w:header="709" w:footer="709" w:gutter="0"/>
          <w:cols w:space="708"/>
          <w:docGrid w:linePitch="360"/>
        </w:sectPr>
      </w:pPr>
    </w:p>
    <w:p w14:paraId="4990EB82" w14:textId="77777777" w:rsidR="005D0AF2" w:rsidRPr="00274B56" w:rsidRDefault="005D0AF2" w:rsidP="00171198">
      <w:pPr>
        <w:pStyle w:val="ListParagraph"/>
        <w:numPr>
          <w:ilvl w:val="0"/>
          <w:numId w:val="2"/>
        </w:numPr>
        <w:rPr>
          <w:b/>
          <w:color w:val="4F6228"/>
        </w:rPr>
      </w:pPr>
      <w:r w:rsidRPr="00274B56">
        <w:rPr>
          <w:b/>
          <w:color w:val="4F6228"/>
        </w:rPr>
        <w:t>List of Partners</w:t>
      </w:r>
    </w:p>
    <w:p w14:paraId="57A7C9A5" w14:textId="77777777" w:rsidR="003B7779" w:rsidRDefault="005D0AF2" w:rsidP="00171198">
      <w:pPr>
        <w:pStyle w:val="ListParagraph"/>
        <w:numPr>
          <w:ilvl w:val="0"/>
          <w:numId w:val="14"/>
        </w:numPr>
      </w:pPr>
      <w:r>
        <w:t>Hornby Island businesses (over 200)</w:t>
      </w:r>
    </w:p>
    <w:p w14:paraId="51EE9911" w14:textId="02128C00" w:rsidR="00EF0E25" w:rsidRDefault="00EF0E25" w:rsidP="00171198">
      <w:pPr>
        <w:pStyle w:val="ListParagraph"/>
        <w:numPr>
          <w:ilvl w:val="0"/>
          <w:numId w:val="14"/>
        </w:numPr>
      </w:pPr>
      <w:r w:rsidRPr="00573977">
        <w:t>Hornby Island private investors</w:t>
      </w:r>
    </w:p>
    <w:p w14:paraId="1C91898F" w14:textId="2F0F9309" w:rsidR="00F3397C" w:rsidRDefault="00F3397C" w:rsidP="00171198">
      <w:pPr>
        <w:pStyle w:val="ListParagraph"/>
        <w:numPr>
          <w:ilvl w:val="0"/>
          <w:numId w:val="14"/>
        </w:numPr>
      </w:pPr>
      <w:r>
        <w:t>School District 71</w:t>
      </w:r>
    </w:p>
    <w:p w14:paraId="0388940B" w14:textId="6909C862" w:rsidR="00F3397C" w:rsidRDefault="00F3397C" w:rsidP="00171198">
      <w:pPr>
        <w:pStyle w:val="ListParagraph"/>
        <w:numPr>
          <w:ilvl w:val="0"/>
          <w:numId w:val="14"/>
        </w:numPr>
      </w:pPr>
      <w:r>
        <w:t>Tribune Bay Outdoor Education Society</w:t>
      </w:r>
    </w:p>
    <w:p w14:paraId="375936B0" w14:textId="1A2B294A" w:rsidR="00F3397C" w:rsidRDefault="00F3397C" w:rsidP="00171198">
      <w:pPr>
        <w:pStyle w:val="ListParagraph"/>
        <w:numPr>
          <w:ilvl w:val="0"/>
          <w:numId w:val="14"/>
        </w:numPr>
      </w:pPr>
      <w:r>
        <w:t>Ford Cove Harbour Authority</w:t>
      </w:r>
    </w:p>
    <w:p w14:paraId="04DBAB04" w14:textId="2957AE2A" w:rsidR="00F3397C" w:rsidRDefault="00F3397C" w:rsidP="00171198">
      <w:pPr>
        <w:pStyle w:val="ListParagraph"/>
        <w:numPr>
          <w:ilvl w:val="0"/>
          <w:numId w:val="14"/>
        </w:numPr>
      </w:pPr>
      <w:r>
        <w:lastRenderedPageBreak/>
        <w:t>The Spark</w:t>
      </w:r>
    </w:p>
    <w:p w14:paraId="294FF6E5" w14:textId="25E35FF3" w:rsidR="00F3397C" w:rsidRDefault="00F3397C" w:rsidP="00171198">
      <w:pPr>
        <w:pStyle w:val="ListParagraph"/>
        <w:numPr>
          <w:ilvl w:val="0"/>
          <w:numId w:val="14"/>
        </w:numPr>
      </w:pPr>
      <w:r>
        <w:t>CVRD</w:t>
      </w:r>
    </w:p>
    <w:p w14:paraId="1EE4C03A" w14:textId="35537C56" w:rsidR="00010EF3" w:rsidRDefault="00010EF3" w:rsidP="00171198">
      <w:pPr>
        <w:pStyle w:val="ListParagraph"/>
        <w:numPr>
          <w:ilvl w:val="0"/>
          <w:numId w:val="14"/>
        </w:numPr>
      </w:pPr>
      <w:r>
        <w:t>Denman WORKS</w:t>
      </w:r>
    </w:p>
    <w:p w14:paraId="5ED5CE06" w14:textId="68B38828" w:rsidR="00775DE9" w:rsidRDefault="00775DE9" w:rsidP="00171198">
      <w:pPr>
        <w:pStyle w:val="ListParagraph"/>
        <w:numPr>
          <w:ilvl w:val="0"/>
          <w:numId w:val="14"/>
        </w:numPr>
      </w:pPr>
      <w:r>
        <w:t>H</w:t>
      </w:r>
      <w:r w:rsidR="00546609">
        <w:t>ornby Island Short Term Rentals Association</w:t>
      </w:r>
    </w:p>
    <w:p w14:paraId="4A7B50DB" w14:textId="26103993" w:rsidR="0095222A" w:rsidRDefault="0095222A" w:rsidP="00171198">
      <w:pPr>
        <w:pStyle w:val="ListParagraph"/>
        <w:numPr>
          <w:ilvl w:val="0"/>
          <w:numId w:val="14"/>
        </w:numPr>
      </w:pPr>
      <w:r>
        <w:t>HIAC</w:t>
      </w:r>
    </w:p>
    <w:p w14:paraId="577D8E73" w14:textId="014630EA" w:rsidR="00EC5C01" w:rsidRDefault="00EC5C01" w:rsidP="00171198">
      <w:pPr>
        <w:pStyle w:val="ListParagraph"/>
        <w:numPr>
          <w:ilvl w:val="0"/>
          <w:numId w:val="14"/>
        </w:numPr>
      </w:pPr>
      <w:r>
        <w:t>Natural History Centre</w:t>
      </w:r>
    </w:p>
    <w:p w14:paraId="7CCF4411" w14:textId="79A14A52" w:rsidR="00EC5C01" w:rsidRDefault="00EC5C01" w:rsidP="00171198">
      <w:pPr>
        <w:pStyle w:val="ListParagraph"/>
        <w:numPr>
          <w:ilvl w:val="0"/>
          <w:numId w:val="14"/>
        </w:numPr>
      </w:pPr>
      <w:r>
        <w:t>Blues Camp</w:t>
      </w:r>
    </w:p>
    <w:p w14:paraId="3BAD27CC" w14:textId="3AB448B9" w:rsidR="00EC5C01" w:rsidRDefault="00EC5C01" w:rsidP="00171198">
      <w:pPr>
        <w:pStyle w:val="ListParagraph"/>
        <w:numPr>
          <w:ilvl w:val="0"/>
          <w:numId w:val="14"/>
        </w:numPr>
      </w:pPr>
      <w:r>
        <w:t>Festival Society</w:t>
      </w:r>
    </w:p>
    <w:p w14:paraId="72EF3D77" w14:textId="77777777" w:rsidR="0095222A" w:rsidRPr="00573977" w:rsidRDefault="0095222A" w:rsidP="00EC5C01">
      <w:pPr>
        <w:pStyle w:val="ListParagraph"/>
        <w:ind w:left="1080"/>
      </w:pPr>
    </w:p>
    <w:p w14:paraId="414371D9" w14:textId="77777777" w:rsidR="0034138B" w:rsidRDefault="00E35870" w:rsidP="00EC5C01">
      <w:pPr>
        <w:jc w:val="right"/>
        <w:sectPr w:rsidR="0034138B" w:rsidSect="0034138B">
          <w:type w:val="continuous"/>
          <w:pgSz w:w="12240" w:h="15840"/>
          <w:pgMar w:top="1134" w:right="1134" w:bottom="1021" w:left="1134" w:header="709" w:footer="709" w:gutter="0"/>
          <w:cols w:num="2" w:space="708"/>
          <w:docGrid w:linePitch="360"/>
        </w:sectPr>
      </w:pPr>
      <w:r>
        <w:rPr>
          <w:noProof/>
          <w:lang w:val="en-US"/>
        </w:rPr>
        <w:drawing>
          <wp:inline distT="0" distB="0" distL="0" distR="0" wp14:anchorId="4EECD4CD" wp14:editId="45FAA455">
            <wp:extent cx="781050" cy="781050"/>
            <wp:effectExtent l="0" t="0" r="0" b="0"/>
            <wp:docPr id="1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11E265E2" w14:textId="77777777" w:rsidR="004718B0" w:rsidRDefault="004718B0">
      <w:bookmarkStart w:id="3" w:name="_Hlk26452487"/>
    </w:p>
    <w:p w14:paraId="0DB17A43" w14:textId="77777777" w:rsidR="005C3DE6" w:rsidRDefault="005C3DE6">
      <w:bookmarkStart w:id="4" w:name="_Hlk26446136"/>
    </w:p>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503"/>
        <w:gridCol w:w="3323"/>
        <w:gridCol w:w="1022"/>
        <w:gridCol w:w="1070"/>
      </w:tblGrid>
      <w:tr w:rsidR="00C52ADD" w:rsidRPr="00A16E6F" w14:paraId="739AAD7B" w14:textId="77777777" w:rsidTr="0058436A">
        <w:tc>
          <w:tcPr>
            <w:tcW w:w="7826" w:type="dxa"/>
            <w:gridSpan w:val="2"/>
            <w:tcBorders>
              <w:top w:val="single" w:sz="4" w:space="0" w:color="auto"/>
              <w:left w:val="single" w:sz="4" w:space="0" w:color="auto"/>
              <w:bottom w:val="single" w:sz="4" w:space="0" w:color="auto"/>
              <w:right w:val="nil"/>
            </w:tcBorders>
            <w:shd w:val="clear" w:color="auto" w:fill="E6EED5"/>
          </w:tcPr>
          <w:p w14:paraId="6CAC258B" w14:textId="7A932803" w:rsidR="00975F73" w:rsidRPr="00A16E6F" w:rsidRDefault="00975F73" w:rsidP="00975F73">
            <w:pPr>
              <w:rPr>
                <w:b/>
                <w:bCs/>
                <w:sz w:val="28"/>
                <w:szCs w:val="28"/>
              </w:rPr>
            </w:pPr>
            <w:r w:rsidRPr="00A16E6F">
              <w:rPr>
                <w:b/>
                <w:bCs/>
                <w:sz w:val="28"/>
                <w:szCs w:val="28"/>
              </w:rPr>
              <w:t xml:space="preserve">PROJECT </w:t>
            </w:r>
            <w:r w:rsidR="00B70D54">
              <w:rPr>
                <w:b/>
                <w:bCs/>
                <w:sz w:val="28"/>
                <w:szCs w:val="28"/>
              </w:rPr>
              <w:t>5</w:t>
            </w:r>
            <w:r w:rsidR="00B04CB7" w:rsidRPr="00A16E6F">
              <w:rPr>
                <w:b/>
                <w:bCs/>
                <w:sz w:val="28"/>
                <w:szCs w:val="28"/>
              </w:rPr>
              <w:t>: Support for the Arts S</w:t>
            </w:r>
            <w:r w:rsidRPr="00A16E6F">
              <w:rPr>
                <w:b/>
                <w:bCs/>
                <w:sz w:val="28"/>
                <w:szCs w:val="28"/>
              </w:rPr>
              <w:t>ector</w:t>
            </w:r>
          </w:p>
        </w:tc>
        <w:tc>
          <w:tcPr>
            <w:tcW w:w="1022" w:type="dxa"/>
            <w:tcBorders>
              <w:top w:val="single" w:sz="4" w:space="0" w:color="auto"/>
              <w:left w:val="nil"/>
              <w:bottom w:val="single" w:sz="4" w:space="0" w:color="auto"/>
              <w:right w:val="nil"/>
            </w:tcBorders>
            <w:shd w:val="clear" w:color="auto" w:fill="E6EED5"/>
          </w:tcPr>
          <w:p w14:paraId="23293118" w14:textId="77777777" w:rsidR="00975F73" w:rsidRPr="00A16E6F" w:rsidRDefault="00975F73" w:rsidP="00975F73">
            <w:pPr>
              <w:rPr>
                <w:b/>
                <w:bCs/>
              </w:rPr>
            </w:pPr>
          </w:p>
        </w:tc>
        <w:tc>
          <w:tcPr>
            <w:tcW w:w="1070" w:type="dxa"/>
            <w:tcBorders>
              <w:top w:val="single" w:sz="4" w:space="0" w:color="auto"/>
              <w:left w:val="nil"/>
              <w:bottom w:val="single" w:sz="4" w:space="0" w:color="auto"/>
              <w:right w:val="single" w:sz="4" w:space="0" w:color="auto"/>
            </w:tcBorders>
            <w:shd w:val="clear" w:color="auto" w:fill="E6EED5"/>
          </w:tcPr>
          <w:p w14:paraId="7E4D3943" w14:textId="77777777" w:rsidR="00975F73" w:rsidRPr="00A16E6F" w:rsidRDefault="00975F73" w:rsidP="00975F73">
            <w:pPr>
              <w:rPr>
                <w:b/>
                <w:bCs/>
              </w:rPr>
            </w:pPr>
          </w:p>
        </w:tc>
      </w:tr>
      <w:tr w:rsidR="00C52ADD" w:rsidRPr="00A16E6F" w14:paraId="3B0FE68C" w14:textId="77777777" w:rsidTr="0058436A">
        <w:tc>
          <w:tcPr>
            <w:tcW w:w="7826" w:type="dxa"/>
            <w:gridSpan w:val="2"/>
            <w:tcBorders>
              <w:top w:val="single" w:sz="4" w:space="0" w:color="auto"/>
              <w:left w:val="single" w:sz="4" w:space="0" w:color="auto"/>
              <w:bottom w:val="single" w:sz="4" w:space="0" w:color="auto"/>
              <w:right w:val="nil"/>
            </w:tcBorders>
            <w:shd w:val="clear" w:color="auto" w:fill="CDDDAC"/>
          </w:tcPr>
          <w:p w14:paraId="0FFE487D" w14:textId="77777777" w:rsidR="00975F73" w:rsidRPr="00A16E6F" w:rsidRDefault="00975F73" w:rsidP="00975F73">
            <w:pPr>
              <w:rPr>
                <w:b/>
                <w:bCs/>
              </w:rPr>
            </w:pPr>
            <w:r w:rsidRPr="00A16E6F">
              <w:rPr>
                <w:b/>
                <w:bCs/>
              </w:rPr>
              <w:t>THEMATIC 1: EXPAND THE ECONOMY</w:t>
            </w:r>
          </w:p>
        </w:tc>
        <w:tc>
          <w:tcPr>
            <w:tcW w:w="1022" w:type="dxa"/>
            <w:tcBorders>
              <w:top w:val="single" w:sz="4" w:space="0" w:color="auto"/>
              <w:left w:val="nil"/>
              <w:bottom w:val="single" w:sz="4" w:space="0" w:color="auto"/>
              <w:right w:val="nil"/>
            </w:tcBorders>
            <w:shd w:val="clear" w:color="auto" w:fill="CDDDAC"/>
          </w:tcPr>
          <w:p w14:paraId="292FA02E" w14:textId="77777777" w:rsidR="00975F73" w:rsidRPr="00A16E6F" w:rsidRDefault="00975F73" w:rsidP="00975F73">
            <w:pPr>
              <w:rPr>
                <w:b/>
              </w:rPr>
            </w:pPr>
          </w:p>
        </w:tc>
        <w:tc>
          <w:tcPr>
            <w:tcW w:w="1070" w:type="dxa"/>
            <w:tcBorders>
              <w:top w:val="single" w:sz="4" w:space="0" w:color="auto"/>
              <w:left w:val="nil"/>
              <w:bottom w:val="single" w:sz="4" w:space="0" w:color="auto"/>
              <w:right w:val="single" w:sz="4" w:space="0" w:color="auto"/>
            </w:tcBorders>
            <w:shd w:val="clear" w:color="auto" w:fill="CDDDAC"/>
          </w:tcPr>
          <w:p w14:paraId="2320C41A" w14:textId="77777777" w:rsidR="00975F73" w:rsidRPr="00A16E6F" w:rsidRDefault="00975F73" w:rsidP="00975F73">
            <w:pPr>
              <w:rPr>
                <w:b/>
              </w:rPr>
            </w:pPr>
          </w:p>
        </w:tc>
      </w:tr>
      <w:tr w:rsidR="00975F73" w:rsidRPr="00A16E6F" w14:paraId="340BC1A2" w14:textId="77777777" w:rsidTr="0058436A">
        <w:tc>
          <w:tcPr>
            <w:tcW w:w="4503" w:type="dxa"/>
            <w:tcBorders>
              <w:top w:val="single" w:sz="4" w:space="0" w:color="auto"/>
              <w:left w:val="single" w:sz="4" w:space="0" w:color="auto"/>
              <w:bottom w:val="single" w:sz="4" w:space="0" w:color="auto"/>
              <w:right w:val="single" w:sz="4" w:space="0" w:color="auto"/>
            </w:tcBorders>
            <w:shd w:val="clear" w:color="auto" w:fill="E6EED5"/>
          </w:tcPr>
          <w:p w14:paraId="6C0C5F2D" w14:textId="77777777" w:rsidR="00975F73" w:rsidRPr="00A16E6F" w:rsidRDefault="00975F73" w:rsidP="00975F73">
            <w:pPr>
              <w:rPr>
                <w:b/>
                <w:bCs/>
              </w:rPr>
            </w:pPr>
            <w:r w:rsidRPr="00A16E6F">
              <w:rPr>
                <w:b/>
                <w:bCs/>
              </w:rPr>
              <w:t>Year Initiated: 2014</w:t>
            </w:r>
          </w:p>
        </w:tc>
        <w:tc>
          <w:tcPr>
            <w:tcW w:w="5415" w:type="dxa"/>
            <w:gridSpan w:val="3"/>
            <w:tcBorders>
              <w:top w:val="single" w:sz="4" w:space="0" w:color="auto"/>
              <w:left w:val="single" w:sz="4" w:space="0" w:color="auto"/>
              <w:bottom w:val="single" w:sz="4" w:space="0" w:color="auto"/>
              <w:right w:val="single" w:sz="4" w:space="0" w:color="auto"/>
            </w:tcBorders>
            <w:shd w:val="clear" w:color="auto" w:fill="E6EED5"/>
          </w:tcPr>
          <w:p w14:paraId="31AC24C7" w14:textId="756D6004" w:rsidR="00975F73" w:rsidRPr="00A16E6F" w:rsidRDefault="00975F73" w:rsidP="00975F73">
            <w:r w:rsidRPr="00A16E6F">
              <w:t xml:space="preserve">Expected Completion: </w:t>
            </w:r>
            <w:r w:rsidR="004466B4">
              <w:t>Ongoing</w:t>
            </w:r>
          </w:p>
        </w:tc>
      </w:tr>
      <w:tr w:rsidR="00C52ADD" w:rsidRPr="00A16E6F" w14:paraId="0E6F1214" w14:textId="77777777" w:rsidTr="0058436A">
        <w:tc>
          <w:tcPr>
            <w:tcW w:w="7826" w:type="dxa"/>
            <w:gridSpan w:val="2"/>
            <w:tcBorders>
              <w:top w:val="single" w:sz="4" w:space="0" w:color="auto"/>
              <w:left w:val="single" w:sz="4" w:space="0" w:color="auto"/>
              <w:bottom w:val="single" w:sz="4" w:space="0" w:color="auto"/>
              <w:right w:val="nil"/>
            </w:tcBorders>
            <w:shd w:val="clear" w:color="auto" w:fill="CDDDAC"/>
          </w:tcPr>
          <w:p w14:paraId="1B93FADF" w14:textId="2D8D97FE" w:rsidR="00AE1787" w:rsidRDefault="00975F73" w:rsidP="00AE1787">
            <w:pPr>
              <w:rPr>
                <w:b/>
                <w:bCs/>
              </w:rPr>
            </w:pPr>
            <w:r w:rsidRPr="00A16E6F">
              <w:rPr>
                <w:b/>
                <w:bCs/>
              </w:rPr>
              <w:t xml:space="preserve">Board Lead:  </w:t>
            </w:r>
            <w:r w:rsidR="004C7560">
              <w:rPr>
                <w:b/>
                <w:bCs/>
              </w:rPr>
              <w:t>Peter Wardle</w:t>
            </w:r>
          </w:p>
          <w:p w14:paraId="00C5C763" w14:textId="1B9128B6" w:rsidR="00975F73" w:rsidRPr="00A16E6F" w:rsidRDefault="00975F73" w:rsidP="00AE1787">
            <w:pPr>
              <w:rPr>
                <w:b/>
                <w:bCs/>
              </w:rPr>
            </w:pPr>
            <w:r w:rsidRPr="00A16E6F">
              <w:rPr>
                <w:b/>
                <w:bCs/>
              </w:rPr>
              <w:t xml:space="preserve">Staff Lead: </w:t>
            </w:r>
            <w:r w:rsidR="003E1A20" w:rsidRPr="00A16E6F">
              <w:rPr>
                <w:b/>
                <w:bCs/>
              </w:rPr>
              <w:t>Karen Ross</w:t>
            </w:r>
            <w:r w:rsidR="00FA1156">
              <w:rPr>
                <w:b/>
                <w:bCs/>
              </w:rPr>
              <w:t xml:space="preserve"> &amp; Rowan Morse</w:t>
            </w:r>
          </w:p>
        </w:tc>
        <w:tc>
          <w:tcPr>
            <w:tcW w:w="1022" w:type="dxa"/>
            <w:tcBorders>
              <w:top w:val="single" w:sz="4" w:space="0" w:color="auto"/>
              <w:left w:val="nil"/>
              <w:bottom w:val="single" w:sz="4" w:space="0" w:color="auto"/>
              <w:right w:val="nil"/>
            </w:tcBorders>
            <w:shd w:val="clear" w:color="auto" w:fill="CDDDAC"/>
          </w:tcPr>
          <w:p w14:paraId="3E7ED052" w14:textId="77777777" w:rsidR="00975F73" w:rsidRPr="00A16E6F" w:rsidRDefault="00975F73" w:rsidP="00975F73"/>
        </w:tc>
        <w:tc>
          <w:tcPr>
            <w:tcW w:w="1070" w:type="dxa"/>
            <w:tcBorders>
              <w:top w:val="single" w:sz="4" w:space="0" w:color="auto"/>
              <w:left w:val="nil"/>
              <w:bottom w:val="single" w:sz="4" w:space="0" w:color="auto"/>
              <w:right w:val="single" w:sz="4" w:space="0" w:color="auto"/>
            </w:tcBorders>
            <w:shd w:val="clear" w:color="auto" w:fill="CDDDAC"/>
          </w:tcPr>
          <w:p w14:paraId="220AABD7" w14:textId="77777777" w:rsidR="00975F73" w:rsidRPr="00A16E6F" w:rsidRDefault="00975F73" w:rsidP="00975F73"/>
        </w:tc>
      </w:tr>
    </w:tbl>
    <w:p w14:paraId="56153ADE" w14:textId="77777777" w:rsidR="00975F73" w:rsidRDefault="00975F73" w:rsidP="00975F73"/>
    <w:p w14:paraId="078039EF" w14:textId="4C2AD946" w:rsidR="00975F73" w:rsidRPr="00EC5C01" w:rsidRDefault="00975F73" w:rsidP="00EC5C01">
      <w:pPr>
        <w:pStyle w:val="ListParagraph"/>
        <w:numPr>
          <w:ilvl w:val="1"/>
          <w:numId w:val="1"/>
        </w:numPr>
        <w:rPr>
          <w:b/>
          <w:color w:val="4F6228"/>
        </w:rPr>
      </w:pPr>
      <w:r w:rsidRPr="00EC5C01">
        <w:rPr>
          <w:b/>
          <w:color w:val="4F6228"/>
        </w:rPr>
        <w:t>Purpose:</w:t>
      </w:r>
    </w:p>
    <w:p w14:paraId="14264F98" w14:textId="2E70C102" w:rsidR="00975F73" w:rsidRDefault="00975F73" w:rsidP="00EC5C01">
      <w:pPr>
        <w:pStyle w:val="ListParagraph"/>
        <w:numPr>
          <w:ilvl w:val="1"/>
          <w:numId w:val="46"/>
        </w:numPr>
      </w:pPr>
      <w:r>
        <w:t>An interesting trend is the concern over “gentrification” of Hornby Island as the cost of living increases. ‘Erosion of altern</w:t>
      </w:r>
      <w:r w:rsidR="00F13C05">
        <w:t xml:space="preserve">ative culture’ </w:t>
      </w:r>
      <w:r w:rsidR="00B204E5">
        <w:t>was often brought up in the 2015 Economic Action Plan</w:t>
      </w:r>
      <w:r w:rsidR="005C3DE6">
        <w:t xml:space="preserve">; </w:t>
      </w:r>
      <w:r>
        <w:t xml:space="preserve">there is a strong sentiment that artists are the ‘canary in the coal mine’ in terms of preserving the draw and uniqueness of Hornby as a creative and affordable place to be, which in turn supports the broader economy and contributes to our quality of life. In terms of </w:t>
      </w:r>
      <w:r w:rsidRPr="00EC5C01">
        <w:rPr>
          <w:i/>
        </w:rPr>
        <w:t>which</w:t>
      </w:r>
      <w:r>
        <w:t xml:space="preserve"> supports to provide to artists, there is a range of ideas. Artists who responded to the survey listed the following needs as their highest:</w:t>
      </w:r>
    </w:p>
    <w:p w14:paraId="1CC8303F" w14:textId="77777777" w:rsidR="00975F73" w:rsidRDefault="00975F73" w:rsidP="00EC5C01">
      <w:pPr>
        <w:pStyle w:val="ListParagraph"/>
        <w:numPr>
          <w:ilvl w:val="1"/>
          <w:numId w:val="46"/>
        </w:numPr>
      </w:pPr>
      <w:r>
        <w:t>Improving affordability (especially housing)</w:t>
      </w:r>
    </w:p>
    <w:p w14:paraId="46EF92F0" w14:textId="37082620" w:rsidR="00975F73" w:rsidRDefault="00975F73" w:rsidP="00EC5C01">
      <w:pPr>
        <w:pStyle w:val="ListParagraph"/>
        <w:numPr>
          <w:ilvl w:val="1"/>
          <w:numId w:val="46"/>
        </w:numPr>
      </w:pPr>
      <w:r>
        <w:t>More training and development opportunities</w:t>
      </w:r>
      <w:r w:rsidR="00B204E5">
        <w:t>, and better spaces for art exhibitions</w:t>
      </w:r>
      <w:r w:rsidR="00857E52">
        <w:t xml:space="preserve"> and performances</w:t>
      </w:r>
    </w:p>
    <w:p w14:paraId="6FE4E7E9" w14:textId="77777777" w:rsidR="00975F73" w:rsidRDefault="00975F73" w:rsidP="00EC5C01">
      <w:pPr>
        <w:pStyle w:val="ListParagraph"/>
        <w:numPr>
          <w:ilvl w:val="1"/>
          <w:numId w:val="46"/>
        </w:numPr>
      </w:pPr>
      <w:r>
        <w:t>Financing for businesses and start-ups</w:t>
      </w:r>
    </w:p>
    <w:p w14:paraId="3BA1D6F9" w14:textId="77777777" w:rsidR="00975F73" w:rsidRDefault="00975F73" w:rsidP="00EC5C01">
      <w:pPr>
        <w:pStyle w:val="ListParagraph"/>
        <w:numPr>
          <w:ilvl w:val="1"/>
          <w:numId w:val="46"/>
        </w:numPr>
      </w:pPr>
      <w:r>
        <w:t>Increase size of the economy</w:t>
      </w:r>
    </w:p>
    <w:p w14:paraId="62D39D5A" w14:textId="62B01C33" w:rsidR="0069456C" w:rsidRDefault="00975F73" w:rsidP="00EC5C01">
      <w:pPr>
        <w:pStyle w:val="ListParagraph"/>
        <w:numPr>
          <w:ilvl w:val="1"/>
          <w:numId w:val="46"/>
        </w:numPr>
      </w:pPr>
      <w:r>
        <w:t>Make bylaws and policies</w:t>
      </w:r>
      <w:r w:rsidR="009B6E04">
        <w:t xml:space="preserve"> </w:t>
      </w:r>
      <w:r>
        <w:t>friendly to business and investment</w:t>
      </w:r>
    </w:p>
    <w:p w14:paraId="1936B3F6" w14:textId="0009819A" w:rsidR="00775DE9" w:rsidRDefault="00775DE9" w:rsidP="00EC5C01">
      <w:pPr>
        <w:pStyle w:val="ListParagraph"/>
        <w:numPr>
          <w:ilvl w:val="1"/>
          <w:numId w:val="46"/>
        </w:numPr>
      </w:pPr>
      <w:r>
        <w:t>In 2019, a strong voice came forward from the Art Community for improved internet</w:t>
      </w:r>
    </w:p>
    <w:p w14:paraId="07BDA613" w14:textId="6F4412B7" w:rsidR="004466B4" w:rsidRDefault="004466B4" w:rsidP="004466B4"/>
    <w:p w14:paraId="218EE839" w14:textId="2D723BD9" w:rsidR="004466B4" w:rsidRDefault="004466B4" w:rsidP="004466B4">
      <w:r>
        <w:t>With unconditional zeal over the last twenty years, the Hornby Island Arts Council has been raising money, both through donations and funding, to be in the position to build a multi-functioning Arts Centre.</w:t>
      </w:r>
    </w:p>
    <w:p w14:paraId="126EB03A" w14:textId="314FD574" w:rsidR="004466B4" w:rsidRDefault="004466B4" w:rsidP="004466B4">
      <w:r>
        <w:t>It appears that ground will be broken in April of 2021 on the new building.  It may be a staged development, depending on how much more fund raising is done.</w:t>
      </w:r>
    </w:p>
    <w:p w14:paraId="5EBC8BD2" w14:textId="024CD87A" w:rsidR="00FA1156" w:rsidRDefault="00FA1156" w:rsidP="004466B4"/>
    <w:p w14:paraId="591963FC" w14:textId="47D29653" w:rsidR="00FA1156" w:rsidRDefault="00FA1156" w:rsidP="004466B4">
      <w:r>
        <w:t>The Arts, especially performing musicians and dance, have been the hardest hit by the COVID-19 pandemic, with major Events and Festivals cancelled for almost all of 2020.  This sector is going to have to adapt, and survive, which will take support from the community.</w:t>
      </w:r>
    </w:p>
    <w:p w14:paraId="6B4877A9" w14:textId="77777777" w:rsidR="00B204E5" w:rsidRDefault="00B204E5" w:rsidP="0069456C">
      <w:pPr>
        <w:pStyle w:val="ListParagraph"/>
        <w:ind w:left="1080"/>
      </w:pPr>
    </w:p>
    <w:p w14:paraId="562372CC" w14:textId="706533F1" w:rsidR="00975F73" w:rsidRDefault="00F402DC" w:rsidP="00171198">
      <w:pPr>
        <w:pStyle w:val="ListParagraph"/>
        <w:numPr>
          <w:ilvl w:val="1"/>
          <w:numId w:val="1"/>
        </w:numPr>
      </w:pPr>
      <w:r w:rsidRPr="007521DD">
        <w:rPr>
          <w:b/>
          <w:color w:val="4F6228"/>
        </w:rPr>
        <w:t>20</w:t>
      </w:r>
      <w:r w:rsidR="00AE1787" w:rsidRPr="007521DD">
        <w:rPr>
          <w:b/>
          <w:color w:val="4F6228"/>
        </w:rPr>
        <w:t>2</w:t>
      </w:r>
      <w:r w:rsidR="004466B4">
        <w:rPr>
          <w:b/>
          <w:color w:val="4F6228"/>
        </w:rPr>
        <w:t>1</w:t>
      </w:r>
      <w:r w:rsidRPr="007521DD">
        <w:rPr>
          <w:b/>
          <w:color w:val="4F6228"/>
        </w:rPr>
        <w:t xml:space="preserve"> </w:t>
      </w:r>
      <w:r w:rsidR="00975F73" w:rsidRPr="007521DD">
        <w:rPr>
          <w:b/>
          <w:color w:val="4F6228"/>
        </w:rPr>
        <w:t>Activities:</w:t>
      </w:r>
    </w:p>
    <w:p w14:paraId="28F7E53C" w14:textId="6D7FB537" w:rsidR="00F13C05" w:rsidRDefault="0069456C" w:rsidP="00171198">
      <w:pPr>
        <w:pStyle w:val="ListParagraph"/>
        <w:numPr>
          <w:ilvl w:val="0"/>
          <w:numId w:val="31"/>
        </w:numPr>
      </w:pPr>
      <w:r>
        <w:t>Con</w:t>
      </w:r>
      <w:r w:rsidR="000178CC">
        <w:t xml:space="preserve">tinue </w:t>
      </w:r>
      <w:r>
        <w:t>support to</w:t>
      </w:r>
      <w:r w:rsidR="00B204E5">
        <w:t xml:space="preserve"> the</w:t>
      </w:r>
      <w:r>
        <w:t xml:space="preserve"> </w:t>
      </w:r>
      <w:r w:rsidR="00783F2F">
        <w:t xml:space="preserve">HIAC </w:t>
      </w:r>
      <w:r w:rsidR="000178CC">
        <w:t xml:space="preserve">building of </w:t>
      </w:r>
      <w:r>
        <w:t>an Arts Centre</w:t>
      </w:r>
    </w:p>
    <w:p w14:paraId="6204B008" w14:textId="4BD5EB16" w:rsidR="00010EF3" w:rsidRDefault="00010EF3" w:rsidP="00171198">
      <w:pPr>
        <w:pStyle w:val="ListParagraph"/>
        <w:numPr>
          <w:ilvl w:val="0"/>
          <w:numId w:val="31"/>
        </w:numPr>
      </w:pPr>
      <w:r>
        <w:t>Support Arts &amp; Festival Events and promotions</w:t>
      </w:r>
      <w:r w:rsidR="00252E2D">
        <w:t>, shoulder season.</w:t>
      </w:r>
    </w:p>
    <w:p w14:paraId="724405AF" w14:textId="260D5DE7" w:rsidR="00252E2D" w:rsidRDefault="00252E2D" w:rsidP="00171198">
      <w:pPr>
        <w:pStyle w:val="ListParagraph"/>
        <w:numPr>
          <w:ilvl w:val="0"/>
          <w:numId w:val="31"/>
        </w:numPr>
      </w:pPr>
      <w:r>
        <w:t xml:space="preserve">Demonstrate civic support for the </w:t>
      </w:r>
      <w:r w:rsidR="004466B4">
        <w:t>arts</w:t>
      </w:r>
      <w:r>
        <w:t xml:space="preserve"> on Hornby</w:t>
      </w:r>
      <w:r w:rsidR="004466B4">
        <w:t>, which will involve a financial commitment to the annual operating costs of the new Arts Centre.</w:t>
      </w:r>
    </w:p>
    <w:p w14:paraId="41C13FF7" w14:textId="74DDD39A" w:rsidR="00252E2D" w:rsidRDefault="00252E2D" w:rsidP="00171198">
      <w:pPr>
        <w:pStyle w:val="ListParagraph"/>
        <w:numPr>
          <w:ilvl w:val="0"/>
          <w:numId w:val="31"/>
        </w:numPr>
      </w:pPr>
      <w:r>
        <w:lastRenderedPageBreak/>
        <w:t xml:space="preserve">Collaborative marketing throughout the Arts </w:t>
      </w:r>
      <w:r w:rsidR="00783F2F">
        <w:t>S</w:t>
      </w:r>
      <w:r>
        <w:t>ector.</w:t>
      </w:r>
      <w:r w:rsidR="00783F2F">
        <w:t xml:space="preserve">  (HIAC, Festival Society, Blues Camp, No Horses, Film Festival, recording artists, authors, craftspeople, etc.)</w:t>
      </w:r>
    </w:p>
    <w:p w14:paraId="7D0BB8E5" w14:textId="0CDC28B8" w:rsidR="00FA1156" w:rsidRPr="00573977" w:rsidRDefault="00FA1156" w:rsidP="00171198">
      <w:pPr>
        <w:pStyle w:val="ListParagraph"/>
        <w:numPr>
          <w:ilvl w:val="0"/>
          <w:numId w:val="31"/>
        </w:numPr>
      </w:pPr>
      <w:r>
        <w:t>Support for targeted COVID recovery projects.</w:t>
      </w:r>
    </w:p>
    <w:p w14:paraId="38C9515D" w14:textId="77777777" w:rsidR="000178CC" w:rsidRDefault="000178CC" w:rsidP="000178CC">
      <w:pPr>
        <w:pStyle w:val="ListParagraph"/>
        <w:ind w:left="1080"/>
      </w:pPr>
    </w:p>
    <w:p w14:paraId="1E432AB7" w14:textId="1F857E58" w:rsidR="00975F73" w:rsidRDefault="00975F73" w:rsidP="00171198">
      <w:pPr>
        <w:pStyle w:val="ListParagraph"/>
        <w:numPr>
          <w:ilvl w:val="1"/>
          <w:numId w:val="1"/>
        </w:numPr>
      </w:pPr>
      <w:r w:rsidRPr="007521DD">
        <w:rPr>
          <w:b/>
          <w:color w:val="4F6228"/>
        </w:rPr>
        <w:t>Measure of Success/Target</w:t>
      </w:r>
    </w:p>
    <w:p w14:paraId="11CA5E5D" w14:textId="6CC7182C" w:rsidR="00975F73" w:rsidRDefault="005D06EA" w:rsidP="00171198">
      <w:pPr>
        <w:pStyle w:val="ListParagraph"/>
        <w:numPr>
          <w:ilvl w:val="0"/>
          <w:numId w:val="3"/>
        </w:numPr>
      </w:pPr>
      <w:r>
        <w:t>Sector ranking for employment: third or higher</w:t>
      </w:r>
      <w:r w:rsidR="005170E3">
        <w:t xml:space="preserve"> </w:t>
      </w:r>
      <w:r w:rsidR="004466B4">
        <w:t>post pandemic</w:t>
      </w:r>
    </w:p>
    <w:p w14:paraId="2CF735D0" w14:textId="75EEE978" w:rsidR="00EC5C01" w:rsidRDefault="00EC5C01" w:rsidP="00EC5C01"/>
    <w:p w14:paraId="697F8C90" w14:textId="77777777" w:rsidR="00EC5C01" w:rsidRDefault="00EC5C01" w:rsidP="00EC5C01"/>
    <w:p w14:paraId="1B92CBE3" w14:textId="77777777" w:rsidR="00975F73" w:rsidRDefault="00975F73" w:rsidP="00975F73"/>
    <w:p w14:paraId="3A9CB968" w14:textId="12B779ED" w:rsidR="006418BD" w:rsidRPr="007521DD" w:rsidRDefault="00975F73" w:rsidP="00171198">
      <w:pPr>
        <w:pStyle w:val="ListParagraph"/>
        <w:numPr>
          <w:ilvl w:val="1"/>
          <w:numId w:val="1"/>
        </w:numPr>
        <w:rPr>
          <w:b/>
          <w:color w:val="4F6228"/>
        </w:rPr>
      </w:pPr>
      <w:r w:rsidRPr="007521DD">
        <w:rPr>
          <w:b/>
          <w:color w:val="4F6228"/>
        </w:rPr>
        <w:t>Intended Outcomes</w:t>
      </w:r>
      <w:r w:rsidR="006418BD" w:rsidRPr="007521DD">
        <w:rPr>
          <w:b/>
          <w:color w:val="4F6228"/>
        </w:rPr>
        <w:t xml:space="preserve"> (base year 201</w:t>
      </w:r>
      <w:r w:rsidR="00775DE9" w:rsidRPr="007521DD">
        <w:rPr>
          <w:b/>
          <w:color w:val="4F6228"/>
        </w:rPr>
        <w:t>9</w:t>
      </w:r>
      <w:r w:rsidR="006418BD" w:rsidRPr="007521D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5"/>
        <w:gridCol w:w="2489"/>
        <w:gridCol w:w="2489"/>
        <w:gridCol w:w="2489"/>
      </w:tblGrid>
      <w:tr w:rsidR="00C52ADD" w:rsidRPr="00A16E6F" w14:paraId="68546531" w14:textId="77777777" w:rsidTr="00A16E6F">
        <w:tc>
          <w:tcPr>
            <w:tcW w:w="2547" w:type="dxa"/>
            <w:shd w:val="clear" w:color="auto" w:fill="E6EED5"/>
          </w:tcPr>
          <w:p w14:paraId="664883A7" w14:textId="77777777" w:rsidR="00975F73" w:rsidRPr="00A16E6F" w:rsidRDefault="00975F73" w:rsidP="00A16E6F">
            <w:pPr>
              <w:jc w:val="center"/>
              <w:rPr>
                <w:b/>
                <w:bCs/>
              </w:rPr>
            </w:pPr>
            <w:r w:rsidRPr="00A16E6F">
              <w:rPr>
                <w:b/>
                <w:bCs/>
                <w:color w:val="4F6228"/>
              </w:rPr>
              <w:t>Outcomes</w:t>
            </w:r>
          </w:p>
        </w:tc>
        <w:tc>
          <w:tcPr>
            <w:tcW w:w="2547" w:type="dxa"/>
            <w:shd w:val="clear" w:color="auto" w:fill="E6EED5"/>
          </w:tcPr>
          <w:p w14:paraId="06EF7902" w14:textId="77777777" w:rsidR="00975F73" w:rsidRPr="00A16E6F" w:rsidRDefault="00975F73" w:rsidP="00A16E6F">
            <w:pPr>
              <w:jc w:val="center"/>
              <w:rPr>
                <w:b/>
                <w:bCs/>
                <w:color w:val="4F6228"/>
              </w:rPr>
            </w:pPr>
            <w:r w:rsidRPr="00A16E6F">
              <w:rPr>
                <w:b/>
                <w:bCs/>
                <w:color w:val="4F6228"/>
              </w:rPr>
              <w:t>Expect to see</w:t>
            </w:r>
          </w:p>
        </w:tc>
        <w:tc>
          <w:tcPr>
            <w:tcW w:w="2547" w:type="dxa"/>
            <w:shd w:val="clear" w:color="auto" w:fill="E6EED5"/>
          </w:tcPr>
          <w:p w14:paraId="2C020550" w14:textId="77777777" w:rsidR="00975F73" w:rsidRPr="00A16E6F" w:rsidRDefault="00975F73" w:rsidP="00A16E6F">
            <w:pPr>
              <w:jc w:val="center"/>
              <w:rPr>
                <w:b/>
                <w:bCs/>
                <w:color w:val="4F6228"/>
              </w:rPr>
            </w:pPr>
            <w:r w:rsidRPr="00A16E6F">
              <w:rPr>
                <w:b/>
                <w:bCs/>
                <w:color w:val="4F6228"/>
              </w:rPr>
              <w:t>Like to see</w:t>
            </w:r>
          </w:p>
        </w:tc>
        <w:tc>
          <w:tcPr>
            <w:tcW w:w="2547" w:type="dxa"/>
            <w:shd w:val="clear" w:color="auto" w:fill="E6EED5"/>
          </w:tcPr>
          <w:p w14:paraId="6492A1C1" w14:textId="77777777" w:rsidR="00975F73" w:rsidRPr="00A16E6F" w:rsidRDefault="00975F73" w:rsidP="00A16E6F">
            <w:pPr>
              <w:jc w:val="center"/>
              <w:rPr>
                <w:b/>
                <w:bCs/>
                <w:color w:val="4F6228"/>
              </w:rPr>
            </w:pPr>
            <w:r w:rsidRPr="00A16E6F">
              <w:rPr>
                <w:b/>
                <w:bCs/>
                <w:color w:val="4F6228"/>
              </w:rPr>
              <w:t>Love to see</w:t>
            </w:r>
          </w:p>
        </w:tc>
      </w:tr>
      <w:tr w:rsidR="00C52ADD" w:rsidRPr="00A16E6F" w14:paraId="08EE9124" w14:textId="77777777" w:rsidTr="00A16E6F">
        <w:tc>
          <w:tcPr>
            <w:tcW w:w="2547" w:type="dxa"/>
            <w:shd w:val="clear" w:color="auto" w:fill="CDDDAC"/>
          </w:tcPr>
          <w:p w14:paraId="08BB0137" w14:textId="77777777" w:rsidR="00975F73" w:rsidRPr="00A16E6F" w:rsidRDefault="00975F73" w:rsidP="00A16E6F">
            <w:pPr>
              <w:jc w:val="center"/>
              <w:rPr>
                <w:b/>
                <w:bCs/>
                <w:color w:val="4F6228"/>
              </w:rPr>
            </w:pPr>
            <w:r w:rsidRPr="00A16E6F">
              <w:rPr>
                <w:b/>
                <w:bCs/>
                <w:color w:val="4F6228"/>
              </w:rPr>
              <w:t>Immediate (1 year)</w:t>
            </w:r>
          </w:p>
        </w:tc>
        <w:tc>
          <w:tcPr>
            <w:tcW w:w="2547" w:type="dxa"/>
            <w:shd w:val="clear" w:color="auto" w:fill="CDDDAC"/>
          </w:tcPr>
          <w:p w14:paraId="092A4A7D" w14:textId="77777777" w:rsidR="00975F73" w:rsidRPr="00A16E6F" w:rsidRDefault="005D06EA" w:rsidP="00975F73">
            <w:r w:rsidRPr="00A16E6F">
              <w:t>Discussion with arts sector on opportunities</w:t>
            </w:r>
            <w:r w:rsidR="0004357B" w:rsidRPr="00A16E6F">
              <w:t>.</w:t>
            </w:r>
          </w:p>
        </w:tc>
        <w:tc>
          <w:tcPr>
            <w:tcW w:w="2547" w:type="dxa"/>
            <w:shd w:val="clear" w:color="auto" w:fill="CDDDAC"/>
          </w:tcPr>
          <w:p w14:paraId="36785708" w14:textId="77777777" w:rsidR="00975F73" w:rsidRPr="00A16E6F" w:rsidRDefault="0004357B" w:rsidP="00975F73">
            <w:r w:rsidRPr="00A16E6F">
              <w:t>P</w:t>
            </w:r>
            <w:r w:rsidR="005D06EA" w:rsidRPr="00A16E6F">
              <w:t>rioritization of opportunities</w:t>
            </w:r>
            <w:r w:rsidRPr="00A16E6F">
              <w:t>.</w:t>
            </w:r>
          </w:p>
        </w:tc>
        <w:tc>
          <w:tcPr>
            <w:tcW w:w="2547" w:type="dxa"/>
            <w:shd w:val="clear" w:color="auto" w:fill="CDDDAC"/>
          </w:tcPr>
          <w:p w14:paraId="41AF9B88" w14:textId="77777777" w:rsidR="00975F73" w:rsidRPr="00A16E6F" w:rsidRDefault="0004357B" w:rsidP="00975F73">
            <w:r w:rsidRPr="00A16E6F">
              <w:t>F</w:t>
            </w:r>
            <w:r w:rsidR="005D06EA" w:rsidRPr="00A16E6F">
              <w:t>unding for at least one initiative</w:t>
            </w:r>
            <w:r w:rsidRPr="00A16E6F">
              <w:t>.</w:t>
            </w:r>
          </w:p>
        </w:tc>
      </w:tr>
      <w:tr w:rsidR="00C52ADD" w:rsidRPr="00A16E6F" w14:paraId="4A4A40CC" w14:textId="77777777" w:rsidTr="00A16E6F">
        <w:tc>
          <w:tcPr>
            <w:tcW w:w="2547" w:type="dxa"/>
            <w:shd w:val="clear" w:color="auto" w:fill="FBD4B4"/>
          </w:tcPr>
          <w:p w14:paraId="4342D8A9" w14:textId="77777777" w:rsidR="00975F73" w:rsidRPr="00A16E6F" w:rsidRDefault="00975F73" w:rsidP="00A16E6F">
            <w:pPr>
              <w:jc w:val="center"/>
              <w:rPr>
                <w:b/>
                <w:bCs/>
                <w:color w:val="4F6228"/>
              </w:rPr>
            </w:pPr>
            <w:r w:rsidRPr="00A16E6F">
              <w:rPr>
                <w:b/>
                <w:bCs/>
                <w:color w:val="4F6228"/>
              </w:rPr>
              <w:t>Intermediate (2-5 years)</w:t>
            </w:r>
          </w:p>
        </w:tc>
        <w:tc>
          <w:tcPr>
            <w:tcW w:w="2547" w:type="dxa"/>
            <w:shd w:val="clear" w:color="auto" w:fill="FBD4B4"/>
          </w:tcPr>
          <w:p w14:paraId="767EA947" w14:textId="77777777" w:rsidR="00975F73" w:rsidRPr="00A16E6F" w:rsidRDefault="0004357B" w:rsidP="00975F73">
            <w:r w:rsidRPr="00A16E6F">
              <w:t>P</w:t>
            </w:r>
            <w:r w:rsidR="005D06EA" w:rsidRPr="00A16E6F">
              <w:t>rioritization of opportunities</w:t>
            </w:r>
            <w:r w:rsidRPr="00A16E6F">
              <w:t>.</w:t>
            </w:r>
          </w:p>
        </w:tc>
        <w:tc>
          <w:tcPr>
            <w:tcW w:w="2547" w:type="dxa"/>
            <w:shd w:val="clear" w:color="auto" w:fill="FBD4B4"/>
          </w:tcPr>
          <w:p w14:paraId="7430F97B" w14:textId="77777777" w:rsidR="00975F73" w:rsidRPr="00A16E6F" w:rsidRDefault="0004357B" w:rsidP="00975F73">
            <w:r w:rsidRPr="00A16E6F">
              <w:t>F</w:t>
            </w:r>
            <w:r w:rsidR="005D06EA" w:rsidRPr="00A16E6F">
              <w:t>unding for at least one initiative</w:t>
            </w:r>
            <w:r w:rsidRPr="00A16E6F">
              <w:t>.</w:t>
            </w:r>
          </w:p>
        </w:tc>
        <w:tc>
          <w:tcPr>
            <w:tcW w:w="2547" w:type="dxa"/>
            <w:shd w:val="clear" w:color="auto" w:fill="FBD4B4"/>
          </w:tcPr>
          <w:p w14:paraId="72DE1688" w14:textId="77777777" w:rsidR="00975F73" w:rsidRDefault="0004357B" w:rsidP="00975F73">
            <w:r w:rsidRPr="00A16E6F">
              <w:t>F</w:t>
            </w:r>
            <w:r w:rsidR="005D06EA" w:rsidRPr="00A16E6F">
              <w:t>unding for additional initiatives based on success</w:t>
            </w:r>
            <w:r w:rsidRPr="00A16E6F">
              <w:t>.</w:t>
            </w:r>
          </w:p>
          <w:p w14:paraId="15DFEB15" w14:textId="4E7BD9C1" w:rsidR="00775DE9" w:rsidRPr="00A16E6F" w:rsidRDefault="00775DE9" w:rsidP="00975F73">
            <w:r>
              <w:t>New Arts Centre</w:t>
            </w:r>
          </w:p>
        </w:tc>
      </w:tr>
      <w:tr w:rsidR="00C52ADD" w:rsidRPr="00A16E6F" w14:paraId="70F60B25" w14:textId="77777777" w:rsidTr="00A16E6F">
        <w:tc>
          <w:tcPr>
            <w:tcW w:w="2547" w:type="dxa"/>
            <w:shd w:val="clear" w:color="auto" w:fill="CDDDAC"/>
          </w:tcPr>
          <w:p w14:paraId="1DA4A67B" w14:textId="77777777" w:rsidR="00975F73" w:rsidRPr="00A16E6F" w:rsidRDefault="00975F73" w:rsidP="00A16E6F">
            <w:pPr>
              <w:jc w:val="center"/>
              <w:rPr>
                <w:b/>
                <w:bCs/>
                <w:color w:val="4F6228"/>
              </w:rPr>
            </w:pPr>
            <w:r w:rsidRPr="00A16E6F">
              <w:rPr>
                <w:b/>
                <w:bCs/>
                <w:color w:val="4F6228"/>
              </w:rPr>
              <w:t>Long term (5 years +)</w:t>
            </w:r>
          </w:p>
        </w:tc>
        <w:tc>
          <w:tcPr>
            <w:tcW w:w="2547" w:type="dxa"/>
            <w:shd w:val="clear" w:color="auto" w:fill="CDDDAC"/>
          </w:tcPr>
          <w:p w14:paraId="50938464" w14:textId="77777777" w:rsidR="00975F73" w:rsidRPr="00A16E6F" w:rsidRDefault="003C6E24" w:rsidP="003C6E24">
            <w:r w:rsidRPr="00A16E6F">
              <w:t>Regular f</w:t>
            </w:r>
            <w:r w:rsidR="005D06EA" w:rsidRPr="00A16E6F">
              <w:t>u</w:t>
            </w:r>
            <w:r w:rsidRPr="00A16E6F">
              <w:t>nding for arts initiatives</w:t>
            </w:r>
            <w:r w:rsidR="0004357B" w:rsidRPr="00A16E6F">
              <w:t>.</w:t>
            </w:r>
          </w:p>
        </w:tc>
        <w:tc>
          <w:tcPr>
            <w:tcW w:w="2547" w:type="dxa"/>
            <w:shd w:val="clear" w:color="auto" w:fill="CDDDAC"/>
          </w:tcPr>
          <w:p w14:paraId="464AC3A6" w14:textId="77777777" w:rsidR="00975F73" w:rsidRPr="00A16E6F" w:rsidRDefault="0004357B" w:rsidP="00975F73">
            <w:r w:rsidRPr="00A16E6F">
              <w:t>S</w:t>
            </w:r>
            <w:r w:rsidR="005D06EA" w:rsidRPr="00A16E6F">
              <w:t>trengthened arts sector</w:t>
            </w:r>
            <w:r w:rsidRPr="00A16E6F">
              <w:t>.</w:t>
            </w:r>
          </w:p>
        </w:tc>
        <w:tc>
          <w:tcPr>
            <w:tcW w:w="2547" w:type="dxa"/>
            <w:shd w:val="clear" w:color="auto" w:fill="CDDDAC"/>
          </w:tcPr>
          <w:p w14:paraId="3AF289DB" w14:textId="0DC0FE09" w:rsidR="00975F73" w:rsidRDefault="00F3397C" w:rsidP="00975F73">
            <w:r>
              <w:t>I</w:t>
            </w:r>
            <w:r w:rsidR="005D06EA" w:rsidRPr="00A16E6F">
              <w:t>sland reputation for creativity</w:t>
            </w:r>
            <w:r w:rsidR="0004357B" w:rsidRPr="00A16E6F">
              <w:t>.</w:t>
            </w:r>
          </w:p>
          <w:p w14:paraId="3D40908B" w14:textId="484C51F1" w:rsidR="00F3397C" w:rsidRPr="00A16E6F" w:rsidRDefault="00F3397C" w:rsidP="00975F73">
            <w:r>
              <w:t>Strong collaborations in the Arts Sector</w:t>
            </w:r>
          </w:p>
        </w:tc>
      </w:tr>
    </w:tbl>
    <w:p w14:paraId="2A1684CD" w14:textId="77777777" w:rsidR="00975F73" w:rsidRDefault="00975F73" w:rsidP="00975F73">
      <w:pPr>
        <w:rPr>
          <w:b/>
        </w:rPr>
      </w:pPr>
    </w:p>
    <w:p w14:paraId="0C599DED" w14:textId="77777777" w:rsidR="00B8111B" w:rsidRDefault="00B8111B" w:rsidP="00B8111B">
      <w:pPr>
        <w:pStyle w:val="ListParagraph"/>
        <w:ind w:left="1440"/>
        <w:rPr>
          <w:b/>
          <w:color w:val="4F6228"/>
        </w:rPr>
      </w:pPr>
    </w:p>
    <w:p w14:paraId="3CF177C7" w14:textId="680E4E3E" w:rsidR="00975F73" w:rsidRPr="00B8111B" w:rsidRDefault="00975F73" w:rsidP="00171198">
      <w:pPr>
        <w:pStyle w:val="ListParagraph"/>
        <w:numPr>
          <w:ilvl w:val="1"/>
          <w:numId w:val="1"/>
        </w:numPr>
        <w:rPr>
          <w:b/>
          <w:color w:val="4F6228"/>
        </w:rPr>
      </w:pPr>
      <w:r w:rsidRPr="00B8111B">
        <w:rPr>
          <w:b/>
          <w:color w:val="4F6228"/>
        </w:rPr>
        <w:t>Budget</w:t>
      </w:r>
      <w:r w:rsidR="00B8111B" w:rsidRPr="00B8111B">
        <w:rPr>
          <w:b/>
          <w:color w:val="4F6228"/>
        </w:rPr>
        <w:t xml:space="preserve"> (202</w:t>
      </w:r>
      <w:r w:rsidR="0095222A">
        <w:rPr>
          <w:b/>
          <w:color w:val="4F6228"/>
        </w:rPr>
        <w:t>1</w:t>
      </w:r>
      <w:r w:rsidR="00B8111B" w:rsidRPr="00B8111B">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439"/>
        <w:gridCol w:w="2073"/>
        <w:gridCol w:w="2077"/>
        <w:gridCol w:w="2363"/>
      </w:tblGrid>
      <w:tr w:rsidR="00C52ADD" w:rsidRPr="00A16E6F" w14:paraId="64795937" w14:textId="77777777" w:rsidTr="004466B4">
        <w:tc>
          <w:tcPr>
            <w:tcW w:w="3439" w:type="dxa"/>
            <w:tcBorders>
              <w:top w:val="single" w:sz="8" w:space="0" w:color="B3CC82"/>
              <w:left w:val="single" w:sz="8" w:space="0" w:color="B3CC82"/>
              <w:bottom w:val="single" w:sz="4" w:space="0" w:color="auto"/>
              <w:right w:val="nil"/>
            </w:tcBorders>
            <w:shd w:val="clear" w:color="auto" w:fill="9BBB59"/>
          </w:tcPr>
          <w:p w14:paraId="168CD5D4" w14:textId="77777777" w:rsidR="00975F73" w:rsidRPr="00A16E6F" w:rsidRDefault="00975F73" w:rsidP="00975F73">
            <w:pPr>
              <w:rPr>
                <w:b/>
                <w:bCs/>
                <w:color w:val="4F6228"/>
              </w:rPr>
            </w:pPr>
          </w:p>
        </w:tc>
        <w:tc>
          <w:tcPr>
            <w:tcW w:w="2073" w:type="dxa"/>
            <w:tcBorders>
              <w:top w:val="single" w:sz="8" w:space="0" w:color="B3CC82"/>
              <w:left w:val="nil"/>
              <w:bottom w:val="single" w:sz="4" w:space="0" w:color="auto"/>
              <w:right w:val="nil"/>
            </w:tcBorders>
            <w:shd w:val="clear" w:color="auto" w:fill="9BBB59"/>
          </w:tcPr>
          <w:p w14:paraId="33F3D2E6" w14:textId="77777777" w:rsidR="00975F73" w:rsidRPr="00A16E6F" w:rsidRDefault="00975F73" w:rsidP="00A16E6F">
            <w:pPr>
              <w:jc w:val="right"/>
              <w:rPr>
                <w:b/>
                <w:bCs/>
                <w:color w:val="000000"/>
              </w:rPr>
            </w:pPr>
            <w:r w:rsidRPr="00A16E6F">
              <w:rPr>
                <w:b/>
                <w:bCs/>
                <w:color w:val="000000"/>
              </w:rPr>
              <w:t>Cash</w:t>
            </w:r>
          </w:p>
        </w:tc>
        <w:tc>
          <w:tcPr>
            <w:tcW w:w="2077" w:type="dxa"/>
            <w:tcBorders>
              <w:top w:val="single" w:sz="8" w:space="0" w:color="B3CC82"/>
              <w:left w:val="nil"/>
              <w:bottom w:val="single" w:sz="4" w:space="0" w:color="auto"/>
              <w:right w:val="nil"/>
            </w:tcBorders>
            <w:shd w:val="clear" w:color="auto" w:fill="9BBB59"/>
          </w:tcPr>
          <w:p w14:paraId="2BEE93D4" w14:textId="4DDBD7E6" w:rsidR="00975F73" w:rsidRPr="00A16E6F" w:rsidRDefault="00F3397C" w:rsidP="00A16E6F">
            <w:pPr>
              <w:jc w:val="right"/>
              <w:rPr>
                <w:b/>
                <w:bCs/>
                <w:color w:val="000000"/>
              </w:rPr>
            </w:pPr>
            <w:r>
              <w:rPr>
                <w:b/>
                <w:bCs/>
                <w:color w:val="000000"/>
              </w:rPr>
              <w:t>Partner Cash</w:t>
            </w:r>
          </w:p>
        </w:tc>
        <w:tc>
          <w:tcPr>
            <w:tcW w:w="2363" w:type="dxa"/>
            <w:tcBorders>
              <w:top w:val="single" w:sz="8" w:space="0" w:color="B3CC82"/>
              <w:left w:val="nil"/>
              <w:bottom w:val="single" w:sz="4" w:space="0" w:color="auto"/>
              <w:right w:val="single" w:sz="8" w:space="0" w:color="B3CC82"/>
            </w:tcBorders>
            <w:shd w:val="clear" w:color="auto" w:fill="9BBB59"/>
          </w:tcPr>
          <w:p w14:paraId="7AA9F06C" w14:textId="77777777" w:rsidR="00975F73" w:rsidRPr="00A16E6F" w:rsidRDefault="00975F73" w:rsidP="00A16E6F">
            <w:pPr>
              <w:jc w:val="right"/>
              <w:rPr>
                <w:b/>
                <w:bCs/>
                <w:color w:val="000000"/>
              </w:rPr>
            </w:pPr>
            <w:r w:rsidRPr="00A16E6F">
              <w:rPr>
                <w:b/>
                <w:bCs/>
                <w:color w:val="000000"/>
              </w:rPr>
              <w:t>Total</w:t>
            </w:r>
          </w:p>
        </w:tc>
      </w:tr>
      <w:tr w:rsidR="00C52ADD" w:rsidRPr="00A16E6F" w14:paraId="58CABE67" w14:textId="77777777" w:rsidTr="004466B4">
        <w:tc>
          <w:tcPr>
            <w:tcW w:w="3439" w:type="dxa"/>
            <w:tcBorders>
              <w:top w:val="single" w:sz="4" w:space="0" w:color="auto"/>
              <w:left w:val="single" w:sz="4" w:space="0" w:color="auto"/>
              <w:bottom w:val="single" w:sz="4" w:space="0" w:color="auto"/>
              <w:right w:val="single" w:sz="4" w:space="0" w:color="auto"/>
            </w:tcBorders>
            <w:shd w:val="clear" w:color="auto" w:fill="E6EED5"/>
          </w:tcPr>
          <w:p w14:paraId="1E608819" w14:textId="77777777" w:rsidR="00975F73" w:rsidRPr="00A16E6F" w:rsidRDefault="00975F73" w:rsidP="00A16E6F">
            <w:pPr>
              <w:jc w:val="right"/>
              <w:rPr>
                <w:b/>
                <w:bCs/>
                <w:color w:val="4F6228"/>
              </w:rPr>
            </w:pPr>
            <w:r w:rsidRPr="00A16E6F">
              <w:rPr>
                <w:b/>
                <w:bCs/>
                <w:color w:val="4F6228"/>
              </w:rPr>
              <w:t>Project Contributors</w:t>
            </w:r>
          </w:p>
        </w:tc>
        <w:tc>
          <w:tcPr>
            <w:tcW w:w="2073" w:type="dxa"/>
            <w:tcBorders>
              <w:top w:val="single" w:sz="4" w:space="0" w:color="auto"/>
              <w:left w:val="single" w:sz="4" w:space="0" w:color="auto"/>
              <w:bottom w:val="single" w:sz="4" w:space="0" w:color="auto"/>
              <w:right w:val="single" w:sz="4" w:space="0" w:color="auto"/>
            </w:tcBorders>
            <w:shd w:val="clear" w:color="auto" w:fill="E6EED5"/>
          </w:tcPr>
          <w:p w14:paraId="7851D6E2" w14:textId="77777777" w:rsidR="00975F73" w:rsidRPr="00A16E6F" w:rsidRDefault="00975F73" w:rsidP="00A16E6F">
            <w:pPr>
              <w:jc w:val="right"/>
              <w:rPr>
                <w:color w:val="4F6228"/>
              </w:rPr>
            </w:pPr>
          </w:p>
        </w:tc>
        <w:tc>
          <w:tcPr>
            <w:tcW w:w="2077" w:type="dxa"/>
            <w:tcBorders>
              <w:top w:val="single" w:sz="4" w:space="0" w:color="auto"/>
              <w:left w:val="single" w:sz="4" w:space="0" w:color="auto"/>
              <w:bottom w:val="single" w:sz="4" w:space="0" w:color="auto"/>
              <w:right w:val="single" w:sz="4" w:space="0" w:color="auto"/>
            </w:tcBorders>
            <w:shd w:val="clear" w:color="auto" w:fill="E6EED5"/>
          </w:tcPr>
          <w:p w14:paraId="76AD97F4" w14:textId="77777777" w:rsidR="00975F73" w:rsidRPr="00A16E6F" w:rsidRDefault="00975F73" w:rsidP="00A16E6F">
            <w:pPr>
              <w:jc w:val="right"/>
              <w:rPr>
                <w:color w:val="4F6228"/>
              </w:rPr>
            </w:pPr>
          </w:p>
        </w:tc>
        <w:tc>
          <w:tcPr>
            <w:tcW w:w="2363" w:type="dxa"/>
            <w:tcBorders>
              <w:top w:val="single" w:sz="4" w:space="0" w:color="auto"/>
              <w:left w:val="single" w:sz="4" w:space="0" w:color="auto"/>
              <w:bottom w:val="single" w:sz="4" w:space="0" w:color="auto"/>
              <w:right w:val="single" w:sz="4" w:space="0" w:color="auto"/>
            </w:tcBorders>
            <w:shd w:val="clear" w:color="auto" w:fill="E6EED5"/>
          </w:tcPr>
          <w:p w14:paraId="7CAB7595" w14:textId="77777777" w:rsidR="00975F73" w:rsidRPr="00A16E6F" w:rsidRDefault="00975F73" w:rsidP="00A16E6F">
            <w:pPr>
              <w:jc w:val="right"/>
              <w:rPr>
                <w:color w:val="4F6228"/>
              </w:rPr>
            </w:pPr>
          </w:p>
        </w:tc>
      </w:tr>
      <w:tr w:rsidR="00C52ADD" w:rsidRPr="00A16E6F" w14:paraId="16F8BEB2" w14:textId="77777777" w:rsidTr="004466B4">
        <w:tc>
          <w:tcPr>
            <w:tcW w:w="3439" w:type="dxa"/>
            <w:tcBorders>
              <w:top w:val="single" w:sz="4" w:space="0" w:color="auto"/>
              <w:left w:val="single" w:sz="4" w:space="0" w:color="auto"/>
              <w:bottom w:val="single" w:sz="4" w:space="0" w:color="auto"/>
              <w:right w:val="single" w:sz="4" w:space="0" w:color="auto"/>
            </w:tcBorders>
          </w:tcPr>
          <w:p w14:paraId="74F75732" w14:textId="77777777" w:rsidR="004A4839" w:rsidRPr="00A16E6F" w:rsidRDefault="004A4839" w:rsidP="004A4839">
            <w:pPr>
              <w:rPr>
                <w:b/>
                <w:bCs/>
                <w:sz w:val="20"/>
                <w:szCs w:val="20"/>
              </w:rPr>
            </w:pPr>
            <w:r w:rsidRPr="00A16E6F">
              <w:rPr>
                <w:b/>
                <w:bCs/>
                <w:sz w:val="20"/>
                <w:szCs w:val="20"/>
              </w:rPr>
              <w:t>CVRD</w:t>
            </w:r>
          </w:p>
        </w:tc>
        <w:tc>
          <w:tcPr>
            <w:tcW w:w="2073" w:type="dxa"/>
            <w:tcBorders>
              <w:top w:val="single" w:sz="4" w:space="0" w:color="auto"/>
              <w:left w:val="single" w:sz="4" w:space="0" w:color="auto"/>
              <w:bottom w:val="single" w:sz="4" w:space="0" w:color="auto"/>
              <w:right w:val="single" w:sz="4" w:space="0" w:color="auto"/>
            </w:tcBorders>
          </w:tcPr>
          <w:p w14:paraId="4FD91AF0" w14:textId="06B93668" w:rsidR="004A4839" w:rsidRPr="00A16E6F" w:rsidRDefault="004A4839" w:rsidP="00A16E6F">
            <w:pPr>
              <w:jc w:val="right"/>
              <w:rPr>
                <w:sz w:val="20"/>
                <w:szCs w:val="20"/>
              </w:rPr>
            </w:pPr>
            <w:r w:rsidRPr="00A16E6F">
              <w:rPr>
                <w:sz w:val="20"/>
                <w:szCs w:val="20"/>
              </w:rPr>
              <w:t>$</w:t>
            </w:r>
            <w:r w:rsidR="004C7560">
              <w:rPr>
                <w:sz w:val="20"/>
                <w:szCs w:val="20"/>
              </w:rPr>
              <w:t>4,500</w:t>
            </w:r>
          </w:p>
        </w:tc>
        <w:tc>
          <w:tcPr>
            <w:tcW w:w="2077" w:type="dxa"/>
            <w:tcBorders>
              <w:top w:val="single" w:sz="4" w:space="0" w:color="auto"/>
              <w:left w:val="single" w:sz="4" w:space="0" w:color="auto"/>
              <w:bottom w:val="single" w:sz="4" w:space="0" w:color="auto"/>
              <w:right w:val="single" w:sz="4" w:space="0" w:color="auto"/>
            </w:tcBorders>
          </w:tcPr>
          <w:p w14:paraId="56EB5A1A" w14:textId="77777777" w:rsidR="004A4839" w:rsidRPr="00A16E6F" w:rsidRDefault="004A4839" w:rsidP="00A16E6F">
            <w:pPr>
              <w:jc w:val="right"/>
              <w:rPr>
                <w:sz w:val="20"/>
                <w:szCs w:val="20"/>
              </w:rPr>
            </w:pPr>
          </w:p>
        </w:tc>
        <w:tc>
          <w:tcPr>
            <w:tcW w:w="2363" w:type="dxa"/>
            <w:tcBorders>
              <w:top w:val="single" w:sz="4" w:space="0" w:color="auto"/>
              <w:left w:val="single" w:sz="4" w:space="0" w:color="auto"/>
              <w:bottom w:val="single" w:sz="4" w:space="0" w:color="auto"/>
              <w:right w:val="single" w:sz="4" w:space="0" w:color="auto"/>
            </w:tcBorders>
          </w:tcPr>
          <w:p w14:paraId="1DEC8D63" w14:textId="2BB2AF8F" w:rsidR="004A4839" w:rsidRPr="00A16E6F" w:rsidRDefault="004A4839" w:rsidP="00A16E6F">
            <w:pPr>
              <w:jc w:val="right"/>
              <w:rPr>
                <w:sz w:val="20"/>
                <w:szCs w:val="20"/>
              </w:rPr>
            </w:pPr>
            <w:r w:rsidRPr="00A16E6F">
              <w:rPr>
                <w:sz w:val="20"/>
                <w:szCs w:val="20"/>
              </w:rPr>
              <w:t>$</w:t>
            </w:r>
            <w:r w:rsidR="004C7560">
              <w:rPr>
                <w:sz w:val="20"/>
                <w:szCs w:val="20"/>
              </w:rPr>
              <w:t>4,500</w:t>
            </w:r>
          </w:p>
        </w:tc>
      </w:tr>
      <w:tr w:rsidR="00F3397C" w:rsidRPr="00A16E6F" w14:paraId="11384F75" w14:textId="77777777" w:rsidTr="004466B4">
        <w:tc>
          <w:tcPr>
            <w:tcW w:w="3439" w:type="dxa"/>
            <w:tcBorders>
              <w:top w:val="single" w:sz="4" w:space="0" w:color="auto"/>
              <w:left w:val="single" w:sz="4" w:space="0" w:color="auto"/>
              <w:bottom w:val="single" w:sz="4" w:space="0" w:color="auto"/>
              <w:right w:val="single" w:sz="4" w:space="0" w:color="auto"/>
            </w:tcBorders>
            <w:shd w:val="clear" w:color="auto" w:fill="auto"/>
          </w:tcPr>
          <w:p w14:paraId="4DB2E60A" w14:textId="58FA359A" w:rsidR="00F3397C" w:rsidRPr="00A16E6F" w:rsidRDefault="004718B0" w:rsidP="00F3397C">
            <w:pPr>
              <w:rPr>
                <w:b/>
                <w:bCs/>
                <w:sz w:val="20"/>
                <w:szCs w:val="20"/>
              </w:rPr>
            </w:pPr>
            <w:r>
              <w:rPr>
                <w:b/>
                <w:bCs/>
                <w:sz w:val="20"/>
                <w:szCs w:val="20"/>
              </w:rPr>
              <w:t>Hornbyisland.com</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32FE9DE" w14:textId="77777777" w:rsidR="00F3397C" w:rsidRPr="00A16E6F" w:rsidRDefault="00F3397C" w:rsidP="00A16E6F">
            <w:pPr>
              <w:jc w:val="right"/>
              <w:rPr>
                <w:b/>
                <w:sz w:val="20"/>
                <w:szCs w:val="20"/>
              </w:rPr>
            </w:pP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402BDA7E" w14:textId="57F71A05" w:rsidR="00F3397C" w:rsidRPr="00A16E6F" w:rsidRDefault="00783F2F" w:rsidP="00A16E6F">
            <w:pPr>
              <w:jc w:val="right"/>
              <w:rPr>
                <w:b/>
                <w:sz w:val="20"/>
                <w:szCs w:val="20"/>
              </w:rPr>
            </w:pPr>
            <w:r>
              <w:rPr>
                <w:b/>
                <w:sz w:val="20"/>
                <w:szCs w:val="20"/>
              </w:rPr>
              <w:t>1,</w:t>
            </w:r>
            <w:r w:rsidR="00FA1156">
              <w:rPr>
                <w:b/>
                <w:sz w:val="20"/>
                <w:szCs w:val="20"/>
              </w:rPr>
              <w:t>500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6D69DC60" w14:textId="55FC124E" w:rsidR="00F3397C" w:rsidRPr="00A16E6F" w:rsidRDefault="00783F2F" w:rsidP="00A16E6F">
            <w:pPr>
              <w:jc w:val="right"/>
              <w:rPr>
                <w:b/>
                <w:sz w:val="20"/>
                <w:szCs w:val="20"/>
              </w:rPr>
            </w:pPr>
            <w:r>
              <w:rPr>
                <w:b/>
                <w:sz w:val="20"/>
                <w:szCs w:val="20"/>
              </w:rPr>
              <w:t>1,</w:t>
            </w:r>
            <w:r w:rsidR="00FA1156">
              <w:rPr>
                <w:b/>
                <w:sz w:val="20"/>
                <w:szCs w:val="20"/>
              </w:rPr>
              <w:t>500</w:t>
            </w:r>
          </w:p>
        </w:tc>
      </w:tr>
      <w:tr w:rsidR="00C52ADD" w:rsidRPr="00A16E6F" w14:paraId="0647E24D" w14:textId="77777777" w:rsidTr="004466B4">
        <w:tc>
          <w:tcPr>
            <w:tcW w:w="3439" w:type="dxa"/>
            <w:tcBorders>
              <w:top w:val="single" w:sz="4" w:space="0" w:color="auto"/>
              <w:left w:val="single" w:sz="4" w:space="0" w:color="auto"/>
              <w:bottom w:val="single" w:sz="4" w:space="0" w:color="auto"/>
              <w:right w:val="single" w:sz="4" w:space="0" w:color="auto"/>
            </w:tcBorders>
            <w:shd w:val="clear" w:color="auto" w:fill="auto"/>
          </w:tcPr>
          <w:p w14:paraId="5FB88130" w14:textId="77777777" w:rsidR="004A4839" w:rsidRPr="00A16E6F" w:rsidRDefault="004A4839" w:rsidP="00A16E6F">
            <w:pPr>
              <w:jc w:val="right"/>
              <w:rPr>
                <w:b/>
                <w:bCs/>
                <w:sz w:val="20"/>
                <w:szCs w:val="20"/>
              </w:rPr>
            </w:pPr>
            <w:r w:rsidRPr="00A16E6F">
              <w:rPr>
                <w:b/>
                <w:bCs/>
                <w:sz w:val="20"/>
                <w:szCs w:val="20"/>
              </w:rPr>
              <w:t>Total:</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4440F610" w14:textId="58A7490E" w:rsidR="004A4839" w:rsidRPr="00A16E6F" w:rsidRDefault="004A4839" w:rsidP="00A16E6F">
            <w:pPr>
              <w:jc w:val="right"/>
              <w:rPr>
                <w:b/>
                <w:sz w:val="20"/>
                <w:szCs w:val="20"/>
              </w:rPr>
            </w:pPr>
            <w:r w:rsidRPr="00A16E6F">
              <w:rPr>
                <w:b/>
                <w:sz w:val="20"/>
                <w:szCs w:val="20"/>
              </w:rPr>
              <w:t>$</w:t>
            </w:r>
            <w:r w:rsidR="004C7560">
              <w:rPr>
                <w:sz w:val="20"/>
                <w:szCs w:val="20"/>
              </w:rPr>
              <w:t>4,500</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0B2CA5AC" w14:textId="3B0F4546" w:rsidR="004A4839" w:rsidRPr="00A16E6F" w:rsidRDefault="00F3397C" w:rsidP="00A16E6F">
            <w:pPr>
              <w:jc w:val="right"/>
              <w:rPr>
                <w:b/>
                <w:sz w:val="20"/>
                <w:szCs w:val="20"/>
              </w:rPr>
            </w:pPr>
            <w:r>
              <w:rPr>
                <w:b/>
                <w:sz w:val="20"/>
                <w:szCs w:val="20"/>
              </w:rPr>
              <w:t>$</w:t>
            </w:r>
            <w:r w:rsidR="00783F2F">
              <w:rPr>
                <w:b/>
                <w:sz w:val="20"/>
                <w:szCs w:val="20"/>
              </w:rPr>
              <w:t>1,</w:t>
            </w:r>
            <w:r w:rsidR="00FA1156">
              <w:rPr>
                <w:b/>
                <w:sz w:val="20"/>
                <w:szCs w:val="20"/>
              </w:rPr>
              <w:t>500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4ADC7380" w14:textId="731038ED" w:rsidR="004A4839" w:rsidRPr="00A16E6F" w:rsidRDefault="004A4839" w:rsidP="00A16E6F">
            <w:pPr>
              <w:jc w:val="right"/>
              <w:rPr>
                <w:b/>
                <w:sz w:val="20"/>
                <w:szCs w:val="20"/>
              </w:rPr>
            </w:pPr>
            <w:r w:rsidRPr="00A16E6F">
              <w:rPr>
                <w:b/>
                <w:sz w:val="20"/>
                <w:szCs w:val="20"/>
              </w:rPr>
              <w:t>$</w:t>
            </w:r>
            <w:r w:rsidR="00113BFB">
              <w:rPr>
                <w:b/>
                <w:sz w:val="20"/>
                <w:szCs w:val="20"/>
              </w:rPr>
              <w:t>6</w:t>
            </w:r>
            <w:r w:rsidR="00783F2F">
              <w:rPr>
                <w:b/>
                <w:sz w:val="20"/>
                <w:szCs w:val="20"/>
              </w:rPr>
              <w:t>,</w:t>
            </w:r>
            <w:r w:rsidR="004C7560">
              <w:rPr>
                <w:b/>
                <w:sz w:val="20"/>
                <w:szCs w:val="20"/>
              </w:rPr>
              <w:t>0</w:t>
            </w:r>
            <w:r w:rsidR="00FA1156">
              <w:rPr>
                <w:b/>
                <w:sz w:val="20"/>
                <w:szCs w:val="20"/>
              </w:rPr>
              <w:t>00</w:t>
            </w:r>
          </w:p>
        </w:tc>
      </w:tr>
      <w:tr w:rsidR="00C52ADD" w:rsidRPr="00A16E6F" w14:paraId="7B4CEBE0" w14:textId="77777777" w:rsidTr="004466B4">
        <w:tc>
          <w:tcPr>
            <w:tcW w:w="3439" w:type="dxa"/>
            <w:tcBorders>
              <w:top w:val="single" w:sz="4" w:space="0" w:color="auto"/>
              <w:left w:val="single" w:sz="4" w:space="0" w:color="auto"/>
              <w:bottom w:val="single" w:sz="4" w:space="0" w:color="auto"/>
              <w:right w:val="single" w:sz="4" w:space="0" w:color="auto"/>
            </w:tcBorders>
            <w:shd w:val="clear" w:color="auto" w:fill="EAF1DD"/>
          </w:tcPr>
          <w:p w14:paraId="0EC14D90" w14:textId="77777777" w:rsidR="004A4839" w:rsidRPr="00A16E6F" w:rsidRDefault="004A4839" w:rsidP="00A16E6F">
            <w:pPr>
              <w:jc w:val="right"/>
              <w:rPr>
                <w:b/>
                <w:bCs/>
                <w:color w:val="4F6228"/>
              </w:rPr>
            </w:pPr>
            <w:r w:rsidRPr="00A16E6F">
              <w:rPr>
                <w:b/>
                <w:bCs/>
                <w:color w:val="4F6228"/>
              </w:rPr>
              <w:t>Project Expenditures</w:t>
            </w:r>
          </w:p>
        </w:tc>
        <w:tc>
          <w:tcPr>
            <w:tcW w:w="2073" w:type="dxa"/>
            <w:tcBorders>
              <w:top w:val="single" w:sz="4" w:space="0" w:color="auto"/>
              <w:left w:val="single" w:sz="4" w:space="0" w:color="auto"/>
              <w:bottom w:val="single" w:sz="4" w:space="0" w:color="auto"/>
              <w:right w:val="single" w:sz="4" w:space="0" w:color="auto"/>
            </w:tcBorders>
            <w:shd w:val="clear" w:color="auto" w:fill="EAF1DD"/>
          </w:tcPr>
          <w:p w14:paraId="28C93986" w14:textId="77777777" w:rsidR="004A4839" w:rsidRPr="00A16E6F" w:rsidRDefault="004A4839" w:rsidP="00A16E6F">
            <w:pPr>
              <w:jc w:val="right"/>
              <w:rPr>
                <w:color w:val="4F6228"/>
              </w:rPr>
            </w:pPr>
          </w:p>
        </w:tc>
        <w:tc>
          <w:tcPr>
            <w:tcW w:w="2077" w:type="dxa"/>
            <w:tcBorders>
              <w:top w:val="single" w:sz="4" w:space="0" w:color="auto"/>
              <w:left w:val="single" w:sz="4" w:space="0" w:color="auto"/>
              <w:bottom w:val="single" w:sz="4" w:space="0" w:color="auto"/>
              <w:right w:val="single" w:sz="4" w:space="0" w:color="auto"/>
            </w:tcBorders>
            <w:shd w:val="clear" w:color="auto" w:fill="EAF1DD"/>
          </w:tcPr>
          <w:p w14:paraId="4AB08399" w14:textId="77777777" w:rsidR="004A4839" w:rsidRPr="00A16E6F" w:rsidRDefault="004A4839" w:rsidP="00A16E6F">
            <w:pPr>
              <w:jc w:val="right"/>
              <w:rPr>
                <w:color w:val="4F6228"/>
              </w:rPr>
            </w:pPr>
          </w:p>
        </w:tc>
        <w:tc>
          <w:tcPr>
            <w:tcW w:w="2363" w:type="dxa"/>
            <w:tcBorders>
              <w:top w:val="single" w:sz="4" w:space="0" w:color="auto"/>
              <w:left w:val="single" w:sz="4" w:space="0" w:color="auto"/>
              <w:bottom w:val="single" w:sz="4" w:space="0" w:color="auto"/>
              <w:right w:val="single" w:sz="4" w:space="0" w:color="auto"/>
            </w:tcBorders>
            <w:shd w:val="clear" w:color="auto" w:fill="EAF1DD"/>
          </w:tcPr>
          <w:p w14:paraId="70B56E14" w14:textId="77777777" w:rsidR="004A4839" w:rsidRPr="00A16E6F" w:rsidRDefault="004A4839" w:rsidP="00A16E6F">
            <w:pPr>
              <w:jc w:val="right"/>
              <w:rPr>
                <w:color w:val="4F6228"/>
              </w:rPr>
            </w:pPr>
          </w:p>
        </w:tc>
      </w:tr>
      <w:tr w:rsidR="00C52ADD" w:rsidRPr="00A16E6F" w14:paraId="2E3B08A6" w14:textId="77777777" w:rsidTr="004466B4">
        <w:tc>
          <w:tcPr>
            <w:tcW w:w="3439" w:type="dxa"/>
            <w:tcBorders>
              <w:top w:val="single" w:sz="4" w:space="0" w:color="auto"/>
              <w:left w:val="single" w:sz="4" w:space="0" w:color="auto"/>
              <w:bottom w:val="single" w:sz="4" w:space="0" w:color="auto"/>
              <w:right w:val="single" w:sz="4" w:space="0" w:color="auto"/>
            </w:tcBorders>
            <w:shd w:val="clear" w:color="auto" w:fill="auto"/>
          </w:tcPr>
          <w:p w14:paraId="5101DEE5" w14:textId="77777777" w:rsidR="004A4839" w:rsidRPr="00A16E6F" w:rsidRDefault="004A4839" w:rsidP="004A4839">
            <w:pPr>
              <w:rPr>
                <w:b/>
                <w:bCs/>
                <w:sz w:val="20"/>
                <w:szCs w:val="20"/>
              </w:rPr>
            </w:pPr>
            <w:r w:rsidRPr="00A16E6F">
              <w:rPr>
                <w:b/>
                <w:bCs/>
                <w:sz w:val="20"/>
                <w:szCs w:val="20"/>
              </w:rPr>
              <w:t>Support to Art organizations</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4FD0CE08" w14:textId="3AB65D03" w:rsidR="004A4839" w:rsidRPr="00A16E6F" w:rsidRDefault="004A4839" w:rsidP="00A16E6F">
            <w:pPr>
              <w:jc w:val="right"/>
              <w:rPr>
                <w:sz w:val="20"/>
                <w:szCs w:val="20"/>
              </w:rPr>
            </w:pPr>
            <w:r w:rsidRPr="00A16E6F">
              <w:rPr>
                <w:sz w:val="20"/>
                <w:szCs w:val="20"/>
              </w:rPr>
              <w:t>$</w:t>
            </w:r>
            <w:r w:rsidR="004C7560">
              <w:rPr>
                <w:sz w:val="20"/>
                <w:szCs w:val="20"/>
              </w:rPr>
              <w:t>4,500</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187CF6C1" w14:textId="4C02237D" w:rsidR="004A4839" w:rsidRPr="00A16E6F" w:rsidRDefault="00F3397C" w:rsidP="00A16E6F">
            <w:pPr>
              <w:jc w:val="right"/>
              <w:rPr>
                <w:sz w:val="20"/>
                <w:szCs w:val="20"/>
              </w:rPr>
            </w:pPr>
            <w:r>
              <w:rPr>
                <w:sz w:val="20"/>
                <w:szCs w:val="20"/>
              </w:rPr>
              <w:t>$</w:t>
            </w:r>
            <w:r w:rsidR="00783F2F">
              <w:rPr>
                <w:sz w:val="20"/>
                <w:szCs w:val="20"/>
              </w:rPr>
              <w:t>1,</w:t>
            </w:r>
            <w:r w:rsidR="00FA1156">
              <w:rPr>
                <w:sz w:val="20"/>
                <w:szCs w:val="20"/>
              </w:rPr>
              <w:t>500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0D130888" w14:textId="47CA7E9A" w:rsidR="004A4839" w:rsidRPr="00A16E6F" w:rsidRDefault="004A4839" w:rsidP="00A16E6F">
            <w:pPr>
              <w:jc w:val="right"/>
              <w:rPr>
                <w:sz w:val="20"/>
                <w:szCs w:val="20"/>
              </w:rPr>
            </w:pPr>
            <w:r w:rsidRPr="00A16E6F">
              <w:rPr>
                <w:sz w:val="20"/>
                <w:szCs w:val="20"/>
              </w:rPr>
              <w:t>$</w:t>
            </w:r>
            <w:r w:rsidR="00113BFB">
              <w:rPr>
                <w:sz w:val="20"/>
                <w:szCs w:val="20"/>
              </w:rPr>
              <w:t>6</w:t>
            </w:r>
            <w:r w:rsidR="00783F2F">
              <w:rPr>
                <w:sz w:val="20"/>
                <w:szCs w:val="20"/>
              </w:rPr>
              <w:t>,</w:t>
            </w:r>
            <w:r w:rsidR="004C7560">
              <w:rPr>
                <w:sz w:val="20"/>
                <w:szCs w:val="20"/>
              </w:rPr>
              <w:t>0</w:t>
            </w:r>
            <w:r w:rsidR="00FA1156">
              <w:rPr>
                <w:sz w:val="20"/>
                <w:szCs w:val="20"/>
              </w:rPr>
              <w:t>00</w:t>
            </w:r>
          </w:p>
        </w:tc>
      </w:tr>
      <w:tr w:rsidR="00C52ADD" w:rsidRPr="00A16E6F" w14:paraId="2601128B" w14:textId="77777777" w:rsidTr="004466B4">
        <w:tc>
          <w:tcPr>
            <w:tcW w:w="3439" w:type="dxa"/>
            <w:tcBorders>
              <w:top w:val="single" w:sz="4" w:space="0" w:color="auto"/>
              <w:left w:val="single" w:sz="4" w:space="0" w:color="auto"/>
              <w:bottom w:val="single" w:sz="4" w:space="0" w:color="auto"/>
              <w:right w:val="single" w:sz="4" w:space="0" w:color="auto"/>
            </w:tcBorders>
            <w:shd w:val="clear" w:color="auto" w:fill="auto"/>
          </w:tcPr>
          <w:p w14:paraId="29C78779" w14:textId="77777777" w:rsidR="004A4839" w:rsidRPr="00A16E6F" w:rsidRDefault="004A4839" w:rsidP="00A16E6F">
            <w:pPr>
              <w:jc w:val="right"/>
              <w:rPr>
                <w:b/>
                <w:bCs/>
                <w:sz w:val="20"/>
                <w:szCs w:val="20"/>
              </w:rPr>
            </w:pPr>
            <w:r w:rsidRPr="00A16E6F">
              <w:rPr>
                <w:b/>
                <w:bCs/>
                <w:sz w:val="20"/>
                <w:szCs w:val="20"/>
              </w:rPr>
              <w:t xml:space="preserve">Total: </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66A4E527" w14:textId="03D5234A" w:rsidR="004A4839" w:rsidRPr="00A16E6F" w:rsidRDefault="004A4839" w:rsidP="00A16E6F">
            <w:pPr>
              <w:jc w:val="right"/>
              <w:rPr>
                <w:b/>
                <w:sz w:val="20"/>
                <w:szCs w:val="20"/>
              </w:rPr>
            </w:pPr>
            <w:r w:rsidRPr="00A16E6F">
              <w:rPr>
                <w:b/>
                <w:sz w:val="20"/>
                <w:szCs w:val="20"/>
              </w:rPr>
              <w:t>$</w:t>
            </w:r>
            <w:r w:rsidR="004C7560">
              <w:rPr>
                <w:sz w:val="20"/>
                <w:szCs w:val="20"/>
              </w:rPr>
              <w:t>4,500</w:t>
            </w:r>
          </w:p>
        </w:tc>
        <w:tc>
          <w:tcPr>
            <w:tcW w:w="2077" w:type="dxa"/>
            <w:tcBorders>
              <w:top w:val="single" w:sz="4" w:space="0" w:color="auto"/>
              <w:left w:val="single" w:sz="4" w:space="0" w:color="auto"/>
              <w:bottom w:val="single" w:sz="4" w:space="0" w:color="auto"/>
              <w:right w:val="single" w:sz="4" w:space="0" w:color="auto"/>
            </w:tcBorders>
            <w:shd w:val="clear" w:color="auto" w:fill="auto"/>
          </w:tcPr>
          <w:p w14:paraId="5EF7EBD9" w14:textId="31A5663C" w:rsidR="004A4839" w:rsidRPr="00A16E6F" w:rsidRDefault="00F3397C" w:rsidP="00A16E6F">
            <w:pPr>
              <w:jc w:val="right"/>
              <w:rPr>
                <w:b/>
                <w:sz w:val="20"/>
                <w:szCs w:val="20"/>
              </w:rPr>
            </w:pPr>
            <w:r>
              <w:rPr>
                <w:b/>
                <w:sz w:val="20"/>
                <w:szCs w:val="20"/>
              </w:rPr>
              <w:t>$</w:t>
            </w:r>
            <w:r w:rsidR="00783F2F">
              <w:rPr>
                <w:b/>
                <w:sz w:val="20"/>
                <w:szCs w:val="20"/>
              </w:rPr>
              <w:t>1,</w:t>
            </w:r>
            <w:r w:rsidR="00FA1156">
              <w:rPr>
                <w:b/>
                <w:sz w:val="20"/>
                <w:szCs w:val="20"/>
              </w:rPr>
              <w:t>500</w:t>
            </w:r>
          </w:p>
        </w:tc>
        <w:tc>
          <w:tcPr>
            <w:tcW w:w="2363" w:type="dxa"/>
            <w:tcBorders>
              <w:top w:val="single" w:sz="4" w:space="0" w:color="auto"/>
              <w:left w:val="single" w:sz="4" w:space="0" w:color="auto"/>
              <w:bottom w:val="single" w:sz="4" w:space="0" w:color="auto"/>
              <w:right w:val="single" w:sz="4" w:space="0" w:color="auto"/>
            </w:tcBorders>
            <w:shd w:val="clear" w:color="auto" w:fill="auto"/>
          </w:tcPr>
          <w:p w14:paraId="681FC623" w14:textId="2A692334" w:rsidR="004A4839" w:rsidRPr="00A16E6F" w:rsidRDefault="004A4839" w:rsidP="00A16E6F">
            <w:pPr>
              <w:jc w:val="right"/>
              <w:rPr>
                <w:b/>
                <w:sz w:val="20"/>
                <w:szCs w:val="20"/>
              </w:rPr>
            </w:pPr>
            <w:r w:rsidRPr="00A16E6F">
              <w:rPr>
                <w:b/>
                <w:sz w:val="20"/>
                <w:szCs w:val="20"/>
              </w:rPr>
              <w:t>$</w:t>
            </w:r>
            <w:r w:rsidR="00113BFB">
              <w:rPr>
                <w:b/>
                <w:sz w:val="20"/>
                <w:szCs w:val="20"/>
              </w:rPr>
              <w:t>6</w:t>
            </w:r>
            <w:r w:rsidR="00783F2F">
              <w:rPr>
                <w:b/>
                <w:sz w:val="20"/>
                <w:szCs w:val="20"/>
              </w:rPr>
              <w:t>,</w:t>
            </w:r>
            <w:r w:rsidR="004C7560">
              <w:rPr>
                <w:b/>
                <w:sz w:val="20"/>
                <w:szCs w:val="20"/>
              </w:rPr>
              <w:t>0</w:t>
            </w:r>
            <w:r w:rsidR="00FA1156">
              <w:rPr>
                <w:b/>
                <w:sz w:val="20"/>
                <w:szCs w:val="20"/>
              </w:rPr>
              <w:t>00</w:t>
            </w:r>
          </w:p>
        </w:tc>
      </w:tr>
    </w:tbl>
    <w:p w14:paraId="12313292" w14:textId="77777777" w:rsidR="00975F73" w:rsidRPr="00A10D02" w:rsidRDefault="00975F73" w:rsidP="00A10D02">
      <w:pPr>
        <w:rPr>
          <w:b/>
          <w:color w:val="4F6228"/>
        </w:rPr>
      </w:pPr>
    </w:p>
    <w:p w14:paraId="046DB6E0" w14:textId="77777777" w:rsidR="0034138B" w:rsidRDefault="0034138B" w:rsidP="00CA4C04">
      <w:pPr>
        <w:rPr>
          <w:b/>
          <w:color w:val="4F6228"/>
        </w:rPr>
      </w:pPr>
    </w:p>
    <w:p w14:paraId="000D6CD2" w14:textId="77777777" w:rsidR="00CA4C04" w:rsidRDefault="00CA4C04" w:rsidP="00CA4C04">
      <w:pPr>
        <w:rPr>
          <w:b/>
          <w:color w:val="4F6228"/>
        </w:rPr>
      </w:pPr>
    </w:p>
    <w:p w14:paraId="1E1465AB" w14:textId="77777777" w:rsidR="00CA4C04" w:rsidRPr="00CA4C04" w:rsidRDefault="00CA4C04" w:rsidP="00CA4C04">
      <w:pPr>
        <w:rPr>
          <w:b/>
          <w:color w:val="4F6228"/>
        </w:rPr>
        <w:sectPr w:rsidR="00CA4C04" w:rsidRPr="00CA4C04" w:rsidSect="00F82B5E">
          <w:type w:val="continuous"/>
          <w:pgSz w:w="12240" w:h="15840"/>
          <w:pgMar w:top="1134" w:right="1134" w:bottom="1021" w:left="1134" w:header="709" w:footer="709" w:gutter="0"/>
          <w:cols w:space="708"/>
          <w:docGrid w:linePitch="360"/>
        </w:sectPr>
      </w:pPr>
    </w:p>
    <w:p w14:paraId="0F8D1F80" w14:textId="1FA75F3F" w:rsidR="00975F73" w:rsidRPr="007521DD" w:rsidRDefault="00975F73" w:rsidP="00171198">
      <w:pPr>
        <w:pStyle w:val="ListParagraph"/>
        <w:numPr>
          <w:ilvl w:val="1"/>
          <w:numId w:val="1"/>
        </w:numPr>
        <w:rPr>
          <w:b/>
          <w:color w:val="4F6228"/>
        </w:rPr>
      </w:pPr>
      <w:bookmarkStart w:id="5" w:name="_Hlk533854507"/>
      <w:r w:rsidRPr="007521DD">
        <w:rPr>
          <w:b/>
          <w:color w:val="4F6228"/>
        </w:rPr>
        <w:t>List of Partners</w:t>
      </w:r>
    </w:p>
    <w:p w14:paraId="33FE3277" w14:textId="5B1EC2FE" w:rsidR="00975F73" w:rsidRDefault="008F7688" w:rsidP="00171198">
      <w:pPr>
        <w:pStyle w:val="ListParagraph"/>
        <w:numPr>
          <w:ilvl w:val="0"/>
          <w:numId w:val="14"/>
        </w:numPr>
      </w:pPr>
      <w:r>
        <w:t>Hornby Island Arts Council</w:t>
      </w:r>
    </w:p>
    <w:p w14:paraId="462B83A8" w14:textId="2543708F" w:rsidR="00857E52" w:rsidRDefault="00857E52" w:rsidP="00171198">
      <w:pPr>
        <w:pStyle w:val="ListParagraph"/>
        <w:numPr>
          <w:ilvl w:val="0"/>
          <w:numId w:val="14"/>
        </w:numPr>
      </w:pPr>
      <w:r>
        <w:t>Hornby Festival</w:t>
      </w:r>
    </w:p>
    <w:p w14:paraId="2741F265" w14:textId="18A6F806" w:rsidR="00857E52" w:rsidRDefault="00857E52" w:rsidP="00171198">
      <w:pPr>
        <w:pStyle w:val="ListParagraph"/>
        <w:numPr>
          <w:ilvl w:val="0"/>
          <w:numId w:val="14"/>
        </w:numPr>
      </w:pPr>
      <w:r>
        <w:t>Hornby Island Blues</w:t>
      </w:r>
    </w:p>
    <w:p w14:paraId="5885B4F3" w14:textId="47254C6F" w:rsidR="005F350B" w:rsidRDefault="005F350B" w:rsidP="00171198">
      <w:pPr>
        <w:pStyle w:val="ListParagraph"/>
        <w:numPr>
          <w:ilvl w:val="0"/>
          <w:numId w:val="14"/>
        </w:numPr>
      </w:pPr>
      <w:r>
        <w:t>Hornby island Radio Society</w:t>
      </w:r>
    </w:p>
    <w:p w14:paraId="4A008A7D" w14:textId="5757FA89" w:rsidR="00573977" w:rsidRDefault="008F7688" w:rsidP="00171198">
      <w:pPr>
        <w:pStyle w:val="ListParagraph"/>
        <w:numPr>
          <w:ilvl w:val="0"/>
          <w:numId w:val="14"/>
        </w:numPr>
      </w:pPr>
      <w:r>
        <w:t>Other artist-related non-profits</w:t>
      </w:r>
    </w:p>
    <w:p w14:paraId="40E2791A" w14:textId="30BC9132" w:rsidR="00783F2F" w:rsidRDefault="00783F2F" w:rsidP="00171198">
      <w:pPr>
        <w:pStyle w:val="ListParagraph"/>
        <w:numPr>
          <w:ilvl w:val="0"/>
          <w:numId w:val="14"/>
        </w:numPr>
      </w:pPr>
      <w:r>
        <w:t xml:space="preserve">Destination B.C </w:t>
      </w:r>
    </w:p>
    <w:p w14:paraId="4D1AE6BB" w14:textId="52A7345C" w:rsidR="004718B0" w:rsidRDefault="004718B0" w:rsidP="00171198">
      <w:pPr>
        <w:pStyle w:val="ListParagraph"/>
        <w:numPr>
          <w:ilvl w:val="0"/>
          <w:numId w:val="14"/>
        </w:numPr>
      </w:pPr>
      <w:r>
        <w:t>Hornbyisland.com</w:t>
      </w:r>
    </w:p>
    <w:p w14:paraId="5894B754" w14:textId="77777777" w:rsidR="00783F2F" w:rsidRDefault="00783F2F" w:rsidP="00783F2F">
      <w:pPr>
        <w:pStyle w:val="ListParagraph"/>
        <w:ind w:left="1080"/>
      </w:pPr>
    </w:p>
    <w:p w14:paraId="653347D6" w14:textId="4B4CB3A6" w:rsidR="00783F2F" w:rsidRDefault="00783F2F" w:rsidP="00783F2F">
      <w:pPr>
        <w:pStyle w:val="ListParagraph"/>
        <w:ind w:left="1080"/>
      </w:pPr>
      <w:r>
        <w:t>.</w:t>
      </w:r>
      <w:r w:rsidRPr="00783F2F">
        <w:rPr>
          <w:rFonts w:ascii="Cambria" w:eastAsia="MS Gothic" w:hAnsi="Cambria"/>
          <w:b/>
          <w:noProof/>
          <w:color w:val="76923C"/>
          <w:sz w:val="28"/>
          <w:szCs w:val="28"/>
          <w:lang w:val="en-US"/>
        </w:rPr>
        <w:t xml:space="preserve"> </w:t>
      </w:r>
      <w:r>
        <w:rPr>
          <w:rFonts w:ascii="Cambria" w:eastAsia="MS Gothic" w:hAnsi="Cambria"/>
          <w:b/>
          <w:noProof/>
          <w:color w:val="76923C"/>
          <w:sz w:val="28"/>
          <w:szCs w:val="28"/>
          <w:lang w:val="en-US"/>
        </w:rPr>
        <w:drawing>
          <wp:inline distT="0" distB="0" distL="0" distR="0" wp14:anchorId="04F1BD88" wp14:editId="4900BD5B">
            <wp:extent cx="1292860" cy="720725"/>
            <wp:effectExtent l="0" t="0" r="2540" b="0"/>
            <wp:docPr id="2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2860" cy="720725"/>
                    </a:xfrm>
                    <a:prstGeom prst="rect">
                      <a:avLst/>
                    </a:prstGeom>
                    <a:noFill/>
                    <a:ln>
                      <a:noFill/>
                    </a:ln>
                  </pic:spPr>
                </pic:pic>
              </a:graphicData>
            </a:graphic>
          </wp:inline>
        </w:drawing>
      </w:r>
    </w:p>
    <w:p w14:paraId="25BF23B8" w14:textId="64D40CAF" w:rsidR="00783F2F" w:rsidRDefault="00783F2F" w:rsidP="00171198">
      <w:pPr>
        <w:pStyle w:val="ListParagraph"/>
        <w:numPr>
          <w:ilvl w:val="0"/>
          <w:numId w:val="14"/>
        </w:numPr>
      </w:pPr>
      <w:r>
        <w:t>CVRD</w:t>
      </w:r>
    </w:p>
    <w:p w14:paraId="35F7721D" w14:textId="026B4A91" w:rsidR="00783F2F" w:rsidRDefault="00783F2F" w:rsidP="00171198">
      <w:pPr>
        <w:pStyle w:val="ListParagraph"/>
        <w:numPr>
          <w:ilvl w:val="0"/>
          <w:numId w:val="14"/>
        </w:numPr>
      </w:pPr>
      <w:r>
        <w:t>Hornby Film Festival</w:t>
      </w:r>
    </w:p>
    <w:p w14:paraId="691841D7" w14:textId="4BC75331" w:rsidR="00783F2F" w:rsidRDefault="00783F2F" w:rsidP="00171198">
      <w:pPr>
        <w:pStyle w:val="ListParagraph"/>
        <w:numPr>
          <w:ilvl w:val="0"/>
          <w:numId w:val="14"/>
        </w:numPr>
      </w:pPr>
      <w:r>
        <w:t>Herring Festival/CHI</w:t>
      </w:r>
    </w:p>
    <w:p w14:paraId="38CF5DF6" w14:textId="1650AB90" w:rsidR="004466B4" w:rsidRDefault="004466B4" w:rsidP="00171198">
      <w:pPr>
        <w:pStyle w:val="ListParagraph"/>
        <w:numPr>
          <w:ilvl w:val="0"/>
          <w:numId w:val="14"/>
        </w:numPr>
      </w:pPr>
      <w:r>
        <w:t>No Horses Music Festival</w:t>
      </w:r>
    </w:p>
    <w:bookmarkEnd w:id="3"/>
    <w:bookmarkEnd w:id="4"/>
    <w:p w14:paraId="665A7050" w14:textId="77777777" w:rsidR="00573977" w:rsidRDefault="00573977" w:rsidP="00857E52">
      <w:pPr>
        <w:pStyle w:val="ListParagraph"/>
        <w:ind w:left="1080"/>
      </w:pPr>
    </w:p>
    <w:bookmarkEnd w:id="5"/>
    <w:p w14:paraId="09088339" w14:textId="7A72F632" w:rsidR="008F7688" w:rsidRDefault="008F7688" w:rsidP="0058436A"/>
    <w:p w14:paraId="269ED39C" w14:textId="26C6E4D7" w:rsidR="0034138B" w:rsidRDefault="0034138B" w:rsidP="00573977">
      <w:pPr>
        <w:pStyle w:val="ListParagraph"/>
        <w:ind w:left="-142"/>
        <w:jc w:val="right"/>
      </w:pPr>
    </w:p>
    <w:p w14:paraId="3628E076" w14:textId="4EDF39FD" w:rsidR="00B8111B" w:rsidRPr="00874C9B" w:rsidRDefault="00B8111B" w:rsidP="00874C9B">
      <w:pPr>
        <w:rPr>
          <w:rFonts w:ascii="Cambria" w:eastAsia="MS Gothic" w:hAnsi="Cambria"/>
          <w:b/>
          <w:bCs/>
          <w:color w:val="76923C"/>
          <w:sz w:val="28"/>
          <w:szCs w:val="28"/>
        </w:rPr>
        <w:sectPr w:rsidR="00B8111B" w:rsidRPr="00874C9B" w:rsidSect="0034138B">
          <w:type w:val="continuous"/>
          <w:pgSz w:w="12240" w:h="15840"/>
          <w:pgMar w:top="1134" w:right="1134" w:bottom="1021" w:left="1134" w:header="709" w:footer="709" w:gutter="0"/>
          <w:cols w:num="2" w:space="708"/>
          <w:docGrid w:linePitch="360"/>
        </w:sectPr>
      </w:pPr>
    </w:p>
    <w:p w14:paraId="7B454FA1" w14:textId="77777777" w:rsidR="00B8111B" w:rsidRDefault="00B8111B" w:rsidP="00B70D54"/>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503"/>
        <w:gridCol w:w="3323"/>
        <w:gridCol w:w="1022"/>
        <w:gridCol w:w="1070"/>
      </w:tblGrid>
      <w:tr w:rsidR="00B70D54" w:rsidRPr="00A16E6F" w14:paraId="4E8DA13B" w14:textId="77777777" w:rsidTr="00E25449">
        <w:tc>
          <w:tcPr>
            <w:tcW w:w="7826" w:type="dxa"/>
            <w:gridSpan w:val="2"/>
            <w:tcBorders>
              <w:top w:val="single" w:sz="4" w:space="0" w:color="auto"/>
              <w:left w:val="single" w:sz="4" w:space="0" w:color="auto"/>
              <w:bottom w:val="single" w:sz="4" w:space="0" w:color="auto"/>
              <w:right w:val="nil"/>
            </w:tcBorders>
            <w:shd w:val="clear" w:color="auto" w:fill="E6EED5"/>
          </w:tcPr>
          <w:p w14:paraId="038D22CA" w14:textId="59B4CD01" w:rsidR="00B70D54" w:rsidRPr="00A16E6F" w:rsidRDefault="00B70D54" w:rsidP="00E25449">
            <w:pPr>
              <w:rPr>
                <w:b/>
                <w:bCs/>
                <w:sz w:val="28"/>
                <w:szCs w:val="28"/>
              </w:rPr>
            </w:pPr>
            <w:r w:rsidRPr="00A16E6F">
              <w:rPr>
                <w:b/>
                <w:bCs/>
                <w:sz w:val="28"/>
                <w:szCs w:val="28"/>
              </w:rPr>
              <w:t xml:space="preserve">PROJECT </w:t>
            </w:r>
            <w:r>
              <w:rPr>
                <w:b/>
                <w:bCs/>
                <w:sz w:val="28"/>
                <w:szCs w:val="28"/>
              </w:rPr>
              <w:t>6</w:t>
            </w:r>
            <w:r w:rsidRPr="00A16E6F">
              <w:rPr>
                <w:b/>
                <w:bCs/>
                <w:sz w:val="28"/>
                <w:szCs w:val="28"/>
              </w:rPr>
              <w:t xml:space="preserve">: </w:t>
            </w:r>
            <w:r>
              <w:rPr>
                <w:b/>
                <w:bCs/>
                <w:sz w:val="28"/>
                <w:szCs w:val="28"/>
              </w:rPr>
              <w:t>MRDT Implementation</w:t>
            </w:r>
          </w:p>
        </w:tc>
        <w:tc>
          <w:tcPr>
            <w:tcW w:w="1022" w:type="dxa"/>
            <w:tcBorders>
              <w:top w:val="single" w:sz="4" w:space="0" w:color="auto"/>
              <w:left w:val="nil"/>
              <w:bottom w:val="single" w:sz="4" w:space="0" w:color="auto"/>
              <w:right w:val="nil"/>
            </w:tcBorders>
            <w:shd w:val="clear" w:color="auto" w:fill="E6EED5"/>
          </w:tcPr>
          <w:p w14:paraId="587C4C44" w14:textId="77777777" w:rsidR="00B70D54" w:rsidRPr="00A16E6F" w:rsidRDefault="00B70D54" w:rsidP="00E25449">
            <w:pPr>
              <w:rPr>
                <w:b/>
                <w:bCs/>
              </w:rPr>
            </w:pPr>
          </w:p>
        </w:tc>
        <w:tc>
          <w:tcPr>
            <w:tcW w:w="1070" w:type="dxa"/>
            <w:tcBorders>
              <w:top w:val="single" w:sz="4" w:space="0" w:color="auto"/>
              <w:left w:val="nil"/>
              <w:bottom w:val="single" w:sz="4" w:space="0" w:color="auto"/>
              <w:right w:val="single" w:sz="4" w:space="0" w:color="auto"/>
            </w:tcBorders>
            <w:shd w:val="clear" w:color="auto" w:fill="E6EED5"/>
          </w:tcPr>
          <w:p w14:paraId="33869EFA" w14:textId="77777777" w:rsidR="00B70D54" w:rsidRPr="00A16E6F" w:rsidRDefault="00B70D54" w:rsidP="00E25449">
            <w:pPr>
              <w:rPr>
                <w:b/>
                <w:bCs/>
              </w:rPr>
            </w:pPr>
          </w:p>
        </w:tc>
      </w:tr>
      <w:tr w:rsidR="00B70D54" w:rsidRPr="00A16E6F" w14:paraId="6073D223" w14:textId="77777777" w:rsidTr="00E25449">
        <w:tc>
          <w:tcPr>
            <w:tcW w:w="7826" w:type="dxa"/>
            <w:gridSpan w:val="2"/>
            <w:tcBorders>
              <w:top w:val="single" w:sz="4" w:space="0" w:color="auto"/>
              <w:left w:val="single" w:sz="4" w:space="0" w:color="auto"/>
              <w:bottom w:val="single" w:sz="4" w:space="0" w:color="auto"/>
              <w:right w:val="nil"/>
            </w:tcBorders>
            <w:shd w:val="clear" w:color="auto" w:fill="CDDDAC"/>
          </w:tcPr>
          <w:p w14:paraId="2A6F280E" w14:textId="77777777" w:rsidR="00B70D54" w:rsidRPr="00A16E6F" w:rsidRDefault="00B70D54" w:rsidP="00E25449">
            <w:pPr>
              <w:rPr>
                <w:b/>
                <w:bCs/>
              </w:rPr>
            </w:pPr>
            <w:r w:rsidRPr="00A16E6F">
              <w:rPr>
                <w:b/>
                <w:bCs/>
              </w:rPr>
              <w:t>THEMATIC 1: EXPAND THE ECONOMY</w:t>
            </w:r>
          </w:p>
        </w:tc>
        <w:tc>
          <w:tcPr>
            <w:tcW w:w="1022" w:type="dxa"/>
            <w:tcBorders>
              <w:top w:val="single" w:sz="4" w:space="0" w:color="auto"/>
              <w:left w:val="nil"/>
              <w:bottom w:val="single" w:sz="4" w:space="0" w:color="auto"/>
              <w:right w:val="nil"/>
            </w:tcBorders>
            <w:shd w:val="clear" w:color="auto" w:fill="CDDDAC"/>
          </w:tcPr>
          <w:p w14:paraId="05606FD7" w14:textId="77777777" w:rsidR="00B70D54" w:rsidRPr="00A16E6F" w:rsidRDefault="00B70D54" w:rsidP="00E25449">
            <w:pPr>
              <w:rPr>
                <w:b/>
              </w:rPr>
            </w:pPr>
          </w:p>
        </w:tc>
        <w:tc>
          <w:tcPr>
            <w:tcW w:w="1070" w:type="dxa"/>
            <w:tcBorders>
              <w:top w:val="single" w:sz="4" w:space="0" w:color="auto"/>
              <w:left w:val="nil"/>
              <w:bottom w:val="single" w:sz="4" w:space="0" w:color="auto"/>
              <w:right w:val="single" w:sz="4" w:space="0" w:color="auto"/>
            </w:tcBorders>
            <w:shd w:val="clear" w:color="auto" w:fill="CDDDAC"/>
          </w:tcPr>
          <w:p w14:paraId="5FAF3AE8" w14:textId="77777777" w:rsidR="00B70D54" w:rsidRPr="00A16E6F" w:rsidRDefault="00B70D54" w:rsidP="00E25449">
            <w:pPr>
              <w:rPr>
                <w:b/>
              </w:rPr>
            </w:pPr>
          </w:p>
        </w:tc>
      </w:tr>
      <w:tr w:rsidR="00B70D54" w:rsidRPr="00A16E6F" w14:paraId="10EB2044" w14:textId="77777777" w:rsidTr="00E25449">
        <w:tc>
          <w:tcPr>
            <w:tcW w:w="4503" w:type="dxa"/>
            <w:tcBorders>
              <w:top w:val="single" w:sz="4" w:space="0" w:color="auto"/>
              <w:left w:val="single" w:sz="4" w:space="0" w:color="auto"/>
              <w:bottom w:val="single" w:sz="4" w:space="0" w:color="auto"/>
              <w:right w:val="single" w:sz="4" w:space="0" w:color="auto"/>
            </w:tcBorders>
            <w:shd w:val="clear" w:color="auto" w:fill="E6EED5"/>
          </w:tcPr>
          <w:p w14:paraId="56516C38" w14:textId="3A1E716F" w:rsidR="00B70D54" w:rsidRPr="00A16E6F" w:rsidRDefault="00B70D54" w:rsidP="00E25449">
            <w:pPr>
              <w:rPr>
                <w:b/>
                <w:bCs/>
              </w:rPr>
            </w:pPr>
            <w:r w:rsidRPr="00A16E6F">
              <w:rPr>
                <w:b/>
                <w:bCs/>
              </w:rPr>
              <w:t>Year Initiated: 201</w:t>
            </w:r>
            <w:r>
              <w:rPr>
                <w:b/>
                <w:bCs/>
              </w:rPr>
              <w:t>9</w:t>
            </w:r>
          </w:p>
        </w:tc>
        <w:tc>
          <w:tcPr>
            <w:tcW w:w="5415" w:type="dxa"/>
            <w:gridSpan w:val="3"/>
            <w:tcBorders>
              <w:top w:val="single" w:sz="4" w:space="0" w:color="auto"/>
              <w:left w:val="single" w:sz="4" w:space="0" w:color="auto"/>
              <w:bottom w:val="single" w:sz="4" w:space="0" w:color="auto"/>
              <w:right w:val="single" w:sz="4" w:space="0" w:color="auto"/>
            </w:tcBorders>
            <w:shd w:val="clear" w:color="auto" w:fill="E6EED5"/>
          </w:tcPr>
          <w:p w14:paraId="0CB18294" w14:textId="3ED589D2" w:rsidR="00B70D54" w:rsidRPr="00A16E6F" w:rsidRDefault="00B70D54" w:rsidP="00E25449">
            <w:r w:rsidRPr="00A16E6F">
              <w:t>Expected Completion: 202</w:t>
            </w:r>
            <w:r>
              <w:t>5</w:t>
            </w:r>
          </w:p>
        </w:tc>
      </w:tr>
      <w:tr w:rsidR="00B70D54" w:rsidRPr="00A16E6F" w14:paraId="63ED3822" w14:textId="77777777" w:rsidTr="00E25449">
        <w:tc>
          <w:tcPr>
            <w:tcW w:w="7826" w:type="dxa"/>
            <w:gridSpan w:val="2"/>
            <w:tcBorders>
              <w:top w:val="single" w:sz="4" w:space="0" w:color="auto"/>
              <w:left w:val="single" w:sz="4" w:space="0" w:color="auto"/>
              <w:bottom w:val="single" w:sz="4" w:space="0" w:color="auto"/>
              <w:right w:val="nil"/>
            </w:tcBorders>
            <w:shd w:val="clear" w:color="auto" w:fill="CDDDAC"/>
          </w:tcPr>
          <w:p w14:paraId="27418288" w14:textId="0FBB104D" w:rsidR="00B70D54" w:rsidRDefault="00B70D54" w:rsidP="00E25449">
            <w:pPr>
              <w:rPr>
                <w:b/>
                <w:bCs/>
              </w:rPr>
            </w:pPr>
            <w:r w:rsidRPr="00A16E6F">
              <w:rPr>
                <w:b/>
                <w:bCs/>
              </w:rPr>
              <w:t xml:space="preserve">Board Lead:  </w:t>
            </w:r>
            <w:proofErr w:type="spellStart"/>
            <w:r>
              <w:rPr>
                <w:b/>
                <w:bCs/>
              </w:rPr>
              <w:t>Carlyn</w:t>
            </w:r>
            <w:proofErr w:type="spellEnd"/>
            <w:r>
              <w:rPr>
                <w:b/>
                <w:bCs/>
              </w:rPr>
              <w:t xml:space="preserve"> Bishop</w:t>
            </w:r>
            <w:r w:rsidR="00332E4C">
              <w:rPr>
                <w:b/>
                <w:bCs/>
              </w:rPr>
              <w:t xml:space="preserve">, Jack </w:t>
            </w:r>
            <w:proofErr w:type="spellStart"/>
            <w:r w:rsidR="00332E4C">
              <w:rPr>
                <w:b/>
                <w:bCs/>
              </w:rPr>
              <w:t>Hornstein</w:t>
            </w:r>
            <w:proofErr w:type="spellEnd"/>
            <w:r w:rsidR="00332E4C">
              <w:rPr>
                <w:b/>
                <w:bCs/>
              </w:rPr>
              <w:t>, Katherine Ronan</w:t>
            </w:r>
          </w:p>
          <w:p w14:paraId="17396D3B" w14:textId="77777777" w:rsidR="00B70D54" w:rsidRPr="00A16E6F" w:rsidRDefault="00B70D54" w:rsidP="00E25449">
            <w:pPr>
              <w:rPr>
                <w:b/>
                <w:bCs/>
              </w:rPr>
            </w:pPr>
            <w:r w:rsidRPr="00A16E6F">
              <w:rPr>
                <w:b/>
                <w:bCs/>
              </w:rPr>
              <w:t>Staff Lead: Karen Ross</w:t>
            </w:r>
          </w:p>
        </w:tc>
        <w:tc>
          <w:tcPr>
            <w:tcW w:w="1022" w:type="dxa"/>
            <w:tcBorders>
              <w:top w:val="single" w:sz="4" w:space="0" w:color="auto"/>
              <w:left w:val="nil"/>
              <w:bottom w:val="single" w:sz="4" w:space="0" w:color="auto"/>
              <w:right w:val="nil"/>
            </w:tcBorders>
            <w:shd w:val="clear" w:color="auto" w:fill="CDDDAC"/>
          </w:tcPr>
          <w:p w14:paraId="11203166" w14:textId="77777777" w:rsidR="00B70D54" w:rsidRPr="00A16E6F" w:rsidRDefault="00B70D54" w:rsidP="00E25449"/>
        </w:tc>
        <w:tc>
          <w:tcPr>
            <w:tcW w:w="1070" w:type="dxa"/>
            <w:tcBorders>
              <w:top w:val="single" w:sz="4" w:space="0" w:color="auto"/>
              <w:left w:val="nil"/>
              <w:bottom w:val="single" w:sz="4" w:space="0" w:color="auto"/>
              <w:right w:val="single" w:sz="4" w:space="0" w:color="auto"/>
            </w:tcBorders>
            <w:shd w:val="clear" w:color="auto" w:fill="CDDDAC"/>
          </w:tcPr>
          <w:p w14:paraId="1B13DC0A" w14:textId="77777777" w:rsidR="00B70D54" w:rsidRPr="00A16E6F" w:rsidRDefault="00B70D54" w:rsidP="00E25449"/>
        </w:tc>
      </w:tr>
    </w:tbl>
    <w:p w14:paraId="1E8F5BA7" w14:textId="77777777" w:rsidR="00B70D54" w:rsidRDefault="00B70D54" w:rsidP="00B70D54"/>
    <w:p w14:paraId="7CBBCD56" w14:textId="57B992D8" w:rsidR="00B70D54" w:rsidRPr="007521DD" w:rsidRDefault="00B70D54" w:rsidP="00171198">
      <w:pPr>
        <w:pStyle w:val="ListParagraph"/>
        <w:numPr>
          <w:ilvl w:val="0"/>
          <w:numId w:val="34"/>
        </w:numPr>
        <w:rPr>
          <w:b/>
          <w:color w:val="4F6228"/>
        </w:rPr>
      </w:pPr>
      <w:r w:rsidRPr="007521DD">
        <w:rPr>
          <w:b/>
          <w:color w:val="4F6228"/>
        </w:rPr>
        <w:t>Purpose:</w:t>
      </w:r>
    </w:p>
    <w:p w14:paraId="08A6B9FB" w14:textId="5E94151A" w:rsidR="00B70D54" w:rsidRDefault="00783F2F" w:rsidP="00783F2F">
      <w:pPr>
        <w:ind w:left="360"/>
      </w:pPr>
      <w:r>
        <w:t xml:space="preserve">Implementation of the Municipal and Regional District Taxation is supported.  This tax on transient accommodations is seen as a way for visitors to contribute to the added community costs incurred by </w:t>
      </w:r>
      <w:r w:rsidR="00E3557B">
        <w:t xml:space="preserve">Hornby Island </w:t>
      </w:r>
      <w:r>
        <w:t>being a Tourist Destination.  Projects</w:t>
      </w:r>
      <w:r w:rsidR="00E3557B">
        <w:t xml:space="preserve"> to be funded</w:t>
      </w:r>
      <w:r>
        <w:t xml:space="preserve"> are envisioned that will be of benefit both to those Visitors as well as the year</w:t>
      </w:r>
      <w:r w:rsidR="00E3557B">
        <w:t>-</w:t>
      </w:r>
      <w:r>
        <w:t>round residents.</w:t>
      </w:r>
      <w:r w:rsidR="00E3557B">
        <w:t xml:space="preserve">  Specifically</w:t>
      </w:r>
      <w:r w:rsidR="00B8111B">
        <w:t>,</w:t>
      </w:r>
      <w:r w:rsidR="00E3557B">
        <w:t xml:space="preserve"> these projects will include infrastructure, programs, workforce housing, and targeted marketing to attract an environmentally conscious, nature loving, visitor target market.</w:t>
      </w:r>
      <w:r w:rsidR="00332E4C">
        <w:t xml:space="preserve">  The six primary stakeholders put in their preference for staff housing.</w:t>
      </w:r>
    </w:p>
    <w:p w14:paraId="41A4E646" w14:textId="6E22E784" w:rsidR="00C80631" w:rsidRDefault="00C80631" w:rsidP="00783F2F">
      <w:pPr>
        <w:ind w:left="360"/>
      </w:pPr>
    </w:p>
    <w:p w14:paraId="4C1895DC" w14:textId="72019E46" w:rsidR="00C80631" w:rsidRDefault="00C80631" w:rsidP="00783F2F">
      <w:pPr>
        <w:ind w:left="360"/>
      </w:pPr>
      <w:r>
        <w:t>This project was slated to be done in 2020 and was put on pause due to the COVID-19 pandemic, at the advice of DBC.  The money</w:t>
      </w:r>
      <w:r w:rsidR="00FA1156">
        <w:t>, net of wages,</w:t>
      </w:r>
      <w:r>
        <w:t xml:space="preserve"> slated for hiring the identified service provider (TVI) is being carried over to 2021.  The expectation is that the tax will be levied starting in the year 2022.</w:t>
      </w:r>
    </w:p>
    <w:p w14:paraId="7F3994A4" w14:textId="77777777" w:rsidR="00B70D54" w:rsidRDefault="00B70D54" w:rsidP="00B70D54">
      <w:pPr>
        <w:pStyle w:val="ListParagraph"/>
        <w:ind w:left="1080"/>
      </w:pPr>
    </w:p>
    <w:p w14:paraId="5F085C33" w14:textId="3A5004B7" w:rsidR="00B70D54" w:rsidRDefault="00B70D54" w:rsidP="00171198">
      <w:pPr>
        <w:pStyle w:val="ListParagraph"/>
        <w:numPr>
          <w:ilvl w:val="0"/>
          <w:numId w:val="34"/>
        </w:numPr>
      </w:pPr>
      <w:r>
        <w:rPr>
          <w:b/>
          <w:color w:val="4F6228"/>
        </w:rPr>
        <w:t>202</w:t>
      </w:r>
      <w:r w:rsidR="002976F1">
        <w:rPr>
          <w:b/>
          <w:color w:val="4F6228"/>
        </w:rPr>
        <w:t>1</w:t>
      </w:r>
      <w:r>
        <w:rPr>
          <w:b/>
          <w:color w:val="4F6228"/>
        </w:rPr>
        <w:t xml:space="preserve"> </w:t>
      </w:r>
      <w:r w:rsidRPr="00EA3AA8">
        <w:rPr>
          <w:b/>
          <w:color w:val="4F6228"/>
        </w:rPr>
        <w:t>Activities:</w:t>
      </w:r>
    </w:p>
    <w:p w14:paraId="7B970B09" w14:textId="77777777" w:rsidR="00C80631" w:rsidRDefault="00C80631" w:rsidP="00171198">
      <w:pPr>
        <w:pStyle w:val="ListParagraph"/>
        <w:numPr>
          <w:ilvl w:val="0"/>
          <w:numId w:val="31"/>
        </w:numPr>
      </w:pPr>
      <w:r>
        <w:t>Encourage all short-term rental property owners to register for, and collect the Provincial Sales Tax.</w:t>
      </w:r>
    </w:p>
    <w:p w14:paraId="173E36D0" w14:textId="17BAFD60" w:rsidR="00E3557B" w:rsidRDefault="00E3557B" w:rsidP="00171198">
      <w:pPr>
        <w:pStyle w:val="ListParagraph"/>
        <w:numPr>
          <w:ilvl w:val="0"/>
          <w:numId w:val="31"/>
        </w:numPr>
      </w:pPr>
      <w:r>
        <w:t xml:space="preserve">Facilitate </w:t>
      </w:r>
      <w:r w:rsidR="002976F1">
        <w:t>working with a revised</w:t>
      </w:r>
      <w:r>
        <w:t xml:space="preserve"> Steering Committee to solicit a wide range of views, within the Tourist Sector, on ways in which the tax monies will be spent.</w:t>
      </w:r>
    </w:p>
    <w:p w14:paraId="21528987" w14:textId="077D1BD1" w:rsidR="00E3557B" w:rsidRDefault="00E3557B" w:rsidP="00171198">
      <w:pPr>
        <w:pStyle w:val="ListParagraph"/>
        <w:numPr>
          <w:ilvl w:val="0"/>
          <w:numId w:val="31"/>
        </w:numPr>
      </w:pPr>
      <w:r>
        <w:t>Work with Destination B.C, Minister of Finance, Comox Valley Regional District, Hornby Island Residents and Ratepayers Association, the Hornby Island Short Term Rentals Association, and other organizations that are stakeholders in this process.</w:t>
      </w:r>
    </w:p>
    <w:p w14:paraId="7AB10406" w14:textId="424E4762" w:rsidR="00E3557B" w:rsidRDefault="00E3557B" w:rsidP="00171198">
      <w:pPr>
        <w:pStyle w:val="ListParagraph"/>
        <w:numPr>
          <w:ilvl w:val="0"/>
          <w:numId w:val="31"/>
        </w:numPr>
      </w:pPr>
      <w:r>
        <w:t>Coordinate with the HICEEC Marketing Committee to establish a cohesive destination marketing message.</w:t>
      </w:r>
    </w:p>
    <w:p w14:paraId="6CA84831" w14:textId="59CD9C9B" w:rsidR="00B70D54" w:rsidRDefault="00B70D54" w:rsidP="00171198">
      <w:pPr>
        <w:pStyle w:val="ListParagraph"/>
        <w:numPr>
          <w:ilvl w:val="0"/>
          <w:numId w:val="31"/>
        </w:numPr>
      </w:pPr>
      <w:r>
        <w:t xml:space="preserve">Support Arts &amp; Festival Events and promotions, </w:t>
      </w:r>
      <w:r w:rsidR="00E3557B">
        <w:t xml:space="preserve">held during the </w:t>
      </w:r>
      <w:r>
        <w:t>shoulder season</w:t>
      </w:r>
      <w:r w:rsidR="00E3557B">
        <w:t>s</w:t>
      </w:r>
      <w:r>
        <w:t>.</w:t>
      </w:r>
    </w:p>
    <w:p w14:paraId="3FFDCA90" w14:textId="20D913B0" w:rsidR="00E3557B" w:rsidRDefault="00E3557B" w:rsidP="00171198">
      <w:pPr>
        <w:pStyle w:val="ListParagraph"/>
        <w:numPr>
          <w:ilvl w:val="0"/>
          <w:numId w:val="31"/>
        </w:numPr>
      </w:pPr>
      <w:r>
        <w:t>Support front-line staff training, for the benefit of staff, residents and visitors alike.</w:t>
      </w:r>
    </w:p>
    <w:p w14:paraId="035696F0" w14:textId="5F6ECC89" w:rsidR="00E3557B" w:rsidRDefault="00E3557B" w:rsidP="00171198">
      <w:pPr>
        <w:pStyle w:val="ListParagraph"/>
        <w:numPr>
          <w:ilvl w:val="0"/>
          <w:numId w:val="31"/>
        </w:numPr>
      </w:pPr>
      <w:r>
        <w:t>Support development of seasonal workforce housing and new year-round rental opportunities.</w:t>
      </w:r>
    </w:p>
    <w:p w14:paraId="27521340" w14:textId="77777777" w:rsidR="00B70D54" w:rsidRDefault="00B70D54" w:rsidP="00B70D54">
      <w:pPr>
        <w:pStyle w:val="ListParagraph"/>
        <w:ind w:left="1080"/>
      </w:pPr>
    </w:p>
    <w:p w14:paraId="12B95399" w14:textId="77777777" w:rsidR="00B70D54" w:rsidRDefault="00B70D54" w:rsidP="00171198">
      <w:pPr>
        <w:pStyle w:val="ListParagraph"/>
        <w:numPr>
          <w:ilvl w:val="0"/>
          <w:numId w:val="34"/>
        </w:numPr>
      </w:pPr>
      <w:r>
        <w:rPr>
          <w:b/>
          <w:color w:val="4F6228"/>
        </w:rPr>
        <w:t>Measure of Success/Target</w:t>
      </w:r>
    </w:p>
    <w:p w14:paraId="6AC8C3C9" w14:textId="4B3B5E2B" w:rsidR="00B70D54" w:rsidRDefault="00E3557B" w:rsidP="00171198">
      <w:pPr>
        <w:pStyle w:val="ListParagraph"/>
        <w:numPr>
          <w:ilvl w:val="0"/>
          <w:numId w:val="3"/>
        </w:numPr>
      </w:pPr>
      <w:r>
        <w:t>Implementation of the tax</w:t>
      </w:r>
    </w:p>
    <w:p w14:paraId="3F9869E5" w14:textId="50E9D061" w:rsidR="00E3557B" w:rsidRDefault="00E3557B" w:rsidP="00171198">
      <w:pPr>
        <w:pStyle w:val="ListParagraph"/>
        <w:numPr>
          <w:ilvl w:val="0"/>
          <w:numId w:val="3"/>
        </w:numPr>
      </w:pPr>
      <w:r>
        <w:t xml:space="preserve">Community satisfaction with the choices for spending, within the confines of the </w:t>
      </w:r>
      <w:r w:rsidR="00100A78">
        <w:t>legislation governing this program.</w:t>
      </w:r>
    </w:p>
    <w:p w14:paraId="330BE07E" w14:textId="77777777" w:rsidR="00B70D54" w:rsidRDefault="00B70D54" w:rsidP="00B70D54"/>
    <w:p w14:paraId="69B01FF5" w14:textId="5932A1F3" w:rsidR="00B70D54" w:rsidRPr="006418BD" w:rsidRDefault="00B70D54" w:rsidP="00171198">
      <w:pPr>
        <w:pStyle w:val="ListParagraph"/>
        <w:numPr>
          <w:ilvl w:val="0"/>
          <w:numId w:val="34"/>
        </w:numPr>
        <w:rPr>
          <w:b/>
          <w:color w:val="4F6228"/>
        </w:rPr>
      </w:pPr>
      <w:r w:rsidRPr="00EA3AA8">
        <w:rPr>
          <w:b/>
          <w:color w:val="4F6228"/>
        </w:rPr>
        <w:t>Intended Outcomes</w:t>
      </w:r>
      <w:r>
        <w:rPr>
          <w:b/>
          <w:color w:val="4F6228"/>
        </w:rPr>
        <w:t xml:space="preserve"> (base year 201</w:t>
      </w:r>
      <w:r w:rsidR="00100A78">
        <w:rPr>
          <w:b/>
          <w:color w:val="4F6228"/>
        </w:rPr>
        <w:t>9</w:t>
      </w:r>
      <w:r>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0"/>
        <w:gridCol w:w="2484"/>
        <w:gridCol w:w="2494"/>
        <w:gridCol w:w="2494"/>
      </w:tblGrid>
      <w:tr w:rsidR="00B70D54" w:rsidRPr="00A16E6F" w14:paraId="1293B9AC" w14:textId="77777777" w:rsidTr="00E25449">
        <w:tc>
          <w:tcPr>
            <w:tcW w:w="2547" w:type="dxa"/>
            <w:shd w:val="clear" w:color="auto" w:fill="E6EED5"/>
          </w:tcPr>
          <w:p w14:paraId="24C6E035" w14:textId="77777777" w:rsidR="00B70D54" w:rsidRPr="00A16E6F" w:rsidRDefault="00B70D54" w:rsidP="00E25449">
            <w:pPr>
              <w:jc w:val="center"/>
              <w:rPr>
                <w:b/>
                <w:bCs/>
              </w:rPr>
            </w:pPr>
            <w:r w:rsidRPr="00A16E6F">
              <w:rPr>
                <w:b/>
                <w:bCs/>
                <w:color w:val="4F6228"/>
              </w:rPr>
              <w:t>Outcomes</w:t>
            </w:r>
          </w:p>
        </w:tc>
        <w:tc>
          <w:tcPr>
            <w:tcW w:w="2547" w:type="dxa"/>
            <w:shd w:val="clear" w:color="auto" w:fill="E6EED5"/>
          </w:tcPr>
          <w:p w14:paraId="7C9421CC" w14:textId="77777777" w:rsidR="00B70D54" w:rsidRPr="00A16E6F" w:rsidRDefault="00B70D54" w:rsidP="00E25449">
            <w:pPr>
              <w:jc w:val="center"/>
              <w:rPr>
                <w:b/>
                <w:bCs/>
                <w:color w:val="4F6228"/>
              </w:rPr>
            </w:pPr>
            <w:r w:rsidRPr="00A16E6F">
              <w:rPr>
                <w:b/>
                <w:bCs/>
                <w:color w:val="4F6228"/>
              </w:rPr>
              <w:t>Expect to see</w:t>
            </w:r>
          </w:p>
        </w:tc>
        <w:tc>
          <w:tcPr>
            <w:tcW w:w="2547" w:type="dxa"/>
            <w:shd w:val="clear" w:color="auto" w:fill="E6EED5"/>
          </w:tcPr>
          <w:p w14:paraId="59E1996D" w14:textId="77777777" w:rsidR="00B70D54" w:rsidRPr="00A16E6F" w:rsidRDefault="00B70D54" w:rsidP="00E25449">
            <w:pPr>
              <w:jc w:val="center"/>
              <w:rPr>
                <w:b/>
                <w:bCs/>
                <w:color w:val="4F6228"/>
              </w:rPr>
            </w:pPr>
            <w:r w:rsidRPr="00A16E6F">
              <w:rPr>
                <w:b/>
                <w:bCs/>
                <w:color w:val="4F6228"/>
              </w:rPr>
              <w:t>Like to see</w:t>
            </w:r>
          </w:p>
        </w:tc>
        <w:tc>
          <w:tcPr>
            <w:tcW w:w="2547" w:type="dxa"/>
            <w:shd w:val="clear" w:color="auto" w:fill="E6EED5"/>
          </w:tcPr>
          <w:p w14:paraId="3EC7D06D" w14:textId="77777777" w:rsidR="00B70D54" w:rsidRPr="00A16E6F" w:rsidRDefault="00B70D54" w:rsidP="00E25449">
            <w:pPr>
              <w:jc w:val="center"/>
              <w:rPr>
                <w:b/>
                <w:bCs/>
                <w:color w:val="4F6228"/>
              </w:rPr>
            </w:pPr>
            <w:r w:rsidRPr="00A16E6F">
              <w:rPr>
                <w:b/>
                <w:bCs/>
                <w:color w:val="4F6228"/>
              </w:rPr>
              <w:t>Love to see</w:t>
            </w:r>
          </w:p>
        </w:tc>
      </w:tr>
      <w:tr w:rsidR="00B70D54" w:rsidRPr="00A16E6F" w14:paraId="58184FE5" w14:textId="77777777" w:rsidTr="00E25449">
        <w:tc>
          <w:tcPr>
            <w:tcW w:w="2547" w:type="dxa"/>
            <w:shd w:val="clear" w:color="auto" w:fill="CDDDAC"/>
          </w:tcPr>
          <w:p w14:paraId="4846A751" w14:textId="77777777" w:rsidR="00B70D54" w:rsidRPr="00A16E6F" w:rsidRDefault="00B70D54" w:rsidP="00E25449">
            <w:pPr>
              <w:jc w:val="center"/>
              <w:rPr>
                <w:b/>
                <w:bCs/>
                <w:color w:val="4F6228"/>
              </w:rPr>
            </w:pPr>
            <w:r w:rsidRPr="00A16E6F">
              <w:rPr>
                <w:b/>
                <w:bCs/>
                <w:color w:val="4F6228"/>
              </w:rPr>
              <w:t>Immediate (1 year)</w:t>
            </w:r>
          </w:p>
        </w:tc>
        <w:tc>
          <w:tcPr>
            <w:tcW w:w="2547" w:type="dxa"/>
            <w:shd w:val="clear" w:color="auto" w:fill="CDDDAC"/>
          </w:tcPr>
          <w:p w14:paraId="598DB23B" w14:textId="2D50BAD8" w:rsidR="00B70D54" w:rsidRPr="00A16E6F" w:rsidRDefault="00B70D54" w:rsidP="00E25449">
            <w:r w:rsidRPr="00A16E6F">
              <w:t xml:space="preserve">Discussion with </w:t>
            </w:r>
            <w:r w:rsidR="00100A78">
              <w:t xml:space="preserve">legislators </w:t>
            </w:r>
            <w:r w:rsidRPr="00A16E6F">
              <w:t>on opportunities.</w:t>
            </w:r>
          </w:p>
        </w:tc>
        <w:tc>
          <w:tcPr>
            <w:tcW w:w="2547" w:type="dxa"/>
            <w:shd w:val="clear" w:color="auto" w:fill="CDDDAC"/>
          </w:tcPr>
          <w:p w14:paraId="2BFB592D" w14:textId="77777777" w:rsidR="00B70D54" w:rsidRPr="00A16E6F" w:rsidRDefault="00B70D54" w:rsidP="00E25449">
            <w:r w:rsidRPr="00A16E6F">
              <w:t>Prioritization of opportunities.</w:t>
            </w:r>
          </w:p>
        </w:tc>
        <w:tc>
          <w:tcPr>
            <w:tcW w:w="2547" w:type="dxa"/>
            <w:shd w:val="clear" w:color="auto" w:fill="CDDDAC"/>
          </w:tcPr>
          <w:p w14:paraId="6498E1B9" w14:textId="4E9B2134" w:rsidR="00B70D54" w:rsidRPr="00A16E6F" w:rsidRDefault="00100A78" w:rsidP="00E25449">
            <w:r>
              <w:t>Formation of a local Steering Committee</w:t>
            </w:r>
          </w:p>
        </w:tc>
      </w:tr>
      <w:tr w:rsidR="00B70D54" w:rsidRPr="00A16E6F" w14:paraId="2A025A4E" w14:textId="77777777" w:rsidTr="00E25449">
        <w:tc>
          <w:tcPr>
            <w:tcW w:w="2547" w:type="dxa"/>
            <w:shd w:val="clear" w:color="auto" w:fill="FBD4B4"/>
          </w:tcPr>
          <w:p w14:paraId="37BDEE4A" w14:textId="77777777" w:rsidR="00B70D54" w:rsidRPr="00A16E6F" w:rsidRDefault="00B70D54" w:rsidP="00E25449">
            <w:pPr>
              <w:jc w:val="center"/>
              <w:rPr>
                <w:b/>
                <w:bCs/>
                <w:color w:val="4F6228"/>
              </w:rPr>
            </w:pPr>
            <w:r w:rsidRPr="00A16E6F">
              <w:rPr>
                <w:b/>
                <w:bCs/>
                <w:color w:val="4F6228"/>
              </w:rPr>
              <w:t>Intermediate (2-5 years)</w:t>
            </w:r>
          </w:p>
        </w:tc>
        <w:tc>
          <w:tcPr>
            <w:tcW w:w="2547" w:type="dxa"/>
            <w:shd w:val="clear" w:color="auto" w:fill="FBD4B4"/>
          </w:tcPr>
          <w:p w14:paraId="0C6B6E85" w14:textId="77777777" w:rsidR="00B70D54" w:rsidRPr="00A16E6F" w:rsidRDefault="00B70D54" w:rsidP="00E25449">
            <w:r w:rsidRPr="00A16E6F">
              <w:t>Prioritization of opportunities.</w:t>
            </w:r>
          </w:p>
        </w:tc>
        <w:tc>
          <w:tcPr>
            <w:tcW w:w="2547" w:type="dxa"/>
            <w:shd w:val="clear" w:color="auto" w:fill="FBD4B4"/>
          </w:tcPr>
          <w:p w14:paraId="107B8B6F" w14:textId="072F03B4" w:rsidR="00B70D54" w:rsidRPr="00A16E6F" w:rsidRDefault="00100A78" w:rsidP="00E25449">
            <w:r>
              <w:t>Acceptance of the 5</w:t>
            </w:r>
            <w:r w:rsidR="00FA1156">
              <w:t>-</w:t>
            </w:r>
            <w:r>
              <w:t xml:space="preserve">year strategic plan and a </w:t>
            </w:r>
            <w:proofErr w:type="gramStart"/>
            <w:r>
              <w:t>one year</w:t>
            </w:r>
            <w:proofErr w:type="gramEnd"/>
            <w:r>
              <w:t xml:space="preserve"> implementation plan.</w:t>
            </w:r>
          </w:p>
        </w:tc>
        <w:tc>
          <w:tcPr>
            <w:tcW w:w="2547" w:type="dxa"/>
            <w:shd w:val="clear" w:color="auto" w:fill="FBD4B4"/>
          </w:tcPr>
          <w:p w14:paraId="0DD675C7" w14:textId="77777777" w:rsidR="00B70D54" w:rsidRDefault="00B70D54" w:rsidP="00E25449">
            <w:r w:rsidRPr="00A16E6F">
              <w:t xml:space="preserve">Funding </w:t>
            </w:r>
            <w:r w:rsidR="00100A78">
              <w:t>flowing into the designated projects.</w:t>
            </w:r>
          </w:p>
          <w:p w14:paraId="6EA0CDC1" w14:textId="2F1E2AE3" w:rsidR="00100A78" w:rsidRPr="00A16E6F" w:rsidRDefault="00100A78" w:rsidP="00E25449">
            <w:r>
              <w:lastRenderedPageBreak/>
              <w:t>High level of compliance with the accommodation providers.</w:t>
            </w:r>
          </w:p>
        </w:tc>
      </w:tr>
      <w:tr w:rsidR="00B70D54" w:rsidRPr="00A16E6F" w14:paraId="027BCA53" w14:textId="77777777" w:rsidTr="00E25449">
        <w:tc>
          <w:tcPr>
            <w:tcW w:w="2547" w:type="dxa"/>
            <w:shd w:val="clear" w:color="auto" w:fill="CDDDAC"/>
          </w:tcPr>
          <w:p w14:paraId="374F191C" w14:textId="77777777" w:rsidR="00B70D54" w:rsidRPr="00A16E6F" w:rsidRDefault="00B70D54" w:rsidP="00E25449">
            <w:pPr>
              <w:jc w:val="center"/>
              <w:rPr>
                <w:b/>
                <w:bCs/>
                <w:color w:val="4F6228"/>
              </w:rPr>
            </w:pPr>
            <w:r w:rsidRPr="00A16E6F">
              <w:rPr>
                <w:b/>
                <w:bCs/>
                <w:color w:val="4F6228"/>
              </w:rPr>
              <w:lastRenderedPageBreak/>
              <w:t>Long term (5 years +)</w:t>
            </w:r>
          </w:p>
        </w:tc>
        <w:tc>
          <w:tcPr>
            <w:tcW w:w="2547" w:type="dxa"/>
            <w:shd w:val="clear" w:color="auto" w:fill="CDDDAC"/>
          </w:tcPr>
          <w:p w14:paraId="7083188B" w14:textId="08D42941" w:rsidR="00B70D54" w:rsidRPr="00A16E6F" w:rsidRDefault="00B70D54" w:rsidP="00E25449">
            <w:r w:rsidRPr="00A16E6F">
              <w:t xml:space="preserve">Regular funding </w:t>
            </w:r>
            <w:r w:rsidR="00100A78">
              <w:t>established</w:t>
            </w:r>
          </w:p>
        </w:tc>
        <w:tc>
          <w:tcPr>
            <w:tcW w:w="2547" w:type="dxa"/>
            <w:shd w:val="clear" w:color="auto" w:fill="CDDDAC"/>
          </w:tcPr>
          <w:p w14:paraId="7051705F" w14:textId="319234AF" w:rsidR="00B70D54" w:rsidRPr="00A16E6F" w:rsidRDefault="00100A78" w:rsidP="00E25449">
            <w:r>
              <w:t>Excluded accommodation sector voluntarily joining the program.</w:t>
            </w:r>
          </w:p>
        </w:tc>
        <w:tc>
          <w:tcPr>
            <w:tcW w:w="2547" w:type="dxa"/>
            <w:shd w:val="clear" w:color="auto" w:fill="CDDDAC"/>
          </w:tcPr>
          <w:p w14:paraId="28D4B04A" w14:textId="0EDA87F6" w:rsidR="00B70D54" w:rsidRPr="00A16E6F" w:rsidRDefault="00100A78" w:rsidP="00E25449">
            <w:r>
              <w:t>Local acceptance of the program, and the value of tourism</w:t>
            </w:r>
            <w:r w:rsidRPr="00A16E6F">
              <w:t>.</w:t>
            </w:r>
          </w:p>
        </w:tc>
      </w:tr>
    </w:tbl>
    <w:p w14:paraId="0AEF2BF8" w14:textId="77777777" w:rsidR="00B8111B" w:rsidRPr="002976F1" w:rsidRDefault="00B8111B" w:rsidP="002976F1">
      <w:pPr>
        <w:rPr>
          <w:b/>
          <w:color w:val="4F6228"/>
        </w:rPr>
      </w:pPr>
    </w:p>
    <w:p w14:paraId="38C9E5D3" w14:textId="402B3322" w:rsidR="00B70D54" w:rsidRDefault="00B70D54" w:rsidP="00171198">
      <w:pPr>
        <w:pStyle w:val="ListParagraph"/>
        <w:numPr>
          <w:ilvl w:val="0"/>
          <w:numId w:val="34"/>
        </w:numPr>
        <w:rPr>
          <w:b/>
          <w:color w:val="4F6228"/>
        </w:rPr>
      </w:pPr>
      <w:r w:rsidRPr="00EA3AA8">
        <w:rPr>
          <w:b/>
          <w:color w:val="4F6228"/>
        </w:rPr>
        <w:t>Budget</w:t>
      </w:r>
      <w:r w:rsidR="00B8111B">
        <w:rPr>
          <w:b/>
          <w:color w:val="4F6228"/>
        </w:rPr>
        <w:t xml:space="preserve"> (202</w:t>
      </w:r>
      <w:r w:rsidR="002976F1">
        <w:rPr>
          <w:b/>
          <w:color w:val="4F6228"/>
        </w:rPr>
        <w:t>1</w:t>
      </w:r>
      <w:r w:rsidR="00B8111B">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433"/>
        <w:gridCol w:w="2076"/>
        <w:gridCol w:w="1994"/>
        <w:gridCol w:w="2449"/>
      </w:tblGrid>
      <w:tr w:rsidR="00B70D54" w:rsidRPr="00A16E6F" w14:paraId="0D8601DC" w14:textId="77777777" w:rsidTr="00332E4C">
        <w:tc>
          <w:tcPr>
            <w:tcW w:w="3433" w:type="dxa"/>
            <w:tcBorders>
              <w:top w:val="single" w:sz="8" w:space="0" w:color="B3CC82"/>
              <w:left w:val="single" w:sz="8" w:space="0" w:color="B3CC82"/>
              <w:bottom w:val="single" w:sz="4" w:space="0" w:color="auto"/>
              <w:right w:val="nil"/>
            </w:tcBorders>
            <w:shd w:val="clear" w:color="auto" w:fill="9BBB59"/>
          </w:tcPr>
          <w:p w14:paraId="34829197" w14:textId="77777777" w:rsidR="00B70D54" w:rsidRPr="00A16E6F" w:rsidRDefault="00B70D54" w:rsidP="00E25449">
            <w:pPr>
              <w:rPr>
                <w:b/>
                <w:bCs/>
                <w:color w:val="4F6228"/>
              </w:rPr>
            </w:pPr>
          </w:p>
        </w:tc>
        <w:tc>
          <w:tcPr>
            <w:tcW w:w="2076" w:type="dxa"/>
            <w:tcBorders>
              <w:top w:val="single" w:sz="8" w:space="0" w:color="B3CC82"/>
              <w:left w:val="nil"/>
              <w:bottom w:val="single" w:sz="4" w:space="0" w:color="auto"/>
              <w:right w:val="nil"/>
            </w:tcBorders>
            <w:shd w:val="clear" w:color="auto" w:fill="9BBB59"/>
          </w:tcPr>
          <w:p w14:paraId="101821B4" w14:textId="77777777" w:rsidR="00B70D54" w:rsidRPr="00A16E6F" w:rsidRDefault="00B70D54" w:rsidP="00E25449">
            <w:pPr>
              <w:jc w:val="right"/>
              <w:rPr>
                <w:b/>
                <w:bCs/>
                <w:color w:val="000000"/>
              </w:rPr>
            </w:pPr>
            <w:r w:rsidRPr="00A16E6F">
              <w:rPr>
                <w:b/>
                <w:bCs/>
                <w:color w:val="000000"/>
              </w:rPr>
              <w:t>Cash</w:t>
            </w:r>
          </w:p>
        </w:tc>
        <w:tc>
          <w:tcPr>
            <w:tcW w:w="1994" w:type="dxa"/>
            <w:tcBorders>
              <w:top w:val="single" w:sz="8" w:space="0" w:color="B3CC82"/>
              <w:left w:val="nil"/>
              <w:bottom w:val="single" w:sz="4" w:space="0" w:color="auto"/>
              <w:right w:val="nil"/>
            </w:tcBorders>
            <w:shd w:val="clear" w:color="auto" w:fill="9BBB59"/>
          </w:tcPr>
          <w:p w14:paraId="08D1B3B0" w14:textId="77777777" w:rsidR="00B70D54" w:rsidRPr="00A16E6F" w:rsidRDefault="00B70D54" w:rsidP="00E25449">
            <w:pPr>
              <w:jc w:val="right"/>
              <w:rPr>
                <w:b/>
                <w:bCs/>
                <w:color w:val="000000"/>
              </w:rPr>
            </w:pPr>
            <w:r>
              <w:rPr>
                <w:b/>
                <w:bCs/>
                <w:color w:val="000000"/>
              </w:rPr>
              <w:t>Partner Cash</w:t>
            </w:r>
          </w:p>
        </w:tc>
        <w:tc>
          <w:tcPr>
            <w:tcW w:w="2449" w:type="dxa"/>
            <w:tcBorders>
              <w:top w:val="single" w:sz="8" w:space="0" w:color="B3CC82"/>
              <w:left w:val="nil"/>
              <w:bottom w:val="single" w:sz="4" w:space="0" w:color="auto"/>
              <w:right w:val="single" w:sz="8" w:space="0" w:color="B3CC82"/>
            </w:tcBorders>
            <w:shd w:val="clear" w:color="auto" w:fill="9BBB59"/>
          </w:tcPr>
          <w:p w14:paraId="6FE70A60" w14:textId="77777777" w:rsidR="00B70D54" w:rsidRPr="00A16E6F" w:rsidRDefault="00B70D54" w:rsidP="00E25449">
            <w:pPr>
              <w:jc w:val="right"/>
              <w:rPr>
                <w:b/>
                <w:bCs/>
                <w:color w:val="000000"/>
              </w:rPr>
            </w:pPr>
            <w:r w:rsidRPr="00A16E6F">
              <w:rPr>
                <w:b/>
                <w:bCs/>
                <w:color w:val="000000"/>
              </w:rPr>
              <w:t>Total</w:t>
            </w:r>
          </w:p>
        </w:tc>
      </w:tr>
      <w:tr w:rsidR="00B70D54" w:rsidRPr="00A16E6F" w14:paraId="2C941B8B" w14:textId="77777777" w:rsidTr="00332E4C">
        <w:tc>
          <w:tcPr>
            <w:tcW w:w="3433" w:type="dxa"/>
            <w:tcBorders>
              <w:top w:val="single" w:sz="4" w:space="0" w:color="auto"/>
              <w:left w:val="single" w:sz="4" w:space="0" w:color="auto"/>
              <w:bottom w:val="single" w:sz="4" w:space="0" w:color="auto"/>
              <w:right w:val="single" w:sz="4" w:space="0" w:color="auto"/>
            </w:tcBorders>
            <w:shd w:val="clear" w:color="auto" w:fill="E6EED5"/>
          </w:tcPr>
          <w:p w14:paraId="6902077F" w14:textId="77777777" w:rsidR="00B70D54" w:rsidRPr="00A16E6F" w:rsidRDefault="00B70D54" w:rsidP="00E25449">
            <w:pPr>
              <w:jc w:val="right"/>
              <w:rPr>
                <w:b/>
                <w:bCs/>
                <w:color w:val="4F6228"/>
              </w:rPr>
            </w:pPr>
            <w:r w:rsidRPr="00A16E6F">
              <w:rPr>
                <w:b/>
                <w:bCs/>
                <w:color w:val="4F6228"/>
              </w:rPr>
              <w:t>Project Contributors</w:t>
            </w:r>
          </w:p>
        </w:tc>
        <w:tc>
          <w:tcPr>
            <w:tcW w:w="2076" w:type="dxa"/>
            <w:tcBorders>
              <w:top w:val="single" w:sz="4" w:space="0" w:color="auto"/>
              <w:left w:val="single" w:sz="4" w:space="0" w:color="auto"/>
              <w:bottom w:val="single" w:sz="4" w:space="0" w:color="auto"/>
              <w:right w:val="single" w:sz="4" w:space="0" w:color="auto"/>
            </w:tcBorders>
            <w:shd w:val="clear" w:color="auto" w:fill="E6EED5"/>
          </w:tcPr>
          <w:p w14:paraId="0DE68448" w14:textId="77777777" w:rsidR="00B70D54" w:rsidRPr="00A16E6F" w:rsidRDefault="00B70D54" w:rsidP="00E25449">
            <w:pPr>
              <w:jc w:val="right"/>
              <w:rPr>
                <w:color w:val="4F6228"/>
              </w:rPr>
            </w:pPr>
          </w:p>
        </w:tc>
        <w:tc>
          <w:tcPr>
            <w:tcW w:w="1994" w:type="dxa"/>
            <w:tcBorders>
              <w:top w:val="single" w:sz="4" w:space="0" w:color="auto"/>
              <w:left w:val="single" w:sz="4" w:space="0" w:color="auto"/>
              <w:bottom w:val="single" w:sz="4" w:space="0" w:color="auto"/>
              <w:right w:val="single" w:sz="4" w:space="0" w:color="auto"/>
            </w:tcBorders>
            <w:shd w:val="clear" w:color="auto" w:fill="E6EED5"/>
          </w:tcPr>
          <w:p w14:paraId="5F6D7C45" w14:textId="77777777" w:rsidR="00B70D54" w:rsidRPr="00A16E6F" w:rsidRDefault="00B70D54" w:rsidP="00E25449">
            <w:pPr>
              <w:jc w:val="right"/>
              <w:rPr>
                <w:color w:val="4F6228"/>
              </w:rPr>
            </w:pPr>
          </w:p>
        </w:tc>
        <w:tc>
          <w:tcPr>
            <w:tcW w:w="2449" w:type="dxa"/>
            <w:tcBorders>
              <w:top w:val="single" w:sz="4" w:space="0" w:color="auto"/>
              <w:left w:val="single" w:sz="4" w:space="0" w:color="auto"/>
              <w:bottom w:val="single" w:sz="4" w:space="0" w:color="auto"/>
              <w:right w:val="single" w:sz="4" w:space="0" w:color="auto"/>
            </w:tcBorders>
            <w:shd w:val="clear" w:color="auto" w:fill="E6EED5"/>
          </w:tcPr>
          <w:p w14:paraId="0645532A" w14:textId="77777777" w:rsidR="00B70D54" w:rsidRPr="00A16E6F" w:rsidRDefault="00B70D54" w:rsidP="00E25449">
            <w:pPr>
              <w:jc w:val="right"/>
              <w:rPr>
                <w:color w:val="4F6228"/>
              </w:rPr>
            </w:pPr>
          </w:p>
        </w:tc>
      </w:tr>
      <w:tr w:rsidR="00B70D54" w:rsidRPr="00A16E6F" w14:paraId="59AD68C6" w14:textId="77777777" w:rsidTr="00332E4C">
        <w:tc>
          <w:tcPr>
            <w:tcW w:w="3433" w:type="dxa"/>
            <w:tcBorders>
              <w:top w:val="single" w:sz="4" w:space="0" w:color="auto"/>
              <w:left w:val="single" w:sz="4" w:space="0" w:color="auto"/>
              <w:bottom w:val="single" w:sz="4" w:space="0" w:color="auto"/>
              <w:right w:val="single" w:sz="4" w:space="0" w:color="auto"/>
            </w:tcBorders>
          </w:tcPr>
          <w:p w14:paraId="48F1808F" w14:textId="77777777" w:rsidR="00B70D54" w:rsidRPr="00A16E6F" w:rsidRDefault="00B70D54" w:rsidP="00E25449">
            <w:pPr>
              <w:rPr>
                <w:b/>
                <w:bCs/>
                <w:sz w:val="20"/>
                <w:szCs w:val="20"/>
              </w:rPr>
            </w:pPr>
            <w:r w:rsidRPr="00A16E6F">
              <w:rPr>
                <w:b/>
                <w:bCs/>
                <w:sz w:val="20"/>
                <w:szCs w:val="20"/>
              </w:rPr>
              <w:t>CVRD</w:t>
            </w:r>
          </w:p>
        </w:tc>
        <w:tc>
          <w:tcPr>
            <w:tcW w:w="2076" w:type="dxa"/>
            <w:tcBorders>
              <w:top w:val="single" w:sz="4" w:space="0" w:color="auto"/>
              <w:left w:val="single" w:sz="4" w:space="0" w:color="auto"/>
              <w:bottom w:val="single" w:sz="4" w:space="0" w:color="auto"/>
              <w:right w:val="single" w:sz="4" w:space="0" w:color="auto"/>
            </w:tcBorders>
          </w:tcPr>
          <w:p w14:paraId="73DDB85A" w14:textId="7CB031DC" w:rsidR="00B70D54" w:rsidRPr="00A16E6F" w:rsidRDefault="00B70D54" w:rsidP="00E25449">
            <w:pPr>
              <w:jc w:val="right"/>
              <w:rPr>
                <w:sz w:val="20"/>
                <w:szCs w:val="20"/>
              </w:rPr>
            </w:pPr>
            <w:r w:rsidRPr="00A16E6F">
              <w:rPr>
                <w:sz w:val="20"/>
                <w:szCs w:val="20"/>
              </w:rPr>
              <w:t>$</w:t>
            </w:r>
            <w:r w:rsidR="00C80631">
              <w:rPr>
                <w:sz w:val="20"/>
                <w:szCs w:val="20"/>
              </w:rPr>
              <w:t>2</w:t>
            </w:r>
            <w:r w:rsidR="00100A78">
              <w:rPr>
                <w:sz w:val="20"/>
                <w:szCs w:val="20"/>
              </w:rPr>
              <w:t>,000</w:t>
            </w:r>
          </w:p>
        </w:tc>
        <w:tc>
          <w:tcPr>
            <w:tcW w:w="1994" w:type="dxa"/>
            <w:tcBorders>
              <w:top w:val="single" w:sz="4" w:space="0" w:color="auto"/>
              <w:left w:val="single" w:sz="4" w:space="0" w:color="auto"/>
              <w:bottom w:val="single" w:sz="4" w:space="0" w:color="auto"/>
              <w:right w:val="single" w:sz="4" w:space="0" w:color="auto"/>
            </w:tcBorders>
          </w:tcPr>
          <w:p w14:paraId="1BF63CB3" w14:textId="77777777" w:rsidR="00B70D54" w:rsidRPr="00A16E6F" w:rsidRDefault="00B70D54" w:rsidP="00E25449">
            <w:pPr>
              <w:jc w:val="right"/>
              <w:rPr>
                <w:sz w:val="20"/>
                <w:szCs w:val="20"/>
              </w:rPr>
            </w:pPr>
          </w:p>
        </w:tc>
        <w:tc>
          <w:tcPr>
            <w:tcW w:w="2449" w:type="dxa"/>
            <w:tcBorders>
              <w:top w:val="single" w:sz="4" w:space="0" w:color="auto"/>
              <w:left w:val="single" w:sz="4" w:space="0" w:color="auto"/>
              <w:bottom w:val="single" w:sz="4" w:space="0" w:color="auto"/>
              <w:right w:val="single" w:sz="4" w:space="0" w:color="auto"/>
            </w:tcBorders>
          </w:tcPr>
          <w:p w14:paraId="50835700" w14:textId="371FECE2" w:rsidR="00B70D54" w:rsidRPr="00A16E6F" w:rsidRDefault="00100A78" w:rsidP="00E25449">
            <w:pPr>
              <w:jc w:val="right"/>
              <w:rPr>
                <w:sz w:val="20"/>
                <w:szCs w:val="20"/>
              </w:rPr>
            </w:pPr>
            <w:r>
              <w:rPr>
                <w:sz w:val="20"/>
                <w:szCs w:val="20"/>
              </w:rPr>
              <w:t>$</w:t>
            </w:r>
            <w:r w:rsidR="00C80631">
              <w:rPr>
                <w:sz w:val="20"/>
                <w:szCs w:val="20"/>
              </w:rPr>
              <w:t>2</w:t>
            </w:r>
            <w:r>
              <w:rPr>
                <w:sz w:val="20"/>
                <w:szCs w:val="20"/>
              </w:rPr>
              <w:t>,000</w:t>
            </w:r>
          </w:p>
        </w:tc>
      </w:tr>
      <w:tr w:rsidR="00332E4C" w:rsidRPr="00A16E6F" w14:paraId="6AA2B54F" w14:textId="77777777" w:rsidTr="00332E4C">
        <w:tc>
          <w:tcPr>
            <w:tcW w:w="3433" w:type="dxa"/>
            <w:tcBorders>
              <w:top w:val="single" w:sz="4" w:space="0" w:color="auto"/>
              <w:left w:val="single" w:sz="4" w:space="0" w:color="auto"/>
              <w:bottom w:val="single" w:sz="4" w:space="0" w:color="auto"/>
              <w:right w:val="single" w:sz="4" w:space="0" w:color="auto"/>
            </w:tcBorders>
            <w:shd w:val="clear" w:color="auto" w:fill="auto"/>
          </w:tcPr>
          <w:p w14:paraId="01ADD808" w14:textId="6F3423B9" w:rsidR="00332E4C" w:rsidRDefault="00332E4C" w:rsidP="00E25449">
            <w:pPr>
              <w:rPr>
                <w:b/>
                <w:bCs/>
                <w:sz w:val="20"/>
                <w:szCs w:val="20"/>
              </w:rPr>
            </w:pPr>
            <w:r>
              <w:rPr>
                <w:b/>
                <w:bCs/>
                <w:sz w:val="20"/>
                <w:szCs w:val="20"/>
              </w:rPr>
              <w:t>HICEEC carryover</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05456C3F" w14:textId="66E8EE2C" w:rsidR="00332E4C" w:rsidRPr="00A16E6F" w:rsidRDefault="00332E4C" w:rsidP="00E25449">
            <w:pPr>
              <w:jc w:val="right"/>
              <w:rPr>
                <w:b/>
                <w:sz w:val="20"/>
                <w:szCs w:val="2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53566F59" w14:textId="7F34D3D4" w:rsidR="00332E4C" w:rsidRDefault="00332E4C" w:rsidP="00E25449">
            <w:pPr>
              <w:jc w:val="right"/>
              <w:rPr>
                <w:b/>
                <w:sz w:val="20"/>
                <w:szCs w:val="20"/>
              </w:rPr>
            </w:pPr>
            <w:r>
              <w:rPr>
                <w:b/>
                <w:sz w:val="20"/>
                <w:szCs w:val="20"/>
              </w:rPr>
              <w:t>5,500</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35FA9E96" w14:textId="464094A1" w:rsidR="00332E4C" w:rsidRDefault="00332E4C" w:rsidP="00E25449">
            <w:pPr>
              <w:jc w:val="right"/>
              <w:rPr>
                <w:b/>
                <w:sz w:val="20"/>
                <w:szCs w:val="20"/>
              </w:rPr>
            </w:pPr>
            <w:r>
              <w:rPr>
                <w:b/>
                <w:sz w:val="20"/>
                <w:szCs w:val="20"/>
              </w:rPr>
              <w:t>5,500</w:t>
            </w:r>
          </w:p>
        </w:tc>
      </w:tr>
      <w:tr w:rsidR="00B70D54" w:rsidRPr="00A16E6F" w14:paraId="3D90F01C" w14:textId="77777777" w:rsidTr="00332E4C">
        <w:tc>
          <w:tcPr>
            <w:tcW w:w="3433" w:type="dxa"/>
            <w:tcBorders>
              <w:top w:val="single" w:sz="4" w:space="0" w:color="auto"/>
              <w:left w:val="single" w:sz="4" w:space="0" w:color="auto"/>
              <w:bottom w:val="single" w:sz="4" w:space="0" w:color="auto"/>
              <w:right w:val="single" w:sz="4" w:space="0" w:color="auto"/>
            </w:tcBorders>
            <w:shd w:val="clear" w:color="auto" w:fill="auto"/>
          </w:tcPr>
          <w:p w14:paraId="6C996299" w14:textId="162FB465" w:rsidR="00B70D54" w:rsidRPr="00A16E6F" w:rsidRDefault="00100A78" w:rsidP="00E25449">
            <w:pPr>
              <w:rPr>
                <w:b/>
                <w:bCs/>
                <w:sz w:val="20"/>
                <w:szCs w:val="20"/>
              </w:rPr>
            </w:pPr>
            <w:r>
              <w:rPr>
                <w:b/>
                <w:bCs/>
                <w:sz w:val="20"/>
                <w:szCs w:val="20"/>
              </w:rPr>
              <w:t>Minister of Finance</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53686C49" w14:textId="77777777" w:rsidR="00B70D54" w:rsidRPr="00A16E6F" w:rsidRDefault="00B70D54" w:rsidP="00E25449">
            <w:pPr>
              <w:jc w:val="right"/>
              <w:rPr>
                <w:b/>
                <w:sz w:val="20"/>
                <w:szCs w:val="20"/>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680F0B27" w14:textId="6C535503" w:rsidR="00B70D54" w:rsidRPr="00A16E6F" w:rsidRDefault="00C80631" w:rsidP="00E25449">
            <w:pPr>
              <w:jc w:val="right"/>
              <w:rPr>
                <w:b/>
                <w:sz w:val="20"/>
                <w:szCs w:val="20"/>
              </w:rPr>
            </w:pPr>
            <w:r>
              <w:rPr>
                <w:b/>
                <w:sz w:val="20"/>
                <w:szCs w:val="20"/>
              </w:rPr>
              <w:t>0</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242BC0D2" w14:textId="5421BE71" w:rsidR="00B70D54" w:rsidRPr="00A16E6F" w:rsidRDefault="00C80631" w:rsidP="00E25449">
            <w:pPr>
              <w:jc w:val="right"/>
              <w:rPr>
                <w:b/>
                <w:sz w:val="20"/>
                <w:szCs w:val="20"/>
              </w:rPr>
            </w:pPr>
            <w:r>
              <w:rPr>
                <w:b/>
                <w:sz w:val="20"/>
                <w:szCs w:val="20"/>
              </w:rPr>
              <w:t>0</w:t>
            </w:r>
          </w:p>
        </w:tc>
      </w:tr>
      <w:tr w:rsidR="00B70D54" w:rsidRPr="00A16E6F" w14:paraId="2253BBED" w14:textId="77777777" w:rsidTr="00332E4C">
        <w:tc>
          <w:tcPr>
            <w:tcW w:w="3433" w:type="dxa"/>
            <w:tcBorders>
              <w:top w:val="single" w:sz="4" w:space="0" w:color="auto"/>
              <w:left w:val="single" w:sz="4" w:space="0" w:color="auto"/>
              <w:bottom w:val="single" w:sz="4" w:space="0" w:color="auto"/>
              <w:right w:val="single" w:sz="4" w:space="0" w:color="auto"/>
            </w:tcBorders>
            <w:shd w:val="clear" w:color="auto" w:fill="auto"/>
          </w:tcPr>
          <w:p w14:paraId="7C58485F" w14:textId="77777777" w:rsidR="00B70D54" w:rsidRPr="00A16E6F" w:rsidRDefault="00B70D54" w:rsidP="00E25449">
            <w:pPr>
              <w:jc w:val="right"/>
              <w:rPr>
                <w:b/>
                <w:bCs/>
                <w:sz w:val="20"/>
                <w:szCs w:val="20"/>
              </w:rPr>
            </w:pPr>
            <w:r w:rsidRPr="00A16E6F">
              <w:rPr>
                <w:b/>
                <w:bCs/>
                <w:sz w:val="20"/>
                <w:szCs w:val="20"/>
              </w:rPr>
              <w:t>Total:</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61DD5B6C" w14:textId="10EB577C" w:rsidR="00B70D54" w:rsidRPr="00A16E6F" w:rsidRDefault="00B70D54" w:rsidP="00E25449">
            <w:pPr>
              <w:jc w:val="right"/>
              <w:rPr>
                <w:b/>
                <w:sz w:val="20"/>
                <w:szCs w:val="20"/>
              </w:rPr>
            </w:pPr>
            <w:r w:rsidRPr="00A16E6F">
              <w:rPr>
                <w:b/>
                <w:sz w:val="20"/>
                <w:szCs w:val="20"/>
              </w:rPr>
              <w:t>$</w:t>
            </w:r>
            <w:r w:rsidR="00332E4C">
              <w:rPr>
                <w:b/>
                <w:sz w:val="20"/>
                <w:szCs w:val="20"/>
              </w:rPr>
              <w:t>2.0</w:t>
            </w:r>
            <w:r w:rsidR="00100A78">
              <w:rPr>
                <w:b/>
                <w:sz w:val="20"/>
                <w:szCs w:val="20"/>
              </w:rPr>
              <w:t>00</w:t>
            </w: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04092245" w14:textId="4DAB8176" w:rsidR="00B70D54" w:rsidRPr="00A16E6F" w:rsidRDefault="00332E4C" w:rsidP="00E25449">
            <w:pPr>
              <w:jc w:val="right"/>
              <w:rPr>
                <w:b/>
                <w:sz w:val="20"/>
                <w:szCs w:val="20"/>
              </w:rPr>
            </w:pPr>
            <w:r>
              <w:rPr>
                <w:b/>
                <w:sz w:val="20"/>
                <w:szCs w:val="20"/>
              </w:rPr>
              <w:t>5,500</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6D7450FC" w14:textId="7D7143EE" w:rsidR="00B70D54" w:rsidRPr="00A16E6F" w:rsidRDefault="00B70D54" w:rsidP="00E25449">
            <w:pPr>
              <w:jc w:val="right"/>
              <w:rPr>
                <w:b/>
                <w:sz w:val="20"/>
                <w:szCs w:val="20"/>
              </w:rPr>
            </w:pPr>
            <w:r w:rsidRPr="00A16E6F">
              <w:rPr>
                <w:b/>
                <w:sz w:val="20"/>
                <w:szCs w:val="20"/>
              </w:rPr>
              <w:t>$</w:t>
            </w:r>
            <w:r w:rsidR="00332E4C">
              <w:rPr>
                <w:b/>
                <w:sz w:val="20"/>
                <w:szCs w:val="20"/>
              </w:rPr>
              <w:t>7,500</w:t>
            </w:r>
          </w:p>
        </w:tc>
      </w:tr>
      <w:tr w:rsidR="00B70D54" w:rsidRPr="00A16E6F" w14:paraId="7A4F44D4" w14:textId="77777777" w:rsidTr="00332E4C">
        <w:tc>
          <w:tcPr>
            <w:tcW w:w="3433" w:type="dxa"/>
            <w:tcBorders>
              <w:top w:val="single" w:sz="4" w:space="0" w:color="auto"/>
              <w:left w:val="single" w:sz="4" w:space="0" w:color="auto"/>
              <w:bottom w:val="single" w:sz="4" w:space="0" w:color="auto"/>
              <w:right w:val="single" w:sz="4" w:space="0" w:color="auto"/>
            </w:tcBorders>
            <w:shd w:val="clear" w:color="auto" w:fill="EAF1DD"/>
          </w:tcPr>
          <w:p w14:paraId="015D27A0" w14:textId="77777777" w:rsidR="00B70D54" w:rsidRPr="00A16E6F" w:rsidRDefault="00B70D54" w:rsidP="00E25449">
            <w:pPr>
              <w:jc w:val="right"/>
              <w:rPr>
                <w:b/>
                <w:bCs/>
                <w:color w:val="4F6228"/>
              </w:rPr>
            </w:pPr>
            <w:r w:rsidRPr="00A16E6F">
              <w:rPr>
                <w:b/>
                <w:bCs/>
                <w:color w:val="4F6228"/>
              </w:rPr>
              <w:t>Project Expenditures</w:t>
            </w:r>
          </w:p>
        </w:tc>
        <w:tc>
          <w:tcPr>
            <w:tcW w:w="2076" w:type="dxa"/>
            <w:tcBorders>
              <w:top w:val="single" w:sz="4" w:space="0" w:color="auto"/>
              <w:left w:val="single" w:sz="4" w:space="0" w:color="auto"/>
              <w:bottom w:val="single" w:sz="4" w:space="0" w:color="auto"/>
              <w:right w:val="single" w:sz="4" w:space="0" w:color="auto"/>
            </w:tcBorders>
            <w:shd w:val="clear" w:color="auto" w:fill="EAF1DD"/>
          </w:tcPr>
          <w:p w14:paraId="6DC5E543" w14:textId="77777777" w:rsidR="00B70D54" w:rsidRPr="00A16E6F" w:rsidRDefault="00B70D54" w:rsidP="00E25449">
            <w:pPr>
              <w:jc w:val="right"/>
              <w:rPr>
                <w:color w:val="4F6228"/>
              </w:rPr>
            </w:pPr>
          </w:p>
        </w:tc>
        <w:tc>
          <w:tcPr>
            <w:tcW w:w="1994" w:type="dxa"/>
            <w:tcBorders>
              <w:top w:val="single" w:sz="4" w:space="0" w:color="auto"/>
              <w:left w:val="single" w:sz="4" w:space="0" w:color="auto"/>
              <w:bottom w:val="single" w:sz="4" w:space="0" w:color="auto"/>
              <w:right w:val="single" w:sz="4" w:space="0" w:color="auto"/>
            </w:tcBorders>
            <w:shd w:val="clear" w:color="auto" w:fill="EAF1DD"/>
          </w:tcPr>
          <w:p w14:paraId="5BF927C3" w14:textId="77777777" w:rsidR="00B70D54" w:rsidRPr="00A16E6F" w:rsidRDefault="00B70D54" w:rsidP="00E25449">
            <w:pPr>
              <w:jc w:val="right"/>
              <w:rPr>
                <w:color w:val="4F6228"/>
              </w:rPr>
            </w:pPr>
          </w:p>
        </w:tc>
        <w:tc>
          <w:tcPr>
            <w:tcW w:w="2449" w:type="dxa"/>
            <w:tcBorders>
              <w:top w:val="single" w:sz="4" w:space="0" w:color="auto"/>
              <w:left w:val="single" w:sz="4" w:space="0" w:color="auto"/>
              <w:bottom w:val="single" w:sz="4" w:space="0" w:color="auto"/>
              <w:right w:val="single" w:sz="4" w:space="0" w:color="auto"/>
            </w:tcBorders>
            <w:shd w:val="clear" w:color="auto" w:fill="EAF1DD"/>
          </w:tcPr>
          <w:p w14:paraId="007742EE" w14:textId="77777777" w:rsidR="00B70D54" w:rsidRPr="00A16E6F" w:rsidRDefault="00B70D54" w:rsidP="00E25449">
            <w:pPr>
              <w:jc w:val="right"/>
              <w:rPr>
                <w:color w:val="4F6228"/>
              </w:rPr>
            </w:pPr>
          </w:p>
        </w:tc>
      </w:tr>
      <w:tr w:rsidR="00B70D54" w:rsidRPr="00A16E6F" w14:paraId="73DC887A" w14:textId="77777777" w:rsidTr="00332E4C">
        <w:tc>
          <w:tcPr>
            <w:tcW w:w="3433" w:type="dxa"/>
            <w:tcBorders>
              <w:top w:val="single" w:sz="4" w:space="0" w:color="auto"/>
              <w:left w:val="single" w:sz="4" w:space="0" w:color="auto"/>
              <w:bottom w:val="single" w:sz="4" w:space="0" w:color="auto"/>
              <w:right w:val="single" w:sz="4" w:space="0" w:color="auto"/>
            </w:tcBorders>
            <w:shd w:val="clear" w:color="auto" w:fill="auto"/>
          </w:tcPr>
          <w:p w14:paraId="4E1064D7" w14:textId="337B83F7" w:rsidR="00B70D54" w:rsidRPr="00A16E6F" w:rsidRDefault="00100A78" w:rsidP="00E25449">
            <w:pPr>
              <w:rPr>
                <w:b/>
                <w:bCs/>
                <w:sz w:val="20"/>
                <w:szCs w:val="20"/>
              </w:rPr>
            </w:pPr>
            <w:r>
              <w:rPr>
                <w:b/>
                <w:bCs/>
                <w:sz w:val="20"/>
                <w:szCs w:val="20"/>
              </w:rPr>
              <w:t>Administration &amp; Distribution</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65F959CE" w14:textId="3E48BABF" w:rsidR="00B70D54" w:rsidRPr="00A16E6F" w:rsidRDefault="00C80631" w:rsidP="00E25449">
            <w:pPr>
              <w:jc w:val="right"/>
              <w:rPr>
                <w:sz w:val="20"/>
                <w:szCs w:val="20"/>
              </w:rPr>
            </w:pPr>
            <w:r>
              <w:rPr>
                <w:sz w:val="20"/>
                <w:szCs w:val="20"/>
              </w:rPr>
              <w:t>2</w:t>
            </w:r>
            <w:r w:rsidR="00100A78">
              <w:rPr>
                <w:sz w:val="20"/>
                <w:szCs w:val="20"/>
              </w:rPr>
              <w:t>,000</w:t>
            </w: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29F71B8A" w14:textId="686B6F7C" w:rsidR="00B70D54" w:rsidRPr="00A16E6F" w:rsidRDefault="00332E4C" w:rsidP="00E25449">
            <w:pPr>
              <w:jc w:val="right"/>
              <w:rPr>
                <w:sz w:val="20"/>
                <w:szCs w:val="20"/>
              </w:rPr>
            </w:pPr>
            <w:r>
              <w:rPr>
                <w:b/>
                <w:sz w:val="20"/>
                <w:szCs w:val="20"/>
              </w:rPr>
              <w:t>5,50</w:t>
            </w:r>
            <w:r w:rsidR="00C80631">
              <w:rPr>
                <w:sz w:val="20"/>
                <w:szCs w:val="20"/>
              </w:rPr>
              <w:t>0</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07E83F99" w14:textId="377A264C" w:rsidR="00B70D54" w:rsidRPr="00A16E6F" w:rsidRDefault="00B70D54" w:rsidP="00E25449">
            <w:pPr>
              <w:jc w:val="right"/>
              <w:rPr>
                <w:sz w:val="20"/>
                <w:szCs w:val="20"/>
              </w:rPr>
            </w:pPr>
            <w:r w:rsidRPr="00A16E6F">
              <w:rPr>
                <w:sz w:val="20"/>
                <w:szCs w:val="20"/>
              </w:rPr>
              <w:t>$</w:t>
            </w:r>
            <w:r w:rsidR="00332E4C">
              <w:rPr>
                <w:sz w:val="20"/>
                <w:szCs w:val="20"/>
              </w:rPr>
              <w:t>7,5</w:t>
            </w:r>
            <w:r w:rsidR="00100A78">
              <w:rPr>
                <w:sz w:val="20"/>
                <w:szCs w:val="20"/>
              </w:rPr>
              <w:t>00</w:t>
            </w:r>
          </w:p>
        </w:tc>
      </w:tr>
      <w:tr w:rsidR="00B70D54" w:rsidRPr="00A16E6F" w14:paraId="43D36077" w14:textId="77777777" w:rsidTr="00332E4C">
        <w:tc>
          <w:tcPr>
            <w:tcW w:w="3433" w:type="dxa"/>
            <w:tcBorders>
              <w:top w:val="single" w:sz="4" w:space="0" w:color="auto"/>
              <w:left w:val="single" w:sz="4" w:space="0" w:color="auto"/>
              <w:bottom w:val="single" w:sz="4" w:space="0" w:color="auto"/>
              <w:right w:val="single" w:sz="4" w:space="0" w:color="auto"/>
            </w:tcBorders>
            <w:shd w:val="clear" w:color="auto" w:fill="auto"/>
          </w:tcPr>
          <w:p w14:paraId="6E6C9D7D" w14:textId="77777777" w:rsidR="00B70D54" w:rsidRPr="00A16E6F" w:rsidRDefault="00B70D54" w:rsidP="00E25449">
            <w:pPr>
              <w:jc w:val="right"/>
              <w:rPr>
                <w:b/>
                <w:bCs/>
                <w:sz w:val="20"/>
                <w:szCs w:val="20"/>
              </w:rPr>
            </w:pPr>
            <w:r w:rsidRPr="00A16E6F">
              <w:rPr>
                <w:b/>
                <w:bCs/>
                <w:sz w:val="20"/>
                <w:szCs w:val="20"/>
              </w:rPr>
              <w:t xml:space="preserve">Total: </w:t>
            </w:r>
          </w:p>
        </w:tc>
        <w:tc>
          <w:tcPr>
            <w:tcW w:w="2076" w:type="dxa"/>
            <w:tcBorders>
              <w:top w:val="single" w:sz="4" w:space="0" w:color="auto"/>
              <w:left w:val="single" w:sz="4" w:space="0" w:color="auto"/>
              <w:bottom w:val="single" w:sz="4" w:space="0" w:color="auto"/>
              <w:right w:val="single" w:sz="4" w:space="0" w:color="auto"/>
            </w:tcBorders>
            <w:shd w:val="clear" w:color="auto" w:fill="auto"/>
          </w:tcPr>
          <w:p w14:paraId="57E2B746" w14:textId="5B03AB25" w:rsidR="00B70D54" w:rsidRPr="00A16E6F" w:rsidRDefault="00B70D54" w:rsidP="00E25449">
            <w:pPr>
              <w:jc w:val="right"/>
              <w:rPr>
                <w:b/>
                <w:sz w:val="20"/>
                <w:szCs w:val="20"/>
              </w:rPr>
            </w:pPr>
            <w:r w:rsidRPr="00A16E6F">
              <w:rPr>
                <w:b/>
                <w:sz w:val="20"/>
                <w:szCs w:val="20"/>
              </w:rPr>
              <w:t>$</w:t>
            </w:r>
            <w:r w:rsidR="00C80631">
              <w:rPr>
                <w:b/>
                <w:sz w:val="20"/>
                <w:szCs w:val="20"/>
              </w:rPr>
              <w:t>2</w:t>
            </w:r>
            <w:r w:rsidR="00100A78">
              <w:rPr>
                <w:b/>
                <w:sz w:val="20"/>
                <w:szCs w:val="20"/>
              </w:rPr>
              <w:t>,000</w:t>
            </w:r>
          </w:p>
        </w:tc>
        <w:tc>
          <w:tcPr>
            <w:tcW w:w="1994" w:type="dxa"/>
            <w:tcBorders>
              <w:top w:val="single" w:sz="4" w:space="0" w:color="auto"/>
              <w:left w:val="single" w:sz="4" w:space="0" w:color="auto"/>
              <w:bottom w:val="single" w:sz="4" w:space="0" w:color="auto"/>
              <w:right w:val="single" w:sz="4" w:space="0" w:color="auto"/>
            </w:tcBorders>
            <w:shd w:val="clear" w:color="auto" w:fill="auto"/>
          </w:tcPr>
          <w:p w14:paraId="2F9DE3CE" w14:textId="46DC7364" w:rsidR="00B70D54" w:rsidRPr="00A16E6F" w:rsidRDefault="00332E4C" w:rsidP="00E25449">
            <w:pPr>
              <w:jc w:val="right"/>
              <w:rPr>
                <w:b/>
                <w:sz w:val="20"/>
                <w:szCs w:val="20"/>
              </w:rPr>
            </w:pPr>
            <w:r>
              <w:rPr>
                <w:b/>
                <w:sz w:val="20"/>
                <w:szCs w:val="20"/>
              </w:rPr>
              <w:t>5,50</w:t>
            </w:r>
            <w:r w:rsidR="00C80631">
              <w:rPr>
                <w:b/>
                <w:sz w:val="20"/>
                <w:szCs w:val="20"/>
              </w:rPr>
              <w:t>0</w:t>
            </w:r>
          </w:p>
        </w:tc>
        <w:tc>
          <w:tcPr>
            <w:tcW w:w="2449" w:type="dxa"/>
            <w:tcBorders>
              <w:top w:val="single" w:sz="4" w:space="0" w:color="auto"/>
              <w:left w:val="single" w:sz="4" w:space="0" w:color="auto"/>
              <w:bottom w:val="single" w:sz="4" w:space="0" w:color="auto"/>
              <w:right w:val="single" w:sz="4" w:space="0" w:color="auto"/>
            </w:tcBorders>
            <w:shd w:val="clear" w:color="auto" w:fill="auto"/>
          </w:tcPr>
          <w:p w14:paraId="5739147A" w14:textId="470E9A8A" w:rsidR="00B70D54" w:rsidRPr="00A16E6F" w:rsidRDefault="00B70D54" w:rsidP="00E25449">
            <w:pPr>
              <w:jc w:val="right"/>
              <w:rPr>
                <w:b/>
                <w:sz w:val="20"/>
                <w:szCs w:val="20"/>
              </w:rPr>
            </w:pPr>
            <w:r w:rsidRPr="00A16E6F">
              <w:rPr>
                <w:b/>
                <w:sz w:val="20"/>
                <w:szCs w:val="20"/>
              </w:rPr>
              <w:t>$</w:t>
            </w:r>
            <w:r w:rsidR="00332E4C">
              <w:rPr>
                <w:b/>
                <w:sz w:val="20"/>
                <w:szCs w:val="20"/>
              </w:rPr>
              <w:t>7,5</w:t>
            </w:r>
            <w:r w:rsidR="00100A78">
              <w:rPr>
                <w:b/>
                <w:sz w:val="20"/>
                <w:szCs w:val="20"/>
              </w:rPr>
              <w:t>00</w:t>
            </w:r>
          </w:p>
        </w:tc>
      </w:tr>
    </w:tbl>
    <w:p w14:paraId="1F288E66" w14:textId="77777777" w:rsidR="00B70D54" w:rsidRPr="00A10D02" w:rsidRDefault="00B70D54" w:rsidP="00B70D54">
      <w:pPr>
        <w:rPr>
          <w:b/>
          <w:color w:val="4F6228"/>
        </w:rPr>
      </w:pPr>
    </w:p>
    <w:p w14:paraId="47E54520" w14:textId="77777777" w:rsidR="00B70D54" w:rsidRPr="00CA4C04" w:rsidRDefault="00B70D54" w:rsidP="00B70D54">
      <w:pPr>
        <w:rPr>
          <w:b/>
          <w:color w:val="4F6228"/>
        </w:rPr>
        <w:sectPr w:rsidR="00B70D54" w:rsidRPr="00CA4C04" w:rsidSect="00F82B5E">
          <w:type w:val="continuous"/>
          <w:pgSz w:w="12240" w:h="15840"/>
          <w:pgMar w:top="1134" w:right="1134" w:bottom="1021" w:left="1134" w:header="709" w:footer="709" w:gutter="0"/>
          <w:cols w:space="708"/>
          <w:docGrid w:linePitch="360"/>
        </w:sectPr>
      </w:pPr>
    </w:p>
    <w:p w14:paraId="4199C826" w14:textId="77777777" w:rsidR="00B70D54" w:rsidRPr="00274B56" w:rsidRDefault="00B70D54" w:rsidP="00171198">
      <w:pPr>
        <w:pStyle w:val="ListParagraph"/>
        <w:numPr>
          <w:ilvl w:val="0"/>
          <w:numId w:val="34"/>
        </w:numPr>
        <w:rPr>
          <w:b/>
          <w:color w:val="4F6228"/>
        </w:rPr>
      </w:pPr>
      <w:r w:rsidRPr="00274B56">
        <w:rPr>
          <w:b/>
          <w:color w:val="4F6228"/>
        </w:rPr>
        <w:t>List of Partners</w:t>
      </w:r>
    </w:p>
    <w:p w14:paraId="74D0F317" w14:textId="5AA8FF4D" w:rsidR="00B70D54" w:rsidRDefault="00100A78" w:rsidP="00171198">
      <w:pPr>
        <w:pStyle w:val="ListParagraph"/>
        <w:numPr>
          <w:ilvl w:val="0"/>
          <w:numId w:val="14"/>
        </w:numPr>
      </w:pPr>
      <w:r>
        <w:t>Destination B.C.</w:t>
      </w:r>
    </w:p>
    <w:p w14:paraId="20570936" w14:textId="1C14FCB2" w:rsidR="00100A78" w:rsidRDefault="00100A78" w:rsidP="00171198">
      <w:pPr>
        <w:pStyle w:val="ListParagraph"/>
        <w:numPr>
          <w:ilvl w:val="0"/>
          <w:numId w:val="14"/>
        </w:numPr>
      </w:pPr>
      <w:r>
        <w:t>Tourism Vancouver Island</w:t>
      </w:r>
    </w:p>
    <w:p w14:paraId="6C2EFB6C" w14:textId="612F78B1" w:rsidR="00100A78" w:rsidRDefault="00100A78" w:rsidP="00171198">
      <w:pPr>
        <w:pStyle w:val="ListParagraph"/>
        <w:numPr>
          <w:ilvl w:val="0"/>
          <w:numId w:val="14"/>
        </w:numPr>
      </w:pPr>
      <w:r>
        <w:t>Minister of Finance</w:t>
      </w:r>
    </w:p>
    <w:p w14:paraId="75360553" w14:textId="44EF2509" w:rsidR="00100A78" w:rsidRDefault="00100A78" w:rsidP="00171198">
      <w:pPr>
        <w:pStyle w:val="ListParagraph"/>
        <w:numPr>
          <w:ilvl w:val="0"/>
          <w:numId w:val="14"/>
        </w:numPr>
      </w:pPr>
      <w:r>
        <w:t>Comox Valley Regional District</w:t>
      </w:r>
    </w:p>
    <w:p w14:paraId="256C9C51" w14:textId="3C6ACDCD" w:rsidR="00100A78" w:rsidRDefault="00100A78" w:rsidP="00171198">
      <w:pPr>
        <w:pStyle w:val="ListParagraph"/>
        <w:numPr>
          <w:ilvl w:val="0"/>
          <w:numId w:val="14"/>
        </w:numPr>
      </w:pPr>
      <w:r>
        <w:t>Hornby Island Short Term Rentals Association</w:t>
      </w:r>
    </w:p>
    <w:p w14:paraId="6865FC53" w14:textId="6C8F5D31" w:rsidR="00100A78" w:rsidRDefault="00100A78" w:rsidP="00171198">
      <w:pPr>
        <w:pStyle w:val="ListParagraph"/>
        <w:numPr>
          <w:ilvl w:val="0"/>
          <w:numId w:val="14"/>
        </w:numPr>
      </w:pPr>
      <w:r>
        <w:t>Businesses in the “tourist sector”</w:t>
      </w:r>
    </w:p>
    <w:p w14:paraId="52F703A1" w14:textId="54E28C0D" w:rsidR="00C80631" w:rsidRDefault="00C80631" w:rsidP="00171198">
      <w:pPr>
        <w:pStyle w:val="ListParagraph"/>
        <w:numPr>
          <w:ilvl w:val="0"/>
          <w:numId w:val="14"/>
        </w:numPr>
      </w:pPr>
      <w:r>
        <w:t>Air B ‘n’ B</w:t>
      </w:r>
    </w:p>
    <w:p w14:paraId="5BA6004E" w14:textId="0A66A7DA" w:rsidR="00100A78" w:rsidRDefault="00100A78" w:rsidP="00100A78"/>
    <w:p w14:paraId="1F41FECF" w14:textId="41D90FE9" w:rsidR="00100A78" w:rsidRDefault="00100A78" w:rsidP="00100A78"/>
    <w:p w14:paraId="3F4426C6" w14:textId="50C4AFEA" w:rsidR="00100A78" w:rsidRDefault="007521DD" w:rsidP="00100A78">
      <w:r>
        <w:rPr>
          <w:rFonts w:ascii="Cambria" w:eastAsia="MS Gothic" w:hAnsi="Cambria"/>
          <w:b/>
          <w:noProof/>
          <w:color w:val="76923C"/>
          <w:sz w:val="28"/>
          <w:szCs w:val="28"/>
          <w:lang w:val="en-US"/>
        </w:rPr>
        <w:drawing>
          <wp:inline distT="0" distB="0" distL="0" distR="0" wp14:anchorId="249D9693" wp14:editId="4CA654D3">
            <wp:extent cx="951230" cy="951230"/>
            <wp:effectExtent l="0" t="0" r="0" b="0"/>
            <wp:docPr id="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p>
    <w:p w14:paraId="21886B9E" w14:textId="099553CF" w:rsidR="00100A78" w:rsidRDefault="00100A78" w:rsidP="00100A78"/>
    <w:p w14:paraId="40BCE3A5" w14:textId="29761AAB" w:rsidR="00100A78" w:rsidRDefault="00100A78" w:rsidP="00100A78"/>
    <w:p w14:paraId="32E9D0EA" w14:textId="4F005CBA" w:rsidR="00100A78" w:rsidRDefault="00100A78" w:rsidP="00100A78"/>
    <w:p w14:paraId="5BF21C7E" w14:textId="723BEE34" w:rsidR="00100A78" w:rsidRDefault="00100A78" w:rsidP="00100A78"/>
    <w:p w14:paraId="002E3855" w14:textId="0833B6AD" w:rsidR="00100A78" w:rsidRDefault="00100A78" w:rsidP="00100A78"/>
    <w:p w14:paraId="42F3BB41" w14:textId="1B637B82" w:rsidR="00100A78" w:rsidRDefault="00100A78" w:rsidP="00100A78"/>
    <w:p w14:paraId="5285D8AE" w14:textId="73D67CB9" w:rsidR="00100A78" w:rsidRDefault="00100A78" w:rsidP="00100A78"/>
    <w:p w14:paraId="067BCC88" w14:textId="566232AE" w:rsidR="00100A78" w:rsidRDefault="00100A78" w:rsidP="00100A78"/>
    <w:p w14:paraId="103F1CAC" w14:textId="603BB5B2" w:rsidR="00100A78" w:rsidRDefault="00100A78" w:rsidP="00100A78"/>
    <w:p w14:paraId="5937F212" w14:textId="509A9430" w:rsidR="005C3DE6" w:rsidRDefault="00B8111B" w:rsidP="00D2284E">
      <w:pPr>
        <w:pStyle w:val="Heading1"/>
      </w:pPr>
      <w:r>
        <w:lastRenderedPageBreak/>
        <w:t xml:space="preserve">                                                                                                                                                                                                                    </w:t>
      </w:r>
      <w:r w:rsidR="000C262C">
        <w:t>THEMATIC 2: Improve Affordability</w:t>
      </w:r>
    </w:p>
    <w:p w14:paraId="524E8942" w14:textId="77777777" w:rsidR="00F97829" w:rsidRDefault="00F97829"/>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6"/>
        <w:gridCol w:w="4111"/>
        <w:gridCol w:w="411"/>
        <w:gridCol w:w="14"/>
        <w:gridCol w:w="596"/>
      </w:tblGrid>
      <w:tr w:rsidR="00C52ADD" w:rsidRPr="00A16E6F" w14:paraId="7EF7FBDF" w14:textId="77777777" w:rsidTr="0058436A">
        <w:tc>
          <w:tcPr>
            <w:tcW w:w="8897" w:type="dxa"/>
            <w:gridSpan w:val="2"/>
            <w:tcBorders>
              <w:top w:val="single" w:sz="4" w:space="0" w:color="auto"/>
              <w:left w:val="single" w:sz="4" w:space="0" w:color="auto"/>
              <w:bottom w:val="single" w:sz="4" w:space="0" w:color="auto"/>
              <w:right w:val="nil"/>
            </w:tcBorders>
            <w:shd w:val="clear" w:color="auto" w:fill="E6EED5"/>
          </w:tcPr>
          <w:p w14:paraId="29F49852" w14:textId="1BF4B48A" w:rsidR="00165FD4" w:rsidRPr="00A16E6F" w:rsidRDefault="00165FD4" w:rsidP="006D799E">
            <w:pPr>
              <w:rPr>
                <w:b/>
                <w:bCs/>
                <w:sz w:val="28"/>
                <w:szCs w:val="28"/>
              </w:rPr>
            </w:pPr>
            <w:r w:rsidRPr="00A16E6F">
              <w:rPr>
                <w:b/>
                <w:bCs/>
                <w:sz w:val="28"/>
                <w:szCs w:val="28"/>
              </w:rPr>
              <w:t xml:space="preserve">PROJECT </w:t>
            </w:r>
            <w:r w:rsidR="00120D12">
              <w:rPr>
                <w:b/>
                <w:bCs/>
                <w:sz w:val="28"/>
                <w:szCs w:val="28"/>
              </w:rPr>
              <w:t>7</w:t>
            </w:r>
            <w:r w:rsidRPr="00A16E6F">
              <w:rPr>
                <w:b/>
                <w:bCs/>
                <w:sz w:val="28"/>
                <w:szCs w:val="28"/>
              </w:rPr>
              <w:t xml:space="preserve">: </w:t>
            </w:r>
            <w:r w:rsidR="006D799E" w:rsidRPr="00A16E6F">
              <w:rPr>
                <w:b/>
                <w:bCs/>
                <w:sz w:val="28"/>
                <w:szCs w:val="28"/>
              </w:rPr>
              <w:t>General Community Grants</w:t>
            </w:r>
          </w:p>
        </w:tc>
        <w:tc>
          <w:tcPr>
            <w:tcW w:w="425" w:type="dxa"/>
            <w:gridSpan w:val="2"/>
            <w:tcBorders>
              <w:top w:val="single" w:sz="4" w:space="0" w:color="auto"/>
              <w:left w:val="nil"/>
              <w:bottom w:val="single" w:sz="4" w:space="0" w:color="auto"/>
              <w:right w:val="nil"/>
            </w:tcBorders>
            <w:shd w:val="clear" w:color="auto" w:fill="E6EED5"/>
          </w:tcPr>
          <w:p w14:paraId="2784587C" w14:textId="77777777" w:rsidR="00165FD4" w:rsidRPr="00A16E6F" w:rsidRDefault="00165FD4" w:rsidP="00076685">
            <w:pPr>
              <w:rPr>
                <w:b/>
                <w:bCs/>
              </w:rPr>
            </w:pPr>
          </w:p>
        </w:tc>
        <w:tc>
          <w:tcPr>
            <w:tcW w:w="596" w:type="dxa"/>
            <w:tcBorders>
              <w:top w:val="single" w:sz="4" w:space="0" w:color="auto"/>
              <w:left w:val="nil"/>
              <w:bottom w:val="single" w:sz="4" w:space="0" w:color="auto"/>
              <w:right w:val="single" w:sz="4" w:space="0" w:color="auto"/>
            </w:tcBorders>
            <w:shd w:val="clear" w:color="auto" w:fill="E6EED5"/>
          </w:tcPr>
          <w:p w14:paraId="1B434698" w14:textId="77777777" w:rsidR="00165FD4" w:rsidRPr="00A16E6F" w:rsidRDefault="00165FD4" w:rsidP="00076685">
            <w:pPr>
              <w:rPr>
                <w:b/>
                <w:bCs/>
              </w:rPr>
            </w:pPr>
          </w:p>
        </w:tc>
      </w:tr>
      <w:tr w:rsidR="00C52ADD" w:rsidRPr="00A16E6F" w14:paraId="23FD1844" w14:textId="77777777" w:rsidTr="0058436A">
        <w:tc>
          <w:tcPr>
            <w:tcW w:w="8897" w:type="dxa"/>
            <w:gridSpan w:val="2"/>
            <w:tcBorders>
              <w:top w:val="single" w:sz="4" w:space="0" w:color="auto"/>
              <w:left w:val="single" w:sz="4" w:space="0" w:color="auto"/>
              <w:bottom w:val="single" w:sz="4" w:space="0" w:color="auto"/>
              <w:right w:val="nil"/>
            </w:tcBorders>
            <w:shd w:val="clear" w:color="auto" w:fill="CDDDAC"/>
          </w:tcPr>
          <w:p w14:paraId="0A86A53B" w14:textId="77777777" w:rsidR="00165FD4" w:rsidRPr="00A16E6F" w:rsidRDefault="00D2284E">
            <w:pPr>
              <w:rPr>
                <w:b/>
                <w:bCs/>
              </w:rPr>
            </w:pPr>
            <w:r w:rsidRPr="00A16E6F">
              <w:rPr>
                <w:b/>
                <w:bCs/>
              </w:rPr>
              <w:t>THEMATIC 2</w:t>
            </w:r>
            <w:r w:rsidR="00165FD4" w:rsidRPr="00A16E6F">
              <w:rPr>
                <w:b/>
                <w:bCs/>
              </w:rPr>
              <w:t xml:space="preserve">: </w:t>
            </w:r>
            <w:r w:rsidR="001D3D5F" w:rsidRPr="00A16E6F">
              <w:rPr>
                <w:b/>
                <w:bCs/>
              </w:rPr>
              <w:t>IMPROVE AFFORDABILITY</w:t>
            </w:r>
          </w:p>
        </w:tc>
        <w:tc>
          <w:tcPr>
            <w:tcW w:w="425" w:type="dxa"/>
            <w:gridSpan w:val="2"/>
            <w:tcBorders>
              <w:top w:val="single" w:sz="4" w:space="0" w:color="auto"/>
              <w:left w:val="nil"/>
              <w:bottom w:val="single" w:sz="4" w:space="0" w:color="auto"/>
              <w:right w:val="nil"/>
            </w:tcBorders>
            <w:shd w:val="clear" w:color="auto" w:fill="CDDDAC"/>
          </w:tcPr>
          <w:p w14:paraId="6A7D8ECA" w14:textId="77777777" w:rsidR="00165FD4" w:rsidRPr="00A16E6F" w:rsidRDefault="00165FD4" w:rsidP="00076685">
            <w:pPr>
              <w:rPr>
                <w:b/>
              </w:rPr>
            </w:pPr>
          </w:p>
        </w:tc>
        <w:tc>
          <w:tcPr>
            <w:tcW w:w="596" w:type="dxa"/>
            <w:tcBorders>
              <w:top w:val="single" w:sz="4" w:space="0" w:color="auto"/>
              <w:left w:val="nil"/>
              <w:bottom w:val="single" w:sz="4" w:space="0" w:color="auto"/>
              <w:right w:val="single" w:sz="4" w:space="0" w:color="auto"/>
            </w:tcBorders>
            <w:shd w:val="clear" w:color="auto" w:fill="CDDDAC"/>
          </w:tcPr>
          <w:p w14:paraId="6DDBCAB9" w14:textId="77777777" w:rsidR="00165FD4" w:rsidRPr="00A16E6F" w:rsidRDefault="00165FD4" w:rsidP="00076685">
            <w:pPr>
              <w:rPr>
                <w:b/>
              </w:rPr>
            </w:pPr>
          </w:p>
        </w:tc>
      </w:tr>
      <w:tr w:rsidR="00165FD4" w:rsidRPr="00A16E6F" w14:paraId="2ED50E07" w14:textId="77777777" w:rsidTr="0058436A">
        <w:tc>
          <w:tcPr>
            <w:tcW w:w="4786" w:type="dxa"/>
            <w:tcBorders>
              <w:top w:val="single" w:sz="4" w:space="0" w:color="auto"/>
              <w:left w:val="single" w:sz="4" w:space="0" w:color="auto"/>
              <w:bottom w:val="single" w:sz="4" w:space="0" w:color="auto"/>
              <w:right w:val="single" w:sz="4" w:space="0" w:color="auto"/>
            </w:tcBorders>
            <w:shd w:val="clear" w:color="auto" w:fill="E6EED5"/>
          </w:tcPr>
          <w:p w14:paraId="3F98A253" w14:textId="77777777" w:rsidR="00165FD4" w:rsidRPr="00A16E6F" w:rsidRDefault="00165FD4" w:rsidP="00076685">
            <w:pPr>
              <w:rPr>
                <w:b/>
                <w:bCs/>
              </w:rPr>
            </w:pPr>
            <w:r w:rsidRPr="00A16E6F">
              <w:rPr>
                <w:b/>
                <w:bCs/>
              </w:rPr>
              <w:t>Year Initiated: 2012</w:t>
            </w:r>
          </w:p>
        </w:tc>
        <w:tc>
          <w:tcPr>
            <w:tcW w:w="5132" w:type="dxa"/>
            <w:gridSpan w:val="4"/>
            <w:tcBorders>
              <w:top w:val="single" w:sz="4" w:space="0" w:color="auto"/>
              <w:left w:val="single" w:sz="4" w:space="0" w:color="auto"/>
              <w:bottom w:val="single" w:sz="4" w:space="0" w:color="auto"/>
              <w:right w:val="single" w:sz="4" w:space="0" w:color="auto"/>
            </w:tcBorders>
            <w:shd w:val="clear" w:color="auto" w:fill="E6EED5"/>
          </w:tcPr>
          <w:p w14:paraId="5D9817C7" w14:textId="700A5224" w:rsidR="00165FD4" w:rsidRPr="00A16E6F" w:rsidRDefault="00165FD4" w:rsidP="00076685">
            <w:r w:rsidRPr="00A16E6F">
              <w:t xml:space="preserve">Expected Completion: </w:t>
            </w:r>
            <w:r w:rsidR="00880B92">
              <w:t>Ongoing</w:t>
            </w:r>
          </w:p>
        </w:tc>
      </w:tr>
      <w:tr w:rsidR="00C52ADD" w:rsidRPr="00A16E6F" w14:paraId="29AC92E0" w14:textId="77777777" w:rsidTr="0058436A">
        <w:tc>
          <w:tcPr>
            <w:tcW w:w="4786" w:type="dxa"/>
            <w:tcBorders>
              <w:top w:val="single" w:sz="4" w:space="0" w:color="auto"/>
              <w:left w:val="single" w:sz="4" w:space="0" w:color="auto"/>
              <w:bottom w:val="single" w:sz="4" w:space="0" w:color="auto"/>
              <w:right w:val="nil"/>
            </w:tcBorders>
            <w:shd w:val="clear" w:color="auto" w:fill="CDDDAC"/>
          </w:tcPr>
          <w:p w14:paraId="3E87E920" w14:textId="4485DC7B" w:rsidR="00165FD4" w:rsidRPr="00A16E6F" w:rsidRDefault="00165FD4" w:rsidP="00076685">
            <w:pPr>
              <w:rPr>
                <w:b/>
                <w:bCs/>
              </w:rPr>
            </w:pPr>
            <w:r w:rsidRPr="00A16E6F">
              <w:rPr>
                <w:b/>
                <w:bCs/>
              </w:rPr>
              <w:t xml:space="preserve">Board Lead: </w:t>
            </w:r>
            <w:r w:rsidR="00880B92">
              <w:rPr>
                <w:b/>
                <w:bCs/>
              </w:rPr>
              <w:t xml:space="preserve">Jack </w:t>
            </w:r>
            <w:proofErr w:type="spellStart"/>
            <w:r w:rsidR="00880B92">
              <w:rPr>
                <w:b/>
                <w:bCs/>
              </w:rPr>
              <w:t>Hornstein</w:t>
            </w:r>
            <w:proofErr w:type="spellEnd"/>
          </w:p>
          <w:p w14:paraId="7F074E82" w14:textId="3E3AEC71" w:rsidR="00165FD4" w:rsidRPr="00A16E6F" w:rsidRDefault="00165FD4" w:rsidP="00076685">
            <w:pPr>
              <w:rPr>
                <w:b/>
                <w:bCs/>
              </w:rPr>
            </w:pPr>
            <w:r w:rsidRPr="00A16E6F">
              <w:rPr>
                <w:b/>
                <w:bCs/>
              </w:rPr>
              <w:t xml:space="preserve">Staff Lead: </w:t>
            </w:r>
            <w:r w:rsidR="004718B0">
              <w:rPr>
                <w:b/>
                <w:bCs/>
              </w:rPr>
              <w:t xml:space="preserve"> </w:t>
            </w:r>
            <w:r w:rsidR="00880B92">
              <w:rPr>
                <w:b/>
                <w:bCs/>
              </w:rPr>
              <w:t>Karen Ross</w:t>
            </w:r>
          </w:p>
        </w:tc>
        <w:tc>
          <w:tcPr>
            <w:tcW w:w="4522" w:type="dxa"/>
            <w:gridSpan w:val="2"/>
            <w:tcBorders>
              <w:top w:val="single" w:sz="4" w:space="0" w:color="auto"/>
              <w:left w:val="nil"/>
              <w:bottom w:val="single" w:sz="4" w:space="0" w:color="auto"/>
              <w:right w:val="nil"/>
            </w:tcBorders>
            <w:shd w:val="clear" w:color="auto" w:fill="CDDDAC"/>
          </w:tcPr>
          <w:p w14:paraId="565BC1EB" w14:textId="77777777" w:rsidR="00165FD4" w:rsidRPr="00A16E6F" w:rsidRDefault="00165FD4" w:rsidP="00076685"/>
        </w:tc>
        <w:tc>
          <w:tcPr>
            <w:tcW w:w="610" w:type="dxa"/>
            <w:gridSpan w:val="2"/>
            <w:tcBorders>
              <w:top w:val="single" w:sz="4" w:space="0" w:color="auto"/>
              <w:left w:val="nil"/>
              <w:bottom w:val="single" w:sz="4" w:space="0" w:color="auto"/>
              <w:right w:val="single" w:sz="4" w:space="0" w:color="auto"/>
            </w:tcBorders>
            <w:shd w:val="clear" w:color="auto" w:fill="CDDDAC"/>
          </w:tcPr>
          <w:p w14:paraId="192B3568" w14:textId="77777777" w:rsidR="00165FD4" w:rsidRPr="00A16E6F" w:rsidRDefault="00165FD4" w:rsidP="00076685"/>
        </w:tc>
      </w:tr>
    </w:tbl>
    <w:p w14:paraId="5C8B68C6" w14:textId="77777777" w:rsidR="00165FD4" w:rsidRDefault="00165FD4" w:rsidP="00165FD4"/>
    <w:p w14:paraId="6B3F661E" w14:textId="77777777" w:rsidR="00165FD4" w:rsidRDefault="00165FD4" w:rsidP="00171198">
      <w:pPr>
        <w:pStyle w:val="ListParagraph"/>
        <w:numPr>
          <w:ilvl w:val="0"/>
          <w:numId w:val="16"/>
        </w:numPr>
        <w:rPr>
          <w:b/>
          <w:color w:val="4F6228"/>
        </w:rPr>
      </w:pPr>
      <w:r>
        <w:rPr>
          <w:b/>
          <w:color w:val="4F6228"/>
        </w:rPr>
        <w:t>Purpose</w:t>
      </w:r>
    </w:p>
    <w:p w14:paraId="7A3D8634" w14:textId="2AD38351" w:rsidR="001A6388" w:rsidRDefault="00D4606C" w:rsidP="00B22AD8">
      <w:pPr>
        <w:ind w:left="720"/>
      </w:pPr>
      <w:r>
        <w:t>The non-profits sector and other collaborative efforts are</w:t>
      </w:r>
      <w:r w:rsidR="001A6388">
        <w:t xml:space="preserve"> critical to Hornby Island’</w:t>
      </w:r>
      <w:r w:rsidR="00F248E7">
        <w:t>s</w:t>
      </w:r>
      <w:r w:rsidR="001A6388">
        <w:t xml:space="preserve"> quality of life</w:t>
      </w:r>
      <w:r>
        <w:t xml:space="preserve"> and economic well-being</w:t>
      </w:r>
      <w:r w:rsidR="001A6388">
        <w:t xml:space="preserve">. For the past number of years HICEEC has offered grant contributions to community organizations for economic </w:t>
      </w:r>
      <w:r w:rsidR="0042677E">
        <w:t xml:space="preserve">enhancement </w:t>
      </w:r>
      <w:r w:rsidR="001A6388">
        <w:t xml:space="preserve">related projects. </w:t>
      </w:r>
      <w:r w:rsidR="002B7911">
        <w:t xml:space="preserve">This </w:t>
      </w:r>
      <w:r w:rsidR="001C646E">
        <w:t>initiative</w:t>
      </w:r>
      <w:r w:rsidR="002B7911">
        <w:t xml:space="preserve"> provide</w:t>
      </w:r>
      <w:r w:rsidR="001C646E">
        <w:t>s</w:t>
      </w:r>
      <w:r w:rsidR="002B7911">
        <w:t xml:space="preserve"> tax support access to non-profit </w:t>
      </w:r>
      <w:r w:rsidR="005170E3">
        <w:t xml:space="preserve">groups, </w:t>
      </w:r>
      <w:r w:rsidR="002B7911">
        <w:t xml:space="preserve">and </w:t>
      </w:r>
      <w:r w:rsidR="005170E3">
        <w:t xml:space="preserve">to </w:t>
      </w:r>
      <w:r w:rsidR="002B7911">
        <w:t>mai</w:t>
      </w:r>
      <w:r w:rsidR="00F248E7">
        <w:t>n</w:t>
      </w:r>
      <w:r w:rsidR="002B7911">
        <w:t xml:space="preserve">tain the ability to be flexible around </w:t>
      </w:r>
      <w:r w:rsidR="00F248E7">
        <w:t>e</w:t>
      </w:r>
      <w:r w:rsidR="002B7911">
        <w:t>merging needs over the year</w:t>
      </w:r>
      <w:r w:rsidR="006D799E">
        <w:t xml:space="preserve"> for those </w:t>
      </w:r>
      <w:r w:rsidR="00BD1B2E">
        <w:t>projects that</w:t>
      </w:r>
      <w:r w:rsidR="006D799E">
        <w:t xml:space="preserve"> aren’t a</w:t>
      </w:r>
      <w:r w:rsidR="003559BC">
        <w:t>lready covered under the other thematic</w:t>
      </w:r>
      <w:r w:rsidR="006D799E">
        <w:t xml:space="preserve"> in this plan</w:t>
      </w:r>
      <w:r w:rsidR="002B7911">
        <w:t>.</w:t>
      </w:r>
    </w:p>
    <w:p w14:paraId="0F6192EB" w14:textId="2D4E08B4" w:rsidR="00FA1156" w:rsidRDefault="00FA1156" w:rsidP="00B22AD8">
      <w:pPr>
        <w:ind w:left="720"/>
      </w:pPr>
    </w:p>
    <w:p w14:paraId="25B0B83C" w14:textId="0E9431FE" w:rsidR="00FA1156" w:rsidRDefault="00FA1156" w:rsidP="00B22AD8">
      <w:pPr>
        <w:ind w:left="720"/>
      </w:pPr>
      <w:r>
        <w:t>For 2020, the grants were targeted as matching funds for COVID recovery projects.  2021 is anticipated to have similar needs.</w:t>
      </w:r>
    </w:p>
    <w:p w14:paraId="25527C18" w14:textId="77777777" w:rsidR="001A6388" w:rsidRDefault="001A6388" w:rsidP="00165FD4"/>
    <w:p w14:paraId="686F5A4A" w14:textId="6F99B836" w:rsidR="00165FD4" w:rsidRDefault="00B90EAF" w:rsidP="00171198">
      <w:pPr>
        <w:pStyle w:val="ListParagraph"/>
        <w:numPr>
          <w:ilvl w:val="0"/>
          <w:numId w:val="16"/>
        </w:numPr>
        <w:rPr>
          <w:b/>
          <w:color w:val="4F6228"/>
        </w:rPr>
      </w:pPr>
      <w:r>
        <w:rPr>
          <w:b/>
          <w:color w:val="4F6228"/>
        </w:rPr>
        <w:t>20</w:t>
      </w:r>
      <w:r w:rsidR="00B1222F">
        <w:rPr>
          <w:b/>
          <w:color w:val="4F6228"/>
        </w:rPr>
        <w:t>2</w:t>
      </w:r>
      <w:r w:rsidR="00880B92">
        <w:rPr>
          <w:b/>
          <w:color w:val="4F6228"/>
        </w:rPr>
        <w:t>1</w:t>
      </w:r>
      <w:r>
        <w:rPr>
          <w:b/>
          <w:color w:val="4F6228"/>
        </w:rPr>
        <w:t xml:space="preserve"> </w:t>
      </w:r>
      <w:r w:rsidR="00165FD4">
        <w:rPr>
          <w:b/>
          <w:color w:val="4F6228"/>
        </w:rPr>
        <w:t>Activities</w:t>
      </w:r>
    </w:p>
    <w:p w14:paraId="12E7C438" w14:textId="6C45B932" w:rsidR="00F248E7" w:rsidRPr="00AE1787" w:rsidRDefault="00AE1787" w:rsidP="00171198">
      <w:pPr>
        <w:pStyle w:val="ListParagraph"/>
        <w:numPr>
          <w:ilvl w:val="0"/>
          <w:numId w:val="15"/>
        </w:numPr>
        <w:rPr>
          <w:color w:val="4F6228"/>
        </w:rPr>
      </w:pPr>
      <w:r>
        <w:t>One</w:t>
      </w:r>
      <w:r w:rsidR="00AA057F">
        <w:t xml:space="preserve"> </w:t>
      </w:r>
      <w:r w:rsidR="00A10D02">
        <w:t>granting call</w:t>
      </w:r>
      <w:r w:rsidR="00BD0BC4">
        <w:t>, one application/organization/year.</w:t>
      </w:r>
    </w:p>
    <w:p w14:paraId="605F4B12" w14:textId="445F56F8" w:rsidR="00165FD4" w:rsidRPr="00640AE6" w:rsidRDefault="00F248E7" w:rsidP="008D66E8">
      <w:pPr>
        <w:pStyle w:val="ListParagraph"/>
        <w:numPr>
          <w:ilvl w:val="1"/>
          <w:numId w:val="15"/>
        </w:numPr>
        <w:rPr>
          <w:color w:val="4F6228"/>
        </w:rPr>
      </w:pPr>
      <w:r>
        <w:t>Grant impacts monitored and reviewed annually.</w:t>
      </w:r>
    </w:p>
    <w:p w14:paraId="42CFCA41" w14:textId="7900A89C" w:rsidR="00F248E7" w:rsidRPr="00917B6E" w:rsidRDefault="00880B92" w:rsidP="00171198">
      <w:pPr>
        <w:pStyle w:val="ListParagraph"/>
        <w:numPr>
          <w:ilvl w:val="0"/>
          <w:numId w:val="15"/>
        </w:numPr>
        <w:rPr>
          <w:b/>
          <w:color w:val="4F6228"/>
        </w:rPr>
      </w:pPr>
      <w:r>
        <w:t>Support in grant writing activities, by request</w:t>
      </w:r>
    </w:p>
    <w:p w14:paraId="6920C771" w14:textId="77777777" w:rsidR="00917B6E" w:rsidRPr="00917B6E" w:rsidRDefault="00917B6E" w:rsidP="00917B6E">
      <w:pPr>
        <w:pStyle w:val="ListParagraph"/>
        <w:ind w:left="1080"/>
        <w:rPr>
          <w:b/>
          <w:color w:val="4F6228"/>
        </w:rPr>
      </w:pPr>
    </w:p>
    <w:p w14:paraId="388EFBDA" w14:textId="77777777" w:rsidR="00165FD4" w:rsidRDefault="00165FD4" w:rsidP="00171198">
      <w:pPr>
        <w:pStyle w:val="ListParagraph"/>
        <w:numPr>
          <w:ilvl w:val="0"/>
          <w:numId w:val="16"/>
        </w:numPr>
        <w:rPr>
          <w:b/>
          <w:color w:val="4F6228"/>
        </w:rPr>
      </w:pPr>
      <w:r>
        <w:rPr>
          <w:b/>
          <w:color w:val="4F6228"/>
        </w:rPr>
        <w:t xml:space="preserve">Measure of Success/Target:  </w:t>
      </w:r>
    </w:p>
    <w:p w14:paraId="6060A4AC" w14:textId="77777777" w:rsidR="00F248E7" w:rsidRDefault="002B7911" w:rsidP="00171198">
      <w:pPr>
        <w:pStyle w:val="ListParagraph"/>
        <w:numPr>
          <w:ilvl w:val="0"/>
          <w:numId w:val="15"/>
        </w:numPr>
      </w:pPr>
      <w:r w:rsidRPr="002E011F">
        <w:t xml:space="preserve">At least </w:t>
      </w:r>
      <w:r w:rsidR="003559BC">
        <w:t>3 application that</w:t>
      </w:r>
      <w:r w:rsidR="00363C32">
        <w:t xml:space="preserve"> </w:t>
      </w:r>
      <w:r w:rsidR="003559BC">
        <w:t>are economically-relevant but not aligned with our plans</w:t>
      </w:r>
    </w:p>
    <w:p w14:paraId="769A4973" w14:textId="141E92E0" w:rsidR="00165FD4" w:rsidRDefault="00F248E7" w:rsidP="00171198">
      <w:pPr>
        <w:pStyle w:val="ListParagraph"/>
        <w:numPr>
          <w:ilvl w:val="0"/>
          <w:numId w:val="15"/>
        </w:numPr>
      </w:pPr>
      <w:r>
        <w:t>O</w:t>
      </w:r>
      <w:r w:rsidR="002B7911" w:rsidRPr="002E011F">
        <w:t xml:space="preserve">verall 1:1 </w:t>
      </w:r>
      <w:r w:rsidR="00EC6D0D">
        <w:t xml:space="preserve">minimum </w:t>
      </w:r>
      <w:r w:rsidR="002B7911" w:rsidRPr="002E011F">
        <w:t xml:space="preserve">matching fund </w:t>
      </w:r>
      <w:r w:rsidR="00A10D02">
        <w:t>from applicants</w:t>
      </w:r>
      <w:r w:rsidR="00C840E7">
        <w:t xml:space="preserve"> </w:t>
      </w:r>
    </w:p>
    <w:p w14:paraId="1800C15B" w14:textId="77777777" w:rsidR="00165FD4" w:rsidRDefault="00165FD4" w:rsidP="00165FD4"/>
    <w:p w14:paraId="70068E35" w14:textId="6BFD0BCC" w:rsidR="00165FD4" w:rsidRPr="00B22AD8" w:rsidRDefault="00165FD4" w:rsidP="00171198">
      <w:pPr>
        <w:pStyle w:val="ListParagraph"/>
        <w:numPr>
          <w:ilvl w:val="0"/>
          <w:numId w:val="16"/>
        </w:numPr>
        <w:rPr>
          <w:b/>
          <w:color w:val="4F6228"/>
        </w:rPr>
      </w:pPr>
      <w:r w:rsidRPr="00EA3AA8">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99"/>
        <w:gridCol w:w="2482"/>
        <w:gridCol w:w="2482"/>
        <w:gridCol w:w="2489"/>
      </w:tblGrid>
      <w:tr w:rsidR="00C52ADD" w:rsidRPr="00A16E6F" w14:paraId="551931EF" w14:textId="77777777" w:rsidTr="00A16E6F">
        <w:tc>
          <w:tcPr>
            <w:tcW w:w="2547" w:type="dxa"/>
            <w:shd w:val="clear" w:color="auto" w:fill="E6EED5"/>
          </w:tcPr>
          <w:p w14:paraId="468A7267" w14:textId="77777777" w:rsidR="00165FD4" w:rsidRPr="00A16E6F" w:rsidRDefault="00165FD4" w:rsidP="00A16E6F">
            <w:pPr>
              <w:jc w:val="center"/>
              <w:rPr>
                <w:b/>
                <w:bCs/>
              </w:rPr>
            </w:pPr>
            <w:r w:rsidRPr="00A16E6F">
              <w:rPr>
                <w:b/>
                <w:bCs/>
                <w:color w:val="4F6228"/>
              </w:rPr>
              <w:t>Outcomes</w:t>
            </w:r>
          </w:p>
        </w:tc>
        <w:tc>
          <w:tcPr>
            <w:tcW w:w="2547" w:type="dxa"/>
            <w:shd w:val="clear" w:color="auto" w:fill="E6EED5"/>
          </w:tcPr>
          <w:p w14:paraId="4853A9AA" w14:textId="77777777" w:rsidR="00165FD4" w:rsidRPr="00A16E6F" w:rsidRDefault="00165FD4" w:rsidP="00A16E6F">
            <w:pPr>
              <w:jc w:val="center"/>
              <w:rPr>
                <w:b/>
                <w:bCs/>
                <w:color w:val="4F6228"/>
              </w:rPr>
            </w:pPr>
            <w:r w:rsidRPr="00A16E6F">
              <w:rPr>
                <w:b/>
                <w:bCs/>
                <w:color w:val="4F6228"/>
              </w:rPr>
              <w:t>Expect to see</w:t>
            </w:r>
          </w:p>
        </w:tc>
        <w:tc>
          <w:tcPr>
            <w:tcW w:w="2547" w:type="dxa"/>
            <w:shd w:val="clear" w:color="auto" w:fill="E6EED5"/>
          </w:tcPr>
          <w:p w14:paraId="4CA0CD34" w14:textId="77777777" w:rsidR="00165FD4" w:rsidRPr="00A16E6F" w:rsidRDefault="00165FD4" w:rsidP="00A16E6F">
            <w:pPr>
              <w:jc w:val="center"/>
              <w:rPr>
                <w:b/>
                <w:bCs/>
                <w:color w:val="4F6228"/>
              </w:rPr>
            </w:pPr>
            <w:r w:rsidRPr="00A16E6F">
              <w:rPr>
                <w:b/>
                <w:bCs/>
                <w:color w:val="4F6228"/>
              </w:rPr>
              <w:t>Like to see</w:t>
            </w:r>
          </w:p>
        </w:tc>
        <w:tc>
          <w:tcPr>
            <w:tcW w:w="2547" w:type="dxa"/>
            <w:shd w:val="clear" w:color="auto" w:fill="E6EED5"/>
          </w:tcPr>
          <w:p w14:paraId="4FED13B0" w14:textId="77777777" w:rsidR="00165FD4" w:rsidRPr="00A16E6F" w:rsidRDefault="00165FD4" w:rsidP="00A16E6F">
            <w:pPr>
              <w:jc w:val="center"/>
              <w:rPr>
                <w:b/>
                <w:bCs/>
                <w:color w:val="4F6228"/>
              </w:rPr>
            </w:pPr>
            <w:r w:rsidRPr="00A16E6F">
              <w:rPr>
                <w:b/>
                <w:bCs/>
                <w:color w:val="4F6228"/>
              </w:rPr>
              <w:t>Love to see</w:t>
            </w:r>
          </w:p>
        </w:tc>
      </w:tr>
      <w:tr w:rsidR="00C52ADD" w:rsidRPr="00A16E6F" w14:paraId="2B6D4AD0" w14:textId="77777777" w:rsidTr="00A16E6F">
        <w:tc>
          <w:tcPr>
            <w:tcW w:w="2547" w:type="dxa"/>
            <w:shd w:val="clear" w:color="auto" w:fill="CDDDAC"/>
          </w:tcPr>
          <w:p w14:paraId="429D8659" w14:textId="77777777" w:rsidR="00165FD4" w:rsidRPr="00A16E6F" w:rsidRDefault="00165FD4" w:rsidP="00A16E6F">
            <w:pPr>
              <w:jc w:val="center"/>
              <w:rPr>
                <w:b/>
                <w:bCs/>
                <w:color w:val="4F6228"/>
              </w:rPr>
            </w:pPr>
            <w:r w:rsidRPr="00A16E6F">
              <w:rPr>
                <w:b/>
                <w:bCs/>
                <w:color w:val="4F6228"/>
              </w:rPr>
              <w:t>Immediate (1 year)</w:t>
            </w:r>
          </w:p>
        </w:tc>
        <w:tc>
          <w:tcPr>
            <w:tcW w:w="2547" w:type="dxa"/>
            <w:shd w:val="clear" w:color="auto" w:fill="CDDDAC"/>
          </w:tcPr>
          <w:p w14:paraId="3037ED15" w14:textId="77777777" w:rsidR="00165FD4" w:rsidRPr="00A16E6F" w:rsidRDefault="00214579" w:rsidP="00076685">
            <w:r w:rsidRPr="00A16E6F">
              <w:t>Strategic support to non-profits</w:t>
            </w:r>
          </w:p>
        </w:tc>
        <w:tc>
          <w:tcPr>
            <w:tcW w:w="2547" w:type="dxa"/>
            <w:shd w:val="clear" w:color="auto" w:fill="CDDDAC"/>
          </w:tcPr>
          <w:p w14:paraId="6C8F15EB" w14:textId="77777777" w:rsidR="00165FD4" w:rsidRPr="00A16E6F" w:rsidRDefault="00214579" w:rsidP="00076685">
            <w:r w:rsidRPr="00A16E6F">
              <w:t>Leverage in projects funded</w:t>
            </w:r>
          </w:p>
        </w:tc>
        <w:tc>
          <w:tcPr>
            <w:tcW w:w="2547" w:type="dxa"/>
            <w:shd w:val="clear" w:color="auto" w:fill="CDDDAC"/>
          </w:tcPr>
          <w:p w14:paraId="4848C9AA" w14:textId="77777777" w:rsidR="00165FD4" w:rsidRPr="00A16E6F" w:rsidRDefault="00214579" w:rsidP="00076685">
            <w:r w:rsidRPr="00A16E6F">
              <w:t>Shared planning and prioritizing between non-profits.</w:t>
            </w:r>
          </w:p>
        </w:tc>
      </w:tr>
      <w:tr w:rsidR="00C52ADD" w:rsidRPr="00A16E6F" w14:paraId="66253FF0" w14:textId="77777777" w:rsidTr="00A16E6F">
        <w:tc>
          <w:tcPr>
            <w:tcW w:w="2547" w:type="dxa"/>
            <w:shd w:val="clear" w:color="auto" w:fill="FBD4B4"/>
          </w:tcPr>
          <w:p w14:paraId="1ADBCF0D" w14:textId="77777777" w:rsidR="00214579" w:rsidRPr="00A16E6F" w:rsidRDefault="00214579" w:rsidP="00A16E6F">
            <w:pPr>
              <w:jc w:val="center"/>
              <w:rPr>
                <w:b/>
                <w:bCs/>
                <w:color w:val="4F6228"/>
              </w:rPr>
            </w:pPr>
            <w:r w:rsidRPr="00A16E6F">
              <w:rPr>
                <w:b/>
                <w:bCs/>
                <w:color w:val="4F6228"/>
              </w:rPr>
              <w:t>Intermediate (2-5 years)</w:t>
            </w:r>
          </w:p>
        </w:tc>
        <w:tc>
          <w:tcPr>
            <w:tcW w:w="2547" w:type="dxa"/>
            <w:shd w:val="clear" w:color="auto" w:fill="FBD4B4"/>
          </w:tcPr>
          <w:p w14:paraId="7DA2F61E" w14:textId="77777777" w:rsidR="00214579" w:rsidRPr="00A16E6F" w:rsidRDefault="00214579" w:rsidP="00214579">
            <w:r w:rsidRPr="00A16E6F">
              <w:t>Strategic support to non-profits</w:t>
            </w:r>
          </w:p>
        </w:tc>
        <w:tc>
          <w:tcPr>
            <w:tcW w:w="2547" w:type="dxa"/>
            <w:shd w:val="clear" w:color="auto" w:fill="FBD4B4"/>
          </w:tcPr>
          <w:p w14:paraId="6FC8D947" w14:textId="77777777" w:rsidR="00214579" w:rsidRPr="00A16E6F" w:rsidRDefault="00214579" w:rsidP="00214579">
            <w:r w:rsidRPr="00A16E6F">
              <w:t>Leverage in projects funded</w:t>
            </w:r>
          </w:p>
        </w:tc>
        <w:tc>
          <w:tcPr>
            <w:tcW w:w="2547" w:type="dxa"/>
            <w:shd w:val="clear" w:color="auto" w:fill="FBD4B4"/>
          </w:tcPr>
          <w:p w14:paraId="074466B7" w14:textId="77777777" w:rsidR="00214579" w:rsidRPr="00A16E6F" w:rsidRDefault="00214579" w:rsidP="00214579">
            <w:r w:rsidRPr="00A16E6F">
              <w:t>Shared planning and prioritizing between non-profits.</w:t>
            </w:r>
          </w:p>
        </w:tc>
      </w:tr>
      <w:tr w:rsidR="00C52ADD" w:rsidRPr="00A16E6F" w14:paraId="0CEC265F" w14:textId="77777777" w:rsidTr="00A16E6F">
        <w:tc>
          <w:tcPr>
            <w:tcW w:w="2547" w:type="dxa"/>
            <w:shd w:val="clear" w:color="auto" w:fill="CDDDAC"/>
          </w:tcPr>
          <w:p w14:paraId="3E12C2A3" w14:textId="77777777" w:rsidR="00214579" w:rsidRPr="00A16E6F" w:rsidRDefault="00214579" w:rsidP="00A16E6F">
            <w:pPr>
              <w:jc w:val="center"/>
              <w:rPr>
                <w:b/>
                <w:bCs/>
                <w:color w:val="4F6228"/>
              </w:rPr>
            </w:pPr>
            <w:r w:rsidRPr="00A16E6F">
              <w:rPr>
                <w:b/>
                <w:bCs/>
                <w:color w:val="4F6228"/>
              </w:rPr>
              <w:t>Long term (5 years +)</w:t>
            </w:r>
          </w:p>
        </w:tc>
        <w:tc>
          <w:tcPr>
            <w:tcW w:w="2547" w:type="dxa"/>
            <w:shd w:val="clear" w:color="auto" w:fill="CDDDAC"/>
          </w:tcPr>
          <w:p w14:paraId="70C1C8FE" w14:textId="77777777" w:rsidR="00214579" w:rsidRPr="00A16E6F" w:rsidRDefault="00214579" w:rsidP="00214579">
            <w:pPr>
              <w:rPr>
                <w:b/>
              </w:rPr>
            </w:pPr>
            <w:r w:rsidRPr="00A16E6F">
              <w:t>Strategic support to non-profits</w:t>
            </w:r>
          </w:p>
        </w:tc>
        <w:tc>
          <w:tcPr>
            <w:tcW w:w="2547" w:type="dxa"/>
            <w:shd w:val="clear" w:color="auto" w:fill="CDDDAC"/>
          </w:tcPr>
          <w:p w14:paraId="5548BA0C" w14:textId="77777777" w:rsidR="00214579" w:rsidRPr="00A16E6F" w:rsidRDefault="00214579" w:rsidP="00214579">
            <w:r w:rsidRPr="00A16E6F">
              <w:t>Leverage in projects funded</w:t>
            </w:r>
          </w:p>
        </w:tc>
        <w:tc>
          <w:tcPr>
            <w:tcW w:w="2547" w:type="dxa"/>
            <w:shd w:val="clear" w:color="auto" w:fill="CDDDAC"/>
          </w:tcPr>
          <w:p w14:paraId="62164F46" w14:textId="77777777" w:rsidR="00214579" w:rsidRPr="00A16E6F" w:rsidRDefault="00214579" w:rsidP="00214579">
            <w:r w:rsidRPr="00A16E6F">
              <w:t>Shared planning and prioritizing between non-profits.</w:t>
            </w:r>
          </w:p>
        </w:tc>
      </w:tr>
    </w:tbl>
    <w:p w14:paraId="5A88BA3D" w14:textId="77777777" w:rsidR="00165FD4" w:rsidRDefault="00165FD4" w:rsidP="00165FD4">
      <w:pPr>
        <w:rPr>
          <w:b/>
        </w:rPr>
      </w:pPr>
    </w:p>
    <w:p w14:paraId="4A5DAB0C" w14:textId="2F6596D6" w:rsidR="00165FD4" w:rsidRDefault="00165FD4" w:rsidP="00171198">
      <w:pPr>
        <w:pStyle w:val="ListParagraph"/>
        <w:numPr>
          <w:ilvl w:val="0"/>
          <w:numId w:val="16"/>
        </w:numPr>
        <w:rPr>
          <w:b/>
          <w:color w:val="4F6228"/>
        </w:rPr>
      </w:pPr>
      <w:r w:rsidRPr="00EA3AA8">
        <w:rPr>
          <w:b/>
          <w:color w:val="4F6228"/>
        </w:rPr>
        <w:t>Budget</w:t>
      </w:r>
      <w:r w:rsidR="00A10D02">
        <w:rPr>
          <w:b/>
          <w:color w:val="4F6228"/>
        </w:rPr>
        <w:t xml:space="preserve"> (20</w:t>
      </w:r>
      <w:r w:rsidR="00B8111B">
        <w:rPr>
          <w:b/>
          <w:color w:val="4F6228"/>
        </w:rPr>
        <w:t>2</w:t>
      </w:r>
      <w:r w:rsidR="00880B92">
        <w:rPr>
          <w:b/>
          <w:color w:val="4F6228"/>
        </w:rPr>
        <w:t>1</w:t>
      </w:r>
      <w:r w:rsidR="00A10D02">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888"/>
        <w:gridCol w:w="2102"/>
        <w:gridCol w:w="2478"/>
        <w:gridCol w:w="2484"/>
      </w:tblGrid>
      <w:tr w:rsidR="00C52ADD" w:rsidRPr="00A16E6F" w14:paraId="63EE9E3A" w14:textId="77777777" w:rsidTr="0058436A">
        <w:tc>
          <w:tcPr>
            <w:tcW w:w="2888" w:type="dxa"/>
            <w:tcBorders>
              <w:top w:val="single" w:sz="8" w:space="0" w:color="B3CC82"/>
              <w:left w:val="single" w:sz="8" w:space="0" w:color="B3CC82"/>
              <w:bottom w:val="single" w:sz="4" w:space="0" w:color="auto"/>
              <w:right w:val="nil"/>
            </w:tcBorders>
            <w:shd w:val="clear" w:color="auto" w:fill="9BBB59"/>
          </w:tcPr>
          <w:p w14:paraId="0677D2FD" w14:textId="77777777" w:rsidR="00165FD4" w:rsidRPr="00A16E6F" w:rsidRDefault="00165FD4" w:rsidP="00076685">
            <w:pPr>
              <w:rPr>
                <w:b/>
                <w:bCs/>
                <w:color w:val="4F6228"/>
              </w:rPr>
            </w:pPr>
          </w:p>
        </w:tc>
        <w:tc>
          <w:tcPr>
            <w:tcW w:w="2102" w:type="dxa"/>
            <w:tcBorders>
              <w:top w:val="single" w:sz="8" w:space="0" w:color="B3CC82"/>
              <w:left w:val="nil"/>
              <w:bottom w:val="single" w:sz="4" w:space="0" w:color="auto"/>
              <w:right w:val="nil"/>
            </w:tcBorders>
            <w:shd w:val="clear" w:color="auto" w:fill="9BBB59"/>
          </w:tcPr>
          <w:p w14:paraId="3DE5EF67" w14:textId="77777777" w:rsidR="00165FD4" w:rsidRPr="00A16E6F" w:rsidRDefault="00165FD4" w:rsidP="00A16E6F">
            <w:pPr>
              <w:jc w:val="right"/>
              <w:rPr>
                <w:b/>
                <w:bCs/>
                <w:color w:val="000000"/>
              </w:rPr>
            </w:pPr>
            <w:r w:rsidRPr="00A16E6F">
              <w:rPr>
                <w:b/>
                <w:bCs/>
                <w:color w:val="000000"/>
              </w:rPr>
              <w:t>Cash</w:t>
            </w:r>
          </w:p>
        </w:tc>
        <w:tc>
          <w:tcPr>
            <w:tcW w:w="2478" w:type="dxa"/>
            <w:tcBorders>
              <w:top w:val="single" w:sz="8" w:space="0" w:color="B3CC82"/>
              <w:left w:val="nil"/>
              <w:bottom w:val="single" w:sz="4" w:space="0" w:color="auto"/>
              <w:right w:val="nil"/>
            </w:tcBorders>
            <w:shd w:val="clear" w:color="auto" w:fill="9BBB59"/>
          </w:tcPr>
          <w:p w14:paraId="391E24CD" w14:textId="77777777" w:rsidR="00165FD4" w:rsidRPr="00A16E6F" w:rsidRDefault="00165FD4" w:rsidP="00A16E6F">
            <w:pPr>
              <w:jc w:val="right"/>
              <w:rPr>
                <w:b/>
                <w:bCs/>
                <w:color w:val="000000"/>
              </w:rPr>
            </w:pPr>
            <w:r w:rsidRPr="00A16E6F">
              <w:rPr>
                <w:b/>
                <w:bCs/>
                <w:color w:val="000000"/>
              </w:rPr>
              <w:t>In-Kind</w:t>
            </w:r>
          </w:p>
        </w:tc>
        <w:tc>
          <w:tcPr>
            <w:tcW w:w="2484" w:type="dxa"/>
            <w:tcBorders>
              <w:top w:val="single" w:sz="8" w:space="0" w:color="B3CC82"/>
              <w:left w:val="nil"/>
              <w:bottom w:val="single" w:sz="4" w:space="0" w:color="auto"/>
              <w:right w:val="single" w:sz="8" w:space="0" w:color="B3CC82"/>
            </w:tcBorders>
            <w:shd w:val="clear" w:color="auto" w:fill="9BBB59"/>
          </w:tcPr>
          <w:p w14:paraId="547692E8" w14:textId="77777777" w:rsidR="00165FD4" w:rsidRPr="00A16E6F" w:rsidRDefault="00165FD4" w:rsidP="00A16E6F">
            <w:pPr>
              <w:jc w:val="right"/>
              <w:rPr>
                <w:b/>
                <w:bCs/>
                <w:color w:val="000000"/>
              </w:rPr>
            </w:pPr>
            <w:r w:rsidRPr="00A16E6F">
              <w:rPr>
                <w:b/>
                <w:bCs/>
                <w:color w:val="000000"/>
              </w:rPr>
              <w:t>Total</w:t>
            </w:r>
          </w:p>
        </w:tc>
      </w:tr>
      <w:tr w:rsidR="00C52ADD" w:rsidRPr="00A16E6F" w14:paraId="741BDE0D"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E6EED5"/>
          </w:tcPr>
          <w:p w14:paraId="54391001" w14:textId="77777777" w:rsidR="00165FD4" w:rsidRPr="00A16E6F" w:rsidRDefault="00165FD4" w:rsidP="00A16E6F">
            <w:pPr>
              <w:jc w:val="right"/>
              <w:rPr>
                <w:b/>
                <w:bCs/>
                <w:color w:val="4F6228"/>
              </w:rPr>
            </w:pPr>
            <w:r w:rsidRPr="00A16E6F">
              <w:rPr>
                <w:b/>
                <w:bCs/>
                <w:color w:val="4F6228"/>
              </w:rPr>
              <w:t>Project Contributors</w:t>
            </w:r>
          </w:p>
        </w:tc>
        <w:tc>
          <w:tcPr>
            <w:tcW w:w="2102" w:type="dxa"/>
            <w:tcBorders>
              <w:top w:val="single" w:sz="4" w:space="0" w:color="auto"/>
              <w:left w:val="single" w:sz="4" w:space="0" w:color="auto"/>
              <w:bottom w:val="single" w:sz="4" w:space="0" w:color="auto"/>
              <w:right w:val="single" w:sz="4" w:space="0" w:color="auto"/>
            </w:tcBorders>
            <w:shd w:val="clear" w:color="auto" w:fill="E6EED5"/>
          </w:tcPr>
          <w:p w14:paraId="2C27D6A6" w14:textId="77777777" w:rsidR="00165FD4" w:rsidRPr="00A16E6F" w:rsidRDefault="00165FD4" w:rsidP="00A16E6F">
            <w:pPr>
              <w:jc w:val="right"/>
              <w:rPr>
                <w:color w:val="4F6228"/>
              </w:rPr>
            </w:pPr>
          </w:p>
        </w:tc>
        <w:tc>
          <w:tcPr>
            <w:tcW w:w="2478" w:type="dxa"/>
            <w:tcBorders>
              <w:top w:val="single" w:sz="4" w:space="0" w:color="auto"/>
              <w:left w:val="single" w:sz="4" w:space="0" w:color="auto"/>
              <w:bottom w:val="single" w:sz="4" w:space="0" w:color="auto"/>
              <w:right w:val="single" w:sz="4" w:space="0" w:color="auto"/>
            </w:tcBorders>
            <w:shd w:val="clear" w:color="auto" w:fill="E6EED5"/>
          </w:tcPr>
          <w:p w14:paraId="0F626172" w14:textId="77777777" w:rsidR="00165FD4" w:rsidRPr="00A16E6F" w:rsidRDefault="00165FD4" w:rsidP="00A16E6F">
            <w:pPr>
              <w:jc w:val="right"/>
              <w:rPr>
                <w:color w:val="4F6228"/>
              </w:rPr>
            </w:pPr>
          </w:p>
        </w:tc>
        <w:tc>
          <w:tcPr>
            <w:tcW w:w="2484" w:type="dxa"/>
            <w:tcBorders>
              <w:top w:val="single" w:sz="4" w:space="0" w:color="auto"/>
              <w:left w:val="single" w:sz="4" w:space="0" w:color="auto"/>
              <w:bottom w:val="single" w:sz="4" w:space="0" w:color="auto"/>
              <w:right w:val="single" w:sz="4" w:space="0" w:color="auto"/>
            </w:tcBorders>
            <w:shd w:val="clear" w:color="auto" w:fill="E6EED5"/>
          </w:tcPr>
          <w:p w14:paraId="4C40FC4C" w14:textId="77777777" w:rsidR="00165FD4" w:rsidRPr="00A16E6F" w:rsidRDefault="00165FD4" w:rsidP="00A16E6F">
            <w:pPr>
              <w:jc w:val="right"/>
              <w:rPr>
                <w:color w:val="4F6228"/>
              </w:rPr>
            </w:pPr>
          </w:p>
        </w:tc>
      </w:tr>
      <w:tr w:rsidR="00C52ADD" w:rsidRPr="00A16E6F" w14:paraId="199C81D6" w14:textId="77777777" w:rsidTr="0058436A">
        <w:tc>
          <w:tcPr>
            <w:tcW w:w="2888" w:type="dxa"/>
            <w:tcBorders>
              <w:top w:val="single" w:sz="4" w:space="0" w:color="auto"/>
              <w:left w:val="single" w:sz="4" w:space="0" w:color="auto"/>
              <w:bottom w:val="single" w:sz="4" w:space="0" w:color="auto"/>
              <w:right w:val="single" w:sz="4" w:space="0" w:color="auto"/>
            </w:tcBorders>
          </w:tcPr>
          <w:p w14:paraId="6C228EE2" w14:textId="77777777" w:rsidR="00165FD4" w:rsidRPr="00A16E6F" w:rsidRDefault="00165FD4" w:rsidP="00076685">
            <w:pPr>
              <w:rPr>
                <w:b/>
                <w:bCs/>
                <w:sz w:val="20"/>
                <w:szCs w:val="20"/>
              </w:rPr>
            </w:pPr>
            <w:r w:rsidRPr="00A16E6F">
              <w:rPr>
                <w:b/>
                <w:bCs/>
                <w:sz w:val="20"/>
                <w:szCs w:val="20"/>
              </w:rPr>
              <w:t>Comox Valley Regional District</w:t>
            </w:r>
          </w:p>
        </w:tc>
        <w:tc>
          <w:tcPr>
            <w:tcW w:w="2102" w:type="dxa"/>
            <w:tcBorders>
              <w:top w:val="single" w:sz="4" w:space="0" w:color="auto"/>
              <w:left w:val="single" w:sz="4" w:space="0" w:color="auto"/>
              <w:bottom w:val="single" w:sz="4" w:space="0" w:color="auto"/>
              <w:right w:val="single" w:sz="4" w:space="0" w:color="auto"/>
            </w:tcBorders>
          </w:tcPr>
          <w:p w14:paraId="04D05F2E" w14:textId="0272580E" w:rsidR="00165FD4" w:rsidRPr="00A16E6F" w:rsidRDefault="000A0FAE" w:rsidP="00A16E6F">
            <w:pPr>
              <w:jc w:val="right"/>
              <w:rPr>
                <w:sz w:val="20"/>
                <w:szCs w:val="20"/>
              </w:rPr>
            </w:pPr>
            <w:r w:rsidRPr="00A16E6F">
              <w:rPr>
                <w:sz w:val="20"/>
                <w:szCs w:val="20"/>
              </w:rPr>
              <w:t>$</w:t>
            </w:r>
            <w:r w:rsidR="00344C06">
              <w:rPr>
                <w:sz w:val="20"/>
                <w:szCs w:val="20"/>
              </w:rPr>
              <w:t>4,500</w:t>
            </w:r>
          </w:p>
        </w:tc>
        <w:tc>
          <w:tcPr>
            <w:tcW w:w="2478" w:type="dxa"/>
            <w:tcBorders>
              <w:top w:val="single" w:sz="4" w:space="0" w:color="auto"/>
              <w:left w:val="single" w:sz="4" w:space="0" w:color="auto"/>
              <w:bottom w:val="single" w:sz="4" w:space="0" w:color="auto"/>
              <w:right w:val="single" w:sz="4" w:space="0" w:color="auto"/>
            </w:tcBorders>
          </w:tcPr>
          <w:p w14:paraId="48E00A8D" w14:textId="77777777" w:rsidR="00165FD4" w:rsidRPr="00A16E6F" w:rsidRDefault="00165FD4" w:rsidP="00A16E6F">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tcPr>
          <w:p w14:paraId="5601AED2" w14:textId="5235A4F1" w:rsidR="00165FD4" w:rsidRPr="00A16E6F" w:rsidRDefault="000A0FAE" w:rsidP="00A16E6F">
            <w:pPr>
              <w:jc w:val="right"/>
              <w:rPr>
                <w:sz w:val="20"/>
                <w:szCs w:val="20"/>
              </w:rPr>
            </w:pPr>
            <w:r w:rsidRPr="00A16E6F">
              <w:rPr>
                <w:sz w:val="20"/>
                <w:szCs w:val="20"/>
              </w:rPr>
              <w:t>$</w:t>
            </w:r>
            <w:r w:rsidR="00344C06">
              <w:rPr>
                <w:sz w:val="20"/>
                <w:szCs w:val="20"/>
              </w:rPr>
              <w:t>4,500</w:t>
            </w:r>
          </w:p>
        </w:tc>
      </w:tr>
      <w:tr w:rsidR="00C52ADD" w:rsidRPr="00A16E6F" w14:paraId="2D1E436A"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auto"/>
          </w:tcPr>
          <w:p w14:paraId="242DB687" w14:textId="77777777" w:rsidR="00165FD4" w:rsidRPr="00A16E6F" w:rsidRDefault="00165FD4" w:rsidP="00A16E6F">
            <w:pPr>
              <w:jc w:val="right"/>
              <w:rPr>
                <w:b/>
                <w:bCs/>
                <w:color w:val="4F6228"/>
                <w:sz w:val="20"/>
                <w:szCs w:val="20"/>
              </w:rPr>
            </w:pPr>
            <w:r w:rsidRPr="00A16E6F">
              <w:rPr>
                <w:b/>
                <w:bCs/>
                <w:sz w:val="20"/>
                <w:szCs w:val="20"/>
              </w:rPr>
              <w:t>Total:</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08C00CF9" w14:textId="5B857E9D" w:rsidR="00165FD4" w:rsidRPr="00A16E6F" w:rsidRDefault="000A0FAE" w:rsidP="00A16E6F">
            <w:pPr>
              <w:jc w:val="right"/>
              <w:rPr>
                <w:b/>
                <w:sz w:val="20"/>
                <w:szCs w:val="20"/>
              </w:rPr>
            </w:pPr>
            <w:r w:rsidRPr="00A16E6F">
              <w:rPr>
                <w:b/>
                <w:sz w:val="20"/>
                <w:szCs w:val="20"/>
              </w:rPr>
              <w:t>$</w:t>
            </w:r>
            <w:r w:rsidR="00344C06">
              <w:rPr>
                <w:sz w:val="20"/>
                <w:szCs w:val="20"/>
              </w:rPr>
              <w:t>4,500</w:t>
            </w: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4ABE5B36" w14:textId="77777777" w:rsidR="00165FD4" w:rsidRPr="00A16E6F" w:rsidRDefault="00165FD4" w:rsidP="00A16E6F">
            <w:pPr>
              <w:jc w:val="right"/>
              <w:rPr>
                <w:b/>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03BE0DA6" w14:textId="3C83E8DE" w:rsidR="00165FD4" w:rsidRPr="00A16E6F" w:rsidRDefault="000A0FAE" w:rsidP="00A16E6F">
            <w:pPr>
              <w:jc w:val="right"/>
              <w:rPr>
                <w:b/>
                <w:sz w:val="20"/>
                <w:szCs w:val="20"/>
              </w:rPr>
            </w:pPr>
            <w:r w:rsidRPr="00A16E6F">
              <w:rPr>
                <w:b/>
                <w:sz w:val="20"/>
                <w:szCs w:val="20"/>
              </w:rPr>
              <w:t>$</w:t>
            </w:r>
            <w:r w:rsidR="00344C06">
              <w:rPr>
                <w:sz w:val="20"/>
                <w:szCs w:val="20"/>
              </w:rPr>
              <w:t>4,500</w:t>
            </w:r>
          </w:p>
        </w:tc>
      </w:tr>
      <w:tr w:rsidR="00C52ADD" w:rsidRPr="00A16E6F" w14:paraId="00D01ECE"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EAF1DD"/>
          </w:tcPr>
          <w:p w14:paraId="7D0D167E" w14:textId="77777777" w:rsidR="00165FD4" w:rsidRPr="00A16E6F" w:rsidRDefault="00165FD4" w:rsidP="00A16E6F">
            <w:pPr>
              <w:jc w:val="right"/>
              <w:rPr>
                <w:b/>
                <w:bCs/>
                <w:color w:val="4F6228"/>
              </w:rPr>
            </w:pPr>
            <w:r w:rsidRPr="00A16E6F">
              <w:rPr>
                <w:b/>
                <w:bCs/>
                <w:color w:val="4F6228"/>
              </w:rPr>
              <w:lastRenderedPageBreak/>
              <w:t>Project Expenditures</w:t>
            </w:r>
          </w:p>
        </w:tc>
        <w:tc>
          <w:tcPr>
            <w:tcW w:w="2102" w:type="dxa"/>
            <w:tcBorders>
              <w:top w:val="single" w:sz="4" w:space="0" w:color="auto"/>
              <w:left w:val="single" w:sz="4" w:space="0" w:color="auto"/>
              <w:bottom w:val="single" w:sz="4" w:space="0" w:color="auto"/>
              <w:right w:val="single" w:sz="4" w:space="0" w:color="auto"/>
            </w:tcBorders>
            <w:shd w:val="clear" w:color="auto" w:fill="EAF1DD"/>
          </w:tcPr>
          <w:p w14:paraId="7A24C992" w14:textId="77777777" w:rsidR="00165FD4" w:rsidRPr="00A16E6F" w:rsidRDefault="00165FD4" w:rsidP="00A16E6F">
            <w:pPr>
              <w:jc w:val="right"/>
              <w:rPr>
                <w:color w:val="4F6228"/>
              </w:rPr>
            </w:pPr>
          </w:p>
        </w:tc>
        <w:tc>
          <w:tcPr>
            <w:tcW w:w="2478" w:type="dxa"/>
            <w:tcBorders>
              <w:top w:val="single" w:sz="4" w:space="0" w:color="auto"/>
              <w:left w:val="single" w:sz="4" w:space="0" w:color="auto"/>
              <w:bottom w:val="single" w:sz="4" w:space="0" w:color="auto"/>
              <w:right w:val="single" w:sz="4" w:space="0" w:color="auto"/>
            </w:tcBorders>
            <w:shd w:val="clear" w:color="auto" w:fill="EAF1DD"/>
          </w:tcPr>
          <w:p w14:paraId="7055D228" w14:textId="77777777" w:rsidR="00165FD4" w:rsidRPr="00A16E6F" w:rsidRDefault="00165FD4" w:rsidP="00A16E6F">
            <w:pPr>
              <w:jc w:val="right"/>
              <w:rPr>
                <w:color w:val="4F6228"/>
              </w:rPr>
            </w:pPr>
          </w:p>
        </w:tc>
        <w:tc>
          <w:tcPr>
            <w:tcW w:w="2484" w:type="dxa"/>
            <w:tcBorders>
              <w:top w:val="single" w:sz="4" w:space="0" w:color="auto"/>
              <w:left w:val="single" w:sz="4" w:space="0" w:color="auto"/>
              <w:bottom w:val="single" w:sz="4" w:space="0" w:color="auto"/>
              <w:right w:val="single" w:sz="4" w:space="0" w:color="auto"/>
            </w:tcBorders>
            <w:shd w:val="clear" w:color="auto" w:fill="EAF1DD"/>
          </w:tcPr>
          <w:p w14:paraId="276C4CEE" w14:textId="77777777" w:rsidR="00165FD4" w:rsidRPr="00A16E6F" w:rsidRDefault="00165FD4" w:rsidP="00A16E6F">
            <w:pPr>
              <w:jc w:val="right"/>
              <w:rPr>
                <w:color w:val="4F6228"/>
              </w:rPr>
            </w:pPr>
          </w:p>
        </w:tc>
      </w:tr>
      <w:tr w:rsidR="00C52ADD" w:rsidRPr="00A16E6F" w14:paraId="3730776F"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auto"/>
          </w:tcPr>
          <w:p w14:paraId="4B3A7E3B" w14:textId="77777777" w:rsidR="00165FD4" w:rsidRPr="00A16E6F" w:rsidRDefault="002B7911" w:rsidP="00F97829">
            <w:pPr>
              <w:rPr>
                <w:b/>
                <w:bCs/>
                <w:sz w:val="20"/>
                <w:szCs w:val="20"/>
              </w:rPr>
            </w:pPr>
            <w:r w:rsidRPr="00A16E6F">
              <w:rPr>
                <w:b/>
                <w:bCs/>
                <w:sz w:val="20"/>
                <w:szCs w:val="20"/>
              </w:rPr>
              <w:t>Grants</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1E097C85" w14:textId="50E2DE72" w:rsidR="00165FD4" w:rsidRPr="00A16E6F" w:rsidRDefault="000A0FAE" w:rsidP="00A16E6F">
            <w:pPr>
              <w:jc w:val="right"/>
              <w:rPr>
                <w:sz w:val="20"/>
                <w:szCs w:val="20"/>
              </w:rPr>
            </w:pPr>
            <w:r w:rsidRPr="00A16E6F">
              <w:rPr>
                <w:sz w:val="20"/>
                <w:szCs w:val="20"/>
              </w:rPr>
              <w:t>$</w:t>
            </w:r>
            <w:r w:rsidR="00AA057F" w:rsidRPr="00A16E6F">
              <w:rPr>
                <w:sz w:val="20"/>
                <w:szCs w:val="20"/>
              </w:rPr>
              <w:t>4</w:t>
            </w:r>
            <w:r w:rsidRPr="00A16E6F">
              <w:rPr>
                <w:sz w:val="20"/>
                <w:szCs w:val="20"/>
              </w:rPr>
              <w:t>,</w:t>
            </w:r>
            <w:r w:rsidR="00344C06">
              <w:rPr>
                <w:sz w:val="20"/>
                <w:szCs w:val="20"/>
              </w:rPr>
              <w:t>1</w:t>
            </w:r>
            <w:r w:rsidR="00AA057F" w:rsidRPr="00A16E6F">
              <w:rPr>
                <w:sz w:val="20"/>
                <w:szCs w:val="20"/>
              </w:rPr>
              <w:t>5</w:t>
            </w:r>
            <w:r w:rsidR="00F248E7" w:rsidRPr="00A16E6F">
              <w:rPr>
                <w:sz w:val="20"/>
                <w:szCs w:val="20"/>
              </w:rPr>
              <w:t>0</w:t>
            </w: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6CFACC83" w14:textId="77777777" w:rsidR="00165FD4" w:rsidRPr="00A16E6F" w:rsidRDefault="00165FD4" w:rsidP="00A16E6F">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6C84A164" w14:textId="1E66D72A" w:rsidR="00165FD4" w:rsidRPr="00A16E6F" w:rsidRDefault="000A0FAE" w:rsidP="00A16E6F">
            <w:pPr>
              <w:jc w:val="right"/>
              <w:rPr>
                <w:sz w:val="20"/>
                <w:szCs w:val="20"/>
              </w:rPr>
            </w:pPr>
            <w:r w:rsidRPr="00A16E6F">
              <w:rPr>
                <w:sz w:val="20"/>
                <w:szCs w:val="20"/>
              </w:rPr>
              <w:t>$</w:t>
            </w:r>
            <w:r w:rsidR="00AA057F" w:rsidRPr="00A16E6F">
              <w:rPr>
                <w:sz w:val="20"/>
                <w:szCs w:val="20"/>
              </w:rPr>
              <w:t>4</w:t>
            </w:r>
            <w:r w:rsidRPr="00A16E6F">
              <w:rPr>
                <w:sz w:val="20"/>
                <w:szCs w:val="20"/>
              </w:rPr>
              <w:t>,</w:t>
            </w:r>
            <w:r w:rsidR="00344C06">
              <w:rPr>
                <w:sz w:val="20"/>
                <w:szCs w:val="20"/>
              </w:rPr>
              <w:t>1</w:t>
            </w:r>
            <w:r w:rsidR="00AA057F" w:rsidRPr="00A16E6F">
              <w:rPr>
                <w:sz w:val="20"/>
                <w:szCs w:val="20"/>
              </w:rPr>
              <w:t>5</w:t>
            </w:r>
            <w:r w:rsidR="00F248E7" w:rsidRPr="00A16E6F">
              <w:rPr>
                <w:sz w:val="20"/>
                <w:szCs w:val="20"/>
              </w:rPr>
              <w:t>0</w:t>
            </w:r>
          </w:p>
        </w:tc>
      </w:tr>
      <w:tr w:rsidR="00C52ADD" w:rsidRPr="00A16E6F" w14:paraId="4C5DDDE6"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auto"/>
          </w:tcPr>
          <w:p w14:paraId="5962ABC6" w14:textId="77777777" w:rsidR="00AA057F" w:rsidRPr="00A16E6F" w:rsidRDefault="00AA057F" w:rsidP="00F97829">
            <w:pPr>
              <w:rPr>
                <w:b/>
                <w:bCs/>
                <w:sz w:val="20"/>
                <w:szCs w:val="20"/>
              </w:rPr>
            </w:pPr>
            <w:r w:rsidRPr="00A16E6F">
              <w:rPr>
                <w:b/>
                <w:bCs/>
                <w:sz w:val="20"/>
                <w:szCs w:val="20"/>
              </w:rPr>
              <w:t>Staff</w:t>
            </w:r>
            <w:r w:rsidR="00363C32" w:rsidRPr="00A16E6F">
              <w:rPr>
                <w:b/>
                <w:bCs/>
                <w:sz w:val="20"/>
                <w:szCs w:val="20"/>
              </w:rPr>
              <w:t xml:space="preserve"> / rental space</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3964AB97" w14:textId="77777777" w:rsidR="00AA057F" w:rsidRPr="00A16E6F" w:rsidRDefault="00AA057F" w:rsidP="00A16E6F">
            <w:pPr>
              <w:jc w:val="right"/>
              <w:rPr>
                <w:sz w:val="20"/>
                <w:szCs w:val="20"/>
              </w:rPr>
            </w:pPr>
            <w:r w:rsidRPr="00A16E6F">
              <w:rPr>
                <w:sz w:val="20"/>
                <w:szCs w:val="20"/>
              </w:rPr>
              <w:t>$</w:t>
            </w:r>
            <w:r w:rsidR="00363C32" w:rsidRPr="00A16E6F">
              <w:rPr>
                <w:sz w:val="20"/>
                <w:szCs w:val="20"/>
              </w:rPr>
              <w:t>3</w:t>
            </w:r>
            <w:r w:rsidRPr="00A16E6F">
              <w:rPr>
                <w:sz w:val="20"/>
                <w:szCs w:val="20"/>
              </w:rPr>
              <w:t>50</w:t>
            </w: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66177F78" w14:textId="77777777" w:rsidR="00AA057F" w:rsidRPr="00A16E6F" w:rsidRDefault="00AA057F" w:rsidP="00A16E6F">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2E82009A" w14:textId="77777777" w:rsidR="00AA057F" w:rsidRPr="00A16E6F" w:rsidRDefault="003559BC" w:rsidP="00A16E6F">
            <w:pPr>
              <w:jc w:val="right"/>
              <w:rPr>
                <w:sz w:val="20"/>
                <w:szCs w:val="20"/>
              </w:rPr>
            </w:pPr>
            <w:r>
              <w:rPr>
                <w:sz w:val="20"/>
                <w:szCs w:val="20"/>
              </w:rPr>
              <w:t>$3</w:t>
            </w:r>
            <w:r w:rsidR="00AA057F" w:rsidRPr="00A16E6F">
              <w:rPr>
                <w:sz w:val="20"/>
                <w:szCs w:val="20"/>
              </w:rPr>
              <w:t>50</w:t>
            </w:r>
          </w:p>
        </w:tc>
      </w:tr>
      <w:tr w:rsidR="00C52ADD" w:rsidRPr="00A16E6F" w14:paraId="3DDF4BEC" w14:textId="77777777" w:rsidTr="0058436A">
        <w:tc>
          <w:tcPr>
            <w:tcW w:w="2888" w:type="dxa"/>
            <w:tcBorders>
              <w:top w:val="single" w:sz="4" w:space="0" w:color="auto"/>
              <w:left w:val="single" w:sz="4" w:space="0" w:color="auto"/>
              <w:bottom w:val="single" w:sz="4" w:space="0" w:color="auto"/>
              <w:right w:val="single" w:sz="4" w:space="0" w:color="auto"/>
            </w:tcBorders>
            <w:shd w:val="clear" w:color="auto" w:fill="auto"/>
          </w:tcPr>
          <w:p w14:paraId="4816A51C" w14:textId="77777777" w:rsidR="00165FD4" w:rsidRPr="00A16E6F" w:rsidRDefault="00165FD4" w:rsidP="00A16E6F">
            <w:pPr>
              <w:jc w:val="right"/>
              <w:rPr>
                <w:b/>
                <w:bCs/>
                <w:color w:val="4F6228"/>
                <w:sz w:val="20"/>
                <w:szCs w:val="20"/>
              </w:rPr>
            </w:pPr>
            <w:r w:rsidRPr="00A16E6F">
              <w:rPr>
                <w:b/>
                <w:bCs/>
                <w:sz w:val="20"/>
                <w:szCs w:val="20"/>
              </w:rPr>
              <w:t xml:space="preserve">Total: </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27C8F3DF" w14:textId="0734BEC6" w:rsidR="00165FD4" w:rsidRPr="00A16E6F" w:rsidRDefault="000A0FAE" w:rsidP="00A16E6F">
            <w:pPr>
              <w:jc w:val="right"/>
              <w:rPr>
                <w:b/>
                <w:sz w:val="20"/>
                <w:szCs w:val="20"/>
              </w:rPr>
            </w:pPr>
            <w:r w:rsidRPr="00A16E6F">
              <w:rPr>
                <w:b/>
                <w:sz w:val="20"/>
                <w:szCs w:val="20"/>
              </w:rPr>
              <w:t>$</w:t>
            </w:r>
            <w:r w:rsidR="00344C06">
              <w:rPr>
                <w:sz w:val="20"/>
                <w:szCs w:val="20"/>
              </w:rPr>
              <w:t>4,500</w:t>
            </w:r>
          </w:p>
        </w:tc>
        <w:tc>
          <w:tcPr>
            <w:tcW w:w="2478" w:type="dxa"/>
            <w:tcBorders>
              <w:top w:val="single" w:sz="4" w:space="0" w:color="auto"/>
              <w:left w:val="single" w:sz="4" w:space="0" w:color="auto"/>
              <w:bottom w:val="single" w:sz="4" w:space="0" w:color="auto"/>
              <w:right w:val="single" w:sz="4" w:space="0" w:color="auto"/>
            </w:tcBorders>
            <w:shd w:val="clear" w:color="auto" w:fill="auto"/>
          </w:tcPr>
          <w:p w14:paraId="63407D8A" w14:textId="77777777" w:rsidR="00165FD4" w:rsidRPr="00A16E6F" w:rsidRDefault="00165FD4" w:rsidP="00A16E6F">
            <w:pPr>
              <w:jc w:val="right"/>
              <w:rPr>
                <w:b/>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3C1CF492" w14:textId="76BE98A8" w:rsidR="00165FD4" w:rsidRPr="00A16E6F" w:rsidRDefault="000A0FAE" w:rsidP="00A16E6F">
            <w:pPr>
              <w:jc w:val="right"/>
              <w:rPr>
                <w:b/>
                <w:sz w:val="20"/>
                <w:szCs w:val="20"/>
              </w:rPr>
            </w:pPr>
            <w:r w:rsidRPr="00A16E6F">
              <w:rPr>
                <w:b/>
                <w:sz w:val="20"/>
                <w:szCs w:val="20"/>
              </w:rPr>
              <w:t>$</w:t>
            </w:r>
            <w:r w:rsidR="00344C06">
              <w:rPr>
                <w:sz w:val="20"/>
                <w:szCs w:val="20"/>
              </w:rPr>
              <w:t>4,500</w:t>
            </w:r>
          </w:p>
        </w:tc>
      </w:tr>
    </w:tbl>
    <w:p w14:paraId="3842665C" w14:textId="333BD4CC" w:rsidR="007C3E1F" w:rsidRDefault="007C3E1F" w:rsidP="0098092A">
      <w:pPr>
        <w:ind w:firstLine="720"/>
      </w:pPr>
    </w:p>
    <w:p w14:paraId="7F3F3CD0" w14:textId="6C7F3140" w:rsidR="007C3E1F" w:rsidRPr="00B8111B" w:rsidRDefault="007521DD" w:rsidP="00171198">
      <w:pPr>
        <w:pStyle w:val="ListParagraph"/>
        <w:numPr>
          <w:ilvl w:val="0"/>
          <w:numId w:val="16"/>
        </w:numPr>
        <w:rPr>
          <w:color w:val="4F6228" w:themeColor="accent3" w:themeShade="80"/>
        </w:rPr>
      </w:pPr>
      <w:r w:rsidRPr="00B8111B">
        <w:rPr>
          <w:color w:val="4F6228" w:themeColor="accent3" w:themeShade="80"/>
        </w:rPr>
        <w:t xml:space="preserve"> List of Partners:</w:t>
      </w:r>
      <w:r w:rsidR="00546609" w:rsidRPr="00B8111B">
        <w:rPr>
          <w:color w:val="4F6228" w:themeColor="accent3" w:themeShade="80"/>
        </w:rPr>
        <w:t xml:space="preserve"> (organizations that have received grants, which total approx. $</w:t>
      </w:r>
      <w:r w:rsidR="00880B92">
        <w:rPr>
          <w:color w:val="4F6228" w:themeColor="accent3" w:themeShade="80"/>
        </w:rPr>
        <w:t>90</w:t>
      </w:r>
      <w:r w:rsidR="00546609" w:rsidRPr="00B8111B">
        <w:rPr>
          <w:color w:val="4F6228" w:themeColor="accent3" w:themeShade="80"/>
        </w:rPr>
        <w:t>k, 2012-20</w:t>
      </w:r>
      <w:r w:rsidR="00880B92">
        <w:rPr>
          <w:color w:val="4F6228" w:themeColor="accent3" w:themeShade="80"/>
        </w:rPr>
        <w:t>20</w:t>
      </w:r>
      <w:r w:rsidR="00546609" w:rsidRPr="00B8111B">
        <w:rPr>
          <w:color w:val="4F6228" w:themeColor="accent3" w:themeShade="80"/>
        </w:rPr>
        <w:t>)</w:t>
      </w:r>
    </w:p>
    <w:p w14:paraId="15668945" w14:textId="77777777" w:rsidR="00546609" w:rsidRDefault="00546609" w:rsidP="00171198">
      <w:pPr>
        <w:pStyle w:val="ListParagraph"/>
        <w:numPr>
          <w:ilvl w:val="0"/>
          <w:numId w:val="38"/>
        </w:numPr>
        <w:sectPr w:rsidR="00546609" w:rsidSect="00C759CF">
          <w:type w:val="continuous"/>
          <w:pgSz w:w="12240" w:h="15840"/>
          <w:pgMar w:top="1134" w:right="1134" w:bottom="1021" w:left="1134" w:header="709" w:footer="709" w:gutter="0"/>
          <w:cols w:space="708"/>
          <w:docGrid w:linePitch="360"/>
        </w:sectPr>
      </w:pPr>
    </w:p>
    <w:p w14:paraId="7B926311" w14:textId="7E978216" w:rsidR="00546609" w:rsidRDefault="00546609" w:rsidP="00171198">
      <w:pPr>
        <w:pStyle w:val="ListParagraph"/>
        <w:numPr>
          <w:ilvl w:val="0"/>
          <w:numId w:val="38"/>
        </w:numPr>
      </w:pPr>
      <w:r>
        <w:t>Athletic Assoc./Joe King</w:t>
      </w:r>
    </w:p>
    <w:p w14:paraId="39EF7D76" w14:textId="77777777" w:rsidR="00546609" w:rsidRDefault="00546609" w:rsidP="00171198">
      <w:pPr>
        <w:pStyle w:val="ListParagraph"/>
        <w:numPr>
          <w:ilvl w:val="0"/>
          <w:numId w:val="38"/>
        </w:numPr>
      </w:pPr>
      <w:r>
        <w:t>Blues Society</w:t>
      </w:r>
    </w:p>
    <w:p w14:paraId="33ACDC21" w14:textId="25874EF2" w:rsidR="00546609" w:rsidRDefault="00546609" w:rsidP="00171198">
      <w:pPr>
        <w:pStyle w:val="ListParagraph"/>
        <w:numPr>
          <w:ilvl w:val="0"/>
          <w:numId w:val="38"/>
        </w:numPr>
      </w:pPr>
      <w:r>
        <w:t>C.H.I. (conservancy)</w:t>
      </w:r>
    </w:p>
    <w:p w14:paraId="0985A3AD" w14:textId="77777777" w:rsidR="00546609" w:rsidRDefault="00546609" w:rsidP="00171198">
      <w:pPr>
        <w:pStyle w:val="ListParagraph"/>
        <w:numPr>
          <w:ilvl w:val="0"/>
          <w:numId w:val="38"/>
        </w:numPr>
      </w:pPr>
      <w:r>
        <w:t>Earth Art Architectural Soc.</w:t>
      </w:r>
    </w:p>
    <w:p w14:paraId="66E4D479" w14:textId="77777777" w:rsidR="00546609" w:rsidRDefault="00546609" w:rsidP="00171198">
      <w:pPr>
        <w:pStyle w:val="ListParagraph"/>
        <w:numPr>
          <w:ilvl w:val="0"/>
          <w:numId w:val="38"/>
        </w:numPr>
      </w:pPr>
      <w:r>
        <w:t>Elder Housing Soc.</w:t>
      </w:r>
    </w:p>
    <w:p w14:paraId="73B821BC" w14:textId="77777777" w:rsidR="00546609" w:rsidRDefault="00546609" w:rsidP="00171198">
      <w:pPr>
        <w:pStyle w:val="ListParagraph"/>
        <w:numPr>
          <w:ilvl w:val="0"/>
          <w:numId w:val="38"/>
        </w:numPr>
      </w:pPr>
      <w:r>
        <w:t>Farmer's Market</w:t>
      </w:r>
    </w:p>
    <w:p w14:paraId="79F32C32" w14:textId="3FBDC41E" w:rsidR="00546609" w:rsidRDefault="00546609" w:rsidP="00171198">
      <w:pPr>
        <w:pStyle w:val="ListParagraph"/>
        <w:numPr>
          <w:ilvl w:val="0"/>
          <w:numId w:val="38"/>
        </w:numPr>
      </w:pPr>
      <w:r>
        <w:t>Farmland Trust (community garden)</w:t>
      </w:r>
    </w:p>
    <w:p w14:paraId="00F36098" w14:textId="7D590D6B" w:rsidR="00546609" w:rsidRDefault="00546609" w:rsidP="00171198">
      <w:pPr>
        <w:pStyle w:val="ListParagraph"/>
        <w:numPr>
          <w:ilvl w:val="0"/>
          <w:numId w:val="38"/>
        </w:numPr>
      </w:pPr>
      <w:r>
        <w:t>First Ed. (local paper)</w:t>
      </w:r>
    </w:p>
    <w:p w14:paraId="13CD6663" w14:textId="77777777" w:rsidR="00546609" w:rsidRDefault="00546609" w:rsidP="00171198">
      <w:pPr>
        <w:pStyle w:val="ListParagraph"/>
        <w:numPr>
          <w:ilvl w:val="0"/>
          <w:numId w:val="38"/>
        </w:numPr>
      </w:pPr>
      <w:r>
        <w:t>Growers Producers Alliance</w:t>
      </w:r>
    </w:p>
    <w:p w14:paraId="49DD9C29" w14:textId="4EFA9AFC" w:rsidR="00546609" w:rsidRDefault="00546609" w:rsidP="00171198">
      <w:pPr>
        <w:pStyle w:val="ListParagraph"/>
        <w:numPr>
          <w:ilvl w:val="0"/>
          <w:numId w:val="38"/>
        </w:numPr>
      </w:pPr>
      <w:r>
        <w:t>Heron Rocks - Leaf House/Orchard</w:t>
      </w:r>
    </w:p>
    <w:p w14:paraId="55BCBF13" w14:textId="07290233" w:rsidR="00546609" w:rsidRDefault="00546609" w:rsidP="00171198">
      <w:pPr>
        <w:pStyle w:val="ListParagraph"/>
        <w:numPr>
          <w:ilvl w:val="0"/>
          <w:numId w:val="38"/>
        </w:numPr>
      </w:pPr>
      <w:r>
        <w:t>HIAC (Arts Council)</w:t>
      </w:r>
    </w:p>
    <w:p w14:paraId="44FB2CE5" w14:textId="77777777" w:rsidR="00546609" w:rsidRDefault="00546609" w:rsidP="00171198">
      <w:pPr>
        <w:pStyle w:val="ListParagraph"/>
        <w:numPr>
          <w:ilvl w:val="0"/>
          <w:numId w:val="38"/>
        </w:numPr>
      </w:pPr>
      <w:r>
        <w:t>HIMBA (Mtn. Bike Assoc.)</w:t>
      </w:r>
    </w:p>
    <w:p w14:paraId="72F623BB" w14:textId="77777777" w:rsidR="00546609" w:rsidRDefault="00546609" w:rsidP="00171198">
      <w:pPr>
        <w:pStyle w:val="ListParagraph"/>
        <w:numPr>
          <w:ilvl w:val="0"/>
          <w:numId w:val="38"/>
        </w:numPr>
      </w:pPr>
      <w:r>
        <w:t>HIRRA Housing</w:t>
      </w:r>
    </w:p>
    <w:p w14:paraId="67C5B544" w14:textId="77777777" w:rsidR="00546609" w:rsidRDefault="00546609" w:rsidP="00171198">
      <w:pPr>
        <w:pStyle w:val="ListParagraph"/>
        <w:numPr>
          <w:ilvl w:val="0"/>
          <w:numId w:val="38"/>
        </w:numPr>
      </w:pPr>
      <w:r>
        <w:t xml:space="preserve">HIRRA </w:t>
      </w:r>
      <w:proofErr w:type="spellStart"/>
      <w:r>
        <w:t>Emerg</w:t>
      </w:r>
      <w:proofErr w:type="spellEnd"/>
      <w:r>
        <w:t>. Prep.</w:t>
      </w:r>
    </w:p>
    <w:p w14:paraId="26C7E71E" w14:textId="6F6F9048" w:rsidR="00546609" w:rsidRDefault="00546609" w:rsidP="00171198">
      <w:pPr>
        <w:pStyle w:val="ListParagraph"/>
        <w:numPr>
          <w:ilvl w:val="0"/>
          <w:numId w:val="38"/>
        </w:numPr>
      </w:pPr>
      <w:r>
        <w:t>HITS (summer theatre)</w:t>
      </w:r>
      <w:r w:rsidR="00917B6E" w:rsidRPr="00917B6E">
        <w:t xml:space="preserve"> </w:t>
      </w:r>
    </w:p>
    <w:p w14:paraId="5DFA3593" w14:textId="77777777" w:rsidR="00546609" w:rsidRDefault="00546609" w:rsidP="00171198">
      <w:pPr>
        <w:pStyle w:val="ListParagraph"/>
        <w:numPr>
          <w:ilvl w:val="0"/>
          <w:numId w:val="38"/>
        </w:numPr>
      </w:pPr>
      <w:r>
        <w:t>Hornby Denman Health Soc.</w:t>
      </w:r>
    </w:p>
    <w:p w14:paraId="62E633C6" w14:textId="77777777" w:rsidR="00546609" w:rsidRDefault="00546609" w:rsidP="00171198">
      <w:pPr>
        <w:pStyle w:val="ListParagraph"/>
        <w:numPr>
          <w:ilvl w:val="0"/>
          <w:numId w:val="38"/>
        </w:numPr>
      </w:pPr>
      <w:r>
        <w:t>Hornby Festival</w:t>
      </w:r>
    </w:p>
    <w:p w14:paraId="345D17EF" w14:textId="77777777" w:rsidR="00546609" w:rsidRDefault="00546609" w:rsidP="00171198">
      <w:pPr>
        <w:pStyle w:val="ListParagraph"/>
        <w:numPr>
          <w:ilvl w:val="0"/>
          <w:numId w:val="38"/>
        </w:numPr>
      </w:pPr>
      <w:r>
        <w:t>Hornby Recreation</w:t>
      </w:r>
    </w:p>
    <w:p w14:paraId="726BFFF7" w14:textId="34290EBB" w:rsidR="00546609" w:rsidRDefault="00546609" w:rsidP="00171198">
      <w:pPr>
        <w:pStyle w:val="ListParagraph"/>
        <w:numPr>
          <w:ilvl w:val="0"/>
          <w:numId w:val="38"/>
        </w:numPr>
      </w:pPr>
      <w:r>
        <w:t>ISLA (housing)</w:t>
      </w:r>
    </w:p>
    <w:p w14:paraId="3447A642" w14:textId="77777777" w:rsidR="00546609" w:rsidRDefault="00546609" w:rsidP="00171198">
      <w:pPr>
        <w:pStyle w:val="ListParagraph"/>
        <w:numPr>
          <w:ilvl w:val="0"/>
          <w:numId w:val="38"/>
        </w:numPr>
      </w:pPr>
      <w:r>
        <w:t>Island Gallery</w:t>
      </w:r>
    </w:p>
    <w:p w14:paraId="3BC211CF" w14:textId="040F71E7" w:rsidR="00546609" w:rsidRDefault="00546609" w:rsidP="00171198">
      <w:pPr>
        <w:pStyle w:val="ListParagraph"/>
        <w:numPr>
          <w:ilvl w:val="0"/>
          <w:numId w:val="38"/>
        </w:numPr>
      </w:pPr>
      <w:r>
        <w:t>Natural History</w:t>
      </w:r>
      <w:r w:rsidR="00880B92">
        <w:t xml:space="preserve"> Centre</w:t>
      </w:r>
    </w:p>
    <w:p w14:paraId="1F321841" w14:textId="18F2F765" w:rsidR="00546609" w:rsidRDefault="00546609" w:rsidP="00171198">
      <w:pPr>
        <w:pStyle w:val="ListParagraph"/>
        <w:numPr>
          <w:ilvl w:val="0"/>
          <w:numId w:val="38"/>
        </w:numPr>
      </w:pPr>
      <w:r>
        <w:t>New Horizons (seniors)</w:t>
      </w:r>
    </w:p>
    <w:p w14:paraId="5FD93839" w14:textId="77777777" w:rsidR="00546609" w:rsidRDefault="00546609" w:rsidP="00171198">
      <w:pPr>
        <w:pStyle w:val="ListParagraph"/>
        <w:numPr>
          <w:ilvl w:val="0"/>
          <w:numId w:val="38"/>
        </w:numPr>
      </w:pPr>
      <w:r>
        <w:t>Pre-School</w:t>
      </w:r>
    </w:p>
    <w:p w14:paraId="2B4ECEE8" w14:textId="77777777" w:rsidR="00546609" w:rsidRDefault="00546609" w:rsidP="00171198">
      <w:pPr>
        <w:pStyle w:val="ListParagraph"/>
        <w:numPr>
          <w:ilvl w:val="0"/>
          <w:numId w:val="38"/>
        </w:numPr>
      </w:pPr>
      <w:r>
        <w:t>Radio Soc.</w:t>
      </w:r>
    </w:p>
    <w:p w14:paraId="096458DA" w14:textId="3F22501B" w:rsidR="00546609" w:rsidRDefault="00546609" w:rsidP="00171198">
      <w:pPr>
        <w:pStyle w:val="ListParagraph"/>
        <w:numPr>
          <w:ilvl w:val="0"/>
          <w:numId w:val="38"/>
        </w:numPr>
      </w:pPr>
      <w:r>
        <w:t>The Spark (Maker’s space)</w:t>
      </w:r>
    </w:p>
    <w:p w14:paraId="69B14A02" w14:textId="77777777" w:rsidR="00546609" w:rsidRDefault="00546609" w:rsidP="00171198">
      <w:pPr>
        <w:pStyle w:val="ListParagraph"/>
        <w:numPr>
          <w:ilvl w:val="0"/>
          <w:numId w:val="38"/>
        </w:numPr>
      </w:pPr>
      <w:r>
        <w:t>Visitor Guide</w:t>
      </w:r>
    </w:p>
    <w:p w14:paraId="6267C485" w14:textId="5F9162E3" w:rsidR="007C3E1F" w:rsidRDefault="00546609" w:rsidP="00171198">
      <w:pPr>
        <w:pStyle w:val="ListParagraph"/>
        <w:numPr>
          <w:ilvl w:val="0"/>
          <w:numId w:val="38"/>
        </w:numPr>
      </w:pPr>
      <w:r>
        <w:t>Water Stewardship- website</w:t>
      </w:r>
    </w:p>
    <w:p w14:paraId="678B929A" w14:textId="6325435E" w:rsidR="00880B92" w:rsidRDefault="00880B92" w:rsidP="00171198">
      <w:pPr>
        <w:pStyle w:val="ListParagraph"/>
        <w:numPr>
          <w:ilvl w:val="0"/>
          <w:numId w:val="38"/>
        </w:numPr>
      </w:pPr>
      <w:r>
        <w:t>Recycling Depot Free Store</w:t>
      </w:r>
    </w:p>
    <w:p w14:paraId="52CBAFE2" w14:textId="77777777" w:rsidR="00546609" w:rsidRDefault="00546609" w:rsidP="0098092A">
      <w:pPr>
        <w:ind w:firstLine="720"/>
      </w:pPr>
    </w:p>
    <w:p w14:paraId="16FBC9A7" w14:textId="5712D4F6" w:rsidR="00917B6E" w:rsidRDefault="00917B6E" w:rsidP="0098092A">
      <w:pPr>
        <w:ind w:firstLine="720"/>
        <w:sectPr w:rsidR="00917B6E" w:rsidSect="00546609">
          <w:type w:val="continuous"/>
          <w:pgSz w:w="12240" w:h="15840"/>
          <w:pgMar w:top="1134" w:right="1134" w:bottom="1021" w:left="1134" w:header="709" w:footer="709" w:gutter="0"/>
          <w:cols w:num="2" w:space="708"/>
          <w:docGrid w:linePitch="360"/>
        </w:sectPr>
      </w:pPr>
    </w:p>
    <w:p w14:paraId="722E15CA" w14:textId="19ACD889" w:rsidR="007C3E1F" w:rsidRDefault="007C3E1F" w:rsidP="0098092A">
      <w:pPr>
        <w:ind w:firstLine="720"/>
      </w:pPr>
    </w:p>
    <w:p w14:paraId="3D4474C1" w14:textId="063FDFC4" w:rsidR="007C3E1F" w:rsidRDefault="007C3E1F" w:rsidP="0098092A">
      <w:pPr>
        <w:ind w:firstLine="720"/>
      </w:pPr>
    </w:p>
    <w:p w14:paraId="5B7818E6" w14:textId="29602053" w:rsidR="007C3E1F" w:rsidRDefault="007C3E1F" w:rsidP="0098092A">
      <w:pPr>
        <w:ind w:firstLine="720"/>
      </w:pPr>
    </w:p>
    <w:p w14:paraId="67C4D1CA" w14:textId="46773B2E" w:rsidR="007C3E1F" w:rsidRDefault="007521DD" w:rsidP="0098092A">
      <w:pPr>
        <w:ind w:firstLine="720"/>
      </w:pPr>
      <w:r>
        <w:rPr>
          <w:rFonts w:ascii="Cambria" w:eastAsia="MS Gothic" w:hAnsi="Cambria"/>
          <w:b/>
          <w:noProof/>
          <w:color w:val="76923C"/>
          <w:sz w:val="28"/>
          <w:szCs w:val="28"/>
          <w:lang w:val="en-US"/>
        </w:rPr>
        <w:drawing>
          <wp:inline distT="0" distB="0" distL="0" distR="0" wp14:anchorId="67263484" wp14:editId="3FB99FDE">
            <wp:extent cx="1330325" cy="877570"/>
            <wp:effectExtent l="0" t="0" r="0" b="11430"/>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0325" cy="877570"/>
                    </a:xfrm>
                    <a:prstGeom prst="rect">
                      <a:avLst/>
                    </a:prstGeom>
                    <a:noFill/>
                    <a:ln>
                      <a:noFill/>
                    </a:ln>
                  </pic:spPr>
                </pic:pic>
              </a:graphicData>
            </a:graphic>
          </wp:inline>
        </w:drawing>
      </w:r>
    </w:p>
    <w:p w14:paraId="17DB309F" w14:textId="4EE50C11" w:rsidR="007C3E1F" w:rsidRDefault="007C3E1F" w:rsidP="0098092A">
      <w:pPr>
        <w:ind w:firstLine="720"/>
      </w:pPr>
    </w:p>
    <w:p w14:paraId="440CCCE1" w14:textId="3A1CB260" w:rsidR="007C3E1F" w:rsidRDefault="007C3E1F" w:rsidP="0098092A">
      <w:pPr>
        <w:ind w:firstLine="720"/>
      </w:pPr>
    </w:p>
    <w:p w14:paraId="79F3D028" w14:textId="19859315" w:rsidR="007C3E1F" w:rsidRDefault="007C3E1F" w:rsidP="0098092A">
      <w:pPr>
        <w:ind w:firstLine="720"/>
      </w:pPr>
    </w:p>
    <w:p w14:paraId="34684C8B" w14:textId="204D4804" w:rsidR="007C3E1F" w:rsidRDefault="007C3E1F" w:rsidP="0098092A">
      <w:pPr>
        <w:ind w:firstLine="720"/>
      </w:pPr>
    </w:p>
    <w:p w14:paraId="4FD07AEC" w14:textId="0C0895CA" w:rsidR="007C3E1F" w:rsidRDefault="007C3E1F" w:rsidP="0098092A">
      <w:pPr>
        <w:ind w:firstLine="720"/>
      </w:pPr>
    </w:p>
    <w:p w14:paraId="406728FF" w14:textId="509C8478" w:rsidR="007C3E1F" w:rsidRDefault="007C3E1F" w:rsidP="0098092A">
      <w:pPr>
        <w:ind w:firstLine="720"/>
      </w:pPr>
    </w:p>
    <w:p w14:paraId="1F92D486" w14:textId="5EEFE5DB" w:rsidR="007C3E1F" w:rsidRDefault="007C3E1F" w:rsidP="0098092A">
      <w:pPr>
        <w:ind w:firstLine="720"/>
      </w:pPr>
    </w:p>
    <w:p w14:paraId="3451DFD8" w14:textId="440540C7" w:rsidR="007C3E1F" w:rsidRDefault="007C3E1F" w:rsidP="0098092A">
      <w:pPr>
        <w:ind w:firstLine="720"/>
      </w:pPr>
    </w:p>
    <w:p w14:paraId="1892EDEF" w14:textId="57BEA2EB" w:rsidR="007C3E1F" w:rsidRDefault="007C3E1F" w:rsidP="0098092A">
      <w:pPr>
        <w:ind w:firstLine="720"/>
      </w:pPr>
    </w:p>
    <w:p w14:paraId="477CFAF2" w14:textId="20B3ED22" w:rsidR="007C3E1F" w:rsidRDefault="007C3E1F" w:rsidP="0098092A">
      <w:pPr>
        <w:ind w:firstLine="720"/>
      </w:pPr>
    </w:p>
    <w:p w14:paraId="319CF550" w14:textId="6D7BCE3C" w:rsidR="007C3E1F" w:rsidRDefault="007C3E1F" w:rsidP="0098092A">
      <w:pPr>
        <w:ind w:firstLine="720"/>
      </w:pPr>
    </w:p>
    <w:p w14:paraId="41A3BB46" w14:textId="4154406D" w:rsidR="007C3E1F" w:rsidRDefault="007C3E1F" w:rsidP="0098092A">
      <w:pPr>
        <w:ind w:firstLine="720"/>
      </w:pPr>
    </w:p>
    <w:p w14:paraId="10AF617E" w14:textId="77777777" w:rsidR="007C3E1F" w:rsidRDefault="007C3E1F" w:rsidP="0073425D"/>
    <w:p w14:paraId="3A707021" w14:textId="12F9B55D" w:rsidR="0098092A" w:rsidRPr="0098092A" w:rsidRDefault="00D2284E" w:rsidP="0098092A">
      <w:pPr>
        <w:ind w:firstLine="720"/>
        <w:rPr>
          <w:color w:val="4F6228"/>
        </w:rPr>
        <w:sectPr w:rsidR="0098092A" w:rsidRPr="0098092A" w:rsidSect="00C759CF">
          <w:type w:val="continuous"/>
          <w:pgSz w:w="12240" w:h="15840"/>
          <w:pgMar w:top="1134" w:right="1134" w:bottom="1021" w:left="1134" w:header="709" w:footer="709" w:gutter="0"/>
          <w:cols w:space="708"/>
          <w:docGrid w:linePitch="360"/>
        </w:sectPr>
      </w:pPr>
      <w:bookmarkStart w:id="6" w:name="_Hlk57903575"/>
      <w:r>
        <w:t xml:space="preserve">  </w:t>
      </w:r>
    </w:p>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6"/>
        <w:gridCol w:w="4111"/>
        <w:gridCol w:w="411"/>
        <w:gridCol w:w="14"/>
        <w:gridCol w:w="596"/>
      </w:tblGrid>
      <w:tr w:rsidR="00C759CF" w:rsidRPr="00A16E6F" w14:paraId="3FB1E7FA" w14:textId="77777777" w:rsidTr="0058436A">
        <w:tc>
          <w:tcPr>
            <w:tcW w:w="8897" w:type="dxa"/>
            <w:gridSpan w:val="2"/>
            <w:tcBorders>
              <w:top w:val="single" w:sz="4" w:space="0" w:color="auto"/>
              <w:left w:val="single" w:sz="4" w:space="0" w:color="auto"/>
              <w:bottom w:val="single" w:sz="4" w:space="0" w:color="auto"/>
              <w:right w:val="nil"/>
            </w:tcBorders>
            <w:shd w:val="clear" w:color="auto" w:fill="E6EED5"/>
          </w:tcPr>
          <w:p w14:paraId="068A8233" w14:textId="546D4F4C" w:rsidR="00C759CF" w:rsidRPr="00A16E6F" w:rsidRDefault="00C759CF" w:rsidP="00C759CF">
            <w:pPr>
              <w:rPr>
                <w:b/>
                <w:bCs/>
                <w:sz w:val="28"/>
                <w:szCs w:val="28"/>
              </w:rPr>
            </w:pPr>
            <w:r w:rsidRPr="00A16E6F">
              <w:rPr>
                <w:b/>
                <w:bCs/>
                <w:sz w:val="28"/>
                <w:szCs w:val="28"/>
              </w:rPr>
              <w:t xml:space="preserve">PROJECT </w:t>
            </w:r>
            <w:r w:rsidR="00120D12">
              <w:rPr>
                <w:b/>
                <w:bCs/>
                <w:sz w:val="28"/>
                <w:szCs w:val="28"/>
              </w:rPr>
              <w:t>8</w:t>
            </w:r>
            <w:r w:rsidRPr="00A16E6F">
              <w:rPr>
                <w:b/>
                <w:bCs/>
                <w:sz w:val="28"/>
                <w:szCs w:val="28"/>
              </w:rPr>
              <w:t xml:space="preserve">: </w:t>
            </w:r>
            <w:r>
              <w:rPr>
                <w:b/>
                <w:bCs/>
                <w:sz w:val="28"/>
                <w:szCs w:val="28"/>
              </w:rPr>
              <w:t>Public Transportation</w:t>
            </w:r>
          </w:p>
        </w:tc>
        <w:tc>
          <w:tcPr>
            <w:tcW w:w="425" w:type="dxa"/>
            <w:gridSpan w:val="2"/>
            <w:tcBorders>
              <w:top w:val="single" w:sz="4" w:space="0" w:color="auto"/>
              <w:left w:val="nil"/>
              <w:bottom w:val="single" w:sz="4" w:space="0" w:color="auto"/>
              <w:right w:val="nil"/>
            </w:tcBorders>
            <w:shd w:val="clear" w:color="auto" w:fill="E6EED5"/>
          </w:tcPr>
          <w:p w14:paraId="0AB19AB3" w14:textId="77777777" w:rsidR="00C759CF" w:rsidRPr="00A16E6F" w:rsidRDefault="00C759CF" w:rsidP="003053CE">
            <w:pPr>
              <w:rPr>
                <w:b/>
                <w:bCs/>
              </w:rPr>
            </w:pPr>
          </w:p>
        </w:tc>
        <w:tc>
          <w:tcPr>
            <w:tcW w:w="596" w:type="dxa"/>
            <w:tcBorders>
              <w:top w:val="single" w:sz="4" w:space="0" w:color="auto"/>
              <w:left w:val="nil"/>
              <w:bottom w:val="single" w:sz="4" w:space="0" w:color="auto"/>
              <w:right w:val="single" w:sz="4" w:space="0" w:color="auto"/>
            </w:tcBorders>
            <w:shd w:val="clear" w:color="auto" w:fill="E6EED5"/>
          </w:tcPr>
          <w:p w14:paraId="5A887308" w14:textId="77777777" w:rsidR="00C759CF" w:rsidRPr="00A16E6F" w:rsidRDefault="00C759CF" w:rsidP="003053CE">
            <w:pPr>
              <w:rPr>
                <w:b/>
                <w:bCs/>
              </w:rPr>
            </w:pPr>
          </w:p>
        </w:tc>
      </w:tr>
      <w:tr w:rsidR="00C759CF" w:rsidRPr="00A16E6F" w14:paraId="69B72C42" w14:textId="77777777" w:rsidTr="0058436A">
        <w:tc>
          <w:tcPr>
            <w:tcW w:w="8897" w:type="dxa"/>
            <w:gridSpan w:val="2"/>
            <w:tcBorders>
              <w:top w:val="single" w:sz="4" w:space="0" w:color="auto"/>
              <w:left w:val="single" w:sz="4" w:space="0" w:color="auto"/>
              <w:bottom w:val="single" w:sz="4" w:space="0" w:color="auto"/>
              <w:right w:val="nil"/>
            </w:tcBorders>
            <w:shd w:val="clear" w:color="auto" w:fill="CDDDAC"/>
          </w:tcPr>
          <w:p w14:paraId="271D3524" w14:textId="77777777" w:rsidR="00C759CF" w:rsidRPr="00A16E6F" w:rsidRDefault="00C759CF" w:rsidP="003053CE">
            <w:pPr>
              <w:rPr>
                <w:b/>
                <w:bCs/>
              </w:rPr>
            </w:pPr>
            <w:r w:rsidRPr="00A16E6F">
              <w:rPr>
                <w:b/>
                <w:bCs/>
              </w:rPr>
              <w:t>THEMATIC 2: IMPROVE AFFORDABILITY</w:t>
            </w:r>
          </w:p>
        </w:tc>
        <w:tc>
          <w:tcPr>
            <w:tcW w:w="425" w:type="dxa"/>
            <w:gridSpan w:val="2"/>
            <w:tcBorders>
              <w:top w:val="single" w:sz="4" w:space="0" w:color="auto"/>
              <w:left w:val="nil"/>
              <w:bottom w:val="single" w:sz="4" w:space="0" w:color="auto"/>
              <w:right w:val="nil"/>
            </w:tcBorders>
            <w:shd w:val="clear" w:color="auto" w:fill="CDDDAC"/>
          </w:tcPr>
          <w:p w14:paraId="268C7F52" w14:textId="77777777" w:rsidR="00C759CF" w:rsidRPr="00A16E6F" w:rsidRDefault="00C759CF" w:rsidP="003053CE">
            <w:pPr>
              <w:rPr>
                <w:b/>
              </w:rPr>
            </w:pPr>
          </w:p>
        </w:tc>
        <w:tc>
          <w:tcPr>
            <w:tcW w:w="596" w:type="dxa"/>
            <w:tcBorders>
              <w:top w:val="single" w:sz="4" w:space="0" w:color="auto"/>
              <w:left w:val="nil"/>
              <w:bottom w:val="single" w:sz="4" w:space="0" w:color="auto"/>
              <w:right w:val="single" w:sz="4" w:space="0" w:color="auto"/>
            </w:tcBorders>
            <w:shd w:val="clear" w:color="auto" w:fill="CDDDAC"/>
          </w:tcPr>
          <w:p w14:paraId="76FD2D13" w14:textId="77777777" w:rsidR="00C759CF" w:rsidRPr="00A16E6F" w:rsidRDefault="00C759CF" w:rsidP="003053CE">
            <w:pPr>
              <w:rPr>
                <w:b/>
              </w:rPr>
            </w:pPr>
          </w:p>
        </w:tc>
      </w:tr>
      <w:tr w:rsidR="00C759CF" w:rsidRPr="00A16E6F" w14:paraId="032D4835" w14:textId="77777777" w:rsidTr="0058436A">
        <w:tc>
          <w:tcPr>
            <w:tcW w:w="4786" w:type="dxa"/>
            <w:tcBorders>
              <w:top w:val="single" w:sz="4" w:space="0" w:color="auto"/>
              <w:left w:val="single" w:sz="4" w:space="0" w:color="auto"/>
              <w:bottom w:val="single" w:sz="4" w:space="0" w:color="auto"/>
              <w:right w:val="single" w:sz="4" w:space="0" w:color="auto"/>
            </w:tcBorders>
            <w:shd w:val="clear" w:color="auto" w:fill="E6EED5"/>
          </w:tcPr>
          <w:p w14:paraId="3329D1A5" w14:textId="35EA6C03" w:rsidR="00C759CF" w:rsidRPr="00A16E6F" w:rsidRDefault="00C759CF" w:rsidP="003053CE">
            <w:pPr>
              <w:rPr>
                <w:b/>
                <w:bCs/>
              </w:rPr>
            </w:pPr>
            <w:r w:rsidRPr="00A16E6F">
              <w:rPr>
                <w:b/>
                <w:bCs/>
              </w:rPr>
              <w:t>Year Initiated: 201</w:t>
            </w:r>
            <w:r w:rsidR="001E3C8A">
              <w:rPr>
                <w:b/>
                <w:bCs/>
              </w:rPr>
              <w:t>7</w:t>
            </w:r>
          </w:p>
        </w:tc>
        <w:tc>
          <w:tcPr>
            <w:tcW w:w="5132" w:type="dxa"/>
            <w:gridSpan w:val="4"/>
            <w:tcBorders>
              <w:top w:val="single" w:sz="4" w:space="0" w:color="auto"/>
              <w:left w:val="single" w:sz="4" w:space="0" w:color="auto"/>
              <w:bottom w:val="single" w:sz="4" w:space="0" w:color="auto"/>
              <w:right w:val="single" w:sz="4" w:space="0" w:color="auto"/>
            </w:tcBorders>
            <w:shd w:val="clear" w:color="auto" w:fill="E6EED5"/>
          </w:tcPr>
          <w:p w14:paraId="665C6F78" w14:textId="09AD08FA" w:rsidR="00C759CF" w:rsidRPr="00A16E6F" w:rsidRDefault="00C759CF" w:rsidP="003053CE">
            <w:r w:rsidRPr="00A16E6F">
              <w:t>Expected Completion: 202</w:t>
            </w:r>
            <w:r w:rsidR="00880B92">
              <w:t>4</w:t>
            </w:r>
          </w:p>
        </w:tc>
      </w:tr>
      <w:tr w:rsidR="00C759CF" w:rsidRPr="00A16E6F" w14:paraId="4A1DB488" w14:textId="77777777" w:rsidTr="0058436A">
        <w:tc>
          <w:tcPr>
            <w:tcW w:w="4786" w:type="dxa"/>
            <w:tcBorders>
              <w:top w:val="single" w:sz="4" w:space="0" w:color="auto"/>
              <w:left w:val="single" w:sz="4" w:space="0" w:color="auto"/>
              <w:bottom w:val="single" w:sz="4" w:space="0" w:color="auto"/>
              <w:right w:val="nil"/>
            </w:tcBorders>
            <w:shd w:val="clear" w:color="auto" w:fill="CDDDAC"/>
          </w:tcPr>
          <w:p w14:paraId="7B37C529" w14:textId="4CAA2A37" w:rsidR="00C759CF" w:rsidRPr="00A16E6F" w:rsidRDefault="00C759CF" w:rsidP="003053CE">
            <w:pPr>
              <w:rPr>
                <w:b/>
                <w:bCs/>
              </w:rPr>
            </w:pPr>
            <w:r w:rsidRPr="00A16E6F">
              <w:rPr>
                <w:b/>
                <w:bCs/>
              </w:rPr>
              <w:lastRenderedPageBreak/>
              <w:t xml:space="preserve">Board Lead: </w:t>
            </w:r>
            <w:r w:rsidR="00BD0BC4">
              <w:rPr>
                <w:b/>
                <w:bCs/>
              </w:rPr>
              <w:t xml:space="preserve">John </w:t>
            </w:r>
            <w:proofErr w:type="spellStart"/>
            <w:r w:rsidR="00BD0BC4">
              <w:rPr>
                <w:b/>
                <w:bCs/>
              </w:rPr>
              <w:t>Heinegg</w:t>
            </w:r>
            <w:proofErr w:type="spellEnd"/>
          </w:p>
          <w:p w14:paraId="2593A0AC" w14:textId="44F70C99" w:rsidR="00C759CF" w:rsidRPr="00A16E6F" w:rsidRDefault="00C759CF" w:rsidP="003053CE">
            <w:pPr>
              <w:rPr>
                <w:b/>
                <w:bCs/>
              </w:rPr>
            </w:pPr>
            <w:r w:rsidRPr="00A16E6F">
              <w:rPr>
                <w:b/>
                <w:bCs/>
              </w:rPr>
              <w:t xml:space="preserve">Staff Lead: </w:t>
            </w:r>
            <w:r w:rsidR="004718B0">
              <w:rPr>
                <w:b/>
                <w:bCs/>
              </w:rPr>
              <w:t xml:space="preserve"> Karen Ross</w:t>
            </w:r>
            <w:r w:rsidR="00FA1156">
              <w:rPr>
                <w:b/>
                <w:bCs/>
              </w:rPr>
              <w:t xml:space="preserve"> &amp; Rowan Morse</w:t>
            </w:r>
          </w:p>
        </w:tc>
        <w:tc>
          <w:tcPr>
            <w:tcW w:w="4522" w:type="dxa"/>
            <w:gridSpan w:val="2"/>
            <w:tcBorders>
              <w:top w:val="single" w:sz="4" w:space="0" w:color="auto"/>
              <w:left w:val="nil"/>
              <w:bottom w:val="single" w:sz="4" w:space="0" w:color="auto"/>
              <w:right w:val="nil"/>
            </w:tcBorders>
            <w:shd w:val="clear" w:color="auto" w:fill="CDDDAC"/>
          </w:tcPr>
          <w:p w14:paraId="2B87AABF" w14:textId="77777777" w:rsidR="00C759CF" w:rsidRPr="00A16E6F" w:rsidRDefault="00C759CF" w:rsidP="003053CE"/>
        </w:tc>
        <w:tc>
          <w:tcPr>
            <w:tcW w:w="610" w:type="dxa"/>
            <w:gridSpan w:val="2"/>
            <w:tcBorders>
              <w:top w:val="single" w:sz="4" w:space="0" w:color="auto"/>
              <w:left w:val="nil"/>
              <w:bottom w:val="single" w:sz="4" w:space="0" w:color="auto"/>
              <w:right w:val="single" w:sz="4" w:space="0" w:color="auto"/>
            </w:tcBorders>
            <w:shd w:val="clear" w:color="auto" w:fill="CDDDAC"/>
          </w:tcPr>
          <w:p w14:paraId="0EAE2713" w14:textId="77777777" w:rsidR="00C759CF" w:rsidRPr="00A16E6F" w:rsidRDefault="00C759CF" w:rsidP="003053CE"/>
        </w:tc>
      </w:tr>
    </w:tbl>
    <w:p w14:paraId="41A14ABB" w14:textId="1D6A1B24" w:rsidR="008015F4" w:rsidRPr="007521DD" w:rsidRDefault="008015F4" w:rsidP="00171198">
      <w:pPr>
        <w:pStyle w:val="ListParagraph"/>
        <w:numPr>
          <w:ilvl w:val="0"/>
          <w:numId w:val="35"/>
        </w:numPr>
        <w:rPr>
          <w:b/>
          <w:color w:val="4F6228"/>
        </w:rPr>
      </w:pPr>
      <w:r w:rsidRPr="007521DD">
        <w:rPr>
          <w:b/>
          <w:color w:val="4F6228"/>
        </w:rPr>
        <w:t>Purpose</w:t>
      </w:r>
    </w:p>
    <w:p w14:paraId="63BCB6D5" w14:textId="3F6F67F8" w:rsidR="008015F4" w:rsidRDefault="008015F4" w:rsidP="008015F4">
      <w:pPr>
        <w:ind w:left="720"/>
      </w:pPr>
      <w:r>
        <w:t xml:space="preserve">To date Hornby Island has not had good access to public transportation. While we are part of the Comox Transit service basin, and pay into this service, the closest transportation node is at Buckley Bay. Meanwhile the island has up to 5,000 people here in the summer, and congestion and parking issues are arising. In 2017 a basic </w:t>
      </w:r>
      <w:proofErr w:type="gramStart"/>
      <w:r w:rsidR="00FA1156">
        <w:t>one month</w:t>
      </w:r>
      <w:proofErr w:type="gramEnd"/>
      <w:r w:rsidR="00FA1156">
        <w:t xml:space="preserve"> </w:t>
      </w:r>
      <w:r>
        <w:t xml:space="preserve">bus trial was conducted as a partnership between HICEEC and the Tribune Bay Outdoors Society, and supported by local businesses. In 2018 we expanded this trial to two months, while working with the CVRD to complete a feasibility </w:t>
      </w:r>
      <w:r w:rsidRPr="0082299C">
        <w:t xml:space="preserve">study </w:t>
      </w:r>
      <w:r>
        <w:t>for a more permanent service.</w:t>
      </w:r>
    </w:p>
    <w:p w14:paraId="59BEED7B" w14:textId="123AB8B0" w:rsidR="008015F4" w:rsidRDefault="008015F4" w:rsidP="008015F4">
      <w:pPr>
        <w:ind w:left="720"/>
      </w:pPr>
      <w:r>
        <w:t xml:space="preserve">The completed study recommends a continuation of the pilot project, </w:t>
      </w:r>
      <w:r w:rsidR="00EB7303">
        <w:t xml:space="preserve">and the CVRD has contributed to operations </w:t>
      </w:r>
      <w:r>
        <w:t>for 2019</w:t>
      </w:r>
      <w:r w:rsidR="00EB7303">
        <w:t xml:space="preserve"> and 2020.  </w:t>
      </w:r>
      <w:r w:rsidR="00344C06">
        <w:t>In the past, a</w:t>
      </w:r>
      <w:r w:rsidR="00EB7303">
        <w:t>bout half the funding, for the 2</w:t>
      </w:r>
      <w:r w:rsidR="001E3C8A">
        <w:t>-</w:t>
      </w:r>
      <w:r w:rsidR="00EB7303">
        <w:t>month service, comes from local sponsors and HICEEC.</w:t>
      </w:r>
    </w:p>
    <w:p w14:paraId="415E9C1B" w14:textId="659788CE" w:rsidR="00880B92" w:rsidRDefault="00880B92" w:rsidP="008015F4">
      <w:pPr>
        <w:ind w:left="720"/>
      </w:pPr>
    </w:p>
    <w:p w14:paraId="01682E3E" w14:textId="6B47BC70" w:rsidR="00880B92" w:rsidRDefault="00880B92" w:rsidP="008015F4">
      <w:pPr>
        <w:ind w:left="720"/>
      </w:pPr>
      <w:r>
        <w:t>Due to the pandemic the 2020 bus service was not operated, partly for safety reasons and partly because of the difficulty in finding sponsorship from business that were either closed or suffering financially.  We anticipate that local sponsors will be scar</w:t>
      </w:r>
      <w:r w:rsidR="00204963">
        <w:t>c</w:t>
      </w:r>
      <w:r>
        <w:t xml:space="preserve">e again in 2021 due to this year’s hardships.  We have requested </w:t>
      </w:r>
      <w:r w:rsidR="00204963">
        <w:t xml:space="preserve">CVRD staff that the </w:t>
      </w:r>
      <w:r>
        <w:t>2020 budget amount</w:t>
      </w:r>
      <w:r w:rsidR="00204963">
        <w:t>, net of expenses for transferring bus ownership and wages,</w:t>
      </w:r>
      <w:r>
        <w:t xml:space="preserve"> is held over to 2021 in anticipation of operati</w:t>
      </w:r>
      <w:r w:rsidR="00204963">
        <w:t>ons</w:t>
      </w:r>
      <w:r>
        <w:t xml:space="preserve"> using more tax funded money, and less private money.</w:t>
      </w:r>
    </w:p>
    <w:p w14:paraId="7F75B05F" w14:textId="60FC22AC" w:rsidR="00880B92" w:rsidRDefault="00880B92" w:rsidP="008015F4">
      <w:pPr>
        <w:ind w:left="720"/>
      </w:pPr>
    </w:p>
    <w:p w14:paraId="47F075D2" w14:textId="77777777" w:rsidR="00204963" w:rsidRDefault="00880B92" w:rsidP="008015F4">
      <w:pPr>
        <w:ind w:left="720"/>
      </w:pPr>
      <w:r>
        <w:t xml:space="preserve">Additionally, high level talks are underway between the CVRD and the School District to look for efficiencies </w:t>
      </w:r>
      <w:r w:rsidR="00204963">
        <w:t>in busing on</w:t>
      </w:r>
      <w:r>
        <w:t xml:space="preserve"> the Islands.  </w:t>
      </w:r>
    </w:p>
    <w:p w14:paraId="5C871F05" w14:textId="77777777" w:rsidR="00204963" w:rsidRDefault="00204963" w:rsidP="008015F4">
      <w:pPr>
        <w:ind w:left="720"/>
      </w:pPr>
    </w:p>
    <w:p w14:paraId="43CB0B8F" w14:textId="6EE4D9DE" w:rsidR="00880B92" w:rsidRDefault="00880B92" w:rsidP="008015F4">
      <w:pPr>
        <w:ind w:left="720"/>
      </w:pPr>
      <w:r>
        <w:t>In 2021 it is anticipated that Hornby and Denman Islands will both operate at least summer buses, to help with climate change mitigation, and reduce ferry line-ups.</w:t>
      </w:r>
    </w:p>
    <w:p w14:paraId="0CA97B4D" w14:textId="77777777" w:rsidR="008015F4" w:rsidRDefault="008015F4" w:rsidP="008015F4">
      <w:pPr>
        <w:pStyle w:val="ListParagraph"/>
      </w:pPr>
    </w:p>
    <w:p w14:paraId="5CEBF6DD" w14:textId="4ADE3883" w:rsidR="008015F4" w:rsidRPr="007521DD" w:rsidRDefault="008015F4" w:rsidP="00171198">
      <w:pPr>
        <w:pStyle w:val="ListParagraph"/>
        <w:numPr>
          <w:ilvl w:val="0"/>
          <w:numId w:val="35"/>
        </w:numPr>
        <w:rPr>
          <w:b/>
          <w:color w:val="4F6228"/>
        </w:rPr>
      </w:pPr>
      <w:r w:rsidRPr="007521DD">
        <w:rPr>
          <w:b/>
          <w:color w:val="4F6228"/>
        </w:rPr>
        <w:t>20</w:t>
      </w:r>
      <w:r w:rsidR="008424DA" w:rsidRPr="007521DD">
        <w:rPr>
          <w:b/>
          <w:color w:val="4F6228"/>
        </w:rPr>
        <w:t>2</w:t>
      </w:r>
      <w:r w:rsidR="00880B92">
        <w:rPr>
          <w:b/>
          <w:color w:val="4F6228"/>
        </w:rPr>
        <w:t>1</w:t>
      </w:r>
      <w:r w:rsidRPr="007521DD">
        <w:rPr>
          <w:b/>
          <w:color w:val="4F6228"/>
        </w:rPr>
        <w:t xml:space="preserve"> Activities</w:t>
      </w:r>
    </w:p>
    <w:p w14:paraId="636A5779" w14:textId="68CA0B73" w:rsidR="008015F4" w:rsidRPr="00010EF3" w:rsidRDefault="008015F4" w:rsidP="00171198">
      <w:pPr>
        <w:pStyle w:val="ListParagraph"/>
        <w:numPr>
          <w:ilvl w:val="0"/>
          <w:numId w:val="15"/>
        </w:numPr>
        <w:rPr>
          <w:color w:val="4F6228"/>
        </w:rPr>
      </w:pPr>
      <w:r>
        <w:t xml:space="preserve">Partner with </w:t>
      </w:r>
      <w:r w:rsidR="00EB7303">
        <w:t>local businesses</w:t>
      </w:r>
      <w:r>
        <w:t xml:space="preserve"> and the CVRD to </w:t>
      </w:r>
      <w:r w:rsidR="00EB7303">
        <w:t>continue operating</w:t>
      </w:r>
      <w:r>
        <w:t xml:space="preserve"> public transportation on Hornby in </w:t>
      </w:r>
      <w:r w:rsidR="00010EF3">
        <w:t>the summer of 20</w:t>
      </w:r>
      <w:r w:rsidR="00EB7303">
        <w:t>2</w:t>
      </w:r>
      <w:r w:rsidR="00880B92">
        <w:t>1</w:t>
      </w:r>
      <w:r w:rsidR="00010EF3">
        <w:t>.</w:t>
      </w:r>
    </w:p>
    <w:p w14:paraId="38C536F3" w14:textId="740FB626" w:rsidR="00010EF3" w:rsidRDefault="00010EF3" w:rsidP="00171198">
      <w:pPr>
        <w:pStyle w:val="ListParagraph"/>
        <w:numPr>
          <w:ilvl w:val="0"/>
          <w:numId w:val="15"/>
        </w:numPr>
        <w:rPr>
          <w:color w:val="000000" w:themeColor="text1"/>
        </w:rPr>
      </w:pPr>
      <w:r w:rsidRPr="00010EF3">
        <w:rPr>
          <w:color w:val="000000" w:themeColor="text1"/>
        </w:rPr>
        <w:t>Lobby the School District for sharing of resources and service</w:t>
      </w:r>
      <w:r>
        <w:rPr>
          <w:color w:val="000000" w:themeColor="text1"/>
        </w:rPr>
        <w:t>.</w:t>
      </w:r>
    </w:p>
    <w:p w14:paraId="73C7F5B0" w14:textId="36BD99C4" w:rsidR="00252E2D" w:rsidRDefault="00252E2D" w:rsidP="00171198">
      <w:pPr>
        <w:pStyle w:val="ListParagraph"/>
        <w:numPr>
          <w:ilvl w:val="0"/>
          <w:numId w:val="15"/>
        </w:numPr>
        <w:rPr>
          <w:color w:val="000000" w:themeColor="text1"/>
        </w:rPr>
      </w:pPr>
      <w:r>
        <w:rPr>
          <w:color w:val="000000" w:themeColor="text1"/>
        </w:rPr>
        <w:t>Continue working with the</w:t>
      </w:r>
      <w:r w:rsidR="00204963">
        <w:rPr>
          <w:color w:val="000000" w:themeColor="text1"/>
        </w:rPr>
        <w:t xml:space="preserve"> Hornby volunteer</w:t>
      </w:r>
      <w:r>
        <w:rPr>
          <w:color w:val="000000" w:themeColor="text1"/>
        </w:rPr>
        <w:t xml:space="preserve"> Bus Steering Committee to deliver summer bus service.  </w:t>
      </w:r>
    </w:p>
    <w:p w14:paraId="69D00C02" w14:textId="584F2362" w:rsidR="008424DA" w:rsidRDefault="008424DA" w:rsidP="00171198">
      <w:pPr>
        <w:pStyle w:val="ListParagraph"/>
        <w:numPr>
          <w:ilvl w:val="0"/>
          <w:numId w:val="15"/>
        </w:numPr>
        <w:rPr>
          <w:color w:val="000000" w:themeColor="text1"/>
        </w:rPr>
      </w:pPr>
      <w:r>
        <w:rPr>
          <w:color w:val="000000" w:themeColor="text1"/>
        </w:rPr>
        <w:t>Lobby for gas tax money from CVRD Area A Regional Director, Daniel Arbour, towards an electric bus</w:t>
      </w:r>
      <w:r w:rsidR="00204963">
        <w:rPr>
          <w:color w:val="000000" w:themeColor="text1"/>
        </w:rPr>
        <w:t xml:space="preserve"> on Hornby.</w:t>
      </w:r>
    </w:p>
    <w:p w14:paraId="4BD213E8" w14:textId="28BB271B" w:rsidR="008424DA" w:rsidRDefault="008424DA" w:rsidP="00171198">
      <w:pPr>
        <w:pStyle w:val="ListParagraph"/>
        <w:numPr>
          <w:ilvl w:val="0"/>
          <w:numId w:val="15"/>
        </w:numPr>
        <w:rPr>
          <w:color w:val="000000" w:themeColor="text1"/>
        </w:rPr>
      </w:pPr>
      <w:r>
        <w:rPr>
          <w:color w:val="000000" w:themeColor="text1"/>
        </w:rPr>
        <w:t>Liaise the cross Denman connector to provide funding and service.</w:t>
      </w:r>
    </w:p>
    <w:p w14:paraId="2ED7F5F9" w14:textId="54BA9F16" w:rsidR="008424DA" w:rsidRDefault="008424DA" w:rsidP="00171198">
      <w:pPr>
        <w:pStyle w:val="ListParagraph"/>
        <w:numPr>
          <w:ilvl w:val="0"/>
          <w:numId w:val="15"/>
        </w:numPr>
        <w:rPr>
          <w:color w:val="000000" w:themeColor="text1"/>
        </w:rPr>
      </w:pPr>
      <w:r>
        <w:rPr>
          <w:color w:val="000000" w:themeColor="text1"/>
        </w:rPr>
        <w:t xml:space="preserve">Find a permanent home for the </w:t>
      </w:r>
      <w:r w:rsidR="00204963">
        <w:rPr>
          <w:color w:val="000000" w:themeColor="text1"/>
        </w:rPr>
        <w:t xml:space="preserve">Hornby </w:t>
      </w:r>
      <w:r>
        <w:rPr>
          <w:color w:val="000000" w:themeColor="text1"/>
        </w:rPr>
        <w:t>bus, with room for expansion.</w:t>
      </w:r>
    </w:p>
    <w:p w14:paraId="4ECCA17C" w14:textId="5C315A82" w:rsidR="004718B0" w:rsidRDefault="004718B0" w:rsidP="00171198">
      <w:pPr>
        <w:pStyle w:val="ListParagraph"/>
        <w:numPr>
          <w:ilvl w:val="0"/>
          <w:numId w:val="15"/>
        </w:numPr>
        <w:rPr>
          <w:color w:val="000000" w:themeColor="text1"/>
        </w:rPr>
      </w:pPr>
      <w:r>
        <w:rPr>
          <w:color w:val="000000" w:themeColor="text1"/>
        </w:rPr>
        <w:t>Maintain the business seat on the Hornby/Denman Ferry Advisory Committee</w:t>
      </w:r>
      <w:r w:rsidR="00342FF0">
        <w:rPr>
          <w:color w:val="000000" w:themeColor="text1"/>
        </w:rPr>
        <w:t>.</w:t>
      </w:r>
    </w:p>
    <w:p w14:paraId="25DE7C4A" w14:textId="4B043358" w:rsidR="005146C3" w:rsidRPr="005146C3" w:rsidRDefault="004718B0" w:rsidP="005146C3">
      <w:pPr>
        <w:pStyle w:val="ListParagraph"/>
        <w:numPr>
          <w:ilvl w:val="0"/>
          <w:numId w:val="15"/>
        </w:numPr>
        <w:rPr>
          <w:color w:val="000000" w:themeColor="text1"/>
        </w:rPr>
      </w:pPr>
      <w:r>
        <w:rPr>
          <w:color w:val="000000" w:themeColor="text1"/>
        </w:rPr>
        <w:t xml:space="preserve">Lobby with B.C. Ferries, and the Minister of Transportation, for improvements to </w:t>
      </w:r>
      <w:r w:rsidR="00880B92">
        <w:rPr>
          <w:color w:val="000000" w:themeColor="text1"/>
        </w:rPr>
        <w:t xml:space="preserve">ferry </w:t>
      </w:r>
      <w:r>
        <w:rPr>
          <w:color w:val="000000" w:themeColor="text1"/>
        </w:rPr>
        <w:t>service</w:t>
      </w:r>
      <w:r w:rsidR="005146C3">
        <w:rPr>
          <w:color w:val="000000" w:themeColor="text1"/>
        </w:rPr>
        <w:t xml:space="preserve"> and also to contribute towards operations for a bus.  Hornby has the most dramatic usage shifts, winter to summer, in the whole fleet.  B.C. Ferries has been unable to successfully address the 110% operational status in summer months, with resulting outrageous line-ups and waits.  This is exacerbated by population growth on Denman Island, whose residents have the opportunity to arrive at the offloading ferries before the Hornby line-up arrives.</w:t>
      </w:r>
    </w:p>
    <w:p w14:paraId="01AA98F9" w14:textId="77777777" w:rsidR="008015F4" w:rsidRDefault="008015F4" w:rsidP="008015F4">
      <w:pPr>
        <w:pStyle w:val="ListParagraph"/>
        <w:rPr>
          <w:b/>
          <w:color w:val="4F6228"/>
        </w:rPr>
      </w:pPr>
    </w:p>
    <w:p w14:paraId="08BB3E09" w14:textId="6C9AB20C" w:rsidR="008015F4" w:rsidRPr="007521DD" w:rsidRDefault="008015F4" w:rsidP="00171198">
      <w:pPr>
        <w:pStyle w:val="ListParagraph"/>
        <w:numPr>
          <w:ilvl w:val="0"/>
          <w:numId w:val="35"/>
        </w:numPr>
        <w:rPr>
          <w:b/>
          <w:color w:val="4F6228"/>
        </w:rPr>
      </w:pPr>
      <w:r w:rsidRPr="007521DD">
        <w:rPr>
          <w:b/>
          <w:color w:val="4F6228"/>
        </w:rPr>
        <w:t>Measure of Success/Target:</w:t>
      </w:r>
    </w:p>
    <w:p w14:paraId="12478DE1" w14:textId="121A6EE1" w:rsidR="008015F4" w:rsidRPr="00573977" w:rsidRDefault="008015F4" w:rsidP="00171198">
      <w:pPr>
        <w:pStyle w:val="ListParagraph"/>
        <w:numPr>
          <w:ilvl w:val="0"/>
          <w:numId w:val="15"/>
        </w:numPr>
      </w:pPr>
      <w:r w:rsidRPr="00573977">
        <w:t>Regular, affordable bus service</w:t>
      </w:r>
      <w:r w:rsidR="005146C3">
        <w:t>, on both Hornby and Denman Islands</w:t>
      </w:r>
    </w:p>
    <w:p w14:paraId="5E1ABA75" w14:textId="47DF33E4" w:rsidR="008015F4" w:rsidRPr="00573977" w:rsidRDefault="008015F4" w:rsidP="00171198">
      <w:pPr>
        <w:pStyle w:val="ListParagraph"/>
        <w:numPr>
          <w:ilvl w:val="0"/>
          <w:numId w:val="15"/>
        </w:numPr>
      </w:pPr>
      <w:r w:rsidRPr="00573977">
        <w:lastRenderedPageBreak/>
        <w:t>Reduced GHG emissions</w:t>
      </w:r>
    </w:p>
    <w:p w14:paraId="42700145" w14:textId="77777777" w:rsidR="008015F4" w:rsidRPr="00573977" w:rsidRDefault="008015F4" w:rsidP="00171198">
      <w:pPr>
        <w:pStyle w:val="ListParagraph"/>
        <w:numPr>
          <w:ilvl w:val="0"/>
          <w:numId w:val="15"/>
        </w:numPr>
      </w:pPr>
      <w:r w:rsidRPr="00573977">
        <w:t>Fewer drinking-and-driving occurrences</w:t>
      </w:r>
    </w:p>
    <w:p w14:paraId="5DED7F4B" w14:textId="09580366" w:rsidR="008015F4" w:rsidRDefault="00342FF0" w:rsidP="00171198">
      <w:pPr>
        <w:pStyle w:val="ListParagraph"/>
        <w:numPr>
          <w:ilvl w:val="0"/>
          <w:numId w:val="15"/>
        </w:numPr>
      </w:pPr>
      <w:r>
        <w:t>Bus a</w:t>
      </w:r>
      <w:r w:rsidR="00EB7303">
        <w:t>verage daily ridership increases</w:t>
      </w:r>
    </w:p>
    <w:p w14:paraId="10870705" w14:textId="6BF75C6D" w:rsidR="00342FF0" w:rsidRDefault="00342FF0" w:rsidP="00171198">
      <w:pPr>
        <w:pStyle w:val="ListParagraph"/>
        <w:numPr>
          <w:ilvl w:val="0"/>
          <w:numId w:val="15"/>
        </w:numPr>
      </w:pPr>
      <w:r>
        <w:t>Improved ferry service evidenced by smaller line-ups</w:t>
      </w:r>
    </w:p>
    <w:p w14:paraId="787061C0" w14:textId="77777777" w:rsidR="00342FF0" w:rsidRDefault="00342FF0" w:rsidP="00171198">
      <w:pPr>
        <w:pStyle w:val="ListParagraph"/>
        <w:numPr>
          <w:ilvl w:val="0"/>
          <w:numId w:val="15"/>
        </w:numPr>
      </w:pPr>
      <w:r>
        <w:t>Improved movement of the public, reduced pressure on parking areas</w:t>
      </w:r>
    </w:p>
    <w:p w14:paraId="48C3AD4A" w14:textId="3229E071" w:rsidR="00342FF0" w:rsidRDefault="00342FF0" w:rsidP="00171198">
      <w:pPr>
        <w:pStyle w:val="ListParagraph"/>
        <w:numPr>
          <w:ilvl w:val="0"/>
          <w:numId w:val="15"/>
        </w:numPr>
      </w:pPr>
      <w:r>
        <w:t>Home for the Community Bus is found and developed</w:t>
      </w:r>
    </w:p>
    <w:p w14:paraId="70A39AD2" w14:textId="191B561F" w:rsidR="00342FF0" w:rsidRPr="00342FF0" w:rsidRDefault="00342FF0" w:rsidP="00171198">
      <w:pPr>
        <w:pStyle w:val="ListParagraph"/>
        <w:numPr>
          <w:ilvl w:val="0"/>
          <w:numId w:val="15"/>
        </w:numPr>
        <w:sectPr w:rsidR="00342FF0" w:rsidRPr="00342FF0" w:rsidSect="00C759CF">
          <w:type w:val="continuous"/>
          <w:pgSz w:w="12240" w:h="15840"/>
          <w:pgMar w:top="1134" w:right="1134" w:bottom="1021" w:left="1134" w:header="709" w:footer="709" w:gutter="0"/>
          <w:cols w:space="708"/>
          <w:docGrid w:linePitch="360"/>
        </w:sectPr>
      </w:pPr>
      <w:r>
        <w:t>Establish a cross-Denman connector bus</w:t>
      </w:r>
    </w:p>
    <w:p w14:paraId="4297E337" w14:textId="77777777" w:rsidR="00A75654" w:rsidRDefault="00A75654" w:rsidP="008015F4">
      <w:pPr>
        <w:pStyle w:val="ListParagraph"/>
        <w:ind w:left="1080"/>
      </w:pPr>
    </w:p>
    <w:p w14:paraId="58F8C3EA" w14:textId="4DB077C2" w:rsidR="00A75654" w:rsidRPr="007521DD" w:rsidRDefault="00A75654" w:rsidP="00171198">
      <w:pPr>
        <w:pStyle w:val="ListParagraph"/>
        <w:numPr>
          <w:ilvl w:val="0"/>
          <w:numId w:val="37"/>
        </w:numPr>
        <w:rPr>
          <w:b/>
          <w:color w:val="4F6228"/>
        </w:rPr>
      </w:pPr>
      <w:r w:rsidRPr="007521DD">
        <w:rPr>
          <w:b/>
          <w:color w:val="4F6228"/>
        </w:rPr>
        <w:t>Intended Outcomes</w:t>
      </w:r>
      <w:r w:rsidR="006418BD" w:rsidRPr="007521DD">
        <w:rPr>
          <w:b/>
          <w:color w:val="4F6228"/>
        </w:rPr>
        <w:t xml:space="preserve"> (base year 201</w:t>
      </w:r>
      <w:r w:rsidR="00EB7303" w:rsidRPr="007521DD">
        <w:rPr>
          <w:b/>
          <w:color w:val="4F6228"/>
        </w:rPr>
        <w:t>7</w:t>
      </w:r>
      <w:r w:rsidR="006418BD" w:rsidRPr="007521D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96"/>
        <w:gridCol w:w="2054"/>
        <w:gridCol w:w="2927"/>
        <w:gridCol w:w="2475"/>
      </w:tblGrid>
      <w:tr w:rsidR="00A75654" w:rsidRPr="00A16E6F" w14:paraId="5950EFD0" w14:textId="77777777" w:rsidTr="00CF15EF">
        <w:tc>
          <w:tcPr>
            <w:tcW w:w="2547" w:type="dxa"/>
            <w:shd w:val="clear" w:color="auto" w:fill="E6EED5"/>
          </w:tcPr>
          <w:p w14:paraId="5A80BC27" w14:textId="77777777" w:rsidR="00A75654" w:rsidRPr="00A16E6F" w:rsidRDefault="00A75654" w:rsidP="003053CE">
            <w:pPr>
              <w:jc w:val="center"/>
              <w:rPr>
                <w:b/>
                <w:bCs/>
              </w:rPr>
            </w:pPr>
            <w:r w:rsidRPr="00A16E6F">
              <w:rPr>
                <w:b/>
                <w:bCs/>
                <w:color w:val="4F6228"/>
              </w:rPr>
              <w:t>Outcomes</w:t>
            </w:r>
          </w:p>
        </w:tc>
        <w:tc>
          <w:tcPr>
            <w:tcW w:w="2097" w:type="dxa"/>
            <w:shd w:val="clear" w:color="auto" w:fill="E6EED5"/>
          </w:tcPr>
          <w:p w14:paraId="17BEFD56" w14:textId="77777777" w:rsidR="00A75654" w:rsidRPr="00A16E6F" w:rsidRDefault="00A75654" w:rsidP="003053CE">
            <w:pPr>
              <w:jc w:val="center"/>
              <w:rPr>
                <w:b/>
                <w:bCs/>
                <w:color w:val="4F6228"/>
              </w:rPr>
            </w:pPr>
            <w:r w:rsidRPr="00A16E6F">
              <w:rPr>
                <w:b/>
                <w:bCs/>
                <w:color w:val="4F6228"/>
              </w:rPr>
              <w:t>Expect to see</w:t>
            </w:r>
          </w:p>
        </w:tc>
        <w:tc>
          <w:tcPr>
            <w:tcW w:w="2997" w:type="dxa"/>
            <w:shd w:val="clear" w:color="auto" w:fill="E6EED5"/>
          </w:tcPr>
          <w:p w14:paraId="15098591" w14:textId="77777777" w:rsidR="00A75654" w:rsidRPr="00A16E6F" w:rsidRDefault="00A75654" w:rsidP="003053CE">
            <w:pPr>
              <w:jc w:val="center"/>
              <w:rPr>
                <w:b/>
                <w:bCs/>
                <w:color w:val="4F6228"/>
              </w:rPr>
            </w:pPr>
            <w:r w:rsidRPr="00A16E6F">
              <w:rPr>
                <w:b/>
                <w:bCs/>
                <w:color w:val="4F6228"/>
              </w:rPr>
              <w:t>Like to see</w:t>
            </w:r>
          </w:p>
        </w:tc>
        <w:tc>
          <w:tcPr>
            <w:tcW w:w="2547" w:type="dxa"/>
            <w:shd w:val="clear" w:color="auto" w:fill="E6EED5"/>
          </w:tcPr>
          <w:p w14:paraId="2955BD6E" w14:textId="77777777" w:rsidR="00A75654" w:rsidRPr="00A16E6F" w:rsidRDefault="00A75654" w:rsidP="003053CE">
            <w:pPr>
              <w:jc w:val="center"/>
              <w:rPr>
                <w:b/>
                <w:bCs/>
                <w:color w:val="4F6228"/>
              </w:rPr>
            </w:pPr>
            <w:r w:rsidRPr="00A16E6F">
              <w:rPr>
                <w:b/>
                <w:bCs/>
                <w:color w:val="4F6228"/>
              </w:rPr>
              <w:t>Love to see</w:t>
            </w:r>
          </w:p>
        </w:tc>
      </w:tr>
      <w:tr w:rsidR="00A75654" w:rsidRPr="00A16E6F" w14:paraId="34E81F81" w14:textId="77777777" w:rsidTr="00CF15EF">
        <w:tc>
          <w:tcPr>
            <w:tcW w:w="2547" w:type="dxa"/>
            <w:shd w:val="clear" w:color="auto" w:fill="CDDDAC"/>
          </w:tcPr>
          <w:p w14:paraId="110CEA03" w14:textId="77777777" w:rsidR="00A75654" w:rsidRPr="00A16E6F" w:rsidRDefault="00A75654" w:rsidP="003053CE">
            <w:pPr>
              <w:jc w:val="center"/>
              <w:rPr>
                <w:b/>
                <w:bCs/>
                <w:color w:val="4F6228"/>
              </w:rPr>
            </w:pPr>
            <w:r w:rsidRPr="00A16E6F">
              <w:rPr>
                <w:b/>
                <w:bCs/>
                <w:color w:val="4F6228"/>
              </w:rPr>
              <w:t>Immediate (1 year)</w:t>
            </w:r>
          </w:p>
        </w:tc>
        <w:tc>
          <w:tcPr>
            <w:tcW w:w="2097" w:type="dxa"/>
            <w:shd w:val="clear" w:color="auto" w:fill="CDDDAC"/>
          </w:tcPr>
          <w:p w14:paraId="0941E77B" w14:textId="77777777" w:rsidR="00A75654" w:rsidRDefault="00A75654" w:rsidP="003053CE">
            <w:r>
              <w:t>Summer bus service trial</w:t>
            </w:r>
            <w:r w:rsidR="00344C06">
              <w:t>.</w:t>
            </w:r>
          </w:p>
          <w:p w14:paraId="377A3AB3" w14:textId="52A862A7" w:rsidR="00344C06" w:rsidRPr="00A16E6F" w:rsidRDefault="00344C06" w:rsidP="003053CE">
            <w:r>
              <w:t>Cross Denman connector</w:t>
            </w:r>
          </w:p>
        </w:tc>
        <w:tc>
          <w:tcPr>
            <w:tcW w:w="2997" w:type="dxa"/>
            <w:shd w:val="clear" w:color="auto" w:fill="CDDDAC"/>
          </w:tcPr>
          <w:p w14:paraId="672AB50C" w14:textId="77777777" w:rsidR="00A75654" w:rsidRPr="00A16E6F" w:rsidRDefault="00A75654" w:rsidP="003053CE">
            <w:r>
              <w:t xml:space="preserve">Private sector contributions </w:t>
            </w:r>
          </w:p>
        </w:tc>
        <w:tc>
          <w:tcPr>
            <w:tcW w:w="2547" w:type="dxa"/>
            <w:shd w:val="clear" w:color="auto" w:fill="CDDDAC"/>
          </w:tcPr>
          <w:p w14:paraId="6C708D42" w14:textId="77777777" w:rsidR="00A75654" w:rsidRPr="00A16E6F" w:rsidRDefault="00A75654" w:rsidP="003053CE">
            <w:r>
              <w:t>Positive report from CVRD for long-term funding</w:t>
            </w:r>
          </w:p>
        </w:tc>
      </w:tr>
      <w:tr w:rsidR="00A75654" w:rsidRPr="00A16E6F" w14:paraId="2294896E" w14:textId="77777777" w:rsidTr="00CF15EF">
        <w:tc>
          <w:tcPr>
            <w:tcW w:w="2547" w:type="dxa"/>
            <w:shd w:val="clear" w:color="auto" w:fill="FBD4B4"/>
          </w:tcPr>
          <w:p w14:paraId="480D5B86" w14:textId="77777777" w:rsidR="00A75654" w:rsidRPr="00A16E6F" w:rsidRDefault="00A75654" w:rsidP="003053CE">
            <w:pPr>
              <w:jc w:val="center"/>
              <w:rPr>
                <w:b/>
                <w:bCs/>
                <w:color w:val="4F6228"/>
              </w:rPr>
            </w:pPr>
            <w:r w:rsidRPr="00A16E6F">
              <w:rPr>
                <w:b/>
                <w:bCs/>
                <w:color w:val="4F6228"/>
              </w:rPr>
              <w:t>Intermediate (2-5 years)</w:t>
            </w:r>
          </w:p>
        </w:tc>
        <w:tc>
          <w:tcPr>
            <w:tcW w:w="2097" w:type="dxa"/>
            <w:shd w:val="clear" w:color="auto" w:fill="FBD4B4"/>
          </w:tcPr>
          <w:p w14:paraId="437CFE58" w14:textId="77777777" w:rsidR="00A75654" w:rsidRPr="00A16E6F" w:rsidRDefault="00A75654" w:rsidP="003053CE">
            <w:r>
              <w:t>Recurring summer bus service</w:t>
            </w:r>
          </w:p>
        </w:tc>
        <w:tc>
          <w:tcPr>
            <w:tcW w:w="2997" w:type="dxa"/>
            <w:shd w:val="clear" w:color="auto" w:fill="FBD4B4"/>
          </w:tcPr>
          <w:p w14:paraId="2D364791" w14:textId="77777777" w:rsidR="00A75654" w:rsidRPr="00A16E6F" w:rsidRDefault="00A75654" w:rsidP="003053CE">
            <w:r>
              <w:t>Expanded public service and Possibility of SD 71 contract</w:t>
            </w:r>
          </w:p>
        </w:tc>
        <w:tc>
          <w:tcPr>
            <w:tcW w:w="2547" w:type="dxa"/>
            <w:shd w:val="clear" w:color="auto" w:fill="FBD4B4"/>
          </w:tcPr>
          <w:p w14:paraId="1664581A" w14:textId="77777777" w:rsidR="00A75654" w:rsidRPr="00A16E6F" w:rsidRDefault="00A75654" w:rsidP="00A75654">
            <w:pPr>
              <w:jc w:val="center"/>
            </w:pPr>
            <w:r>
              <w:t>Electric bus as vehicle</w:t>
            </w:r>
          </w:p>
        </w:tc>
      </w:tr>
      <w:tr w:rsidR="00A75654" w:rsidRPr="00A16E6F" w14:paraId="1FC94CD9" w14:textId="77777777" w:rsidTr="00CF15EF">
        <w:tc>
          <w:tcPr>
            <w:tcW w:w="2547" w:type="dxa"/>
            <w:shd w:val="clear" w:color="auto" w:fill="CDDDAC"/>
          </w:tcPr>
          <w:p w14:paraId="37690C57" w14:textId="77777777" w:rsidR="00A75654" w:rsidRPr="00A16E6F" w:rsidRDefault="00A75654" w:rsidP="003053CE">
            <w:pPr>
              <w:jc w:val="center"/>
              <w:rPr>
                <w:b/>
                <w:bCs/>
                <w:color w:val="4F6228"/>
              </w:rPr>
            </w:pPr>
            <w:r w:rsidRPr="00A16E6F">
              <w:rPr>
                <w:b/>
                <w:bCs/>
                <w:color w:val="4F6228"/>
              </w:rPr>
              <w:t>Long term (5 years +)</w:t>
            </w:r>
          </w:p>
        </w:tc>
        <w:tc>
          <w:tcPr>
            <w:tcW w:w="2097" w:type="dxa"/>
            <w:shd w:val="clear" w:color="auto" w:fill="CDDDAC"/>
          </w:tcPr>
          <w:p w14:paraId="540B351A" w14:textId="77777777" w:rsidR="00A75654" w:rsidRPr="00A16E6F" w:rsidRDefault="00A75654" w:rsidP="003053CE">
            <w:r>
              <w:t>Recurring summer bus service</w:t>
            </w:r>
          </w:p>
        </w:tc>
        <w:tc>
          <w:tcPr>
            <w:tcW w:w="2997" w:type="dxa"/>
            <w:shd w:val="clear" w:color="auto" w:fill="CDDDAC"/>
          </w:tcPr>
          <w:p w14:paraId="4D011BEF" w14:textId="77777777" w:rsidR="00A75654" w:rsidRPr="00A16E6F" w:rsidRDefault="00A75654" w:rsidP="003053CE">
            <w:r>
              <w:t>Expanded public service and Possibility of SD 71 contract</w:t>
            </w:r>
          </w:p>
        </w:tc>
        <w:tc>
          <w:tcPr>
            <w:tcW w:w="2547" w:type="dxa"/>
            <w:shd w:val="clear" w:color="auto" w:fill="CDDDAC"/>
          </w:tcPr>
          <w:p w14:paraId="3D0E5AFE" w14:textId="095BDF21" w:rsidR="00A75654" w:rsidRDefault="00A75654" w:rsidP="003053CE">
            <w:pPr>
              <w:jc w:val="center"/>
            </w:pPr>
            <w:r>
              <w:t>Electric bus as vehicle</w:t>
            </w:r>
            <w:r w:rsidR="00BD0BC4">
              <w:t>.</w:t>
            </w:r>
          </w:p>
          <w:p w14:paraId="3E997278" w14:textId="1D88665F" w:rsidR="00BD0BC4" w:rsidRPr="00A16E6F" w:rsidRDefault="00BD0BC4" w:rsidP="003053CE">
            <w:pPr>
              <w:jc w:val="center"/>
            </w:pPr>
            <w:r>
              <w:t>Year-round service.</w:t>
            </w:r>
          </w:p>
        </w:tc>
      </w:tr>
    </w:tbl>
    <w:p w14:paraId="0895DFDA" w14:textId="77777777" w:rsidR="00A75654" w:rsidRDefault="00A75654" w:rsidP="00A75654">
      <w:pPr>
        <w:rPr>
          <w:b/>
        </w:rPr>
      </w:pPr>
    </w:p>
    <w:p w14:paraId="78B95874" w14:textId="446DA7AC" w:rsidR="00A75654" w:rsidRPr="00CF6DFD" w:rsidRDefault="00A75654" w:rsidP="00CF6DFD">
      <w:pPr>
        <w:pStyle w:val="ListParagraph"/>
        <w:numPr>
          <w:ilvl w:val="0"/>
          <w:numId w:val="36"/>
        </w:numPr>
        <w:rPr>
          <w:b/>
          <w:color w:val="4F6228"/>
        </w:rPr>
      </w:pPr>
      <w:r w:rsidRPr="007521DD">
        <w:rPr>
          <w:b/>
          <w:color w:val="4F6228"/>
        </w:rPr>
        <w:t>Budget (20</w:t>
      </w:r>
      <w:r w:rsidR="001E3C8A">
        <w:rPr>
          <w:b/>
          <w:color w:val="4F6228"/>
        </w:rPr>
        <w:t>2</w:t>
      </w:r>
      <w:r w:rsidR="005146C3">
        <w:rPr>
          <w:b/>
          <w:color w:val="4F6228"/>
        </w:rPr>
        <w:t>1</w:t>
      </w:r>
      <w:r w:rsidRPr="00CF6DF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883"/>
        <w:gridCol w:w="2102"/>
        <w:gridCol w:w="2484"/>
        <w:gridCol w:w="2483"/>
      </w:tblGrid>
      <w:tr w:rsidR="00A75654" w:rsidRPr="00A16E6F" w14:paraId="7C0E45D7" w14:textId="77777777" w:rsidTr="00BD0BC4">
        <w:tc>
          <w:tcPr>
            <w:tcW w:w="2883" w:type="dxa"/>
            <w:tcBorders>
              <w:top w:val="single" w:sz="8" w:space="0" w:color="B3CC82"/>
              <w:left w:val="single" w:sz="8" w:space="0" w:color="B3CC82"/>
              <w:bottom w:val="single" w:sz="4" w:space="0" w:color="auto"/>
              <w:right w:val="nil"/>
            </w:tcBorders>
            <w:shd w:val="clear" w:color="auto" w:fill="9BBB59"/>
          </w:tcPr>
          <w:p w14:paraId="7983450F" w14:textId="77777777" w:rsidR="00A75654" w:rsidRPr="00A16E6F" w:rsidRDefault="00A75654" w:rsidP="003053CE">
            <w:pPr>
              <w:rPr>
                <w:b/>
                <w:bCs/>
                <w:color w:val="4F6228"/>
              </w:rPr>
            </w:pPr>
          </w:p>
        </w:tc>
        <w:tc>
          <w:tcPr>
            <w:tcW w:w="2102" w:type="dxa"/>
            <w:tcBorders>
              <w:top w:val="single" w:sz="8" w:space="0" w:color="B3CC82"/>
              <w:left w:val="nil"/>
              <w:bottom w:val="single" w:sz="4" w:space="0" w:color="auto"/>
              <w:right w:val="nil"/>
            </w:tcBorders>
            <w:shd w:val="clear" w:color="auto" w:fill="9BBB59"/>
          </w:tcPr>
          <w:p w14:paraId="3BFD5872" w14:textId="77777777" w:rsidR="00A75654" w:rsidRPr="00A16E6F" w:rsidRDefault="00A75654" w:rsidP="003053CE">
            <w:pPr>
              <w:jc w:val="right"/>
              <w:rPr>
                <w:b/>
                <w:bCs/>
                <w:color w:val="000000"/>
              </w:rPr>
            </w:pPr>
            <w:r w:rsidRPr="00A16E6F">
              <w:rPr>
                <w:b/>
                <w:bCs/>
                <w:color w:val="000000"/>
              </w:rPr>
              <w:t>Cash</w:t>
            </w:r>
          </w:p>
        </w:tc>
        <w:tc>
          <w:tcPr>
            <w:tcW w:w="2484" w:type="dxa"/>
            <w:tcBorders>
              <w:top w:val="single" w:sz="8" w:space="0" w:color="B3CC82"/>
              <w:left w:val="nil"/>
              <w:bottom w:val="single" w:sz="4" w:space="0" w:color="auto"/>
              <w:right w:val="nil"/>
            </w:tcBorders>
            <w:shd w:val="clear" w:color="auto" w:fill="9BBB59"/>
          </w:tcPr>
          <w:p w14:paraId="0136DAF8" w14:textId="27EEEF16" w:rsidR="00A75654" w:rsidRPr="00573977" w:rsidRDefault="009362A1" w:rsidP="003053CE">
            <w:pPr>
              <w:jc w:val="right"/>
              <w:rPr>
                <w:b/>
                <w:bCs/>
              </w:rPr>
            </w:pPr>
            <w:r w:rsidRPr="00573977">
              <w:rPr>
                <w:b/>
                <w:bCs/>
              </w:rPr>
              <w:t>Partner Cash</w:t>
            </w:r>
            <w:r w:rsidR="008015F4">
              <w:rPr>
                <w:b/>
                <w:bCs/>
              </w:rPr>
              <w:t>/In-kind</w:t>
            </w:r>
          </w:p>
        </w:tc>
        <w:tc>
          <w:tcPr>
            <w:tcW w:w="2483" w:type="dxa"/>
            <w:tcBorders>
              <w:top w:val="single" w:sz="8" w:space="0" w:color="B3CC82"/>
              <w:left w:val="nil"/>
              <w:bottom w:val="single" w:sz="4" w:space="0" w:color="auto"/>
              <w:right w:val="single" w:sz="8" w:space="0" w:color="B3CC82"/>
            </w:tcBorders>
            <w:shd w:val="clear" w:color="auto" w:fill="9BBB59"/>
          </w:tcPr>
          <w:p w14:paraId="307B0F7F" w14:textId="77777777" w:rsidR="00A75654" w:rsidRPr="00A16E6F" w:rsidRDefault="00A75654" w:rsidP="003053CE">
            <w:pPr>
              <w:jc w:val="right"/>
              <w:rPr>
                <w:b/>
                <w:bCs/>
                <w:color w:val="000000"/>
              </w:rPr>
            </w:pPr>
            <w:r w:rsidRPr="00A16E6F">
              <w:rPr>
                <w:b/>
                <w:bCs/>
                <w:color w:val="000000"/>
              </w:rPr>
              <w:t>Total</w:t>
            </w:r>
          </w:p>
        </w:tc>
      </w:tr>
      <w:tr w:rsidR="00A75654" w:rsidRPr="00A16E6F" w14:paraId="135AB898"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E6EED5"/>
          </w:tcPr>
          <w:p w14:paraId="4A9A321E" w14:textId="77777777" w:rsidR="00A75654" w:rsidRPr="00573977" w:rsidRDefault="00A75654" w:rsidP="008015F4">
            <w:pPr>
              <w:rPr>
                <w:b/>
                <w:bCs/>
              </w:rPr>
            </w:pPr>
            <w:r w:rsidRPr="00573977">
              <w:rPr>
                <w:b/>
                <w:bCs/>
              </w:rPr>
              <w:t>Project Contributors</w:t>
            </w:r>
          </w:p>
        </w:tc>
        <w:tc>
          <w:tcPr>
            <w:tcW w:w="2102" w:type="dxa"/>
            <w:tcBorders>
              <w:top w:val="single" w:sz="4" w:space="0" w:color="auto"/>
              <w:left w:val="single" w:sz="4" w:space="0" w:color="auto"/>
              <w:bottom w:val="single" w:sz="4" w:space="0" w:color="auto"/>
              <w:right w:val="single" w:sz="4" w:space="0" w:color="auto"/>
            </w:tcBorders>
            <w:shd w:val="clear" w:color="auto" w:fill="E6EED5"/>
          </w:tcPr>
          <w:p w14:paraId="18818570" w14:textId="77777777" w:rsidR="00A75654" w:rsidRPr="00573977" w:rsidRDefault="00A75654" w:rsidP="003053CE">
            <w:pPr>
              <w:jc w:val="right"/>
            </w:pPr>
          </w:p>
        </w:tc>
        <w:tc>
          <w:tcPr>
            <w:tcW w:w="2484" w:type="dxa"/>
            <w:tcBorders>
              <w:top w:val="single" w:sz="4" w:space="0" w:color="auto"/>
              <w:left w:val="single" w:sz="4" w:space="0" w:color="auto"/>
              <w:bottom w:val="single" w:sz="4" w:space="0" w:color="auto"/>
              <w:right w:val="single" w:sz="4" w:space="0" w:color="auto"/>
            </w:tcBorders>
            <w:shd w:val="clear" w:color="auto" w:fill="E6EED5"/>
          </w:tcPr>
          <w:p w14:paraId="3BE8D9AD" w14:textId="77777777" w:rsidR="00A75654" w:rsidRPr="00573977" w:rsidRDefault="00A75654" w:rsidP="003053CE">
            <w:pPr>
              <w:jc w:val="right"/>
            </w:pPr>
          </w:p>
        </w:tc>
        <w:tc>
          <w:tcPr>
            <w:tcW w:w="2483" w:type="dxa"/>
            <w:tcBorders>
              <w:top w:val="single" w:sz="4" w:space="0" w:color="auto"/>
              <w:left w:val="single" w:sz="4" w:space="0" w:color="auto"/>
              <w:bottom w:val="single" w:sz="4" w:space="0" w:color="auto"/>
              <w:right w:val="single" w:sz="4" w:space="0" w:color="auto"/>
            </w:tcBorders>
            <w:shd w:val="clear" w:color="auto" w:fill="E6EED5"/>
          </w:tcPr>
          <w:p w14:paraId="6EF3A054" w14:textId="77777777" w:rsidR="00A75654" w:rsidRPr="00573977" w:rsidRDefault="00A75654" w:rsidP="003053CE">
            <w:pPr>
              <w:jc w:val="right"/>
            </w:pPr>
          </w:p>
        </w:tc>
      </w:tr>
      <w:tr w:rsidR="00A75654" w:rsidRPr="00A16E6F" w14:paraId="6192C602" w14:textId="77777777" w:rsidTr="00BD0BC4">
        <w:tc>
          <w:tcPr>
            <w:tcW w:w="2883" w:type="dxa"/>
            <w:tcBorders>
              <w:top w:val="single" w:sz="4" w:space="0" w:color="auto"/>
              <w:left w:val="single" w:sz="4" w:space="0" w:color="auto"/>
              <w:bottom w:val="single" w:sz="4" w:space="0" w:color="auto"/>
              <w:right w:val="single" w:sz="4" w:space="0" w:color="auto"/>
            </w:tcBorders>
          </w:tcPr>
          <w:p w14:paraId="1A685F49" w14:textId="481C8138" w:rsidR="00A75654" w:rsidRPr="00573977" w:rsidRDefault="00AD2C1A" w:rsidP="003053CE">
            <w:pPr>
              <w:rPr>
                <w:b/>
                <w:bCs/>
                <w:sz w:val="20"/>
                <w:szCs w:val="20"/>
              </w:rPr>
            </w:pPr>
            <w:r>
              <w:rPr>
                <w:b/>
                <w:bCs/>
                <w:sz w:val="20"/>
                <w:szCs w:val="20"/>
              </w:rPr>
              <w:t>CVRD – billed</w:t>
            </w:r>
          </w:p>
        </w:tc>
        <w:tc>
          <w:tcPr>
            <w:tcW w:w="2102" w:type="dxa"/>
            <w:tcBorders>
              <w:top w:val="single" w:sz="4" w:space="0" w:color="auto"/>
              <w:left w:val="single" w:sz="4" w:space="0" w:color="auto"/>
              <w:bottom w:val="single" w:sz="4" w:space="0" w:color="auto"/>
              <w:right w:val="single" w:sz="4" w:space="0" w:color="auto"/>
            </w:tcBorders>
          </w:tcPr>
          <w:p w14:paraId="311C329C" w14:textId="74832624" w:rsidR="00A75654" w:rsidRPr="00573977" w:rsidRDefault="00A75654" w:rsidP="003053CE">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tcPr>
          <w:p w14:paraId="21CE6244" w14:textId="1C72BCB5" w:rsidR="00A75654" w:rsidRPr="008015F4" w:rsidRDefault="00344C06" w:rsidP="003053CE">
            <w:pPr>
              <w:jc w:val="right"/>
              <w:rPr>
                <w:sz w:val="20"/>
                <w:szCs w:val="20"/>
              </w:rPr>
            </w:pPr>
            <w:r>
              <w:rPr>
                <w:sz w:val="20"/>
                <w:szCs w:val="20"/>
              </w:rPr>
              <w:t>5</w:t>
            </w:r>
            <w:r w:rsidR="002B240A">
              <w:rPr>
                <w:sz w:val="20"/>
                <w:szCs w:val="20"/>
              </w:rPr>
              <w:t>0,000</w:t>
            </w:r>
          </w:p>
        </w:tc>
        <w:tc>
          <w:tcPr>
            <w:tcW w:w="2483" w:type="dxa"/>
            <w:tcBorders>
              <w:top w:val="single" w:sz="4" w:space="0" w:color="auto"/>
              <w:left w:val="single" w:sz="4" w:space="0" w:color="auto"/>
              <w:bottom w:val="single" w:sz="4" w:space="0" w:color="auto"/>
              <w:right w:val="single" w:sz="4" w:space="0" w:color="auto"/>
            </w:tcBorders>
          </w:tcPr>
          <w:p w14:paraId="059C8B25" w14:textId="357555EB" w:rsidR="00A75654" w:rsidRPr="00573977" w:rsidRDefault="00107DB5" w:rsidP="003053CE">
            <w:pPr>
              <w:jc w:val="right"/>
              <w:rPr>
                <w:sz w:val="20"/>
                <w:szCs w:val="20"/>
              </w:rPr>
            </w:pPr>
            <w:r w:rsidRPr="00573977">
              <w:rPr>
                <w:sz w:val="20"/>
                <w:szCs w:val="20"/>
              </w:rPr>
              <w:t>$</w:t>
            </w:r>
            <w:r w:rsidR="00344C06">
              <w:rPr>
                <w:sz w:val="20"/>
                <w:szCs w:val="20"/>
              </w:rPr>
              <w:t>5</w:t>
            </w:r>
            <w:r w:rsidR="007B42BF">
              <w:rPr>
                <w:sz w:val="20"/>
                <w:szCs w:val="20"/>
              </w:rPr>
              <w:t>0,000</w:t>
            </w:r>
          </w:p>
        </w:tc>
      </w:tr>
      <w:tr w:rsidR="003C6743" w:rsidRPr="00A16E6F" w14:paraId="507E8B70" w14:textId="77777777" w:rsidTr="00BD0BC4">
        <w:tc>
          <w:tcPr>
            <w:tcW w:w="2883" w:type="dxa"/>
            <w:tcBorders>
              <w:top w:val="single" w:sz="4" w:space="0" w:color="auto"/>
              <w:left w:val="single" w:sz="4" w:space="0" w:color="auto"/>
              <w:bottom w:val="single" w:sz="4" w:space="0" w:color="auto"/>
              <w:right w:val="single" w:sz="4" w:space="0" w:color="auto"/>
            </w:tcBorders>
          </w:tcPr>
          <w:p w14:paraId="43510B3D" w14:textId="0706D4F3" w:rsidR="003C6743" w:rsidRDefault="002B240A" w:rsidP="003053CE">
            <w:pPr>
              <w:rPr>
                <w:b/>
                <w:bCs/>
                <w:sz w:val="20"/>
                <w:szCs w:val="20"/>
              </w:rPr>
            </w:pPr>
            <w:r>
              <w:rPr>
                <w:b/>
                <w:bCs/>
                <w:sz w:val="20"/>
                <w:szCs w:val="20"/>
              </w:rPr>
              <w:t>HICEEC</w:t>
            </w:r>
            <w:r w:rsidR="003C6743">
              <w:rPr>
                <w:b/>
                <w:bCs/>
                <w:sz w:val="20"/>
                <w:szCs w:val="20"/>
              </w:rPr>
              <w:t xml:space="preserve"> – carried over</w:t>
            </w:r>
          </w:p>
        </w:tc>
        <w:tc>
          <w:tcPr>
            <w:tcW w:w="2102" w:type="dxa"/>
            <w:tcBorders>
              <w:top w:val="single" w:sz="4" w:space="0" w:color="auto"/>
              <w:left w:val="single" w:sz="4" w:space="0" w:color="auto"/>
              <w:bottom w:val="single" w:sz="4" w:space="0" w:color="auto"/>
              <w:right w:val="single" w:sz="4" w:space="0" w:color="auto"/>
            </w:tcBorders>
          </w:tcPr>
          <w:p w14:paraId="17290E4F" w14:textId="59D75582" w:rsidR="003C6743" w:rsidRDefault="003C6743" w:rsidP="003053CE">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tcPr>
          <w:p w14:paraId="1D16BCCD" w14:textId="771E0C5C" w:rsidR="003C6743" w:rsidRPr="00AD2C1A" w:rsidRDefault="002B240A" w:rsidP="003053CE">
            <w:pPr>
              <w:jc w:val="right"/>
              <w:rPr>
                <w:sz w:val="20"/>
                <w:szCs w:val="20"/>
              </w:rPr>
            </w:pPr>
            <w:r>
              <w:rPr>
                <w:sz w:val="20"/>
                <w:szCs w:val="20"/>
              </w:rPr>
              <w:t>9,600</w:t>
            </w:r>
          </w:p>
        </w:tc>
        <w:tc>
          <w:tcPr>
            <w:tcW w:w="2483" w:type="dxa"/>
            <w:tcBorders>
              <w:top w:val="single" w:sz="4" w:space="0" w:color="auto"/>
              <w:left w:val="single" w:sz="4" w:space="0" w:color="auto"/>
              <w:bottom w:val="single" w:sz="4" w:space="0" w:color="auto"/>
              <w:right w:val="single" w:sz="4" w:space="0" w:color="auto"/>
            </w:tcBorders>
          </w:tcPr>
          <w:p w14:paraId="0C55BE9F" w14:textId="5FE96B91" w:rsidR="003C6743" w:rsidRDefault="002B240A" w:rsidP="003053CE">
            <w:pPr>
              <w:jc w:val="right"/>
              <w:rPr>
                <w:sz w:val="20"/>
                <w:szCs w:val="20"/>
              </w:rPr>
            </w:pPr>
            <w:r>
              <w:rPr>
                <w:sz w:val="20"/>
                <w:szCs w:val="20"/>
              </w:rPr>
              <w:t>9,60</w:t>
            </w:r>
            <w:r w:rsidR="007B42BF">
              <w:rPr>
                <w:sz w:val="20"/>
                <w:szCs w:val="20"/>
              </w:rPr>
              <w:t>0</w:t>
            </w:r>
          </w:p>
        </w:tc>
      </w:tr>
      <w:tr w:rsidR="00CF15EF" w:rsidRPr="00A16E6F" w14:paraId="418C9576" w14:textId="77777777" w:rsidTr="00BD0BC4">
        <w:tc>
          <w:tcPr>
            <w:tcW w:w="2883" w:type="dxa"/>
            <w:tcBorders>
              <w:top w:val="single" w:sz="4" w:space="0" w:color="auto"/>
              <w:left w:val="single" w:sz="4" w:space="0" w:color="auto"/>
              <w:bottom w:val="single" w:sz="4" w:space="0" w:color="auto"/>
              <w:right w:val="single" w:sz="4" w:space="0" w:color="auto"/>
            </w:tcBorders>
          </w:tcPr>
          <w:p w14:paraId="56C32413" w14:textId="7EA73E0B" w:rsidR="00CF15EF" w:rsidRPr="008015F4" w:rsidRDefault="00557A63" w:rsidP="003053CE">
            <w:pPr>
              <w:rPr>
                <w:b/>
                <w:bCs/>
                <w:sz w:val="20"/>
                <w:szCs w:val="20"/>
              </w:rPr>
            </w:pPr>
            <w:r>
              <w:rPr>
                <w:b/>
                <w:bCs/>
                <w:sz w:val="20"/>
                <w:szCs w:val="20"/>
              </w:rPr>
              <w:t xml:space="preserve">CVRD - </w:t>
            </w:r>
            <w:r w:rsidR="00BD0BC4" w:rsidRPr="008015F4">
              <w:rPr>
                <w:b/>
                <w:bCs/>
                <w:sz w:val="20"/>
                <w:szCs w:val="20"/>
              </w:rPr>
              <w:t>HICEEC</w:t>
            </w:r>
          </w:p>
        </w:tc>
        <w:tc>
          <w:tcPr>
            <w:tcW w:w="2102" w:type="dxa"/>
            <w:tcBorders>
              <w:top w:val="single" w:sz="4" w:space="0" w:color="auto"/>
              <w:left w:val="single" w:sz="4" w:space="0" w:color="auto"/>
              <w:bottom w:val="single" w:sz="4" w:space="0" w:color="auto"/>
              <w:right w:val="single" w:sz="4" w:space="0" w:color="auto"/>
            </w:tcBorders>
          </w:tcPr>
          <w:p w14:paraId="174BD594" w14:textId="7ADBD36C" w:rsidR="00CF15EF" w:rsidRPr="008015F4" w:rsidRDefault="00344C06" w:rsidP="003053CE">
            <w:pPr>
              <w:jc w:val="right"/>
              <w:rPr>
                <w:sz w:val="20"/>
                <w:szCs w:val="20"/>
              </w:rPr>
            </w:pPr>
            <w:r>
              <w:rPr>
                <w:sz w:val="20"/>
                <w:szCs w:val="20"/>
              </w:rPr>
              <w:t>2</w:t>
            </w:r>
            <w:r w:rsidR="002B240A">
              <w:rPr>
                <w:sz w:val="20"/>
                <w:szCs w:val="20"/>
              </w:rPr>
              <w:t>,000</w:t>
            </w:r>
          </w:p>
        </w:tc>
        <w:tc>
          <w:tcPr>
            <w:tcW w:w="2484" w:type="dxa"/>
            <w:tcBorders>
              <w:top w:val="single" w:sz="4" w:space="0" w:color="auto"/>
              <w:left w:val="single" w:sz="4" w:space="0" w:color="auto"/>
              <w:bottom w:val="single" w:sz="4" w:space="0" w:color="auto"/>
              <w:right w:val="single" w:sz="4" w:space="0" w:color="auto"/>
            </w:tcBorders>
          </w:tcPr>
          <w:p w14:paraId="534D5F17" w14:textId="503407DA" w:rsidR="00CF15EF" w:rsidRPr="00AD2C1A" w:rsidRDefault="00CF15EF" w:rsidP="003053CE">
            <w:pPr>
              <w:jc w:val="right"/>
              <w:rPr>
                <w:sz w:val="20"/>
                <w:szCs w:val="20"/>
              </w:rPr>
            </w:pPr>
          </w:p>
        </w:tc>
        <w:tc>
          <w:tcPr>
            <w:tcW w:w="2483" w:type="dxa"/>
            <w:tcBorders>
              <w:top w:val="single" w:sz="4" w:space="0" w:color="auto"/>
              <w:left w:val="single" w:sz="4" w:space="0" w:color="auto"/>
              <w:bottom w:val="single" w:sz="4" w:space="0" w:color="auto"/>
              <w:right w:val="single" w:sz="4" w:space="0" w:color="auto"/>
            </w:tcBorders>
          </w:tcPr>
          <w:p w14:paraId="5A45C467" w14:textId="6936AA60" w:rsidR="00CF15EF" w:rsidRPr="008015F4" w:rsidRDefault="00344C06" w:rsidP="003053CE">
            <w:pPr>
              <w:jc w:val="right"/>
              <w:rPr>
                <w:sz w:val="20"/>
                <w:szCs w:val="20"/>
              </w:rPr>
            </w:pPr>
            <w:r>
              <w:rPr>
                <w:sz w:val="20"/>
                <w:szCs w:val="20"/>
              </w:rPr>
              <w:t>2</w:t>
            </w:r>
            <w:r w:rsidR="002B240A">
              <w:rPr>
                <w:sz w:val="20"/>
                <w:szCs w:val="20"/>
              </w:rPr>
              <w:t>,000</w:t>
            </w:r>
          </w:p>
        </w:tc>
      </w:tr>
      <w:tr w:rsidR="00CF15EF" w:rsidRPr="00A16E6F" w14:paraId="764ACDE2" w14:textId="77777777" w:rsidTr="00BD0BC4">
        <w:tc>
          <w:tcPr>
            <w:tcW w:w="2883" w:type="dxa"/>
            <w:tcBorders>
              <w:top w:val="single" w:sz="4" w:space="0" w:color="auto"/>
              <w:left w:val="single" w:sz="4" w:space="0" w:color="auto"/>
              <w:bottom w:val="single" w:sz="4" w:space="0" w:color="auto"/>
              <w:right w:val="single" w:sz="4" w:space="0" w:color="auto"/>
            </w:tcBorders>
          </w:tcPr>
          <w:p w14:paraId="494E94E0" w14:textId="77777777" w:rsidR="00CF15EF" w:rsidRPr="00573977" w:rsidRDefault="00CF15EF" w:rsidP="003053CE">
            <w:pPr>
              <w:rPr>
                <w:b/>
                <w:bCs/>
                <w:sz w:val="20"/>
                <w:szCs w:val="20"/>
              </w:rPr>
            </w:pPr>
            <w:r w:rsidRPr="00573977">
              <w:rPr>
                <w:b/>
                <w:bCs/>
                <w:sz w:val="20"/>
                <w:szCs w:val="20"/>
              </w:rPr>
              <w:t>Hornby Businesses</w:t>
            </w:r>
          </w:p>
        </w:tc>
        <w:tc>
          <w:tcPr>
            <w:tcW w:w="2102" w:type="dxa"/>
            <w:tcBorders>
              <w:top w:val="single" w:sz="4" w:space="0" w:color="auto"/>
              <w:left w:val="single" w:sz="4" w:space="0" w:color="auto"/>
              <w:bottom w:val="single" w:sz="4" w:space="0" w:color="auto"/>
              <w:right w:val="single" w:sz="4" w:space="0" w:color="auto"/>
            </w:tcBorders>
          </w:tcPr>
          <w:p w14:paraId="66B23A60" w14:textId="339EACBC" w:rsidR="00CF15EF" w:rsidRPr="008015F4" w:rsidRDefault="00CF15EF" w:rsidP="003053CE">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tcPr>
          <w:p w14:paraId="5E766F62" w14:textId="54C914D4" w:rsidR="00CF15EF" w:rsidRPr="00573977" w:rsidRDefault="00344C06" w:rsidP="003053CE">
            <w:pPr>
              <w:jc w:val="right"/>
              <w:rPr>
                <w:sz w:val="20"/>
                <w:szCs w:val="20"/>
              </w:rPr>
            </w:pPr>
            <w:r>
              <w:rPr>
                <w:sz w:val="20"/>
                <w:szCs w:val="20"/>
              </w:rPr>
              <w:t>10,000</w:t>
            </w:r>
          </w:p>
        </w:tc>
        <w:tc>
          <w:tcPr>
            <w:tcW w:w="2483" w:type="dxa"/>
            <w:tcBorders>
              <w:top w:val="single" w:sz="4" w:space="0" w:color="auto"/>
              <w:left w:val="single" w:sz="4" w:space="0" w:color="auto"/>
              <w:bottom w:val="single" w:sz="4" w:space="0" w:color="auto"/>
              <w:right w:val="single" w:sz="4" w:space="0" w:color="auto"/>
            </w:tcBorders>
          </w:tcPr>
          <w:p w14:paraId="009BDBC5" w14:textId="05194CF0" w:rsidR="00CF15EF" w:rsidRPr="00573977" w:rsidRDefault="00344C06" w:rsidP="003053CE">
            <w:pPr>
              <w:jc w:val="right"/>
              <w:rPr>
                <w:sz w:val="20"/>
                <w:szCs w:val="20"/>
              </w:rPr>
            </w:pPr>
            <w:r>
              <w:rPr>
                <w:sz w:val="20"/>
                <w:szCs w:val="20"/>
              </w:rPr>
              <w:t>10,000</w:t>
            </w:r>
          </w:p>
        </w:tc>
      </w:tr>
      <w:tr w:rsidR="00A75654" w:rsidRPr="00A16E6F" w14:paraId="1909DD32"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auto"/>
          </w:tcPr>
          <w:p w14:paraId="2EC95595" w14:textId="77777777" w:rsidR="00A75654" w:rsidRPr="00573977" w:rsidRDefault="00A75654" w:rsidP="003053CE">
            <w:pPr>
              <w:jc w:val="right"/>
              <w:rPr>
                <w:b/>
                <w:bCs/>
                <w:sz w:val="20"/>
                <w:szCs w:val="20"/>
              </w:rPr>
            </w:pPr>
            <w:r w:rsidRPr="00573977">
              <w:rPr>
                <w:b/>
                <w:bCs/>
                <w:sz w:val="20"/>
                <w:szCs w:val="20"/>
              </w:rPr>
              <w:t>Total:</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7CE50B85" w14:textId="74D8D45C" w:rsidR="00A75654" w:rsidRPr="00573977" w:rsidRDefault="00A75654" w:rsidP="00107DB5">
            <w:pPr>
              <w:jc w:val="right"/>
              <w:rPr>
                <w:b/>
                <w:sz w:val="20"/>
                <w:szCs w:val="20"/>
              </w:rPr>
            </w:pPr>
            <w:r w:rsidRPr="00573977">
              <w:rPr>
                <w:b/>
                <w:sz w:val="20"/>
                <w:szCs w:val="20"/>
              </w:rPr>
              <w:t>$</w:t>
            </w:r>
            <w:r w:rsidR="00344C06">
              <w:rPr>
                <w:sz w:val="20"/>
                <w:szCs w:val="20"/>
              </w:rPr>
              <w:t>2,000</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79F7D7B6" w14:textId="21D51496" w:rsidR="00A75654" w:rsidRPr="00573977" w:rsidRDefault="002B240A" w:rsidP="002B240A">
            <w:pPr>
              <w:jc w:val="right"/>
              <w:rPr>
                <w:b/>
                <w:sz w:val="20"/>
                <w:szCs w:val="20"/>
              </w:rPr>
            </w:pPr>
            <w:r>
              <w:rPr>
                <w:b/>
                <w:sz w:val="20"/>
                <w:szCs w:val="20"/>
              </w:rPr>
              <w:t>$</w:t>
            </w:r>
            <w:r w:rsidR="00344C06">
              <w:rPr>
                <w:b/>
                <w:sz w:val="20"/>
                <w:szCs w:val="20"/>
              </w:rPr>
              <w:t>6</w:t>
            </w:r>
            <w:r>
              <w:rPr>
                <w:b/>
                <w:sz w:val="20"/>
                <w:szCs w:val="20"/>
              </w:rPr>
              <w:t>9,6</w:t>
            </w:r>
            <w:r w:rsidR="00107DB5" w:rsidRPr="00573977">
              <w:rPr>
                <w:b/>
                <w:sz w:val="20"/>
                <w:szCs w:val="20"/>
              </w:rPr>
              <w:t>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41B5EA0" w14:textId="516B4A3A" w:rsidR="00A75654" w:rsidRPr="00573977" w:rsidRDefault="00107DB5" w:rsidP="002B240A">
            <w:pPr>
              <w:jc w:val="right"/>
              <w:rPr>
                <w:b/>
                <w:sz w:val="20"/>
                <w:szCs w:val="20"/>
              </w:rPr>
            </w:pPr>
            <w:r w:rsidRPr="00573977">
              <w:rPr>
                <w:b/>
                <w:sz w:val="20"/>
                <w:szCs w:val="20"/>
              </w:rPr>
              <w:t>$</w:t>
            </w:r>
            <w:r w:rsidR="00344C06">
              <w:rPr>
                <w:b/>
                <w:sz w:val="20"/>
                <w:szCs w:val="20"/>
              </w:rPr>
              <w:t>71</w:t>
            </w:r>
            <w:r w:rsidR="007B42BF">
              <w:rPr>
                <w:b/>
                <w:sz w:val="20"/>
                <w:szCs w:val="20"/>
              </w:rPr>
              <w:t>,</w:t>
            </w:r>
            <w:r w:rsidR="002B240A">
              <w:rPr>
                <w:b/>
                <w:sz w:val="20"/>
                <w:szCs w:val="20"/>
              </w:rPr>
              <w:t>60</w:t>
            </w:r>
            <w:r w:rsidR="007B42BF">
              <w:rPr>
                <w:b/>
                <w:sz w:val="20"/>
                <w:szCs w:val="20"/>
              </w:rPr>
              <w:t>0</w:t>
            </w:r>
          </w:p>
        </w:tc>
      </w:tr>
      <w:tr w:rsidR="00A75654" w:rsidRPr="00A16E6F" w14:paraId="62A76699"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EAF1DD"/>
          </w:tcPr>
          <w:p w14:paraId="2A777C11" w14:textId="77777777" w:rsidR="00A75654" w:rsidRPr="00573977" w:rsidRDefault="00A75654" w:rsidP="008015F4">
            <w:pPr>
              <w:rPr>
                <w:b/>
                <w:bCs/>
              </w:rPr>
            </w:pPr>
            <w:r w:rsidRPr="00573977">
              <w:rPr>
                <w:b/>
                <w:bCs/>
              </w:rPr>
              <w:t>Project Expenditures</w:t>
            </w:r>
          </w:p>
        </w:tc>
        <w:tc>
          <w:tcPr>
            <w:tcW w:w="2102" w:type="dxa"/>
            <w:tcBorders>
              <w:top w:val="single" w:sz="4" w:space="0" w:color="auto"/>
              <w:left w:val="single" w:sz="4" w:space="0" w:color="auto"/>
              <w:bottom w:val="single" w:sz="4" w:space="0" w:color="auto"/>
              <w:right w:val="single" w:sz="4" w:space="0" w:color="auto"/>
            </w:tcBorders>
            <w:shd w:val="clear" w:color="auto" w:fill="EAF1DD"/>
          </w:tcPr>
          <w:p w14:paraId="44DF54CB" w14:textId="77777777" w:rsidR="00A75654" w:rsidRPr="00573977" w:rsidRDefault="00A75654" w:rsidP="003053CE">
            <w:pPr>
              <w:jc w:val="right"/>
            </w:pPr>
          </w:p>
        </w:tc>
        <w:tc>
          <w:tcPr>
            <w:tcW w:w="2484" w:type="dxa"/>
            <w:tcBorders>
              <w:top w:val="single" w:sz="4" w:space="0" w:color="auto"/>
              <w:left w:val="single" w:sz="4" w:space="0" w:color="auto"/>
              <w:bottom w:val="single" w:sz="4" w:space="0" w:color="auto"/>
              <w:right w:val="single" w:sz="4" w:space="0" w:color="auto"/>
            </w:tcBorders>
            <w:shd w:val="clear" w:color="auto" w:fill="EAF1DD"/>
          </w:tcPr>
          <w:p w14:paraId="46C4C790" w14:textId="77777777" w:rsidR="00A75654" w:rsidRPr="00573977" w:rsidRDefault="00A75654" w:rsidP="003053CE">
            <w:pPr>
              <w:jc w:val="right"/>
            </w:pPr>
          </w:p>
        </w:tc>
        <w:tc>
          <w:tcPr>
            <w:tcW w:w="2483" w:type="dxa"/>
            <w:tcBorders>
              <w:top w:val="single" w:sz="4" w:space="0" w:color="auto"/>
              <w:left w:val="single" w:sz="4" w:space="0" w:color="auto"/>
              <w:bottom w:val="single" w:sz="4" w:space="0" w:color="auto"/>
              <w:right w:val="single" w:sz="4" w:space="0" w:color="auto"/>
            </w:tcBorders>
            <w:shd w:val="clear" w:color="auto" w:fill="EAF1DD"/>
          </w:tcPr>
          <w:p w14:paraId="0628B4A9" w14:textId="77777777" w:rsidR="00A75654" w:rsidRPr="00573977" w:rsidRDefault="00A75654" w:rsidP="003053CE">
            <w:pPr>
              <w:jc w:val="right"/>
            </w:pPr>
          </w:p>
        </w:tc>
      </w:tr>
      <w:tr w:rsidR="00A75654" w:rsidRPr="00A16E6F" w14:paraId="48A5A3A8"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auto"/>
          </w:tcPr>
          <w:p w14:paraId="4B17E60E" w14:textId="2CD648F9" w:rsidR="00A75654" w:rsidRPr="00573977" w:rsidRDefault="00342FF0" w:rsidP="003053CE">
            <w:pPr>
              <w:rPr>
                <w:b/>
                <w:bCs/>
                <w:sz w:val="20"/>
                <w:szCs w:val="20"/>
              </w:rPr>
            </w:pPr>
            <w:r>
              <w:rPr>
                <w:b/>
                <w:bCs/>
                <w:sz w:val="20"/>
                <w:szCs w:val="20"/>
              </w:rPr>
              <w:t xml:space="preserve">Bus </w:t>
            </w:r>
            <w:r w:rsidR="00EB7303">
              <w:rPr>
                <w:b/>
                <w:bCs/>
                <w:sz w:val="20"/>
                <w:szCs w:val="20"/>
              </w:rPr>
              <w:t>Operations</w:t>
            </w:r>
            <w:r w:rsidR="007B42BF">
              <w:rPr>
                <w:b/>
                <w:bCs/>
                <w:sz w:val="20"/>
                <w:szCs w:val="20"/>
              </w:rPr>
              <w:t xml:space="preserve"> - 20</w:t>
            </w:r>
            <w:r w:rsidR="00344C06">
              <w:rPr>
                <w:b/>
                <w:bCs/>
                <w:sz w:val="20"/>
                <w:szCs w:val="20"/>
              </w:rPr>
              <w:t>21</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6EE18531" w14:textId="769755BD" w:rsidR="00A75654" w:rsidRPr="00573977" w:rsidRDefault="00A75654" w:rsidP="00107DB5">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5CBFAE66" w14:textId="1470E89D" w:rsidR="00A75654" w:rsidRPr="00573977" w:rsidRDefault="00893A56" w:rsidP="003053CE">
            <w:pPr>
              <w:jc w:val="right"/>
              <w:rPr>
                <w:sz w:val="20"/>
                <w:szCs w:val="20"/>
              </w:rPr>
            </w:pPr>
            <w:r>
              <w:rPr>
                <w:sz w:val="20"/>
                <w:szCs w:val="20"/>
              </w:rPr>
              <w:t>45</w:t>
            </w:r>
            <w:r w:rsidR="00344C06">
              <w:rPr>
                <w:sz w:val="20"/>
                <w:szCs w:val="20"/>
              </w:rPr>
              <w:t>,000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409253CD" w14:textId="642F5F8E" w:rsidR="00A75654" w:rsidRPr="00573977" w:rsidRDefault="00A75654" w:rsidP="00107DB5">
            <w:pPr>
              <w:jc w:val="right"/>
              <w:rPr>
                <w:sz w:val="20"/>
                <w:szCs w:val="20"/>
              </w:rPr>
            </w:pPr>
            <w:r w:rsidRPr="00573977">
              <w:rPr>
                <w:sz w:val="20"/>
                <w:szCs w:val="20"/>
              </w:rPr>
              <w:t>$</w:t>
            </w:r>
            <w:r w:rsidR="00893A56">
              <w:rPr>
                <w:sz w:val="20"/>
                <w:szCs w:val="20"/>
              </w:rPr>
              <w:t>45</w:t>
            </w:r>
            <w:r w:rsidR="00344C06">
              <w:rPr>
                <w:sz w:val="20"/>
                <w:szCs w:val="20"/>
              </w:rPr>
              <w:t>,000</w:t>
            </w:r>
          </w:p>
        </w:tc>
      </w:tr>
      <w:tr w:rsidR="00893A56" w:rsidRPr="00A16E6F" w14:paraId="03677D2E"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auto"/>
          </w:tcPr>
          <w:p w14:paraId="34CD7C09" w14:textId="736EC5DC" w:rsidR="00893A56" w:rsidRDefault="00893A56" w:rsidP="00CF15EF">
            <w:pPr>
              <w:rPr>
                <w:b/>
                <w:bCs/>
                <w:sz w:val="20"/>
                <w:szCs w:val="20"/>
              </w:rPr>
            </w:pPr>
            <w:r>
              <w:rPr>
                <w:b/>
                <w:bCs/>
                <w:sz w:val="20"/>
                <w:szCs w:val="20"/>
              </w:rPr>
              <w:t>Administration/book-keeping</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4A1C2F99" w14:textId="77777777" w:rsidR="00893A56" w:rsidRPr="00573977" w:rsidRDefault="00893A56" w:rsidP="00107DB5">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365AE19D" w14:textId="19918F5C" w:rsidR="00893A56" w:rsidRDefault="00893A56" w:rsidP="003053CE">
            <w:pPr>
              <w:jc w:val="right"/>
              <w:rPr>
                <w:sz w:val="20"/>
                <w:szCs w:val="20"/>
              </w:rPr>
            </w:pPr>
            <w:r>
              <w:rPr>
                <w:sz w:val="20"/>
                <w:szCs w:val="20"/>
              </w:rPr>
              <w:t>5,000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78E267D" w14:textId="760AF901" w:rsidR="00893A56" w:rsidRDefault="00893A56" w:rsidP="00107DB5">
            <w:pPr>
              <w:jc w:val="right"/>
              <w:rPr>
                <w:sz w:val="20"/>
                <w:szCs w:val="20"/>
              </w:rPr>
            </w:pPr>
            <w:r>
              <w:rPr>
                <w:sz w:val="20"/>
                <w:szCs w:val="20"/>
              </w:rPr>
              <w:t>5,000</w:t>
            </w:r>
          </w:p>
        </w:tc>
      </w:tr>
      <w:tr w:rsidR="007B42BF" w:rsidRPr="00A16E6F" w14:paraId="6E5A01F4"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auto"/>
          </w:tcPr>
          <w:p w14:paraId="7E6036F9" w14:textId="2431555B" w:rsidR="007B42BF" w:rsidRDefault="007B42BF" w:rsidP="00CF15EF">
            <w:pPr>
              <w:rPr>
                <w:b/>
                <w:bCs/>
                <w:sz w:val="20"/>
                <w:szCs w:val="20"/>
              </w:rPr>
            </w:pPr>
            <w:r>
              <w:rPr>
                <w:b/>
                <w:bCs/>
                <w:sz w:val="20"/>
                <w:szCs w:val="20"/>
              </w:rPr>
              <w:t xml:space="preserve">Contingency </w:t>
            </w:r>
            <w:r w:rsidR="00344C06">
              <w:rPr>
                <w:b/>
                <w:bCs/>
                <w:sz w:val="20"/>
                <w:szCs w:val="20"/>
              </w:rPr>
              <w:t>&amp; Reserve</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4C29DFD3" w14:textId="26C11C43" w:rsidR="007B42BF" w:rsidRPr="00573977" w:rsidRDefault="007B42BF" w:rsidP="00107DB5">
            <w:pPr>
              <w:jc w:val="right"/>
              <w:rPr>
                <w:sz w:val="20"/>
                <w:szCs w:val="20"/>
              </w:rPr>
            </w:pP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7D7C8049" w14:textId="71E7AB21" w:rsidR="007B42BF" w:rsidRPr="00573977" w:rsidRDefault="00344C06" w:rsidP="003053CE">
            <w:pPr>
              <w:jc w:val="right"/>
              <w:rPr>
                <w:sz w:val="20"/>
                <w:szCs w:val="20"/>
              </w:rPr>
            </w:pPr>
            <w:r>
              <w:rPr>
                <w:sz w:val="20"/>
                <w:szCs w:val="20"/>
              </w:rPr>
              <w:t>18,600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2C525A2C" w14:textId="449D29BD" w:rsidR="007B42BF" w:rsidRPr="00573977" w:rsidRDefault="00344C06" w:rsidP="00107DB5">
            <w:pPr>
              <w:jc w:val="right"/>
              <w:rPr>
                <w:sz w:val="20"/>
                <w:szCs w:val="20"/>
              </w:rPr>
            </w:pPr>
            <w:r>
              <w:rPr>
                <w:sz w:val="20"/>
                <w:szCs w:val="20"/>
              </w:rPr>
              <w:t>18,600</w:t>
            </w:r>
          </w:p>
        </w:tc>
      </w:tr>
      <w:tr w:rsidR="00A75654" w:rsidRPr="00A16E6F" w14:paraId="5BCDBC41"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auto"/>
          </w:tcPr>
          <w:p w14:paraId="1584491D" w14:textId="79AA4FF0" w:rsidR="00A75654" w:rsidRPr="00573977" w:rsidRDefault="00893A56" w:rsidP="00CF15EF">
            <w:pPr>
              <w:rPr>
                <w:b/>
                <w:bCs/>
                <w:sz w:val="20"/>
                <w:szCs w:val="20"/>
              </w:rPr>
            </w:pPr>
            <w:r>
              <w:rPr>
                <w:b/>
                <w:bCs/>
                <w:sz w:val="20"/>
                <w:szCs w:val="20"/>
              </w:rPr>
              <w:t xml:space="preserve">Sectoral Management </w:t>
            </w:r>
            <w:r w:rsidR="007B42BF">
              <w:rPr>
                <w:b/>
                <w:bCs/>
                <w:sz w:val="20"/>
                <w:szCs w:val="20"/>
              </w:rPr>
              <w:t>Staff</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0EF5924A" w14:textId="4B5B2C7D" w:rsidR="00A75654" w:rsidRPr="00573977" w:rsidRDefault="00344C06" w:rsidP="00107DB5">
            <w:pPr>
              <w:jc w:val="right"/>
              <w:rPr>
                <w:sz w:val="20"/>
                <w:szCs w:val="20"/>
              </w:rPr>
            </w:pPr>
            <w:r>
              <w:rPr>
                <w:sz w:val="20"/>
                <w:szCs w:val="20"/>
              </w:rPr>
              <w:t>2</w:t>
            </w:r>
            <w:r w:rsidR="00342FF0">
              <w:rPr>
                <w:sz w:val="20"/>
                <w:szCs w:val="20"/>
              </w:rPr>
              <w:t>,000</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7DF9CF8F" w14:textId="007C6E5F" w:rsidR="00A75654" w:rsidRPr="00573977" w:rsidRDefault="00344C06" w:rsidP="003053CE">
            <w:pPr>
              <w:jc w:val="right"/>
              <w:rPr>
                <w:sz w:val="20"/>
                <w:szCs w:val="20"/>
              </w:rPr>
            </w:pPr>
            <w:r>
              <w:rPr>
                <w:sz w:val="20"/>
                <w:szCs w:val="20"/>
              </w:rPr>
              <w:t>1,000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39CA75E" w14:textId="12D71238" w:rsidR="00A75654" w:rsidRPr="00573977" w:rsidRDefault="00A75654" w:rsidP="00107DB5">
            <w:pPr>
              <w:jc w:val="right"/>
              <w:rPr>
                <w:sz w:val="20"/>
                <w:szCs w:val="20"/>
              </w:rPr>
            </w:pPr>
            <w:r w:rsidRPr="00573977">
              <w:rPr>
                <w:sz w:val="20"/>
                <w:szCs w:val="20"/>
              </w:rPr>
              <w:t>$</w:t>
            </w:r>
            <w:r w:rsidR="00344C06">
              <w:rPr>
                <w:sz w:val="20"/>
                <w:szCs w:val="20"/>
              </w:rPr>
              <w:t>3</w:t>
            </w:r>
            <w:r w:rsidR="00342FF0">
              <w:rPr>
                <w:sz w:val="20"/>
                <w:szCs w:val="20"/>
              </w:rPr>
              <w:t>,000</w:t>
            </w:r>
          </w:p>
        </w:tc>
      </w:tr>
      <w:tr w:rsidR="00A75654" w:rsidRPr="00A16E6F" w14:paraId="465788A8" w14:textId="77777777" w:rsidTr="00BD0BC4">
        <w:tc>
          <w:tcPr>
            <w:tcW w:w="2883" w:type="dxa"/>
            <w:tcBorders>
              <w:top w:val="single" w:sz="4" w:space="0" w:color="auto"/>
              <w:left w:val="single" w:sz="4" w:space="0" w:color="auto"/>
              <w:bottom w:val="single" w:sz="4" w:space="0" w:color="auto"/>
              <w:right w:val="single" w:sz="4" w:space="0" w:color="auto"/>
            </w:tcBorders>
            <w:shd w:val="clear" w:color="auto" w:fill="auto"/>
          </w:tcPr>
          <w:p w14:paraId="1941E2D9" w14:textId="77777777" w:rsidR="00A75654" w:rsidRPr="00573977" w:rsidRDefault="00A75654" w:rsidP="003053CE">
            <w:pPr>
              <w:jc w:val="right"/>
              <w:rPr>
                <w:b/>
                <w:bCs/>
                <w:sz w:val="20"/>
                <w:szCs w:val="20"/>
              </w:rPr>
            </w:pPr>
            <w:r w:rsidRPr="00573977">
              <w:rPr>
                <w:b/>
                <w:bCs/>
                <w:sz w:val="20"/>
                <w:szCs w:val="20"/>
              </w:rPr>
              <w:t xml:space="preserve">Total: </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0FA84FEA" w14:textId="0A1D3841" w:rsidR="00A75654" w:rsidRPr="00573977" w:rsidRDefault="00107DB5" w:rsidP="003053CE">
            <w:pPr>
              <w:jc w:val="right"/>
              <w:rPr>
                <w:b/>
                <w:sz w:val="20"/>
                <w:szCs w:val="20"/>
              </w:rPr>
            </w:pPr>
            <w:r w:rsidRPr="00573977">
              <w:rPr>
                <w:b/>
                <w:sz w:val="20"/>
                <w:szCs w:val="20"/>
              </w:rPr>
              <w:t>$</w:t>
            </w:r>
            <w:r w:rsidR="00344C06">
              <w:rPr>
                <w:b/>
                <w:sz w:val="20"/>
                <w:szCs w:val="20"/>
              </w:rPr>
              <w:t>2,000</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470E7682" w14:textId="3663FDC1" w:rsidR="00A75654" w:rsidRPr="00573977" w:rsidRDefault="00344C06" w:rsidP="003053CE">
            <w:pPr>
              <w:jc w:val="right"/>
              <w:rPr>
                <w:b/>
                <w:sz w:val="20"/>
                <w:szCs w:val="20"/>
              </w:rPr>
            </w:pPr>
            <w:r>
              <w:rPr>
                <w:b/>
                <w:sz w:val="20"/>
                <w:szCs w:val="20"/>
              </w:rPr>
              <w:t>69,600</w:t>
            </w: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10E54367" w14:textId="283CF728" w:rsidR="00A75654" w:rsidRPr="00573977" w:rsidRDefault="00107DB5" w:rsidP="003053CE">
            <w:pPr>
              <w:jc w:val="right"/>
              <w:rPr>
                <w:b/>
                <w:sz w:val="20"/>
                <w:szCs w:val="20"/>
              </w:rPr>
            </w:pPr>
            <w:r w:rsidRPr="00573977">
              <w:rPr>
                <w:b/>
                <w:sz w:val="20"/>
                <w:szCs w:val="20"/>
              </w:rPr>
              <w:t>$</w:t>
            </w:r>
            <w:r w:rsidR="00344C06">
              <w:rPr>
                <w:b/>
                <w:sz w:val="20"/>
                <w:szCs w:val="20"/>
              </w:rPr>
              <w:t>71</w:t>
            </w:r>
            <w:r w:rsidR="007B42BF">
              <w:rPr>
                <w:b/>
                <w:sz w:val="20"/>
                <w:szCs w:val="20"/>
              </w:rPr>
              <w:t>,</w:t>
            </w:r>
            <w:r w:rsidR="002B240A">
              <w:rPr>
                <w:b/>
                <w:sz w:val="20"/>
                <w:szCs w:val="20"/>
              </w:rPr>
              <w:t>60</w:t>
            </w:r>
            <w:r w:rsidR="007B42BF">
              <w:rPr>
                <w:b/>
                <w:sz w:val="20"/>
                <w:szCs w:val="20"/>
              </w:rPr>
              <w:t>0</w:t>
            </w:r>
          </w:p>
        </w:tc>
      </w:tr>
    </w:tbl>
    <w:p w14:paraId="4B04362D" w14:textId="52D14340" w:rsidR="00BD0BC4" w:rsidRDefault="00342FF0" w:rsidP="00BD0BC4">
      <w:pPr>
        <w:rPr>
          <w:b/>
          <w:color w:val="4F6228"/>
        </w:rPr>
      </w:pPr>
      <w:r>
        <w:rPr>
          <w:b/>
          <w:color w:val="4F6228"/>
        </w:rPr>
        <w:t>Note:  Possible use of CVRD reserve funds in order to establish a bus home, with room for future expansion.</w:t>
      </w:r>
    </w:p>
    <w:p w14:paraId="496083A9" w14:textId="77777777" w:rsidR="00342FF0" w:rsidRDefault="00342FF0" w:rsidP="00BD0BC4">
      <w:pPr>
        <w:rPr>
          <w:b/>
          <w:color w:val="4F6228"/>
        </w:rPr>
      </w:pPr>
    </w:p>
    <w:p w14:paraId="1210D6C4" w14:textId="70B146A7" w:rsidR="00BD0BC4" w:rsidRPr="007521DD" w:rsidRDefault="00BD0BC4" w:rsidP="00171198">
      <w:pPr>
        <w:pStyle w:val="ListParagraph"/>
        <w:numPr>
          <w:ilvl w:val="0"/>
          <w:numId w:val="36"/>
        </w:numPr>
        <w:rPr>
          <w:b/>
          <w:color w:val="4F6228"/>
        </w:rPr>
      </w:pPr>
      <w:r w:rsidRPr="007521DD">
        <w:rPr>
          <w:b/>
          <w:color w:val="4F6228"/>
        </w:rPr>
        <w:t>List of Partners</w:t>
      </w:r>
    </w:p>
    <w:p w14:paraId="1029C332" w14:textId="6ABE289C" w:rsidR="00BD0BC4" w:rsidRDefault="008015F4" w:rsidP="00171198">
      <w:pPr>
        <w:pStyle w:val="ListParagraph"/>
        <w:numPr>
          <w:ilvl w:val="0"/>
          <w:numId w:val="14"/>
        </w:numPr>
      </w:pPr>
      <w:r>
        <w:t>CVRD</w:t>
      </w:r>
    </w:p>
    <w:p w14:paraId="1C28CB21" w14:textId="1487BB47" w:rsidR="008015F4" w:rsidRDefault="008015F4" w:rsidP="00171198">
      <w:pPr>
        <w:pStyle w:val="ListParagraph"/>
        <w:numPr>
          <w:ilvl w:val="0"/>
          <w:numId w:val="14"/>
        </w:numPr>
      </w:pPr>
      <w:r>
        <w:t>Tribune Bay Outdoor Education Society</w:t>
      </w:r>
    </w:p>
    <w:p w14:paraId="36285182" w14:textId="36C0D428" w:rsidR="008015F4" w:rsidRDefault="008015F4" w:rsidP="00171198">
      <w:pPr>
        <w:pStyle w:val="ListParagraph"/>
        <w:numPr>
          <w:ilvl w:val="0"/>
          <w:numId w:val="14"/>
        </w:numPr>
      </w:pPr>
      <w:r>
        <w:t>School District 71</w:t>
      </w:r>
    </w:p>
    <w:p w14:paraId="1E97CEBC" w14:textId="3C4F216A" w:rsidR="008015F4" w:rsidRDefault="008015F4" w:rsidP="00171198">
      <w:pPr>
        <w:pStyle w:val="ListParagraph"/>
        <w:numPr>
          <w:ilvl w:val="0"/>
          <w:numId w:val="14"/>
        </w:numPr>
      </w:pPr>
      <w:r>
        <w:t>HIRRA</w:t>
      </w:r>
    </w:p>
    <w:p w14:paraId="42C1A232" w14:textId="38A8A523" w:rsidR="008015F4" w:rsidRDefault="008015F4" w:rsidP="00171198">
      <w:pPr>
        <w:pStyle w:val="ListParagraph"/>
        <w:numPr>
          <w:ilvl w:val="0"/>
          <w:numId w:val="14"/>
        </w:numPr>
      </w:pPr>
      <w:r>
        <w:t>Hornby Coop</w:t>
      </w:r>
    </w:p>
    <w:p w14:paraId="38D4098E" w14:textId="785A229E" w:rsidR="008015F4" w:rsidRDefault="008015F4" w:rsidP="00171198">
      <w:pPr>
        <w:pStyle w:val="ListParagraph"/>
        <w:numPr>
          <w:ilvl w:val="0"/>
          <w:numId w:val="14"/>
        </w:numPr>
      </w:pPr>
      <w:r>
        <w:t>Ford Cove Harbour Authority</w:t>
      </w:r>
    </w:p>
    <w:p w14:paraId="34EF0401" w14:textId="315DE534" w:rsidR="008015F4" w:rsidRDefault="008015F4" w:rsidP="00171198">
      <w:pPr>
        <w:pStyle w:val="ListParagraph"/>
        <w:numPr>
          <w:ilvl w:val="0"/>
          <w:numId w:val="14"/>
        </w:numPr>
      </w:pPr>
      <w:r>
        <w:t>Jeffrey Rubinoff Sculpture Park</w:t>
      </w:r>
    </w:p>
    <w:p w14:paraId="7A2ECC49" w14:textId="39EC38A1" w:rsidR="008015F4" w:rsidRDefault="008015F4" w:rsidP="00171198">
      <w:pPr>
        <w:pStyle w:val="ListParagraph"/>
        <w:numPr>
          <w:ilvl w:val="0"/>
          <w:numId w:val="14"/>
        </w:numPr>
      </w:pPr>
      <w:proofErr w:type="spellStart"/>
      <w:r>
        <w:t>Lerena</w:t>
      </w:r>
      <w:proofErr w:type="spellEnd"/>
      <w:r>
        <w:t xml:space="preserve"> Vineyard and Hornby Island Bakery &amp; Pizzeria</w:t>
      </w:r>
    </w:p>
    <w:p w14:paraId="36453B2D" w14:textId="0200329F" w:rsidR="00EB7303" w:rsidRDefault="00EB7303" w:rsidP="00171198">
      <w:pPr>
        <w:pStyle w:val="ListParagraph"/>
        <w:numPr>
          <w:ilvl w:val="0"/>
          <w:numId w:val="14"/>
        </w:numPr>
      </w:pPr>
      <w:proofErr w:type="spellStart"/>
      <w:r>
        <w:t>Bradsdadsland</w:t>
      </w:r>
      <w:proofErr w:type="spellEnd"/>
      <w:r>
        <w:t xml:space="preserve"> Campground</w:t>
      </w:r>
    </w:p>
    <w:p w14:paraId="7F6641C9" w14:textId="3428B2A1" w:rsidR="008015F4" w:rsidRDefault="008015F4" w:rsidP="00171198">
      <w:pPr>
        <w:pStyle w:val="ListParagraph"/>
        <w:numPr>
          <w:ilvl w:val="0"/>
          <w:numId w:val="14"/>
        </w:numPr>
      </w:pPr>
      <w:r>
        <w:t xml:space="preserve">Ford Cove Store &amp; </w:t>
      </w:r>
      <w:r w:rsidR="00AA3A5C">
        <w:t>Cottages</w:t>
      </w:r>
    </w:p>
    <w:p w14:paraId="18599831" w14:textId="2F8ABBD1" w:rsidR="00AA3A5C" w:rsidRDefault="00AA3A5C" w:rsidP="00171198">
      <w:pPr>
        <w:pStyle w:val="ListParagraph"/>
        <w:numPr>
          <w:ilvl w:val="0"/>
          <w:numId w:val="14"/>
        </w:numPr>
      </w:pPr>
      <w:r>
        <w:t xml:space="preserve">Donna </w:t>
      </w:r>
      <w:proofErr w:type="spellStart"/>
      <w:r>
        <w:t>Tuele</w:t>
      </w:r>
      <w:proofErr w:type="spellEnd"/>
      <w:r>
        <w:t>/Royal LePage Real Estate</w:t>
      </w:r>
    </w:p>
    <w:p w14:paraId="78540628" w14:textId="72BC686E" w:rsidR="001D17C5" w:rsidRDefault="001D17C5" w:rsidP="00171198">
      <w:pPr>
        <w:pStyle w:val="ListParagraph"/>
        <w:numPr>
          <w:ilvl w:val="0"/>
          <w:numId w:val="14"/>
        </w:numPr>
      </w:pPr>
      <w:r>
        <w:lastRenderedPageBreak/>
        <w:t>Union Bay Credit Union</w:t>
      </w:r>
    </w:p>
    <w:p w14:paraId="40FF4058" w14:textId="6BB1B2F5" w:rsidR="001D17C5" w:rsidRDefault="001D17C5" w:rsidP="00171198">
      <w:pPr>
        <w:pStyle w:val="ListParagraph"/>
        <w:numPr>
          <w:ilvl w:val="0"/>
          <w:numId w:val="14"/>
        </w:numPr>
      </w:pPr>
      <w:r>
        <w:t>Thatch Pub</w:t>
      </w:r>
    </w:p>
    <w:p w14:paraId="1B2B47CF" w14:textId="42C2309F" w:rsidR="005146C3" w:rsidRDefault="005146C3" w:rsidP="00171198">
      <w:pPr>
        <w:pStyle w:val="ListParagraph"/>
        <w:numPr>
          <w:ilvl w:val="0"/>
          <w:numId w:val="14"/>
        </w:numPr>
      </w:pPr>
      <w:r>
        <w:t>B.C. Ferries</w:t>
      </w:r>
    </w:p>
    <w:p w14:paraId="2D320857" w14:textId="77777777" w:rsidR="00BD0BC4" w:rsidRDefault="00BD0BC4" w:rsidP="00BD0BC4">
      <w:pPr>
        <w:pStyle w:val="ListParagraph"/>
        <w:ind w:left="1080"/>
      </w:pPr>
    </w:p>
    <w:p w14:paraId="79E604F9" w14:textId="77777777" w:rsidR="003B0750" w:rsidRPr="0098092A" w:rsidRDefault="003B0750" w:rsidP="003B0750">
      <w:pPr>
        <w:ind w:firstLine="720"/>
        <w:rPr>
          <w:color w:val="4F6228"/>
        </w:rPr>
        <w:sectPr w:rsidR="003B0750" w:rsidRPr="0098092A" w:rsidSect="00C759CF">
          <w:type w:val="continuous"/>
          <w:pgSz w:w="12240" w:h="15840"/>
          <w:pgMar w:top="1134" w:right="1134" w:bottom="1021" w:left="1134" w:header="709" w:footer="709" w:gutter="0"/>
          <w:cols w:space="708"/>
          <w:docGrid w:linePitch="360"/>
        </w:sectPr>
      </w:pPr>
      <w:r>
        <w:t xml:space="preserve">  </w:t>
      </w:r>
    </w:p>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6"/>
        <w:gridCol w:w="4111"/>
        <w:gridCol w:w="411"/>
        <w:gridCol w:w="14"/>
        <w:gridCol w:w="596"/>
      </w:tblGrid>
      <w:tr w:rsidR="003B0750" w:rsidRPr="00A16E6F" w14:paraId="2D860691" w14:textId="77777777" w:rsidTr="00423354">
        <w:tc>
          <w:tcPr>
            <w:tcW w:w="8897" w:type="dxa"/>
            <w:gridSpan w:val="2"/>
            <w:tcBorders>
              <w:top w:val="single" w:sz="4" w:space="0" w:color="auto"/>
              <w:left w:val="single" w:sz="4" w:space="0" w:color="auto"/>
              <w:bottom w:val="single" w:sz="4" w:space="0" w:color="auto"/>
              <w:right w:val="nil"/>
            </w:tcBorders>
            <w:shd w:val="clear" w:color="auto" w:fill="E6EED5"/>
          </w:tcPr>
          <w:p w14:paraId="0859C543" w14:textId="5119D394" w:rsidR="003B0750" w:rsidRPr="00A16E6F" w:rsidRDefault="003B0750" w:rsidP="00423354">
            <w:pPr>
              <w:rPr>
                <w:b/>
                <w:bCs/>
                <w:sz w:val="28"/>
                <w:szCs w:val="28"/>
              </w:rPr>
            </w:pPr>
            <w:r w:rsidRPr="00A16E6F">
              <w:rPr>
                <w:b/>
                <w:bCs/>
                <w:sz w:val="28"/>
                <w:szCs w:val="28"/>
              </w:rPr>
              <w:t xml:space="preserve">PROJECT </w:t>
            </w:r>
            <w:r>
              <w:rPr>
                <w:b/>
                <w:bCs/>
                <w:sz w:val="28"/>
                <w:szCs w:val="28"/>
              </w:rPr>
              <w:t>9</w:t>
            </w:r>
            <w:r w:rsidRPr="00A16E6F">
              <w:rPr>
                <w:b/>
                <w:bCs/>
                <w:sz w:val="28"/>
                <w:szCs w:val="28"/>
              </w:rPr>
              <w:t xml:space="preserve">: </w:t>
            </w:r>
            <w:r>
              <w:rPr>
                <w:b/>
                <w:bCs/>
                <w:sz w:val="28"/>
                <w:szCs w:val="28"/>
              </w:rPr>
              <w:t>Tax Review</w:t>
            </w:r>
          </w:p>
        </w:tc>
        <w:tc>
          <w:tcPr>
            <w:tcW w:w="425" w:type="dxa"/>
            <w:gridSpan w:val="2"/>
            <w:tcBorders>
              <w:top w:val="single" w:sz="4" w:space="0" w:color="auto"/>
              <w:left w:val="nil"/>
              <w:bottom w:val="single" w:sz="4" w:space="0" w:color="auto"/>
              <w:right w:val="nil"/>
            </w:tcBorders>
            <w:shd w:val="clear" w:color="auto" w:fill="E6EED5"/>
          </w:tcPr>
          <w:p w14:paraId="76F1581B" w14:textId="77777777" w:rsidR="003B0750" w:rsidRPr="00A16E6F" w:rsidRDefault="003B0750" w:rsidP="00423354">
            <w:pPr>
              <w:rPr>
                <w:b/>
                <w:bCs/>
              </w:rPr>
            </w:pPr>
          </w:p>
        </w:tc>
        <w:tc>
          <w:tcPr>
            <w:tcW w:w="596" w:type="dxa"/>
            <w:tcBorders>
              <w:top w:val="single" w:sz="4" w:space="0" w:color="auto"/>
              <w:left w:val="nil"/>
              <w:bottom w:val="single" w:sz="4" w:space="0" w:color="auto"/>
              <w:right w:val="single" w:sz="4" w:space="0" w:color="auto"/>
            </w:tcBorders>
            <w:shd w:val="clear" w:color="auto" w:fill="E6EED5"/>
          </w:tcPr>
          <w:p w14:paraId="23CDE990" w14:textId="77777777" w:rsidR="003B0750" w:rsidRPr="00A16E6F" w:rsidRDefault="003B0750" w:rsidP="00423354">
            <w:pPr>
              <w:rPr>
                <w:b/>
                <w:bCs/>
              </w:rPr>
            </w:pPr>
          </w:p>
        </w:tc>
      </w:tr>
      <w:tr w:rsidR="003B0750" w:rsidRPr="00A16E6F" w14:paraId="03514C8D" w14:textId="77777777" w:rsidTr="00423354">
        <w:tc>
          <w:tcPr>
            <w:tcW w:w="8897" w:type="dxa"/>
            <w:gridSpan w:val="2"/>
            <w:tcBorders>
              <w:top w:val="single" w:sz="4" w:space="0" w:color="auto"/>
              <w:left w:val="single" w:sz="4" w:space="0" w:color="auto"/>
              <w:bottom w:val="single" w:sz="4" w:space="0" w:color="auto"/>
              <w:right w:val="nil"/>
            </w:tcBorders>
            <w:shd w:val="clear" w:color="auto" w:fill="CDDDAC"/>
          </w:tcPr>
          <w:p w14:paraId="09B6A692" w14:textId="77777777" w:rsidR="003B0750" w:rsidRPr="00A16E6F" w:rsidRDefault="003B0750" w:rsidP="00423354">
            <w:pPr>
              <w:rPr>
                <w:b/>
                <w:bCs/>
              </w:rPr>
            </w:pPr>
            <w:r w:rsidRPr="00A16E6F">
              <w:rPr>
                <w:b/>
                <w:bCs/>
              </w:rPr>
              <w:t>THEMATIC 2: IMPROVE AFFORDABILITY</w:t>
            </w:r>
          </w:p>
        </w:tc>
        <w:tc>
          <w:tcPr>
            <w:tcW w:w="425" w:type="dxa"/>
            <w:gridSpan w:val="2"/>
            <w:tcBorders>
              <w:top w:val="single" w:sz="4" w:space="0" w:color="auto"/>
              <w:left w:val="nil"/>
              <w:bottom w:val="single" w:sz="4" w:space="0" w:color="auto"/>
              <w:right w:val="nil"/>
            </w:tcBorders>
            <w:shd w:val="clear" w:color="auto" w:fill="CDDDAC"/>
          </w:tcPr>
          <w:p w14:paraId="3F20E3DD" w14:textId="77777777" w:rsidR="003B0750" w:rsidRPr="00A16E6F" w:rsidRDefault="003B0750" w:rsidP="00423354">
            <w:pPr>
              <w:rPr>
                <w:b/>
              </w:rPr>
            </w:pPr>
          </w:p>
        </w:tc>
        <w:tc>
          <w:tcPr>
            <w:tcW w:w="596" w:type="dxa"/>
            <w:tcBorders>
              <w:top w:val="single" w:sz="4" w:space="0" w:color="auto"/>
              <w:left w:val="nil"/>
              <w:bottom w:val="single" w:sz="4" w:space="0" w:color="auto"/>
              <w:right w:val="single" w:sz="4" w:space="0" w:color="auto"/>
            </w:tcBorders>
            <w:shd w:val="clear" w:color="auto" w:fill="CDDDAC"/>
          </w:tcPr>
          <w:p w14:paraId="6BD2714B" w14:textId="77777777" w:rsidR="003B0750" w:rsidRPr="00A16E6F" w:rsidRDefault="003B0750" w:rsidP="00423354">
            <w:pPr>
              <w:rPr>
                <w:b/>
              </w:rPr>
            </w:pPr>
          </w:p>
        </w:tc>
      </w:tr>
      <w:tr w:rsidR="003B0750" w:rsidRPr="00A16E6F" w14:paraId="7455CE6A" w14:textId="77777777" w:rsidTr="00423354">
        <w:tc>
          <w:tcPr>
            <w:tcW w:w="4786" w:type="dxa"/>
            <w:tcBorders>
              <w:top w:val="single" w:sz="4" w:space="0" w:color="auto"/>
              <w:left w:val="single" w:sz="4" w:space="0" w:color="auto"/>
              <w:bottom w:val="single" w:sz="4" w:space="0" w:color="auto"/>
              <w:right w:val="single" w:sz="4" w:space="0" w:color="auto"/>
            </w:tcBorders>
            <w:shd w:val="clear" w:color="auto" w:fill="E6EED5"/>
          </w:tcPr>
          <w:p w14:paraId="60F26BE7" w14:textId="5C42688D" w:rsidR="003B0750" w:rsidRPr="00A16E6F" w:rsidRDefault="003B0750" w:rsidP="00423354">
            <w:pPr>
              <w:rPr>
                <w:b/>
                <w:bCs/>
              </w:rPr>
            </w:pPr>
            <w:r w:rsidRPr="00A16E6F">
              <w:rPr>
                <w:b/>
                <w:bCs/>
              </w:rPr>
              <w:t>Year Initiated: 20</w:t>
            </w:r>
            <w:r>
              <w:rPr>
                <w:b/>
                <w:bCs/>
              </w:rPr>
              <w:t>21</w:t>
            </w:r>
          </w:p>
        </w:tc>
        <w:tc>
          <w:tcPr>
            <w:tcW w:w="5132" w:type="dxa"/>
            <w:gridSpan w:val="4"/>
            <w:tcBorders>
              <w:top w:val="single" w:sz="4" w:space="0" w:color="auto"/>
              <w:left w:val="single" w:sz="4" w:space="0" w:color="auto"/>
              <w:bottom w:val="single" w:sz="4" w:space="0" w:color="auto"/>
              <w:right w:val="single" w:sz="4" w:space="0" w:color="auto"/>
            </w:tcBorders>
            <w:shd w:val="clear" w:color="auto" w:fill="E6EED5"/>
          </w:tcPr>
          <w:p w14:paraId="4F225CFA" w14:textId="12A5F6B1" w:rsidR="003B0750" w:rsidRPr="00A16E6F" w:rsidRDefault="003B0750" w:rsidP="00423354">
            <w:r w:rsidRPr="00A16E6F">
              <w:t>Expected Completion: 202</w:t>
            </w:r>
            <w:r>
              <w:t>2</w:t>
            </w:r>
          </w:p>
        </w:tc>
      </w:tr>
      <w:tr w:rsidR="003B0750" w:rsidRPr="00A16E6F" w14:paraId="351DFA7E" w14:textId="77777777" w:rsidTr="00423354">
        <w:tc>
          <w:tcPr>
            <w:tcW w:w="4786" w:type="dxa"/>
            <w:tcBorders>
              <w:top w:val="single" w:sz="4" w:space="0" w:color="auto"/>
              <w:left w:val="single" w:sz="4" w:space="0" w:color="auto"/>
              <w:bottom w:val="single" w:sz="4" w:space="0" w:color="auto"/>
              <w:right w:val="nil"/>
            </w:tcBorders>
            <w:shd w:val="clear" w:color="auto" w:fill="CDDDAC"/>
          </w:tcPr>
          <w:p w14:paraId="1ADCB26B" w14:textId="53CB13E8" w:rsidR="003B0750" w:rsidRPr="00A16E6F" w:rsidRDefault="003B0750" w:rsidP="00423354">
            <w:pPr>
              <w:rPr>
                <w:b/>
                <w:bCs/>
              </w:rPr>
            </w:pPr>
            <w:r w:rsidRPr="00A16E6F">
              <w:rPr>
                <w:b/>
                <w:bCs/>
              </w:rPr>
              <w:t>Board Lead</w:t>
            </w:r>
            <w:r>
              <w:rPr>
                <w:b/>
                <w:bCs/>
              </w:rPr>
              <w:t>s</w:t>
            </w:r>
            <w:r w:rsidRPr="00A16E6F">
              <w:rPr>
                <w:b/>
                <w:bCs/>
              </w:rPr>
              <w:t xml:space="preserve">: </w:t>
            </w:r>
            <w:r>
              <w:rPr>
                <w:b/>
                <w:bCs/>
              </w:rPr>
              <w:t xml:space="preserve">Jack </w:t>
            </w:r>
            <w:proofErr w:type="spellStart"/>
            <w:r>
              <w:rPr>
                <w:b/>
                <w:bCs/>
              </w:rPr>
              <w:t>Hornstein</w:t>
            </w:r>
            <w:proofErr w:type="spellEnd"/>
            <w:r>
              <w:rPr>
                <w:b/>
                <w:bCs/>
              </w:rPr>
              <w:t xml:space="preserve"> &amp; Peter Wardle</w:t>
            </w:r>
          </w:p>
          <w:p w14:paraId="1FB57ABB" w14:textId="77777777" w:rsidR="003B0750" w:rsidRPr="00A16E6F" w:rsidRDefault="003B0750" w:rsidP="00423354">
            <w:pPr>
              <w:rPr>
                <w:b/>
                <w:bCs/>
              </w:rPr>
            </w:pPr>
            <w:r w:rsidRPr="00A16E6F">
              <w:rPr>
                <w:b/>
                <w:bCs/>
              </w:rPr>
              <w:t xml:space="preserve">Staff Lead: </w:t>
            </w:r>
            <w:r>
              <w:rPr>
                <w:b/>
                <w:bCs/>
              </w:rPr>
              <w:t xml:space="preserve"> Karen Ross &amp; Rowan Morse</w:t>
            </w:r>
          </w:p>
        </w:tc>
        <w:tc>
          <w:tcPr>
            <w:tcW w:w="4522" w:type="dxa"/>
            <w:gridSpan w:val="2"/>
            <w:tcBorders>
              <w:top w:val="single" w:sz="4" w:space="0" w:color="auto"/>
              <w:left w:val="nil"/>
              <w:bottom w:val="single" w:sz="4" w:space="0" w:color="auto"/>
              <w:right w:val="nil"/>
            </w:tcBorders>
            <w:shd w:val="clear" w:color="auto" w:fill="CDDDAC"/>
          </w:tcPr>
          <w:p w14:paraId="103212D5" w14:textId="77777777" w:rsidR="003B0750" w:rsidRPr="00A16E6F" w:rsidRDefault="003B0750" w:rsidP="00423354"/>
        </w:tc>
        <w:tc>
          <w:tcPr>
            <w:tcW w:w="610" w:type="dxa"/>
            <w:gridSpan w:val="2"/>
            <w:tcBorders>
              <w:top w:val="single" w:sz="4" w:space="0" w:color="auto"/>
              <w:left w:val="nil"/>
              <w:bottom w:val="single" w:sz="4" w:space="0" w:color="auto"/>
              <w:right w:val="single" w:sz="4" w:space="0" w:color="auto"/>
            </w:tcBorders>
            <w:shd w:val="clear" w:color="auto" w:fill="CDDDAC"/>
          </w:tcPr>
          <w:p w14:paraId="6C092003" w14:textId="77777777" w:rsidR="003B0750" w:rsidRPr="00A16E6F" w:rsidRDefault="003B0750" w:rsidP="00423354"/>
        </w:tc>
      </w:tr>
    </w:tbl>
    <w:p w14:paraId="5A1F80B9" w14:textId="559BD3A0" w:rsidR="003B0750" w:rsidRPr="003B0750" w:rsidRDefault="003B0750" w:rsidP="003B0750">
      <w:pPr>
        <w:pStyle w:val="ListParagraph"/>
        <w:numPr>
          <w:ilvl w:val="0"/>
          <w:numId w:val="45"/>
        </w:numPr>
        <w:rPr>
          <w:b/>
          <w:color w:val="4F6228"/>
        </w:rPr>
      </w:pPr>
      <w:r w:rsidRPr="003B0750">
        <w:rPr>
          <w:b/>
          <w:color w:val="4F6228"/>
        </w:rPr>
        <w:t>Purpose</w:t>
      </w:r>
    </w:p>
    <w:p w14:paraId="1B8CC6CF" w14:textId="26F8F39D" w:rsidR="003B0750" w:rsidRDefault="003B0750" w:rsidP="003B0750">
      <w:pPr>
        <w:ind w:left="720"/>
      </w:pPr>
      <w:r>
        <w:t xml:space="preserve">Identified as an </w:t>
      </w:r>
      <w:r w:rsidR="002F4DF3">
        <w:t>“</w:t>
      </w:r>
      <w:r>
        <w:t>other priority</w:t>
      </w:r>
      <w:r w:rsidR="002F4DF3">
        <w:t>”</w:t>
      </w:r>
      <w:r>
        <w:t xml:space="preserve"> in the E.A.P.</w:t>
      </w:r>
      <w:r w:rsidR="002F4DF3">
        <w:t xml:space="preserve">, residents often indicate that they feel the level of property taxation is too high, both in absolute terms, as well as relative to other similar communities. While outside the bailiwick of HICEEC in setting tax rates, there could be proposals made to elected officials with suggestions for efficiencies. </w:t>
      </w:r>
    </w:p>
    <w:p w14:paraId="02B3BA76" w14:textId="77777777" w:rsidR="003B0750" w:rsidRDefault="003B0750" w:rsidP="003B0750">
      <w:pPr>
        <w:pStyle w:val="ListParagraph"/>
      </w:pPr>
    </w:p>
    <w:p w14:paraId="4404F8C4" w14:textId="6D37C6AD" w:rsidR="003B0750" w:rsidRPr="002F4DF3" w:rsidRDefault="003B0750" w:rsidP="002F4DF3">
      <w:pPr>
        <w:pStyle w:val="ListParagraph"/>
        <w:numPr>
          <w:ilvl w:val="0"/>
          <w:numId w:val="45"/>
        </w:numPr>
        <w:rPr>
          <w:b/>
          <w:color w:val="4F6228"/>
        </w:rPr>
      </w:pPr>
      <w:r w:rsidRPr="002F4DF3">
        <w:rPr>
          <w:b/>
          <w:color w:val="4F6228"/>
        </w:rPr>
        <w:t>2021 Activities</w:t>
      </w:r>
    </w:p>
    <w:p w14:paraId="35361542" w14:textId="302CAE4E" w:rsidR="003B0750" w:rsidRPr="002F4DF3" w:rsidRDefault="002F4DF3" w:rsidP="003B0750">
      <w:pPr>
        <w:pStyle w:val="ListParagraph"/>
        <w:numPr>
          <w:ilvl w:val="0"/>
          <w:numId w:val="15"/>
        </w:numPr>
        <w:rPr>
          <w:color w:val="000000" w:themeColor="text1"/>
        </w:rPr>
      </w:pPr>
      <w:r>
        <w:t>Review the current property tax requisitions for Hornby, as value received for service provided</w:t>
      </w:r>
    </w:p>
    <w:p w14:paraId="3D27AC52" w14:textId="68C96785" w:rsidR="002F4DF3" w:rsidRPr="005146C3" w:rsidRDefault="002F4DF3" w:rsidP="003B0750">
      <w:pPr>
        <w:pStyle w:val="ListParagraph"/>
        <w:numPr>
          <w:ilvl w:val="0"/>
          <w:numId w:val="15"/>
        </w:numPr>
        <w:rPr>
          <w:color w:val="000000" w:themeColor="text1"/>
        </w:rPr>
      </w:pPr>
      <w:r>
        <w:t>Make a comparison to a “sister” community on the relative services delivered and amount paid</w:t>
      </w:r>
    </w:p>
    <w:p w14:paraId="76DA6315" w14:textId="77777777" w:rsidR="003B0750" w:rsidRDefault="003B0750" w:rsidP="003B0750">
      <w:pPr>
        <w:pStyle w:val="ListParagraph"/>
        <w:rPr>
          <w:b/>
          <w:color w:val="4F6228"/>
        </w:rPr>
      </w:pPr>
    </w:p>
    <w:p w14:paraId="3318223A" w14:textId="77777777" w:rsidR="003B0750" w:rsidRPr="007521DD" w:rsidRDefault="003B0750" w:rsidP="002F4DF3">
      <w:pPr>
        <w:pStyle w:val="ListParagraph"/>
        <w:numPr>
          <w:ilvl w:val="0"/>
          <w:numId w:val="45"/>
        </w:numPr>
        <w:rPr>
          <w:b/>
          <w:color w:val="4F6228"/>
        </w:rPr>
      </w:pPr>
      <w:r w:rsidRPr="007521DD">
        <w:rPr>
          <w:b/>
          <w:color w:val="4F6228"/>
        </w:rPr>
        <w:t>Measure of Success/Target:</w:t>
      </w:r>
    </w:p>
    <w:p w14:paraId="6569A3FC" w14:textId="4494ED90" w:rsidR="003B0750" w:rsidRPr="00342FF0" w:rsidRDefault="002F4DF3" w:rsidP="003B0750">
      <w:pPr>
        <w:pStyle w:val="ListParagraph"/>
        <w:numPr>
          <w:ilvl w:val="0"/>
          <w:numId w:val="15"/>
        </w:numPr>
        <w:sectPr w:rsidR="003B0750" w:rsidRPr="00342FF0" w:rsidSect="00C759CF">
          <w:type w:val="continuous"/>
          <w:pgSz w:w="12240" w:h="15840"/>
          <w:pgMar w:top="1134" w:right="1134" w:bottom="1021" w:left="1134" w:header="709" w:footer="709" w:gutter="0"/>
          <w:cols w:space="708"/>
          <w:docGrid w:linePitch="360"/>
        </w:sectPr>
      </w:pPr>
      <w:r>
        <w:t>Cost savings to Hornby taxpayers</w:t>
      </w:r>
    </w:p>
    <w:p w14:paraId="20C4F582" w14:textId="77777777" w:rsidR="003B0750" w:rsidRDefault="003B0750" w:rsidP="003B0750">
      <w:pPr>
        <w:pStyle w:val="ListParagraph"/>
        <w:ind w:left="1080"/>
      </w:pPr>
    </w:p>
    <w:p w14:paraId="3F0B327A" w14:textId="2907134F" w:rsidR="003B0750" w:rsidRPr="007521DD" w:rsidRDefault="003B0750" w:rsidP="003B0750">
      <w:pPr>
        <w:pStyle w:val="ListParagraph"/>
        <w:numPr>
          <w:ilvl w:val="0"/>
          <w:numId w:val="37"/>
        </w:numPr>
        <w:rPr>
          <w:b/>
          <w:color w:val="4F6228"/>
        </w:rPr>
      </w:pPr>
      <w:r w:rsidRPr="007521DD">
        <w:rPr>
          <w:b/>
          <w:color w:val="4F6228"/>
        </w:rPr>
        <w:t>Intended Outcomes (base year 20</w:t>
      </w:r>
      <w:r w:rsidR="002F4DF3">
        <w:rPr>
          <w:b/>
          <w:color w:val="4F6228"/>
        </w:rPr>
        <w:t>21</w:t>
      </w:r>
      <w:r w:rsidRPr="007521D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96"/>
        <w:gridCol w:w="2048"/>
        <w:gridCol w:w="2919"/>
        <w:gridCol w:w="2489"/>
      </w:tblGrid>
      <w:tr w:rsidR="003B0750" w:rsidRPr="00A16E6F" w14:paraId="08DEFA30" w14:textId="77777777" w:rsidTr="00423354">
        <w:tc>
          <w:tcPr>
            <w:tcW w:w="2547" w:type="dxa"/>
            <w:shd w:val="clear" w:color="auto" w:fill="E6EED5"/>
          </w:tcPr>
          <w:p w14:paraId="2B9C3947" w14:textId="77777777" w:rsidR="003B0750" w:rsidRPr="00A16E6F" w:rsidRDefault="003B0750" w:rsidP="00423354">
            <w:pPr>
              <w:jc w:val="center"/>
              <w:rPr>
                <w:b/>
                <w:bCs/>
              </w:rPr>
            </w:pPr>
            <w:r w:rsidRPr="00A16E6F">
              <w:rPr>
                <w:b/>
                <w:bCs/>
                <w:color w:val="4F6228"/>
              </w:rPr>
              <w:t>Outcomes</w:t>
            </w:r>
          </w:p>
        </w:tc>
        <w:tc>
          <w:tcPr>
            <w:tcW w:w="2097" w:type="dxa"/>
            <w:shd w:val="clear" w:color="auto" w:fill="E6EED5"/>
          </w:tcPr>
          <w:p w14:paraId="234E3329" w14:textId="77777777" w:rsidR="003B0750" w:rsidRPr="00A16E6F" w:rsidRDefault="003B0750" w:rsidP="00423354">
            <w:pPr>
              <w:jc w:val="center"/>
              <w:rPr>
                <w:b/>
                <w:bCs/>
                <w:color w:val="4F6228"/>
              </w:rPr>
            </w:pPr>
            <w:r w:rsidRPr="00A16E6F">
              <w:rPr>
                <w:b/>
                <w:bCs/>
                <w:color w:val="4F6228"/>
              </w:rPr>
              <w:t>Expect to see</w:t>
            </w:r>
          </w:p>
        </w:tc>
        <w:tc>
          <w:tcPr>
            <w:tcW w:w="2997" w:type="dxa"/>
            <w:shd w:val="clear" w:color="auto" w:fill="E6EED5"/>
          </w:tcPr>
          <w:p w14:paraId="0A0D619F" w14:textId="77777777" w:rsidR="003B0750" w:rsidRPr="00A16E6F" w:rsidRDefault="003B0750" w:rsidP="00423354">
            <w:pPr>
              <w:jc w:val="center"/>
              <w:rPr>
                <w:b/>
                <w:bCs/>
                <w:color w:val="4F6228"/>
              </w:rPr>
            </w:pPr>
            <w:r w:rsidRPr="00A16E6F">
              <w:rPr>
                <w:b/>
                <w:bCs/>
                <w:color w:val="4F6228"/>
              </w:rPr>
              <w:t>Like to see</w:t>
            </w:r>
          </w:p>
        </w:tc>
        <w:tc>
          <w:tcPr>
            <w:tcW w:w="2547" w:type="dxa"/>
            <w:shd w:val="clear" w:color="auto" w:fill="E6EED5"/>
          </w:tcPr>
          <w:p w14:paraId="3E66CD4E" w14:textId="77777777" w:rsidR="003B0750" w:rsidRPr="00A16E6F" w:rsidRDefault="003B0750" w:rsidP="00423354">
            <w:pPr>
              <w:jc w:val="center"/>
              <w:rPr>
                <w:b/>
                <w:bCs/>
                <w:color w:val="4F6228"/>
              </w:rPr>
            </w:pPr>
            <w:r w:rsidRPr="00A16E6F">
              <w:rPr>
                <w:b/>
                <w:bCs/>
                <w:color w:val="4F6228"/>
              </w:rPr>
              <w:t>Love to see</w:t>
            </w:r>
          </w:p>
        </w:tc>
      </w:tr>
      <w:tr w:rsidR="003B0750" w:rsidRPr="00A16E6F" w14:paraId="6E140A52" w14:textId="77777777" w:rsidTr="00423354">
        <w:tc>
          <w:tcPr>
            <w:tcW w:w="2547" w:type="dxa"/>
            <w:shd w:val="clear" w:color="auto" w:fill="CDDDAC"/>
          </w:tcPr>
          <w:p w14:paraId="6D30B689" w14:textId="77777777" w:rsidR="003B0750" w:rsidRPr="00A16E6F" w:rsidRDefault="003B0750" w:rsidP="00423354">
            <w:pPr>
              <w:jc w:val="center"/>
              <w:rPr>
                <w:b/>
                <w:bCs/>
                <w:color w:val="4F6228"/>
              </w:rPr>
            </w:pPr>
            <w:r w:rsidRPr="00A16E6F">
              <w:rPr>
                <w:b/>
                <w:bCs/>
                <w:color w:val="4F6228"/>
              </w:rPr>
              <w:t>Immediate (1 year)</w:t>
            </w:r>
          </w:p>
        </w:tc>
        <w:tc>
          <w:tcPr>
            <w:tcW w:w="2097" w:type="dxa"/>
            <w:shd w:val="clear" w:color="auto" w:fill="CDDDAC"/>
          </w:tcPr>
          <w:p w14:paraId="00D7A155" w14:textId="42B40B38" w:rsidR="003B0750" w:rsidRPr="00A16E6F" w:rsidRDefault="002F4DF3" w:rsidP="00423354">
            <w:r>
              <w:t>Lobbying efforts</w:t>
            </w:r>
          </w:p>
        </w:tc>
        <w:tc>
          <w:tcPr>
            <w:tcW w:w="2997" w:type="dxa"/>
            <w:shd w:val="clear" w:color="auto" w:fill="CDDDAC"/>
          </w:tcPr>
          <w:p w14:paraId="6B54DB38" w14:textId="2EF3B351" w:rsidR="003B0750" w:rsidRPr="00A16E6F" w:rsidRDefault="007F04FF" w:rsidP="00423354">
            <w:r>
              <w:t>More services, or lowered taxes</w:t>
            </w:r>
            <w:r w:rsidR="003B0750">
              <w:t xml:space="preserve"> </w:t>
            </w:r>
          </w:p>
        </w:tc>
        <w:tc>
          <w:tcPr>
            <w:tcW w:w="2547" w:type="dxa"/>
            <w:shd w:val="clear" w:color="auto" w:fill="CDDDAC"/>
          </w:tcPr>
          <w:p w14:paraId="316AED08" w14:textId="1ED98980" w:rsidR="003B0750" w:rsidRPr="00A16E6F" w:rsidRDefault="003B0750" w:rsidP="00423354">
            <w:r>
              <w:t xml:space="preserve">Positive report from CVRD </w:t>
            </w:r>
            <w:r w:rsidR="007F04FF">
              <w:t>&amp; Island Trust for fund repatriation or budget cuts</w:t>
            </w:r>
          </w:p>
        </w:tc>
      </w:tr>
      <w:tr w:rsidR="003B0750" w:rsidRPr="00A16E6F" w14:paraId="36598313" w14:textId="77777777" w:rsidTr="00423354">
        <w:tc>
          <w:tcPr>
            <w:tcW w:w="2547" w:type="dxa"/>
            <w:shd w:val="clear" w:color="auto" w:fill="FBD4B4"/>
          </w:tcPr>
          <w:p w14:paraId="11DCD165" w14:textId="77777777" w:rsidR="003B0750" w:rsidRPr="00A16E6F" w:rsidRDefault="003B0750" w:rsidP="00423354">
            <w:pPr>
              <w:jc w:val="center"/>
              <w:rPr>
                <w:b/>
                <w:bCs/>
                <w:color w:val="4F6228"/>
              </w:rPr>
            </w:pPr>
            <w:r w:rsidRPr="00A16E6F">
              <w:rPr>
                <w:b/>
                <w:bCs/>
                <w:color w:val="4F6228"/>
              </w:rPr>
              <w:t>Intermediate (2-5 years)</w:t>
            </w:r>
          </w:p>
        </w:tc>
        <w:tc>
          <w:tcPr>
            <w:tcW w:w="2097" w:type="dxa"/>
            <w:shd w:val="clear" w:color="auto" w:fill="FBD4B4"/>
          </w:tcPr>
          <w:p w14:paraId="5F59CEDB" w14:textId="5ED9B371" w:rsidR="003B0750" w:rsidRPr="00A16E6F" w:rsidRDefault="00E77BEF" w:rsidP="00423354">
            <w:r>
              <w:t>More services, or lowered taxes</w:t>
            </w:r>
          </w:p>
        </w:tc>
        <w:tc>
          <w:tcPr>
            <w:tcW w:w="2997" w:type="dxa"/>
            <w:shd w:val="clear" w:color="auto" w:fill="FBD4B4"/>
          </w:tcPr>
          <w:p w14:paraId="1361861F" w14:textId="24894EC9" w:rsidR="003B0750" w:rsidRPr="00A16E6F" w:rsidRDefault="007F04FF" w:rsidP="00423354">
            <w:r>
              <w:t>Positive report from CVRD &amp; Island Trust for fund repatriation</w:t>
            </w:r>
            <w:r w:rsidR="00E77BEF">
              <w:t xml:space="preserve"> or budget cuts</w:t>
            </w:r>
          </w:p>
        </w:tc>
        <w:tc>
          <w:tcPr>
            <w:tcW w:w="2547" w:type="dxa"/>
            <w:shd w:val="clear" w:color="auto" w:fill="FBD4B4"/>
          </w:tcPr>
          <w:p w14:paraId="1F630F95" w14:textId="1F911E64" w:rsidR="003B0750" w:rsidRPr="00A16E6F" w:rsidRDefault="00E77BEF" w:rsidP="00423354">
            <w:pPr>
              <w:jc w:val="center"/>
            </w:pPr>
            <w:r>
              <w:t>Dearth of public concerns expressed regarding property taxation</w:t>
            </w:r>
          </w:p>
        </w:tc>
      </w:tr>
      <w:tr w:rsidR="003B0750" w:rsidRPr="00A16E6F" w14:paraId="38DDC2D6" w14:textId="77777777" w:rsidTr="00423354">
        <w:tc>
          <w:tcPr>
            <w:tcW w:w="2547" w:type="dxa"/>
            <w:shd w:val="clear" w:color="auto" w:fill="CDDDAC"/>
          </w:tcPr>
          <w:p w14:paraId="23062F5E" w14:textId="50E7892F" w:rsidR="003B0750" w:rsidRPr="00A16E6F" w:rsidRDefault="003B0750" w:rsidP="00423354">
            <w:pPr>
              <w:jc w:val="center"/>
              <w:rPr>
                <w:b/>
                <w:bCs/>
                <w:color w:val="4F6228"/>
              </w:rPr>
            </w:pPr>
          </w:p>
        </w:tc>
        <w:tc>
          <w:tcPr>
            <w:tcW w:w="2097" w:type="dxa"/>
            <w:shd w:val="clear" w:color="auto" w:fill="CDDDAC"/>
          </w:tcPr>
          <w:p w14:paraId="3F53FD38" w14:textId="0CB32D8F" w:rsidR="003B0750" w:rsidRPr="00A16E6F" w:rsidRDefault="003B0750" w:rsidP="00423354"/>
        </w:tc>
        <w:tc>
          <w:tcPr>
            <w:tcW w:w="2997" w:type="dxa"/>
            <w:shd w:val="clear" w:color="auto" w:fill="CDDDAC"/>
          </w:tcPr>
          <w:p w14:paraId="14261F8B" w14:textId="4B6C16CA" w:rsidR="003B0750" w:rsidRPr="00A16E6F" w:rsidRDefault="003B0750" w:rsidP="00423354"/>
        </w:tc>
        <w:tc>
          <w:tcPr>
            <w:tcW w:w="2547" w:type="dxa"/>
            <w:shd w:val="clear" w:color="auto" w:fill="CDDDAC"/>
          </w:tcPr>
          <w:p w14:paraId="09B9D2EF" w14:textId="47E8DCD1" w:rsidR="003B0750" w:rsidRPr="00A16E6F" w:rsidRDefault="003B0750" w:rsidP="00423354">
            <w:pPr>
              <w:jc w:val="center"/>
            </w:pPr>
          </w:p>
        </w:tc>
      </w:tr>
    </w:tbl>
    <w:p w14:paraId="2E88656F" w14:textId="77777777" w:rsidR="003B0750" w:rsidRDefault="003B0750" w:rsidP="003B0750">
      <w:pPr>
        <w:rPr>
          <w:b/>
        </w:rPr>
      </w:pPr>
    </w:p>
    <w:p w14:paraId="41A8170F" w14:textId="77777777" w:rsidR="003B0750" w:rsidRPr="00CF6DFD" w:rsidRDefault="003B0750" w:rsidP="003B0750">
      <w:pPr>
        <w:pStyle w:val="ListParagraph"/>
        <w:numPr>
          <w:ilvl w:val="0"/>
          <w:numId w:val="45"/>
        </w:numPr>
        <w:rPr>
          <w:b/>
          <w:color w:val="4F6228"/>
        </w:rPr>
      </w:pPr>
      <w:r w:rsidRPr="007521DD">
        <w:rPr>
          <w:b/>
          <w:color w:val="4F6228"/>
        </w:rPr>
        <w:t>Budget (20</w:t>
      </w:r>
      <w:r>
        <w:rPr>
          <w:b/>
          <w:color w:val="4F6228"/>
        </w:rPr>
        <w:t>21</w:t>
      </w:r>
      <w:r w:rsidRPr="00CF6DF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883"/>
        <w:gridCol w:w="2102"/>
        <w:gridCol w:w="2484"/>
        <w:gridCol w:w="2483"/>
      </w:tblGrid>
      <w:tr w:rsidR="003B0750" w:rsidRPr="00A16E6F" w14:paraId="15F0635C" w14:textId="77777777" w:rsidTr="00423354">
        <w:tc>
          <w:tcPr>
            <w:tcW w:w="2883" w:type="dxa"/>
            <w:tcBorders>
              <w:top w:val="single" w:sz="8" w:space="0" w:color="B3CC82"/>
              <w:left w:val="single" w:sz="8" w:space="0" w:color="B3CC82"/>
              <w:bottom w:val="single" w:sz="4" w:space="0" w:color="auto"/>
              <w:right w:val="nil"/>
            </w:tcBorders>
            <w:shd w:val="clear" w:color="auto" w:fill="9BBB59"/>
          </w:tcPr>
          <w:p w14:paraId="68897C14" w14:textId="77777777" w:rsidR="003B0750" w:rsidRPr="00A16E6F" w:rsidRDefault="003B0750" w:rsidP="00423354">
            <w:pPr>
              <w:rPr>
                <w:b/>
                <w:bCs/>
                <w:color w:val="4F6228"/>
              </w:rPr>
            </w:pPr>
          </w:p>
        </w:tc>
        <w:tc>
          <w:tcPr>
            <w:tcW w:w="2102" w:type="dxa"/>
            <w:tcBorders>
              <w:top w:val="single" w:sz="8" w:space="0" w:color="B3CC82"/>
              <w:left w:val="nil"/>
              <w:bottom w:val="single" w:sz="4" w:space="0" w:color="auto"/>
              <w:right w:val="nil"/>
            </w:tcBorders>
            <w:shd w:val="clear" w:color="auto" w:fill="9BBB59"/>
          </w:tcPr>
          <w:p w14:paraId="7D69FF1A" w14:textId="77777777" w:rsidR="003B0750" w:rsidRPr="00A16E6F" w:rsidRDefault="003B0750" w:rsidP="00423354">
            <w:pPr>
              <w:jc w:val="right"/>
              <w:rPr>
                <w:b/>
                <w:bCs/>
                <w:color w:val="000000"/>
              </w:rPr>
            </w:pPr>
            <w:r w:rsidRPr="00A16E6F">
              <w:rPr>
                <w:b/>
                <w:bCs/>
                <w:color w:val="000000"/>
              </w:rPr>
              <w:t>Cash</w:t>
            </w:r>
          </w:p>
        </w:tc>
        <w:tc>
          <w:tcPr>
            <w:tcW w:w="2484" w:type="dxa"/>
            <w:tcBorders>
              <w:top w:val="single" w:sz="8" w:space="0" w:color="B3CC82"/>
              <w:left w:val="nil"/>
              <w:bottom w:val="single" w:sz="4" w:space="0" w:color="auto"/>
              <w:right w:val="nil"/>
            </w:tcBorders>
            <w:shd w:val="clear" w:color="auto" w:fill="9BBB59"/>
          </w:tcPr>
          <w:p w14:paraId="666C819A" w14:textId="77777777" w:rsidR="003B0750" w:rsidRPr="00573977" w:rsidRDefault="003B0750" w:rsidP="00423354">
            <w:pPr>
              <w:jc w:val="right"/>
              <w:rPr>
                <w:b/>
                <w:bCs/>
              </w:rPr>
            </w:pPr>
            <w:r w:rsidRPr="00573977">
              <w:rPr>
                <w:b/>
                <w:bCs/>
              </w:rPr>
              <w:t>Partner Cash</w:t>
            </w:r>
            <w:r>
              <w:rPr>
                <w:b/>
                <w:bCs/>
              </w:rPr>
              <w:t>/In-kind</w:t>
            </w:r>
          </w:p>
        </w:tc>
        <w:tc>
          <w:tcPr>
            <w:tcW w:w="2483" w:type="dxa"/>
            <w:tcBorders>
              <w:top w:val="single" w:sz="8" w:space="0" w:color="B3CC82"/>
              <w:left w:val="nil"/>
              <w:bottom w:val="single" w:sz="4" w:space="0" w:color="auto"/>
              <w:right w:val="single" w:sz="8" w:space="0" w:color="B3CC82"/>
            </w:tcBorders>
            <w:shd w:val="clear" w:color="auto" w:fill="9BBB59"/>
          </w:tcPr>
          <w:p w14:paraId="6BB4E635" w14:textId="77777777" w:rsidR="003B0750" w:rsidRPr="00A16E6F" w:rsidRDefault="003B0750" w:rsidP="00423354">
            <w:pPr>
              <w:jc w:val="right"/>
              <w:rPr>
                <w:b/>
                <w:bCs/>
                <w:color w:val="000000"/>
              </w:rPr>
            </w:pPr>
            <w:r w:rsidRPr="00A16E6F">
              <w:rPr>
                <w:b/>
                <w:bCs/>
                <w:color w:val="000000"/>
              </w:rPr>
              <w:t>Total</w:t>
            </w:r>
          </w:p>
        </w:tc>
      </w:tr>
      <w:tr w:rsidR="003B0750" w:rsidRPr="00A16E6F" w14:paraId="1358BE48" w14:textId="77777777" w:rsidTr="00423354">
        <w:tc>
          <w:tcPr>
            <w:tcW w:w="2883" w:type="dxa"/>
            <w:tcBorders>
              <w:top w:val="single" w:sz="4" w:space="0" w:color="auto"/>
              <w:left w:val="single" w:sz="4" w:space="0" w:color="auto"/>
              <w:bottom w:val="single" w:sz="4" w:space="0" w:color="auto"/>
              <w:right w:val="single" w:sz="4" w:space="0" w:color="auto"/>
            </w:tcBorders>
            <w:shd w:val="clear" w:color="auto" w:fill="E6EED5"/>
          </w:tcPr>
          <w:p w14:paraId="42208DAC" w14:textId="77777777" w:rsidR="003B0750" w:rsidRPr="00573977" w:rsidRDefault="003B0750" w:rsidP="00423354">
            <w:pPr>
              <w:rPr>
                <w:b/>
                <w:bCs/>
              </w:rPr>
            </w:pPr>
            <w:r w:rsidRPr="00573977">
              <w:rPr>
                <w:b/>
                <w:bCs/>
              </w:rPr>
              <w:t>Project Contributors</w:t>
            </w:r>
          </w:p>
        </w:tc>
        <w:tc>
          <w:tcPr>
            <w:tcW w:w="2102" w:type="dxa"/>
            <w:tcBorders>
              <w:top w:val="single" w:sz="4" w:space="0" w:color="auto"/>
              <w:left w:val="single" w:sz="4" w:space="0" w:color="auto"/>
              <w:bottom w:val="single" w:sz="4" w:space="0" w:color="auto"/>
              <w:right w:val="single" w:sz="4" w:space="0" w:color="auto"/>
            </w:tcBorders>
            <w:shd w:val="clear" w:color="auto" w:fill="E6EED5"/>
          </w:tcPr>
          <w:p w14:paraId="75E7E3BC" w14:textId="77777777" w:rsidR="003B0750" w:rsidRPr="00573977" w:rsidRDefault="003B0750" w:rsidP="00423354">
            <w:pPr>
              <w:jc w:val="right"/>
            </w:pPr>
          </w:p>
        </w:tc>
        <w:tc>
          <w:tcPr>
            <w:tcW w:w="2484" w:type="dxa"/>
            <w:tcBorders>
              <w:top w:val="single" w:sz="4" w:space="0" w:color="auto"/>
              <w:left w:val="single" w:sz="4" w:space="0" w:color="auto"/>
              <w:bottom w:val="single" w:sz="4" w:space="0" w:color="auto"/>
              <w:right w:val="single" w:sz="4" w:space="0" w:color="auto"/>
            </w:tcBorders>
            <w:shd w:val="clear" w:color="auto" w:fill="E6EED5"/>
          </w:tcPr>
          <w:p w14:paraId="5C18A4D9" w14:textId="77777777" w:rsidR="003B0750" w:rsidRPr="00573977" w:rsidRDefault="003B0750" w:rsidP="00423354">
            <w:pPr>
              <w:jc w:val="right"/>
            </w:pPr>
          </w:p>
        </w:tc>
        <w:tc>
          <w:tcPr>
            <w:tcW w:w="2483" w:type="dxa"/>
            <w:tcBorders>
              <w:top w:val="single" w:sz="4" w:space="0" w:color="auto"/>
              <w:left w:val="single" w:sz="4" w:space="0" w:color="auto"/>
              <w:bottom w:val="single" w:sz="4" w:space="0" w:color="auto"/>
              <w:right w:val="single" w:sz="4" w:space="0" w:color="auto"/>
            </w:tcBorders>
            <w:shd w:val="clear" w:color="auto" w:fill="E6EED5"/>
          </w:tcPr>
          <w:p w14:paraId="3878F4EB" w14:textId="77777777" w:rsidR="003B0750" w:rsidRPr="00573977" w:rsidRDefault="003B0750" w:rsidP="00423354">
            <w:pPr>
              <w:jc w:val="right"/>
            </w:pPr>
          </w:p>
        </w:tc>
      </w:tr>
      <w:tr w:rsidR="003B0750" w:rsidRPr="00A16E6F" w14:paraId="0498FFAE" w14:textId="77777777" w:rsidTr="00423354">
        <w:tc>
          <w:tcPr>
            <w:tcW w:w="2883" w:type="dxa"/>
            <w:tcBorders>
              <w:top w:val="single" w:sz="4" w:space="0" w:color="auto"/>
              <w:left w:val="single" w:sz="4" w:space="0" w:color="auto"/>
              <w:bottom w:val="single" w:sz="4" w:space="0" w:color="auto"/>
              <w:right w:val="single" w:sz="4" w:space="0" w:color="auto"/>
            </w:tcBorders>
          </w:tcPr>
          <w:p w14:paraId="4E887AA4" w14:textId="2A60BA13" w:rsidR="003B0750" w:rsidRPr="00573977" w:rsidRDefault="003B0750" w:rsidP="00423354">
            <w:pPr>
              <w:rPr>
                <w:b/>
                <w:bCs/>
                <w:sz w:val="20"/>
                <w:szCs w:val="20"/>
              </w:rPr>
            </w:pPr>
            <w:r>
              <w:rPr>
                <w:b/>
                <w:bCs/>
                <w:sz w:val="20"/>
                <w:szCs w:val="20"/>
              </w:rPr>
              <w:t xml:space="preserve">CVRD </w:t>
            </w:r>
          </w:p>
        </w:tc>
        <w:tc>
          <w:tcPr>
            <w:tcW w:w="2102" w:type="dxa"/>
            <w:tcBorders>
              <w:top w:val="single" w:sz="4" w:space="0" w:color="auto"/>
              <w:left w:val="single" w:sz="4" w:space="0" w:color="auto"/>
              <w:bottom w:val="single" w:sz="4" w:space="0" w:color="auto"/>
              <w:right w:val="single" w:sz="4" w:space="0" w:color="auto"/>
            </w:tcBorders>
          </w:tcPr>
          <w:p w14:paraId="64D5BF0A" w14:textId="71520644" w:rsidR="003B0750" w:rsidRPr="00573977" w:rsidRDefault="00E77BEF" w:rsidP="00423354">
            <w:pPr>
              <w:jc w:val="right"/>
              <w:rPr>
                <w:sz w:val="20"/>
                <w:szCs w:val="20"/>
              </w:rPr>
            </w:pPr>
            <w:r>
              <w:rPr>
                <w:sz w:val="20"/>
                <w:szCs w:val="20"/>
              </w:rPr>
              <w:t>800</w:t>
            </w:r>
          </w:p>
        </w:tc>
        <w:tc>
          <w:tcPr>
            <w:tcW w:w="2484" w:type="dxa"/>
            <w:tcBorders>
              <w:top w:val="single" w:sz="4" w:space="0" w:color="auto"/>
              <w:left w:val="single" w:sz="4" w:space="0" w:color="auto"/>
              <w:bottom w:val="single" w:sz="4" w:space="0" w:color="auto"/>
              <w:right w:val="single" w:sz="4" w:space="0" w:color="auto"/>
            </w:tcBorders>
          </w:tcPr>
          <w:p w14:paraId="770EDE30" w14:textId="1D47943C" w:rsidR="003B0750" w:rsidRPr="008015F4" w:rsidRDefault="003B0750" w:rsidP="00423354">
            <w:pPr>
              <w:jc w:val="right"/>
              <w:rPr>
                <w:sz w:val="20"/>
                <w:szCs w:val="20"/>
              </w:rPr>
            </w:pPr>
          </w:p>
        </w:tc>
        <w:tc>
          <w:tcPr>
            <w:tcW w:w="2483" w:type="dxa"/>
            <w:tcBorders>
              <w:top w:val="single" w:sz="4" w:space="0" w:color="auto"/>
              <w:left w:val="single" w:sz="4" w:space="0" w:color="auto"/>
              <w:bottom w:val="single" w:sz="4" w:space="0" w:color="auto"/>
              <w:right w:val="single" w:sz="4" w:space="0" w:color="auto"/>
            </w:tcBorders>
          </w:tcPr>
          <w:p w14:paraId="106EC56F" w14:textId="05A73E60" w:rsidR="003B0750" w:rsidRPr="00573977" w:rsidRDefault="003B0750" w:rsidP="00423354">
            <w:pPr>
              <w:jc w:val="right"/>
              <w:rPr>
                <w:sz w:val="20"/>
                <w:szCs w:val="20"/>
              </w:rPr>
            </w:pPr>
            <w:r w:rsidRPr="00573977">
              <w:rPr>
                <w:sz w:val="20"/>
                <w:szCs w:val="20"/>
              </w:rPr>
              <w:t>$</w:t>
            </w:r>
            <w:r w:rsidR="00E77BEF">
              <w:rPr>
                <w:sz w:val="20"/>
                <w:szCs w:val="20"/>
              </w:rPr>
              <w:t>800</w:t>
            </w:r>
          </w:p>
        </w:tc>
      </w:tr>
      <w:tr w:rsidR="003B0750" w:rsidRPr="00A16E6F" w14:paraId="2A3DD057" w14:textId="77777777" w:rsidTr="00423354">
        <w:tc>
          <w:tcPr>
            <w:tcW w:w="2883" w:type="dxa"/>
            <w:tcBorders>
              <w:top w:val="single" w:sz="4" w:space="0" w:color="auto"/>
              <w:left w:val="single" w:sz="4" w:space="0" w:color="auto"/>
              <w:bottom w:val="single" w:sz="4" w:space="0" w:color="auto"/>
              <w:right w:val="single" w:sz="4" w:space="0" w:color="auto"/>
            </w:tcBorders>
            <w:shd w:val="clear" w:color="auto" w:fill="auto"/>
          </w:tcPr>
          <w:p w14:paraId="59E77256" w14:textId="77777777" w:rsidR="003B0750" w:rsidRPr="00573977" w:rsidRDefault="003B0750" w:rsidP="00423354">
            <w:pPr>
              <w:jc w:val="right"/>
              <w:rPr>
                <w:b/>
                <w:bCs/>
                <w:sz w:val="20"/>
                <w:szCs w:val="20"/>
              </w:rPr>
            </w:pPr>
            <w:r w:rsidRPr="00573977">
              <w:rPr>
                <w:b/>
                <w:bCs/>
                <w:sz w:val="20"/>
                <w:szCs w:val="20"/>
              </w:rPr>
              <w:t>Total:</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1F1A2A88" w14:textId="3C33672F" w:rsidR="003B0750" w:rsidRPr="00573977" w:rsidRDefault="003B0750" w:rsidP="00423354">
            <w:pPr>
              <w:jc w:val="right"/>
              <w:rPr>
                <w:b/>
                <w:sz w:val="20"/>
                <w:szCs w:val="20"/>
              </w:rPr>
            </w:pPr>
            <w:r w:rsidRPr="00573977">
              <w:rPr>
                <w:b/>
                <w:sz w:val="20"/>
                <w:szCs w:val="20"/>
              </w:rPr>
              <w:t>$</w:t>
            </w:r>
            <w:r w:rsidR="00E77BEF">
              <w:rPr>
                <w:b/>
                <w:sz w:val="20"/>
                <w:szCs w:val="20"/>
              </w:rPr>
              <w:t>800</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49DE5C5A" w14:textId="3A484F8D" w:rsidR="003B0750" w:rsidRPr="00573977" w:rsidRDefault="003B0750" w:rsidP="00423354">
            <w:pPr>
              <w:jc w:val="right"/>
              <w:rPr>
                <w:b/>
                <w:sz w:val="20"/>
                <w:szCs w:val="20"/>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7289C454" w14:textId="02636F7D" w:rsidR="003B0750" w:rsidRPr="00573977" w:rsidRDefault="00E77BEF" w:rsidP="00423354">
            <w:pPr>
              <w:jc w:val="right"/>
              <w:rPr>
                <w:b/>
                <w:sz w:val="20"/>
                <w:szCs w:val="20"/>
              </w:rPr>
            </w:pPr>
            <w:r>
              <w:rPr>
                <w:b/>
                <w:sz w:val="20"/>
                <w:szCs w:val="20"/>
              </w:rPr>
              <w:t>$800</w:t>
            </w:r>
          </w:p>
        </w:tc>
      </w:tr>
      <w:tr w:rsidR="003B0750" w:rsidRPr="00A16E6F" w14:paraId="1DB70A12" w14:textId="77777777" w:rsidTr="00423354">
        <w:tc>
          <w:tcPr>
            <w:tcW w:w="2883" w:type="dxa"/>
            <w:tcBorders>
              <w:top w:val="single" w:sz="4" w:space="0" w:color="auto"/>
              <w:left w:val="single" w:sz="4" w:space="0" w:color="auto"/>
              <w:bottom w:val="single" w:sz="4" w:space="0" w:color="auto"/>
              <w:right w:val="single" w:sz="4" w:space="0" w:color="auto"/>
            </w:tcBorders>
            <w:shd w:val="clear" w:color="auto" w:fill="EAF1DD"/>
          </w:tcPr>
          <w:p w14:paraId="206E5CF8" w14:textId="77777777" w:rsidR="003B0750" w:rsidRPr="00573977" w:rsidRDefault="003B0750" w:rsidP="00423354">
            <w:pPr>
              <w:rPr>
                <w:b/>
                <w:bCs/>
              </w:rPr>
            </w:pPr>
            <w:r w:rsidRPr="00573977">
              <w:rPr>
                <w:b/>
                <w:bCs/>
              </w:rPr>
              <w:t>Project Expenditures</w:t>
            </w:r>
          </w:p>
        </w:tc>
        <w:tc>
          <w:tcPr>
            <w:tcW w:w="2102" w:type="dxa"/>
            <w:tcBorders>
              <w:top w:val="single" w:sz="4" w:space="0" w:color="auto"/>
              <w:left w:val="single" w:sz="4" w:space="0" w:color="auto"/>
              <w:bottom w:val="single" w:sz="4" w:space="0" w:color="auto"/>
              <w:right w:val="single" w:sz="4" w:space="0" w:color="auto"/>
            </w:tcBorders>
            <w:shd w:val="clear" w:color="auto" w:fill="EAF1DD"/>
          </w:tcPr>
          <w:p w14:paraId="44F154E2" w14:textId="77777777" w:rsidR="003B0750" w:rsidRPr="00573977" w:rsidRDefault="003B0750" w:rsidP="00423354">
            <w:pPr>
              <w:jc w:val="right"/>
            </w:pPr>
          </w:p>
        </w:tc>
        <w:tc>
          <w:tcPr>
            <w:tcW w:w="2484" w:type="dxa"/>
            <w:tcBorders>
              <w:top w:val="single" w:sz="4" w:space="0" w:color="auto"/>
              <w:left w:val="single" w:sz="4" w:space="0" w:color="auto"/>
              <w:bottom w:val="single" w:sz="4" w:space="0" w:color="auto"/>
              <w:right w:val="single" w:sz="4" w:space="0" w:color="auto"/>
            </w:tcBorders>
            <w:shd w:val="clear" w:color="auto" w:fill="EAF1DD"/>
          </w:tcPr>
          <w:p w14:paraId="7952442E" w14:textId="77777777" w:rsidR="003B0750" w:rsidRPr="00573977" w:rsidRDefault="003B0750" w:rsidP="00423354">
            <w:pPr>
              <w:jc w:val="right"/>
            </w:pPr>
          </w:p>
        </w:tc>
        <w:tc>
          <w:tcPr>
            <w:tcW w:w="2483" w:type="dxa"/>
            <w:tcBorders>
              <w:top w:val="single" w:sz="4" w:space="0" w:color="auto"/>
              <w:left w:val="single" w:sz="4" w:space="0" w:color="auto"/>
              <w:bottom w:val="single" w:sz="4" w:space="0" w:color="auto"/>
              <w:right w:val="single" w:sz="4" w:space="0" w:color="auto"/>
            </w:tcBorders>
            <w:shd w:val="clear" w:color="auto" w:fill="EAF1DD"/>
          </w:tcPr>
          <w:p w14:paraId="640E8FFF" w14:textId="77777777" w:rsidR="003B0750" w:rsidRPr="00573977" w:rsidRDefault="003B0750" w:rsidP="00423354">
            <w:pPr>
              <w:jc w:val="right"/>
            </w:pPr>
          </w:p>
        </w:tc>
      </w:tr>
      <w:tr w:rsidR="003B0750" w:rsidRPr="00A16E6F" w14:paraId="380CCB71" w14:textId="77777777" w:rsidTr="00423354">
        <w:tc>
          <w:tcPr>
            <w:tcW w:w="2883" w:type="dxa"/>
            <w:tcBorders>
              <w:top w:val="single" w:sz="4" w:space="0" w:color="auto"/>
              <w:left w:val="single" w:sz="4" w:space="0" w:color="auto"/>
              <w:bottom w:val="single" w:sz="4" w:space="0" w:color="auto"/>
              <w:right w:val="single" w:sz="4" w:space="0" w:color="auto"/>
            </w:tcBorders>
            <w:shd w:val="clear" w:color="auto" w:fill="auto"/>
          </w:tcPr>
          <w:p w14:paraId="545C01F9" w14:textId="77777777" w:rsidR="003B0750" w:rsidRPr="00573977" w:rsidRDefault="003B0750" w:rsidP="00423354">
            <w:pPr>
              <w:rPr>
                <w:b/>
                <w:bCs/>
                <w:sz w:val="20"/>
                <w:szCs w:val="20"/>
              </w:rPr>
            </w:pPr>
            <w:r>
              <w:rPr>
                <w:b/>
                <w:bCs/>
                <w:sz w:val="20"/>
                <w:szCs w:val="20"/>
              </w:rPr>
              <w:t>Staff</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68C48B7D" w14:textId="37F813BA" w:rsidR="003B0750" w:rsidRPr="00573977" w:rsidRDefault="003B0750" w:rsidP="00423354">
            <w:pPr>
              <w:jc w:val="right"/>
              <w:rPr>
                <w:sz w:val="20"/>
                <w:szCs w:val="20"/>
              </w:rPr>
            </w:pPr>
            <w:r w:rsidRPr="00573977">
              <w:rPr>
                <w:sz w:val="20"/>
                <w:szCs w:val="20"/>
              </w:rPr>
              <w:t>$</w:t>
            </w:r>
            <w:r w:rsidR="00E77BEF">
              <w:rPr>
                <w:sz w:val="20"/>
                <w:szCs w:val="20"/>
              </w:rPr>
              <w:t>800</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5728390A" w14:textId="77777777" w:rsidR="003B0750" w:rsidRPr="00573977" w:rsidRDefault="003B0750" w:rsidP="00423354">
            <w:pPr>
              <w:jc w:val="right"/>
              <w:rPr>
                <w:sz w:val="20"/>
                <w:szCs w:val="20"/>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3D210D6C" w14:textId="346853D8" w:rsidR="003B0750" w:rsidRPr="00573977" w:rsidRDefault="003B0750" w:rsidP="00423354">
            <w:pPr>
              <w:jc w:val="right"/>
              <w:rPr>
                <w:sz w:val="20"/>
                <w:szCs w:val="20"/>
              </w:rPr>
            </w:pPr>
            <w:r w:rsidRPr="00573977">
              <w:rPr>
                <w:sz w:val="20"/>
                <w:szCs w:val="20"/>
              </w:rPr>
              <w:t>$</w:t>
            </w:r>
            <w:r w:rsidR="00E77BEF">
              <w:rPr>
                <w:sz w:val="20"/>
                <w:szCs w:val="20"/>
              </w:rPr>
              <w:t>800</w:t>
            </w:r>
          </w:p>
        </w:tc>
      </w:tr>
      <w:tr w:rsidR="003B0750" w:rsidRPr="00A16E6F" w14:paraId="358A3FE7" w14:textId="77777777" w:rsidTr="00423354">
        <w:tc>
          <w:tcPr>
            <w:tcW w:w="2883" w:type="dxa"/>
            <w:tcBorders>
              <w:top w:val="single" w:sz="4" w:space="0" w:color="auto"/>
              <w:left w:val="single" w:sz="4" w:space="0" w:color="auto"/>
              <w:bottom w:val="single" w:sz="4" w:space="0" w:color="auto"/>
              <w:right w:val="single" w:sz="4" w:space="0" w:color="auto"/>
            </w:tcBorders>
            <w:shd w:val="clear" w:color="auto" w:fill="auto"/>
          </w:tcPr>
          <w:p w14:paraId="5DE57468" w14:textId="77777777" w:rsidR="003B0750" w:rsidRPr="00573977" w:rsidRDefault="003B0750" w:rsidP="00423354">
            <w:pPr>
              <w:jc w:val="right"/>
              <w:rPr>
                <w:b/>
                <w:bCs/>
                <w:sz w:val="20"/>
                <w:szCs w:val="20"/>
              </w:rPr>
            </w:pPr>
            <w:r w:rsidRPr="00573977">
              <w:rPr>
                <w:b/>
                <w:bCs/>
                <w:sz w:val="20"/>
                <w:szCs w:val="20"/>
              </w:rPr>
              <w:t xml:space="preserve">Total: </w:t>
            </w:r>
          </w:p>
        </w:tc>
        <w:tc>
          <w:tcPr>
            <w:tcW w:w="2102" w:type="dxa"/>
            <w:tcBorders>
              <w:top w:val="single" w:sz="4" w:space="0" w:color="auto"/>
              <w:left w:val="single" w:sz="4" w:space="0" w:color="auto"/>
              <w:bottom w:val="single" w:sz="4" w:space="0" w:color="auto"/>
              <w:right w:val="single" w:sz="4" w:space="0" w:color="auto"/>
            </w:tcBorders>
            <w:shd w:val="clear" w:color="auto" w:fill="auto"/>
          </w:tcPr>
          <w:p w14:paraId="46AFA920" w14:textId="4F5405A3" w:rsidR="003B0750" w:rsidRPr="00573977" w:rsidRDefault="003B0750" w:rsidP="00423354">
            <w:pPr>
              <w:jc w:val="right"/>
              <w:rPr>
                <w:b/>
                <w:sz w:val="20"/>
                <w:szCs w:val="20"/>
              </w:rPr>
            </w:pPr>
            <w:r w:rsidRPr="00573977">
              <w:rPr>
                <w:b/>
                <w:sz w:val="20"/>
                <w:szCs w:val="20"/>
              </w:rPr>
              <w:t>$</w:t>
            </w:r>
            <w:r w:rsidR="00E77BEF">
              <w:rPr>
                <w:b/>
                <w:sz w:val="20"/>
                <w:szCs w:val="20"/>
              </w:rPr>
              <w:t>800</w:t>
            </w:r>
          </w:p>
        </w:tc>
        <w:tc>
          <w:tcPr>
            <w:tcW w:w="2484" w:type="dxa"/>
            <w:tcBorders>
              <w:top w:val="single" w:sz="4" w:space="0" w:color="auto"/>
              <w:left w:val="single" w:sz="4" w:space="0" w:color="auto"/>
              <w:bottom w:val="single" w:sz="4" w:space="0" w:color="auto"/>
              <w:right w:val="single" w:sz="4" w:space="0" w:color="auto"/>
            </w:tcBorders>
            <w:shd w:val="clear" w:color="auto" w:fill="auto"/>
          </w:tcPr>
          <w:p w14:paraId="5BF80751" w14:textId="77777777" w:rsidR="003B0750" w:rsidRPr="00573977" w:rsidRDefault="003B0750" w:rsidP="00423354">
            <w:pPr>
              <w:jc w:val="right"/>
              <w:rPr>
                <w:b/>
                <w:sz w:val="20"/>
                <w:szCs w:val="20"/>
              </w:rPr>
            </w:pPr>
          </w:p>
        </w:tc>
        <w:tc>
          <w:tcPr>
            <w:tcW w:w="2483" w:type="dxa"/>
            <w:tcBorders>
              <w:top w:val="single" w:sz="4" w:space="0" w:color="auto"/>
              <w:left w:val="single" w:sz="4" w:space="0" w:color="auto"/>
              <w:bottom w:val="single" w:sz="4" w:space="0" w:color="auto"/>
              <w:right w:val="single" w:sz="4" w:space="0" w:color="auto"/>
            </w:tcBorders>
            <w:shd w:val="clear" w:color="auto" w:fill="auto"/>
          </w:tcPr>
          <w:p w14:paraId="553D8E55" w14:textId="42A7F9BC" w:rsidR="003B0750" w:rsidRPr="00573977" w:rsidRDefault="003B0750" w:rsidP="00423354">
            <w:pPr>
              <w:jc w:val="right"/>
              <w:rPr>
                <w:b/>
                <w:sz w:val="20"/>
                <w:szCs w:val="20"/>
              </w:rPr>
            </w:pPr>
            <w:r w:rsidRPr="00573977">
              <w:rPr>
                <w:b/>
                <w:sz w:val="20"/>
                <w:szCs w:val="20"/>
              </w:rPr>
              <w:t>$</w:t>
            </w:r>
            <w:r w:rsidR="00E77BEF">
              <w:rPr>
                <w:b/>
                <w:sz w:val="20"/>
                <w:szCs w:val="20"/>
              </w:rPr>
              <w:t>800</w:t>
            </w:r>
          </w:p>
        </w:tc>
      </w:tr>
    </w:tbl>
    <w:p w14:paraId="1E07655B" w14:textId="77777777" w:rsidR="003B0750" w:rsidRDefault="003B0750" w:rsidP="003B0750">
      <w:pPr>
        <w:rPr>
          <w:b/>
          <w:color w:val="4F6228"/>
        </w:rPr>
      </w:pPr>
    </w:p>
    <w:p w14:paraId="1CC80F1B" w14:textId="77777777" w:rsidR="003B0750" w:rsidRPr="007521DD" w:rsidRDefault="003B0750" w:rsidP="003B0750">
      <w:pPr>
        <w:pStyle w:val="ListParagraph"/>
        <w:numPr>
          <w:ilvl w:val="0"/>
          <w:numId w:val="45"/>
        </w:numPr>
        <w:rPr>
          <w:b/>
          <w:color w:val="4F6228"/>
        </w:rPr>
      </w:pPr>
      <w:r w:rsidRPr="007521DD">
        <w:rPr>
          <w:b/>
          <w:color w:val="4F6228"/>
        </w:rPr>
        <w:t>List of Partners</w:t>
      </w:r>
    </w:p>
    <w:p w14:paraId="41F83761" w14:textId="77777777" w:rsidR="003B0750" w:rsidRDefault="003B0750" w:rsidP="003B0750">
      <w:pPr>
        <w:pStyle w:val="ListParagraph"/>
        <w:numPr>
          <w:ilvl w:val="0"/>
          <w:numId w:val="14"/>
        </w:numPr>
      </w:pPr>
      <w:r>
        <w:t>CVRD</w:t>
      </w:r>
    </w:p>
    <w:p w14:paraId="1AFF0DC2" w14:textId="77777777" w:rsidR="003B0750" w:rsidRDefault="003B0750" w:rsidP="003B0750">
      <w:pPr>
        <w:pStyle w:val="ListParagraph"/>
        <w:numPr>
          <w:ilvl w:val="0"/>
          <w:numId w:val="14"/>
        </w:numPr>
      </w:pPr>
      <w:r>
        <w:lastRenderedPageBreak/>
        <w:t>School District 71</w:t>
      </w:r>
    </w:p>
    <w:p w14:paraId="45BF8CD0" w14:textId="77777777" w:rsidR="003B0750" w:rsidRDefault="003B0750" w:rsidP="003B0750">
      <w:pPr>
        <w:pStyle w:val="ListParagraph"/>
        <w:numPr>
          <w:ilvl w:val="0"/>
          <w:numId w:val="14"/>
        </w:numPr>
      </w:pPr>
      <w:r>
        <w:t>HIRRA</w:t>
      </w:r>
    </w:p>
    <w:p w14:paraId="5EAB4B0D" w14:textId="4C21A7E4" w:rsidR="003B0750" w:rsidRDefault="00E77BEF" w:rsidP="003B0750">
      <w:pPr>
        <w:pStyle w:val="ListParagraph"/>
        <w:numPr>
          <w:ilvl w:val="0"/>
          <w:numId w:val="14"/>
        </w:numPr>
      </w:pPr>
      <w:r>
        <w:t xml:space="preserve">Islands </w:t>
      </w:r>
    </w:p>
    <w:p w14:paraId="6C6B0C4F" w14:textId="77777777" w:rsidR="003B0750" w:rsidRDefault="003B0750" w:rsidP="003B0750">
      <w:pPr>
        <w:pStyle w:val="ListParagraph"/>
        <w:ind w:left="1080"/>
      </w:pPr>
    </w:p>
    <w:p w14:paraId="27225E63" w14:textId="5AF49535" w:rsidR="000C262C" w:rsidRDefault="003B0750" w:rsidP="003B0750">
      <w:pPr>
        <w:pStyle w:val="Heading1"/>
      </w:pPr>
      <w:r>
        <w:br w:type="page"/>
      </w:r>
      <w:bookmarkEnd w:id="6"/>
      <w:r w:rsidR="000C262C">
        <w:lastRenderedPageBreak/>
        <w:t>THEMATIC 3: Enhance Self-Sufficiency</w:t>
      </w:r>
    </w:p>
    <w:p w14:paraId="6C8BCF22" w14:textId="77777777" w:rsidR="000C262C" w:rsidRDefault="000C262C" w:rsidP="000C262C"/>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644"/>
        <w:gridCol w:w="3128"/>
        <w:gridCol w:w="1022"/>
        <w:gridCol w:w="1124"/>
      </w:tblGrid>
      <w:tr w:rsidR="00C52ADD" w:rsidRPr="00A16E6F" w14:paraId="129F47EF" w14:textId="77777777" w:rsidTr="0058436A">
        <w:tc>
          <w:tcPr>
            <w:tcW w:w="7772" w:type="dxa"/>
            <w:gridSpan w:val="2"/>
            <w:tcBorders>
              <w:top w:val="single" w:sz="4" w:space="0" w:color="auto"/>
              <w:left w:val="single" w:sz="4" w:space="0" w:color="auto"/>
              <w:bottom w:val="single" w:sz="4" w:space="0" w:color="auto"/>
              <w:right w:val="nil"/>
            </w:tcBorders>
            <w:shd w:val="clear" w:color="auto" w:fill="E6EED5"/>
          </w:tcPr>
          <w:p w14:paraId="4A963D04" w14:textId="56F1F521" w:rsidR="000C262C" w:rsidRPr="00A16E6F" w:rsidRDefault="00165FD4" w:rsidP="00363C32">
            <w:pPr>
              <w:rPr>
                <w:b/>
                <w:bCs/>
                <w:sz w:val="28"/>
                <w:szCs w:val="28"/>
              </w:rPr>
            </w:pPr>
            <w:r w:rsidRPr="00A16E6F">
              <w:rPr>
                <w:b/>
                <w:bCs/>
                <w:sz w:val="28"/>
                <w:szCs w:val="28"/>
              </w:rPr>
              <w:t xml:space="preserve">PROJECT </w:t>
            </w:r>
            <w:r w:rsidR="00E77BEF">
              <w:rPr>
                <w:b/>
                <w:bCs/>
                <w:sz w:val="28"/>
                <w:szCs w:val="28"/>
              </w:rPr>
              <w:t>10</w:t>
            </w:r>
            <w:r w:rsidR="002678CB" w:rsidRPr="00A16E6F">
              <w:rPr>
                <w:b/>
                <w:bCs/>
                <w:sz w:val="28"/>
                <w:szCs w:val="28"/>
              </w:rPr>
              <w:t xml:space="preserve">: </w:t>
            </w:r>
            <w:r w:rsidR="00363C32" w:rsidRPr="00A16E6F">
              <w:rPr>
                <w:b/>
                <w:bCs/>
                <w:sz w:val="28"/>
                <w:szCs w:val="28"/>
              </w:rPr>
              <w:t>Promote and Invest in Green Energy</w:t>
            </w:r>
          </w:p>
        </w:tc>
        <w:tc>
          <w:tcPr>
            <w:tcW w:w="1022" w:type="dxa"/>
            <w:tcBorders>
              <w:top w:val="single" w:sz="4" w:space="0" w:color="auto"/>
              <w:left w:val="nil"/>
              <w:bottom w:val="single" w:sz="4" w:space="0" w:color="auto"/>
              <w:right w:val="nil"/>
            </w:tcBorders>
            <w:shd w:val="clear" w:color="auto" w:fill="E6EED5"/>
          </w:tcPr>
          <w:p w14:paraId="00AFB16D" w14:textId="77777777" w:rsidR="000C262C" w:rsidRPr="00A16E6F" w:rsidRDefault="000C262C" w:rsidP="00035B22">
            <w:pPr>
              <w:rPr>
                <w:b/>
                <w:bCs/>
              </w:rPr>
            </w:pPr>
          </w:p>
        </w:tc>
        <w:tc>
          <w:tcPr>
            <w:tcW w:w="1124" w:type="dxa"/>
            <w:tcBorders>
              <w:top w:val="single" w:sz="4" w:space="0" w:color="auto"/>
              <w:left w:val="nil"/>
              <w:bottom w:val="single" w:sz="4" w:space="0" w:color="auto"/>
              <w:right w:val="single" w:sz="4" w:space="0" w:color="auto"/>
            </w:tcBorders>
            <w:shd w:val="clear" w:color="auto" w:fill="E6EED5"/>
          </w:tcPr>
          <w:p w14:paraId="6F365672" w14:textId="77777777" w:rsidR="000C262C" w:rsidRPr="00A16E6F" w:rsidRDefault="000C262C" w:rsidP="00035B22">
            <w:pPr>
              <w:rPr>
                <w:b/>
                <w:bCs/>
              </w:rPr>
            </w:pPr>
          </w:p>
        </w:tc>
      </w:tr>
      <w:tr w:rsidR="00C52ADD" w:rsidRPr="00A16E6F" w14:paraId="76FD768D" w14:textId="77777777" w:rsidTr="0058436A">
        <w:tc>
          <w:tcPr>
            <w:tcW w:w="7772" w:type="dxa"/>
            <w:gridSpan w:val="2"/>
            <w:tcBorders>
              <w:top w:val="single" w:sz="4" w:space="0" w:color="auto"/>
              <w:left w:val="single" w:sz="4" w:space="0" w:color="auto"/>
              <w:bottom w:val="single" w:sz="4" w:space="0" w:color="auto"/>
              <w:right w:val="nil"/>
            </w:tcBorders>
            <w:shd w:val="clear" w:color="auto" w:fill="CDDDAC"/>
          </w:tcPr>
          <w:p w14:paraId="039745DD" w14:textId="77777777" w:rsidR="001D3D5F" w:rsidRPr="00A16E6F" w:rsidRDefault="001D3D5F" w:rsidP="00125F48">
            <w:pPr>
              <w:rPr>
                <w:b/>
                <w:bCs/>
              </w:rPr>
            </w:pPr>
            <w:r w:rsidRPr="00A16E6F">
              <w:rPr>
                <w:b/>
                <w:bCs/>
              </w:rPr>
              <w:t xml:space="preserve">THEMATIC 4: </w:t>
            </w:r>
            <w:r w:rsidR="00125F48" w:rsidRPr="00A16E6F">
              <w:rPr>
                <w:b/>
                <w:bCs/>
              </w:rPr>
              <w:t xml:space="preserve">ENHANCE </w:t>
            </w:r>
            <w:r w:rsidRPr="00A16E6F">
              <w:rPr>
                <w:b/>
                <w:bCs/>
              </w:rPr>
              <w:t>SELF-SUFFI</w:t>
            </w:r>
            <w:r w:rsidR="00DE388C" w:rsidRPr="00A16E6F">
              <w:rPr>
                <w:b/>
                <w:bCs/>
              </w:rPr>
              <w:t>CIENCY</w:t>
            </w:r>
          </w:p>
        </w:tc>
        <w:tc>
          <w:tcPr>
            <w:tcW w:w="1022" w:type="dxa"/>
            <w:tcBorders>
              <w:top w:val="single" w:sz="4" w:space="0" w:color="auto"/>
              <w:left w:val="nil"/>
              <w:bottom w:val="single" w:sz="4" w:space="0" w:color="auto"/>
              <w:right w:val="nil"/>
            </w:tcBorders>
            <w:shd w:val="clear" w:color="auto" w:fill="CDDDAC"/>
          </w:tcPr>
          <w:p w14:paraId="5D5FDEF0" w14:textId="77777777" w:rsidR="001D3D5F" w:rsidRPr="00A16E6F" w:rsidRDefault="001D3D5F" w:rsidP="001D3D5F">
            <w:pPr>
              <w:rPr>
                <w:b/>
              </w:rPr>
            </w:pPr>
          </w:p>
        </w:tc>
        <w:tc>
          <w:tcPr>
            <w:tcW w:w="1124" w:type="dxa"/>
            <w:tcBorders>
              <w:top w:val="single" w:sz="4" w:space="0" w:color="auto"/>
              <w:left w:val="nil"/>
              <w:bottom w:val="single" w:sz="4" w:space="0" w:color="auto"/>
              <w:right w:val="single" w:sz="4" w:space="0" w:color="auto"/>
            </w:tcBorders>
            <w:shd w:val="clear" w:color="auto" w:fill="CDDDAC"/>
          </w:tcPr>
          <w:p w14:paraId="41F88B1C" w14:textId="77777777" w:rsidR="001D3D5F" w:rsidRPr="00A16E6F" w:rsidRDefault="001D3D5F" w:rsidP="001D3D5F">
            <w:pPr>
              <w:rPr>
                <w:b/>
              </w:rPr>
            </w:pPr>
          </w:p>
        </w:tc>
      </w:tr>
      <w:tr w:rsidR="001D3D5F" w:rsidRPr="00A16E6F" w14:paraId="70D5A33F" w14:textId="77777777" w:rsidTr="0058436A">
        <w:tc>
          <w:tcPr>
            <w:tcW w:w="4644" w:type="dxa"/>
            <w:tcBorders>
              <w:top w:val="single" w:sz="4" w:space="0" w:color="auto"/>
              <w:left w:val="single" w:sz="4" w:space="0" w:color="auto"/>
              <w:bottom w:val="single" w:sz="4" w:space="0" w:color="auto"/>
              <w:right w:val="single" w:sz="4" w:space="0" w:color="auto"/>
            </w:tcBorders>
            <w:shd w:val="clear" w:color="auto" w:fill="E6EED5"/>
          </w:tcPr>
          <w:p w14:paraId="74BA0711" w14:textId="77777777" w:rsidR="001D3D5F" w:rsidRPr="00A16E6F" w:rsidRDefault="001D3D5F" w:rsidP="001D3D5F">
            <w:pPr>
              <w:rPr>
                <w:b/>
                <w:bCs/>
              </w:rPr>
            </w:pPr>
            <w:r w:rsidRPr="00A16E6F">
              <w:rPr>
                <w:b/>
                <w:bCs/>
              </w:rPr>
              <w:t>Year Initiated: 2014</w:t>
            </w:r>
          </w:p>
        </w:tc>
        <w:tc>
          <w:tcPr>
            <w:tcW w:w="5274" w:type="dxa"/>
            <w:gridSpan w:val="3"/>
            <w:tcBorders>
              <w:top w:val="single" w:sz="4" w:space="0" w:color="auto"/>
              <w:left w:val="single" w:sz="4" w:space="0" w:color="auto"/>
              <w:bottom w:val="single" w:sz="4" w:space="0" w:color="auto"/>
              <w:right w:val="single" w:sz="4" w:space="0" w:color="auto"/>
            </w:tcBorders>
            <w:shd w:val="clear" w:color="auto" w:fill="E6EED5"/>
          </w:tcPr>
          <w:p w14:paraId="1FADFD28" w14:textId="21D3DAFC" w:rsidR="001D3D5F" w:rsidRPr="00A16E6F" w:rsidRDefault="001D3D5F" w:rsidP="001D3D5F">
            <w:r w:rsidRPr="00A16E6F">
              <w:t xml:space="preserve">Expected Completion: </w:t>
            </w:r>
            <w:r w:rsidR="007B42BF">
              <w:t>Ongoing</w:t>
            </w:r>
          </w:p>
        </w:tc>
      </w:tr>
      <w:tr w:rsidR="00C52ADD" w:rsidRPr="00A16E6F" w14:paraId="2A3EAD91" w14:textId="77777777" w:rsidTr="0058436A">
        <w:tc>
          <w:tcPr>
            <w:tcW w:w="7772" w:type="dxa"/>
            <w:gridSpan w:val="2"/>
            <w:tcBorders>
              <w:top w:val="single" w:sz="4" w:space="0" w:color="auto"/>
              <w:left w:val="single" w:sz="4" w:space="0" w:color="auto"/>
              <w:bottom w:val="single" w:sz="4" w:space="0" w:color="auto"/>
              <w:right w:val="nil"/>
            </w:tcBorders>
            <w:shd w:val="clear" w:color="auto" w:fill="CDDDAC"/>
          </w:tcPr>
          <w:p w14:paraId="4EE49F2C" w14:textId="77777777" w:rsidR="001D3D5F" w:rsidRPr="00A16E6F" w:rsidRDefault="001D3D5F" w:rsidP="001D3D5F">
            <w:pPr>
              <w:rPr>
                <w:b/>
                <w:bCs/>
              </w:rPr>
            </w:pPr>
            <w:r w:rsidRPr="00A16E6F">
              <w:rPr>
                <w:b/>
                <w:bCs/>
              </w:rPr>
              <w:t xml:space="preserve">Board Lead:  John </w:t>
            </w:r>
            <w:proofErr w:type="spellStart"/>
            <w:r w:rsidRPr="00A16E6F">
              <w:rPr>
                <w:b/>
                <w:bCs/>
              </w:rPr>
              <w:t>Heinegg</w:t>
            </w:r>
            <w:proofErr w:type="spellEnd"/>
          </w:p>
          <w:p w14:paraId="33BB3B6B" w14:textId="50A86C0C" w:rsidR="001D3D5F" w:rsidRPr="00A16E6F" w:rsidRDefault="001D3D5F" w:rsidP="001D3D5F">
            <w:pPr>
              <w:rPr>
                <w:b/>
                <w:bCs/>
              </w:rPr>
            </w:pPr>
            <w:r w:rsidRPr="00A16E6F">
              <w:rPr>
                <w:b/>
                <w:bCs/>
              </w:rPr>
              <w:t xml:space="preserve">Staff Lead: </w:t>
            </w:r>
            <w:r w:rsidR="007B42BF">
              <w:rPr>
                <w:b/>
                <w:bCs/>
              </w:rPr>
              <w:t>Karen Ross</w:t>
            </w:r>
            <w:r w:rsidR="00E94BCD">
              <w:rPr>
                <w:b/>
                <w:bCs/>
              </w:rPr>
              <w:t xml:space="preserve"> &amp; Rowan Morse</w:t>
            </w:r>
          </w:p>
        </w:tc>
        <w:tc>
          <w:tcPr>
            <w:tcW w:w="1022" w:type="dxa"/>
            <w:tcBorders>
              <w:top w:val="single" w:sz="4" w:space="0" w:color="auto"/>
              <w:left w:val="nil"/>
              <w:bottom w:val="single" w:sz="4" w:space="0" w:color="auto"/>
              <w:right w:val="nil"/>
            </w:tcBorders>
            <w:shd w:val="clear" w:color="auto" w:fill="CDDDAC"/>
          </w:tcPr>
          <w:p w14:paraId="30E348F2" w14:textId="77777777" w:rsidR="001D3D5F" w:rsidRPr="00A16E6F" w:rsidRDefault="001D3D5F" w:rsidP="001D3D5F"/>
        </w:tc>
        <w:tc>
          <w:tcPr>
            <w:tcW w:w="1124" w:type="dxa"/>
            <w:tcBorders>
              <w:top w:val="single" w:sz="4" w:space="0" w:color="auto"/>
              <w:left w:val="nil"/>
              <w:bottom w:val="single" w:sz="4" w:space="0" w:color="auto"/>
              <w:right w:val="single" w:sz="4" w:space="0" w:color="auto"/>
            </w:tcBorders>
            <w:shd w:val="clear" w:color="auto" w:fill="CDDDAC"/>
          </w:tcPr>
          <w:p w14:paraId="1A7233EC" w14:textId="77777777" w:rsidR="001D3D5F" w:rsidRPr="00A16E6F" w:rsidRDefault="001D3D5F" w:rsidP="001D3D5F"/>
        </w:tc>
      </w:tr>
    </w:tbl>
    <w:p w14:paraId="41955C6E" w14:textId="77777777" w:rsidR="00EC1DAA" w:rsidRDefault="00EC1DAA" w:rsidP="00B22AD8">
      <w:pPr>
        <w:pStyle w:val="ListParagraph"/>
        <w:rPr>
          <w:b/>
          <w:color w:val="4F6228"/>
        </w:rPr>
      </w:pPr>
    </w:p>
    <w:p w14:paraId="1A07D01D" w14:textId="77777777" w:rsidR="00125F48" w:rsidRPr="00B22AD8" w:rsidRDefault="00EC1DAA" w:rsidP="00171198">
      <w:pPr>
        <w:pStyle w:val="ListParagraph"/>
        <w:numPr>
          <w:ilvl w:val="0"/>
          <w:numId w:val="17"/>
        </w:numPr>
        <w:rPr>
          <w:b/>
          <w:color w:val="4F6228"/>
        </w:rPr>
      </w:pPr>
      <w:r w:rsidRPr="00B22AD8">
        <w:rPr>
          <w:b/>
          <w:color w:val="4F6228"/>
        </w:rPr>
        <w:t>Purpose</w:t>
      </w:r>
    </w:p>
    <w:p w14:paraId="38C7AE72" w14:textId="0E09AEE4" w:rsidR="00A74C6A" w:rsidRPr="004B76E1" w:rsidRDefault="005D0AF2" w:rsidP="00B22AD8">
      <w:pPr>
        <w:pStyle w:val="ListParagraph"/>
      </w:pPr>
      <w:r>
        <w:t>In recent years, the growing relative cost of transportation, including ferries</w:t>
      </w:r>
      <w:r w:rsidR="00125F48">
        <w:t xml:space="preserve">, </w:t>
      </w:r>
      <w:r>
        <w:t>gas, and electricity, has put noticeable cost pressures on Hornby businesses and households. For many, the island’s dependency on BC Ferries and BC Hydro and rising costs ha</w:t>
      </w:r>
      <w:r w:rsidR="00EC1DAA">
        <w:t>s</w:t>
      </w:r>
      <w:r>
        <w:t xml:space="preserve"> become a critical issue. In relation to the stated goals of the Hornby Island Community Vision statement, it is arguable that the</w:t>
      </w:r>
      <w:r w:rsidR="00EC1DAA">
        <w:t>s</w:t>
      </w:r>
      <w:r>
        <w:t>e two areas have seen the least progress towards the intended island vision. The purpose of this initiative is to identify, and invest in constructive ways to improve the island’s</w:t>
      </w:r>
      <w:r w:rsidR="00B90EAF">
        <w:t xml:space="preserve"> green economy, with a focus on</w:t>
      </w:r>
      <w:r w:rsidRPr="00573977">
        <w:t xml:space="preserve"> </w:t>
      </w:r>
      <w:r w:rsidR="00DB5316" w:rsidRPr="00573977">
        <w:t xml:space="preserve">clean </w:t>
      </w:r>
      <w:r>
        <w:t>energy and tr</w:t>
      </w:r>
      <w:r w:rsidR="00B90EAF">
        <w:t>ansportation systems</w:t>
      </w:r>
      <w:r w:rsidR="007B42BF">
        <w:t>, and climate mitigation strategies.</w:t>
      </w:r>
    </w:p>
    <w:p w14:paraId="5F7C10F2" w14:textId="77777777" w:rsidR="00EC1DAA" w:rsidRDefault="00EC1DAA" w:rsidP="005D0AF2"/>
    <w:p w14:paraId="35A30355" w14:textId="1DE97B2F" w:rsidR="005D0AF2" w:rsidRDefault="00B90EAF" w:rsidP="00171198">
      <w:pPr>
        <w:pStyle w:val="ListParagraph"/>
        <w:numPr>
          <w:ilvl w:val="0"/>
          <w:numId w:val="17"/>
        </w:numPr>
      </w:pPr>
      <w:r>
        <w:rPr>
          <w:b/>
          <w:color w:val="4F6228"/>
        </w:rPr>
        <w:t>20</w:t>
      </w:r>
      <w:r w:rsidR="001E3C8A">
        <w:rPr>
          <w:b/>
          <w:color w:val="4F6228"/>
        </w:rPr>
        <w:t>2</w:t>
      </w:r>
      <w:r w:rsidR="00823C03">
        <w:rPr>
          <w:b/>
          <w:color w:val="4F6228"/>
        </w:rPr>
        <w:t>1</w:t>
      </w:r>
      <w:r>
        <w:rPr>
          <w:b/>
          <w:color w:val="4F6228"/>
        </w:rPr>
        <w:t xml:space="preserve"> </w:t>
      </w:r>
      <w:r w:rsidR="005D0AF2" w:rsidRPr="00B22AD8">
        <w:rPr>
          <w:b/>
          <w:color w:val="4F6228"/>
        </w:rPr>
        <w:t>Activities:</w:t>
      </w:r>
    </w:p>
    <w:p w14:paraId="49C3B18A" w14:textId="7E5F3F5A" w:rsidR="00590246" w:rsidRDefault="00AA3A5C" w:rsidP="00171198">
      <w:pPr>
        <w:pStyle w:val="ListParagraph"/>
        <w:numPr>
          <w:ilvl w:val="0"/>
          <w:numId w:val="18"/>
        </w:numPr>
      </w:pPr>
      <w:r>
        <w:t>Investigate,</w:t>
      </w:r>
      <w:r w:rsidR="00AA057F">
        <w:t xml:space="preserve"> with HIES and Hornby School</w:t>
      </w:r>
      <w:r>
        <w:t>,</w:t>
      </w:r>
      <w:r w:rsidR="00AA057F">
        <w:t xml:space="preserve"> towards a solar project on school grounds.</w:t>
      </w:r>
      <w:r w:rsidR="00D2634A">
        <w:t xml:space="preserve"> -on hold</w:t>
      </w:r>
      <w:r w:rsidR="007B42BF">
        <w:t xml:space="preserve"> awaiting new school construction completion, 20</w:t>
      </w:r>
      <w:r w:rsidR="00E94BCD">
        <w:t>22</w:t>
      </w:r>
    </w:p>
    <w:p w14:paraId="1FFB76A9" w14:textId="033C383F" w:rsidR="00AA3A5C" w:rsidRDefault="00AA3A5C" w:rsidP="00171198">
      <w:pPr>
        <w:pStyle w:val="ListParagraph"/>
        <w:numPr>
          <w:ilvl w:val="0"/>
          <w:numId w:val="18"/>
        </w:numPr>
      </w:pPr>
      <w:r>
        <w:t>Investigate installing a Level 3 Electric Vehicle charging station, with an eye towards servicing the community electric bus.</w:t>
      </w:r>
    </w:p>
    <w:p w14:paraId="2738D6C5" w14:textId="679139DF" w:rsidR="001D17C5" w:rsidRDefault="001D17C5" w:rsidP="00171198">
      <w:pPr>
        <w:pStyle w:val="ListParagraph"/>
        <w:numPr>
          <w:ilvl w:val="0"/>
          <w:numId w:val="18"/>
        </w:numPr>
      </w:pPr>
      <w:r>
        <w:t>Identify projects that will help</w:t>
      </w:r>
      <w:r w:rsidR="00386977">
        <w:t xml:space="preserve"> mitigate the effects of climate change.</w:t>
      </w:r>
    </w:p>
    <w:p w14:paraId="49661C18" w14:textId="5DCD48DE" w:rsidR="00D2634A" w:rsidRDefault="00D2634A" w:rsidP="00171198">
      <w:pPr>
        <w:pStyle w:val="ListParagraph"/>
        <w:numPr>
          <w:ilvl w:val="0"/>
          <w:numId w:val="18"/>
        </w:numPr>
      </w:pPr>
      <w:r>
        <w:t>Maintain the current E.V. charging station.</w:t>
      </w:r>
    </w:p>
    <w:p w14:paraId="27716582" w14:textId="3CA12173" w:rsidR="009F2956" w:rsidRDefault="009F2956" w:rsidP="00171198">
      <w:pPr>
        <w:pStyle w:val="ListParagraph"/>
        <w:numPr>
          <w:ilvl w:val="0"/>
          <w:numId w:val="18"/>
        </w:numPr>
      </w:pPr>
      <w:r>
        <w:t>Carbon credit opportunities on Hornby?</w:t>
      </w:r>
    </w:p>
    <w:p w14:paraId="0C8D1145" w14:textId="7464B168" w:rsidR="00DE28BE" w:rsidRDefault="00DE28BE" w:rsidP="00171198">
      <w:pPr>
        <w:pStyle w:val="ListParagraph"/>
        <w:numPr>
          <w:ilvl w:val="0"/>
          <w:numId w:val="18"/>
        </w:numPr>
      </w:pPr>
      <w:r>
        <w:t>Bio-char opportunities.</w:t>
      </w:r>
    </w:p>
    <w:p w14:paraId="6407E2C4" w14:textId="77777777" w:rsidR="005D0AF2" w:rsidRDefault="005D0AF2" w:rsidP="005D0AF2"/>
    <w:p w14:paraId="1D935A8A" w14:textId="77777777" w:rsidR="005D0AF2" w:rsidRDefault="00A74C6A" w:rsidP="00171198">
      <w:pPr>
        <w:pStyle w:val="ListParagraph"/>
        <w:numPr>
          <w:ilvl w:val="0"/>
          <w:numId w:val="17"/>
        </w:numPr>
        <w:rPr>
          <w:b/>
          <w:color w:val="4F6228"/>
        </w:rPr>
      </w:pPr>
      <w:r>
        <w:rPr>
          <w:b/>
          <w:color w:val="4F6228"/>
        </w:rPr>
        <w:t>Measure of Success/Target</w:t>
      </w:r>
      <w:r w:rsidR="005D0AF2" w:rsidRPr="00B22AD8">
        <w:rPr>
          <w:b/>
          <w:color w:val="4F6228"/>
        </w:rPr>
        <w:t>:</w:t>
      </w:r>
    </w:p>
    <w:p w14:paraId="390511BC" w14:textId="6FB15136" w:rsidR="00E11405" w:rsidRDefault="00D2284E" w:rsidP="00171198">
      <w:pPr>
        <w:pStyle w:val="ListParagraph"/>
        <w:numPr>
          <w:ilvl w:val="0"/>
          <w:numId w:val="19"/>
        </w:numPr>
      </w:pPr>
      <w:r>
        <w:t>At least one</w:t>
      </w:r>
      <w:r w:rsidR="007D2C23">
        <w:t xml:space="preserve"> of the </w:t>
      </w:r>
      <w:r>
        <w:t>t</w:t>
      </w:r>
      <w:r w:rsidR="00AA3A5C">
        <w:t>hree</w:t>
      </w:r>
      <w:r>
        <w:t xml:space="preserve"> </w:t>
      </w:r>
      <w:r w:rsidR="007D2C23">
        <w:t xml:space="preserve">projects above </w:t>
      </w:r>
      <w:r>
        <w:t>move ahead</w:t>
      </w:r>
      <w:r w:rsidR="007D2C23">
        <w:t xml:space="preserve"> by 20</w:t>
      </w:r>
      <w:r w:rsidR="00AA3A5C">
        <w:t>20</w:t>
      </w:r>
      <w:r w:rsidR="007D2C23">
        <w:t>.</w:t>
      </w:r>
    </w:p>
    <w:p w14:paraId="12863C94" w14:textId="68D058BB" w:rsidR="007D2C23" w:rsidRDefault="007D2C23" w:rsidP="00171198">
      <w:pPr>
        <w:pStyle w:val="ListParagraph"/>
        <w:numPr>
          <w:ilvl w:val="0"/>
          <w:numId w:val="19"/>
        </w:numPr>
      </w:pPr>
      <w:r>
        <w:t>Reconvene the Energy and Transportation steering group.</w:t>
      </w:r>
    </w:p>
    <w:p w14:paraId="1BE8FF6A" w14:textId="4155C3E8" w:rsidR="001D17C5" w:rsidRDefault="001D17C5" w:rsidP="00171198">
      <w:pPr>
        <w:pStyle w:val="ListParagraph"/>
        <w:numPr>
          <w:ilvl w:val="0"/>
          <w:numId w:val="19"/>
        </w:numPr>
      </w:pPr>
      <w:r>
        <w:t>Get a Carbon Credit business model for H.I.</w:t>
      </w:r>
    </w:p>
    <w:p w14:paraId="42CEC717" w14:textId="77777777" w:rsidR="005D0AF2" w:rsidRDefault="005D0AF2" w:rsidP="005D0AF2"/>
    <w:p w14:paraId="11B8A895" w14:textId="72B8A9EC" w:rsidR="005D0AF2" w:rsidRPr="00B22AD8" w:rsidRDefault="005D0AF2" w:rsidP="00171198">
      <w:pPr>
        <w:pStyle w:val="ListParagraph"/>
        <w:numPr>
          <w:ilvl w:val="0"/>
          <w:numId w:val="17"/>
        </w:numPr>
        <w:rPr>
          <w:b/>
          <w:color w:val="4F6228"/>
        </w:rPr>
      </w:pPr>
      <w:r w:rsidRPr="00A74C6A">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3"/>
        <w:gridCol w:w="2491"/>
        <w:gridCol w:w="2489"/>
        <w:gridCol w:w="2489"/>
      </w:tblGrid>
      <w:tr w:rsidR="00C52ADD" w:rsidRPr="00A16E6F" w14:paraId="5537B27A" w14:textId="77777777" w:rsidTr="00A16E6F">
        <w:tc>
          <w:tcPr>
            <w:tcW w:w="2547" w:type="dxa"/>
            <w:shd w:val="clear" w:color="auto" w:fill="E6EED5"/>
          </w:tcPr>
          <w:p w14:paraId="74280CD4" w14:textId="77777777" w:rsidR="005D0AF2" w:rsidRPr="00A16E6F" w:rsidRDefault="005D0AF2" w:rsidP="00A16E6F">
            <w:pPr>
              <w:jc w:val="center"/>
              <w:rPr>
                <w:b/>
                <w:bCs/>
              </w:rPr>
            </w:pPr>
            <w:r w:rsidRPr="00A16E6F">
              <w:rPr>
                <w:b/>
                <w:bCs/>
                <w:color w:val="4F6228"/>
              </w:rPr>
              <w:t>Outcomes</w:t>
            </w:r>
          </w:p>
        </w:tc>
        <w:tc>
          <w:tcPr>
            <w:tcW w:w="2547" w:type="dxa"/>
            <w:shd w:val="clear" w:color="auto" w:fill="E6EED5"/>
          </w:tcPr>
          <w:p w14:paraId="3F8123C4" w14:textId="77777777" w:rsidR="005D0AF2" w:rsidRPr="00A16E6F" w:rsidRDefault="005D0AF2" w:rsidP="00A16E6F">
            <w:pPr>
              <w:jc w:val="center"/>
              <w:rPr>
                <w:b/>
                <w:bCs/>
                <w:color w:val="4F6228"/>
              </w:rPr>
            </w:pPr>
            <w:r w:rsidRPr="00A16E6F">
              <w:rPr>
                <w:b/>
                <w:bCs/>
                <w:color w:val="4F6228"/>
              </w:rPr>
              <w:t>Expect to see</w:t>
            </w:r>
          </w:p>
        </w:tc>
        <w:tc>
          <w:tcPr>
            <w:tcW w:w="2547" w:type="dxa"/>
            <w:shd w:val="clear" w:color="auto" w:fill="E6EED5"/>
          </w:tcPr>
          <w:p w14:paraId="5845EEB1" w14:textId="77777777" w:rsidR="005D0AF2" w:rsidRPr="00A16E6F" w:rsidRDefault="005D0AF2" w:rsidP="00A16E6F">
            <w:pPr>
              <w:jc w:val="center"/>
              <w:rPr>
                <w:b/>
                <w:bCs/>
                <w:color w:val="4F6228"/>
              </w:rPr>
            </w:pPr>
            <w:r w:rsidRPr="00A16E6F">
              <w:rPr>
                <w:b/>
                <w:bCs/>
                <w:color w:val="4F6228"/>
              </w:rPr>
              <w:t>Like to see</w:t>
            </w:r>
          </w:p>
        </w:tc>
        <w:tc>
          <w:tcPr>
            <w:tcW w:w="2547" w:type="dxa"/>
            <w:shd w:val="clear" w:color="auto" w:fill="E6EED5"/>
          </w:tcPr>
          <w:p w14:paraId="0DE2EA00" w14:textId="77777777" w:rsidR="005D0AF2" w:rsidRPr="00A16E6F" w:rsidRDefault="005D0AF2" w:rsidP="00A16E6F">
            <w:pPr>
              <w:jc w:val="center"/>
              <w:rPr>
                <w:b/>
                <w:bCs/>
                <w:color w:val="4F6228"/>
              </w:rPr>
            </w:pPr>
            <w:r w:rsidRPr="00A16E6F">
              <w:rPr>
                <w:b/>
                <w:bCs/>
                <w:color w:val="4F6228"/>
              </w:rPr>
              <w:t>Love to see</w:t>
            </w:r>
          </w:p>
        </w:tc>
      </w:tr>
      <w:tr w:rsidR="00C52ADD" w:rsidRPr="00A16E6F" w14:paraId="2E261AB2" w14:textId="77777777" w:rsidTr="00A16E6F">
        <w:tc>
          <w:tcPr>
            <w:tcW w:w="2547" w:type="dxa"/>
            <w:shd w:val="clear" w:color="auto" w:fill="CDDDAC"/>
          </w:tcPr>
          <w:p w14:paraId="54C6E02A" w14:textId="77777777" w:rsidR="005D0AF2" w:rsidRPr="00A16E6F" w:rsidRDefault="005D0AF2" w:rsidP="00A16E6F">
            <w:pPr>
              <w:jc w:val="center"/>
              <w:rPr>
                <w:b/>
                <w:bCs/>
                <w:color w:val="4F6228"/>
              </w:rPr>
            </w:pPr>
            <w:r w:rsidRPr="00A16E6F">
              <w:rPr>
                <w:b/>
                <w:bCs/>
                <w:color w:val="4F6228"/>
              </w:rPr>
              <w:t>Immediate (1 year)</w:t>
            </w:r>
          </w:p>
        </w:tc>
        <w:tc>
          <w:tcPr>
            <w:tcW w:w="2547" w:type="dxa"/>
            <w:shd w:val="clear" w:color="auto" w:fill="CDDDAC"/>
          </w:tcPr>
          <w:p w14:paraId="6C929009" w14:textId="77777777" w:rsidR="005D0AF2" w:rsidRPr="00A16E6F" w:rsidRDefault="005D0AF2" w:rsidP="00035B22">
            <w:r w:rsidRPr="00A16E6F">
              <w:t>Emergence of an Energy and Transportation Steering Group</w:t>
            </w:r>
          </w:p>
        </w:tc>
        <w:tc>
          <w:tcPr>
            <w:tcW w:w="2547" w:type="dxa"/>
            <w:shd w:val="clear" w:color="auto" w:fill="CDDDAC"/>
          </w:tcPr>
          <w:p w14:paraId="4DAC8EDF" w14:textId="77777777" w:rsidR="005D0AF2" w:rsidRPr="00A16E6F" w:rsidRDefault="005D0AF2" w:rsidP="00035B22">
            <w:r w:rsidRPr="00A16E6F">
              <w:t>Prioritization of potential actions and ideas worth investigating.</w:t>
            </w:r>
          </w:p>
        </w:tc>
        <w:tc>
          <w:tcPr>
            <w:tcW w:w="2547" w:type="dxa"/>
            <w:shd w:val="clear" w:color="auto" w:fill="CDDDAC"/>
          </w:tcPr>
          <w:p w14:paraId="6FF1E689" w14:textId="77777777" w:rsidR="005D0AF2" w:rsidRPr="00A16E6F" w:rsidRDefault="005D0AF2" w:rsidP="00035B22">
            <w:r w:rsidRPr="00A16E6F">
              <w:t>A multi-year energy and transportation plan.</w:t>
            </w:r>
          </w:p>
        </w:tc>
      </w:tr>
      <w:tr w:rsidR="00C52ADD" w:rsidRPr="00A16E6F" w14:paraId="156B4E5F" w14:textId="77777777" w:rsidTr="00A16E6F">
        <w:tc>
          <w:tcPr>
            <w:tcW w:w="2547" w:type="dxa"/>
            <w:shd w:val="clear" w:color="auto" w:fill="FBD4B4"/>
          </w:tcPr>
          <w:p w14:paraId="06DADB23" w14:textId="77777777" w:rsidR="005D0AF2" w:rsidRPr="00A16E6F" w:rsidRDefault="005D0AF2" w:rsidP="00A16E6F">
            <w:pPr>
              <w:jc w:val="center"/>
              <w:rPr>
                <w:b/>
                <w:bCs/>
                <w:color w:val="4F6228"/>
              </w:rPr>
            </w:pPr>
            <w:r w:rsidRPr="00A16E6F">
              <w:rPr>
                <w:b/>
                <w:bCs/>
                <w:color w:val="4F6228"/>
              </w:rPr>
              <w:t>Intermediate (2-5 years)</w:t>
            </w:r>
          </w:p>
        </w:tc>
        <w:tc>
          <w:tcPr>
            <w:tcW w:w="2547" w:type="dxa"/>
            <w:shd w:val="clear" w:color="auto" w:fill="FBD4B4"/>
          </w:tcPr>
          <w:p w14:paraId="1515713C" w14:textId="77777777" w:rsidR="005D0AF2" w:rsidRPr="00A16E6F" w:rsidRDefault="005D0AF2" w:rsidP="00035B22">
            <w:r w:rsidRPr="00A16E6F">
              <w:t>Prioritization of potential actions and ideas worth investigating.</w:t>
            </w:r>
            <w:r w:rsidR="00697541" w:rsidRPr="00A16E6F">
              <w:t xml:space="preserve"> O</w:t>
            </w:r>
            <w:r w:rsidR="00E52260" w:rsidRPr="00A16E6F">
              <w:t>ne project is implemented per year.</w:t>
            </w:r>
          </w:p>
        </w:tc>
        <w:tc>
          <w:tcPr>
            <w:tcW w:w="2547" w:type="dxa"/>
            <w:shd w:val="clear" w:color="auto" w:fill="FBD4B4"/>
          </w:tcPr>
          <w:p w14:paraId="72A5C204" w14:textId="77777777" w:rsidR="005D0AF2" w:rsidRPr="00A16E6F" w:rsidRDefault="005D0AF2" w:rsidP="00035B22">
            <w:r w:rsidRPr="00A16E6F">
              <w:t>A multi-year energy and transportation plan.</w:t>
            </w:r>
          </w:p>
        </w:tc>
        <w:tc>
          <w:tcPr>
            <w:tcW w:w="2547" w:type="dxa"/>
            <w:shd w:val="clear" w:color="auto" w:fill="FBD4B4"/>
          </w:tcPr>
          <w:p w14:paraId="5C110EA2" w14:textId="77777777" w:rsidR="005D0AF2" w:rsidRPr="00A16E6F" w:rsidRDefault="005D0AF2" w:rsidP="00035B22">
            <w:r w:rsidRPr="00A16E6F">
              <w:t>Seed investments in pilot alternatives with strategic partners.</w:t>
            </w:r>
          </w:p>
        </w:tc>
      </w:tr>
      <w:tr w:rsidR="00C52ADD" w:rsidRPr="00A16E6F" w14:paraId="69502960" w14:textId="77777777" w:rsidTr="00A16E6F">
        <w:tc>
          <w:tcPr>
            <w:tcW w:w="2547" w:type="dxa"/>
            <w:shd w:val="clear" w:color="auto" w:fill="CDDDAC"/>
          </w:tcPr>
          <w:p w14:paraId="50AA4D1B" w14:textId="77777777" w:rsidR="005D0AF2" w:rsidRPr="00A16E6F" w:rsidRDefault="005D0AF2" w:rsidP="00A16E6F">
            <w:pPr>
              <w:jc w:val="center"/>
              <w:rPr>
                <w:b/>
                <w:bCs/>
                <w:color w:val="4F6228"/>
              </w:rPr>
            </w:pPr>
            <w:r w:rsidRPr="00A16E6F">
              <w:rPr>
                <w:b/>
                <w:bCs/>
                <w:color w:val="4F6228"/>
              </w:rPr>
              <w:t>Long term (5 years +)</w:t>
            </w:r>
          </w:p>
        </w:tc>
        <w:tc>
          <w:tcPr>
            <w:tcW w:w="2547" w:type="dxa"/>
            <w:shd w:val="clear" w:color="auto" w:fill="CDDDAC"/>
          </w:tcPr>
          <w:p w14:paraId="305CE04C" w14:textId="77777777" w:rsidR="005D0AF2" w:rsidRPr="00A16E6F" w:rsidRDefault="005D0AF2" w:rsidP="00035B22">
            <w:pPr>
              <w:rPr>
                <w:b/>
              </w:rPr>
            </w:pPr>
            <w:r w:rsidRPr="00A16E6F">
              <w:t xml:space="preserve">Ongoing </w:t>
            </w:r>
            <w:r w:rsidR="0099444C" w:rsidRPr="00A16E6F">
              <w:t>tangible investments</w:t>
            </w:r>
            <w:r w:rsidRPr="00A16E6F">
              <w:t xml:space="preserve"> </w:t>
            </w:r>
            <w:r w:rsidR="0099444C" w:rsidRPr="00A16E6F">
              <w:t>in alternatives</w:t>
            </w:r>
            <w:r w:rsidRPr="00A16E6F">
              <w:t xml:space="preserve"> with strategic partners</w:t>
            </w:r>
          </w:p>
        </w:tc>
        <w:tc>
          <w:tcPr>
            <w:tcW w:w="2547" w:type="dxa"/>
            <w:shd w:val="clear" w:color="auto" w:fill="CDDDAC"/>
          </w:tcPr>
          <w:p w14:paraId="76159521" w14:textId="77777777" w:rsidR="005D0AF2" w:rsidRPr="00A16E6F" w:rsidRDefault="005D0AF2" w:rsidP="00035B22">
            <w:r w:rsidRPr="00A16E6F">
              <w:t xml:space="preserve">Some level of community ownership or management of key </w:t>
            </w:r>
            <w:r w:rsidRPr="00A16E6F">
              <w:lastRenderedPageBreak/>
              <w:t>energy and transportation systems</w:t>
            </w:r>
          </w:p>
        </w:tc>
        <w:tc>
          <w:tcPr>
            <w:tcW w:w="2547" w:type="dxa"/>
            <w:shd w:val="clear" w:color="auto" w:fill="CDDDAC"/>
          </w:tcPr>
          <w:p w14:paraId="350704CE" w14:textId="77777777" w:rsidR="005D0AF2" w:rsidRPr="00A16E6F" w:rsidRDefault="005D0AF2" w:rsidP="00035B22">
            <w:r w:rsidRPr="00A16E6F">
              <w:lastRenderedPageBreak/>
              <w:t xml:space="preserve">Significant reduction in dependence to oil, and more economic benefits </w:t>
            </w:r>
            <w:r w:rsidRPr="00A16E6F">
              <w:lastRenderedPageBreak/>
              <w:t>or less costs related to E&amp;T systems.</w:t>
            </w:r>
          </w:p>
        </w:tc>
      </w:tr>
    </w:tbl>
    <w:p w14:paraId="43504036" w14:textId="77777777" w:rsidR="00D076EF" w:rsidRDefault="00D076EF" w:rsidP="005D0AF2">
      <w:pPr>
        <w:rPr>
          <w:b/>
        </w:rPr>
      </w:pPr>
    </w:p>
    <w:p w14:paraId="78BC2683" w14:textId="440EFF43" w:rsidR="00D076EF" w:rsidRDefault="00D076EF" w:rsidP="005D0AF2">
      <w:pPr>
        <w:rPr>
          <w:b/>
        </w:rPr>
      </w:pPr>
    </w:p>
    <w:p w14:paraId="0E6379A8" w14:textId="193EE8C4" w:rsidR="00AA3A5C" w:rsidRDefault="00AA3A5C" w:rsidP="005D0AF2">
      <w:pPr>
        <w:rPr>
          <w:b/>
        </w:rPr>
      </w:pPr>
    </w:p>
    <w:p w14:paraId="1D746CAA" w14:textId="167977D9" w:rsidR="00AA3A5C" w:rsidRDefault="00AA3A5C" w:rsidP="005D0AF2">
      <w:pPr>
        <w:rPr>
          <w:b/>
        </w:rPr>
      </w:pPr>
    </w:p>
    <w:p w14:paraId="4CF77B40" w14:textId="77777777" w:rsidR="00AA3A5C" w:rsidRDefault="00AA3A5C" w:rsidP="005D0AF2">
      <w:pPr>
        <w:rPr>
          <w:b/>
        </w:rPr>
      </w:pPr>
    </w:p>
    <w:p w14:paraId="651E7A0E" w14:textId="5B263A28" w:rsidR="005D0AF2" w:rsidRPr="00A74C6A" w:rsidRDefault="005D0AF2" w:rsidP="00171198">
      <w:pPr>
        <w:pStyle w:val="ListParagraph"/>
        <w:numPr>
          <w:ilvl w:val="0"/>
          <w:numId w:val="17"/>
        </w:numPr>
        <w:rPr>
          <w:b/>
          <w:color w:val="4F6228"/>
        </w:rPr>
      </w:pPr>
      <w:r w:rsidRPr="00A74C6A">
        <w:rPr>
          <w:b/>
          <w:color w:val="4F6228"/>
        </w:rPr>
        <w:t>Budget</w:t>
      </w:r>
      <w:r w:rsidR="00251833">
        <w:rPr>
          <w:b/>
          <w:color w:val="4F6228"/>
        </w:rPr>
        <w:t xml:space="preserve"> (20</w:t>
      </w:r>
      <w:r w:rsidR="001E3C8A">
        <w:rPr>
          <w:b/>
          <w:color w:val="4F6228"/>
        </w:rPr>
        <w:t>2</w:t>
      </w:r>
      <w:r w:rsidR="00E94BCD">
        <w:rPr>
          <w:b/>
          <w:color w:val="4F6228"/>
        </w:rPr>
        <w:t>1</w:t>
      </w:r>
      <w:r w:rsidR="00251833">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504"/>
        <w:gridCol w:w="2481"/>
        <w:gridCol w:w="2486"/>
        <w:gridCol w:w="2481"/>
      </w:tblGrid>
      <w:tr w:rsidR="00C52ADD" w:rsidRPr="00A16E6F" w14:paraId="1A565620" w14:textId="77777777" w:rsidTr="00A16E6F">
        <w:tc>
          <w:tcPr>
            <w:tcW w:w="2547" w:type="dxa"/>
            <w:tcBorders>
              <w:top w:val="single" w:sz="8" w:space="0" w:color="B3CC82"/>
              <w:left w:val="single" w:sz="8" w:space="0" w:color="B3CC82"/>
              <w:bottom w:val="single" w:sz="4" w:space="0" w:color="auto"/>
              <w:right w:val="nil"/>
            </w:tcBorders>
            <w:shd w:val="clear" w:color="auto" w:fill="9BBB59"/>
          </w:tcPr>
          <w:p w14:paraId="5D3D5EB3" w14:textId="77777777" w:rsidR="005D0AF2" w:rsidRPr="00A16E6F" w:rsidRDefault="005D0AF2" w:rsidP="00035B22">
            <w:pPr>
              <w:rPr>
                <w:b/>
                <w:bCs/>
                <w:color w:val="4F6228"/>
              </w:rPr>
            </w:pPr>
          </w:p>
        </w:tc>
        <w:tc>
          <w:tcPr>
            <w:tcW w:w="2547" w:type="dxa"/>
            <w:tcBorders>
              <w:top w:val="single" w:sz="8" w:space="0" w:color="B3CC82"/>
              <w:left w:val="nil"/>
              <w:bottom w:val="single" w:sz="4" w:space="0" w:color="auto"/>
              <w:right w:val="nil"/>
            </w:tcBorders>
            <w:shd w:val="clear" w:color="auto" w:fill="9BBB59"/>
          </w:tcPr>
          <w:p w14:paraId="1666DD49" w14:textId="77777777" w:rsidR="005D0AF2" w:rsidRPr="00A16E6F" w:rsidRDefault="005D0AF2" w:rsidP="00A16E6F">
            <w:pPr>
              <w:jc w:val="right"/>
              <w:rPr>
                <w:b/>
                <w:bCs/>
                <w:color w:val="000000"/>
              </w:rPr>
            </w:pPr>
            <w:r w:rsidRPr="00A16E6F">
              <w:rPr>
                <w:b/>
                <w:bCs/>
                <w:color w:val="000000"/>
              </w:rPr>
              <w:t>Cash</w:t>
            </w:r>
          </w:p>
        </w:tc>
        <w:tc>
          <w:tcPr>
            <w:tcW w:w="2547" w:type="dxa"/>
            <w:tcBorders>
              <w:top w:val="single" w:sz="8" w:space="0" w:color="B3CC82"/>
              <w:left w:val="nil"/>
              <w:bottom w:val="single" w:sz="4" w:space="0" w:color="auto"/>
              <w:right w:val="nil"/>
            </w:tcBorders>
            <w:shd w:val="clear" w:color="auto" w:fill="9BBB59"/>
          </w:tcPr>
          <w:p w14:paraId="0343EE59" w14:textId="77777777" w:rsidR="005D0AF2" w:rsidRPr="00A16E6F" w:rsidRDefault="003D44A5" w:rsidP="00A16E6F">
            <w:pPr>
              <w:jc w:val="right"/>
              <w:rPr>
                <w:b/>
                <w:bCs/>
                <w:color w:val="000000"/>
              </w:rPr>
            </w:pPr>
            <w:r w:rsidRPr="00A16E6F">
              <w:rPr>
                <w:b/>
                <w:bCs/>
                <w:color w:val="000000"/>
              </w:rPr>
              <w:t>Partner Cash</w:t>
            </w:r>
          </w:p>
        </w:tc>
        <w:tc>
          <w:tcPr>
            <w:tcW w:w="2547" w:type="dxa"/>
            <w:tcBorders>
              <w:top w:val="single" w:sz="8" w:space="0" w:color="B3CC82"/>
              <w:left w:val="nil"/>
              <w:bottom w:val="single" w:sz="4" w:space="0" w:color="auto"/>
              <w:right w:val="single" w:sz="8" w:space="0" w:color="B3CC82"/>
            </w:tcBorders>
            <w:shd w:val="clear" w:color="auto" w:fill="9BBB59"/>
          </w:tcPr>
          <w:p w14:paraId="601B81FB" w14:textId="77777777" w:rsidR="005D0AF2" w:rsidRPr="00A16E6F" w:rsidRDefault="005D0AF2" w:rsidP="00A16E6F">
            <w:pPr>
              <w:jc w:val="right"/>
              <w:rPr>
                <w:b/>
                <w:bCs/>
                <w:color w:val="000000"/>
              </w:rPr>
            </w:pPr>
            <w:r w:rsidRPr="00A16E6F">
              <w:rPr>
                <w:b/>
                <w:bCs/>
                <w:color w:val="000000"/>
              </w:rPr>
              <w:t>Total</w:t>
            </w:r>
          </w:p>
        </w:tc>
      </w:tr>
      <w:tr w:rsidR="00C52ADD" w:rsidRPr="00A16E6F" w14:paraId="2521BE60"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E6EED5"/>
          </w:tcPr>
          <w:p w14:paraId="7D32CF3B" w14:textId="77777777" w:rsidR="005D0AF2" w:rsidRPr="00A16E6F" w:rsidRDefault="005D0AF2" w:rsidP="00A16E6F">
            <w:pPr>
              <w:jc w:val="right"/>
              <w:rPr>
                <w:b/>
                <w:bCs/>
                <w:color w:val="4F6228"/>
              </w:rPr>
            </w:pPr>
            <w:r w:rsidRPr="00A16E6F">
              <w:rPr>
                <w:b/>
                <w:bCs/>
                <w:color w:val="4F6228"/>
              </w:rPr>
              <w:t>Project Contributors</w:t>
            </w: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214500D3"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6F3D51D3"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1E790E2E" w14:textId="77777777" w:rsidR="005D0AF2" w:rsidRPr="00A16E6F" w:rsidRDefault="005D0AF2" w:rsidP="00A16E6F">
            <w:pPr>
              <w:jc w:val="right"/>
              <w:rPr>
                <w:color w:val="4F6228"/>
              </w:rPr>
            </w:pPr>
          </w:p>
        </w:tc>
      </w:tr>
      <w:tr w:rsidR="00C52ADD" w:rsidRPr="00A16E6F" w14:paraId="245DEB4F"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1A911D2D" w14:textId="0CFD20E8" w:rsidR="005D0AF2" w:rsidRPr="00A16E6F" w:rsidRDefault="00557A63" w:rsidP="00035B22">
            <w:pPr>
              <w:rPr>
                <w:b/>
                <w:bCs/>
                <w:sz w:val="20"/>
                <w:szCs w:val="20"/>
              </w:rPr>
            </w:pPr>
            <w:r>
              <w:rPr>
                <w:b/>
                <w:bCs/>
                <w:sz w:val="20"/>
                <w:szCs w:val="20"/>
              </w:rPr>
              <w:t>CVRD</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C1918F2" w14:textId="0E2DF721" w:rsidR="005D0AF2" w:rsidRPr="00A16E6F" w:rsidRDefault="005D0AF2" w:rsidP="00A16E6F">
            <w:pPr>
              <w:jc w:val="right"/>
              <w:rPr>
                <w:sz w:val="20"/>
                <w:szCs w:val="20"/>
              </w:rPr>
            </w:pPr>
            <w:r w:rsidRPr="00A16E6F">
              <w:rPr>
                <w:sz w:val="20"/>
                <w:szCs w:val="20"/>
              </w:rPr>
              <w:t>$</w:t>
            </w:r>
            <w:r w:rsidR="00113BFB">
              <w:rPr>
                <w:sz w:val="20"/>
                <w:szCs w:val="20"/>
              </w:rPr>
              <w:t>1</w:t>
            </w:r>
            <w:r w:rsidR="003D44A5" w:rsidRPr="00A16E6F">
              <w:rPr>
                <w:sz w:val="20"/>
                <w:szCs w:val="20"/>
              </w:rPr>
              <w:t>,</w:t>
            </w:r>
            <w:r w:rsidR="00AA057F" w:rsidRPr="00A16E6F">
              <w:rPr>
                <w:sz w:val="20"/>
                <w:szCs w:val="20"/>
              </w:rPr>
              <w:t>0</w:t>
            </w:r>
            <w:r w:rsidR="003D44A5" w:rsidRPr="00A16E6F">
              <w:rPr>
                <w:sz w:val="20"/>
                <w:szCs w:val="20"/>
              </w:rPr>
              <w:t>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9DECE55" w14:textId="77777777" w:rsidR="005D0AF2" w:rsidRPr="00A16E6F" w:rsidRDefault="005D0AF2" w:rsidP="00A16E6F">
            <w:pPr>
              <w:jc w:val="right"/>
              <w:rPr>
                <w:strike/>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39E8B96" w14:textId="1ACD1E26" w:rsidR="005D0AF2" w:rsidRPr="00A16E6F" w:rsidRDefault="003D44A5" w:rsidP="00DB5316">
            <w:pPr>
              <w:jc w:val="right"/>
              <w:rPr>
                <w:sz w:val="20"/>
                <w:szCs w:val="20"/>
              </w:rPr>
            </w:pPr>
            <w:r w:rsidRPr="00A16E6F">
              <w:rPr>
                <w:sz w:val="20"/>
                <w:szCs w:val="20"/>
              </w:rPr>
              <w:t>$</w:t>
            </w:r>
            <w:r w:rsidR="00113BFB">
              <w:rPr>
                <w:sz w:val="20"/>
                <w:szCs w:val="20"/>
              </w:rPr>
              <w:t>1</w:t>
            </w:r>
            <w:r w:rsidRPr="00A16E6F">
              <w:rPr>
                <w:sz w:val="20"/>
                <w:szCs w:val="20"/>
              </w:rPr>
              <w:t>,</w:t>
            </w:r>
            <w:r w:rsidR="00AA057F" w:rsidRPr="00A16E6F">
              <w:rPr>
                <w:sz w:val="20"/>
                <w:szCs w:val="20"/>
              </w:rPr>
              <w:t>0</w:t>
            </w:r>
            <w:r w:rsidR="00E27683" w:rsidRPr="00A16E6F">
              <w:rPr>
                <w:sz w:val="20"/>
                <w:szCs w:val="20"/>
              </w:rPr>
              <w:t>00</w:t>
            </w:r>
          </w:p>
        </w:tc>
      </w:tr>
      <w:tr w:rsidR="00C52ADD" w:rsidRPr="00A16E6F" w14:paraId="2EA58021"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42190C3E" w14:textId="77777777" w:rsidR="005D0AF2" w:rsidRPr="00A16E6F" w:rsidRDefault="005D0AF2" w:rsidP="00A16E6F">
            <w:pPr>
              <w:jc w:val="right"/>
              <w:rPr>
                <w:b/>
                <w:bCs/>
                <w:sz w:val="20"/>
                <w:szCs w:val="20"/>
              </w:rPr>
            </w:pPr>
            <w:r w:rsidRPr="00A16E6F">
              <w:rPr>
                <w:b/>
                <w:bCs/>
                <w:sz w:val="20"/>
                <w:szCs w:val="20"/>
              </w:rPr>
              <w:t>Total:</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5F7787E" w14:textId="6BB0AD4B" w:rsidR="005D0AF2" w:rsidRPr="00A16E6F" w:rsidRDefault="00AA057F" w:rsidP="00A16E6F">
            <w:pPr>
              <w:jc w:val="right"/>
              <w:rPr>
                <w:b/>
                <w:sz w:val="20"/>
                <w:szCs w:val="20"/>
              </w:rPr>
            </w:pPr>
            <w:r w:rsidRPr="00A16E6F">
              <w:rPr>
                <w:b/>
                <w:sz w:val="20"/>
                <w:szCs w:val="20"/>
              </w:rPr>
              <w:t>$</w:t>
            </w:r>
            <w:r w:rsidR="00113BFB">
              <w:rPr>
                <w:b/>
                <w:sz w:val="20"/>
                <w:szCs w:val="20"/>
              </w:rPr>
              <w:t>1</w:t>
            </w:r>
            <w:r w:rsidR="003D44A5" w:rsidRPr="00A16E6F">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1D66F0A" w14:textId="77777777" w:rsidR="005D0AF2" w:rsidRPr="00A16E6F" w:rsidRDefault="005D0AF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A6E905F" w14:textId="0BA5B06A" w:rsidR="005D0AF2" w:rsidRPr="00A16E6F" w:rsidRDefault="003D44A5" w:rsidP="00A16E6F">
            <w:pPr>
              <w:jc w:val="right"/>
              <w:rPr>
                <w:b/>
                <w:sz w:val="20"/>
                <w:szCs w:val="20"/>
              </w:rPr>
            </w:pPr>
            <w:r w:rsidRPr="00A16E6F">
              <w:rPr>
                <w:b/>
                <w:sz w:val="20"/>
                <w:szCs w:val="20"/>
              </w:rPr>
              <w:t>$</w:t>
            </w:r>
            <w:r w:rsidR="00113BFB">
              <w:rPr>
                <w:b/>
                <w:sz w:val="20"/>
                <w:szCs w:val="20"/>
              </w:rPr>
              <w:t>1</w:t>
            </w:r>
            <w:r w:rsidRPr="00A16E6F">
              <w:rPr>
                <w:b/>
                <w:sz w:val="20"/>
                <w:szCs w:val="20"/>
              </w:rPr>
              <w:t>,0</w:t>
            </w:r>
            <w:r w:rsidR="005D0AF2" w:rsidRPr="00A16E6F">
              <w:rPr>
                <w:b/>
                <w:sz w:val="20"/>
                <w:szCs w:val="20"/>
              </w:rPr>
              <w:t>00</w:t>
            </w:r>
          </w:p>
        </w:tc>
      </w:tr>
      <w:tr w:rsidR="00C52ADD" w:rsidRPr="00A16E6F" w14:paraId="383BB637"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EAF1DD"/>
          </w:tcPr>
          <w:p w14:paraId="1E312FE2" w14:textId="77777777" w:rsidR="005D0AF2" w:rsidRPr="00A16E6F" w:rsidRDefault="005D0AF2" w:rsidP="00A16E6F">
            <w:pPr>
              <w:jc w:val="right"/>
              <w:rPr>
                <w:b/>
                <w:bCs/>
                <w:color w:val="4F6228"/>
              </w:rPr>
            </w:pPr>
            <w:r w:rsidRPr="00A16E6F">
              <w:rPr>
                <w:b/>
                <w:bCs/>
                <w:color w:val="4F6228"/>
              </w:rPr>
              <w:t>Project Expenditures</w:t>
            </w: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6006A5ED"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7A18511B" w14:textId="77777777" w:rsidR="005D0AF2" w:rsidRPr="00A16E6F" w:rsidRDefault="005D0AF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11EC7B1D" w14:textId="77777777" w:rsidR="005D0AF2" w:rsidRPr="00A16E6F" w:rsidRDefault="005D0AF2" w:rsidP="00A16E6F">
            <w:pPr>
              <w:jc w:val="right"/>
              <w:rPr>
                <w:color w:val="4F6228"/>
              </w:rPr>
            </w:pPr>
          </w:p>
        </w:tc>
      </w:tr>
      <w:tr w:rsidR="00C52ADD" w:rsidRPr="00A16E6F" w14:paraId="0F7790C6"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65CA3C09" w14:textId="77777777" w:rsidR="005D0AF2" w:rsidRPr="00A16E6F" w:rsidRDefault="00AA057F" w:rsidP="00207E30">
            <w:pPr>
              <w:rPr>
                <w:b/>
                <w:bCs/>
                <w:sz w:val="20"/>
                <w:szCs w:val="20"/>
              </w:rPr>
            </w:pPr>
            <w:r w:rsidRPr="00A16E6F">
              <w:rPr>
                <w:b/>
                <w:bCs/>
                <w:sz w:val="20"/>
                <w:szCs w:val="20"/>
              </w:rPr>
              <w:t>Staff</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A6E203B" w14:textId="794FB683" w:rsidR="005D0AF2" w:rsidRPr="00A16E6F" w:rsidRDefault="0071354A" w:rsidP="00A16E6F">
            <w:pPr>
              <w:jc w:val="right"/>
              <w:rPr>
                <w:sz w:val="20"/>
                <w:szCs w:val="20"/>
              </w:rPr>
            </w:pPr>
            <w:r w:rsidRPr="00A16E6F">
              <w:rPr>
                <w:sz w:val="20"/>
                <w:szCs w:val="20"/>
              </w:rPr>
              <w:t>$</w:t>
            </w:r>
            <w:r w:rsidR="00113BFB">
              <w:rPr>
                <w:sz w:val="20"/>
                <w:szCs w:val="20"/>
              </w:rPr>
              <w:t>1</w:t>
            </w:r>
            <w:r w:rsidR="00E27683" w:rsidRPr="00A16E6F">
              <w:rPr>
                <w:sz w:val="20"/>
                <w:szCs w:val="20"/>
              </w:rPr>
              <w:t>,</w:t>
            </w:r>
            <w:r w:rsidR="00AA057F" w:rsidRPr="00A16E6F">
              <w:rPr>
                <w:sz w:val="20"/>
                <w:szCs w:val="20"/>
              </w:rPr>
              <w:t>0</w:t>
            </w:r>
            <w:r w:rsidR="00E27683" w:rsidRPr="00A16E6F">
              <w:rPr>
                <w:sz w:val="20"/>
                <w:szCs w:val="20"/>
              </w:rPr>
              <w:t>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0DD72DAF" w14:textId="77777777" w:rsidR="005D0AF2" w:rsidRPr="00A16E6F" w:rsidRDefault="005D0AF2"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3005989" w14:textId="605FA1FB" w:rsidR="005D0AF2" w:rsidRPr="00A16E6F" w:rsidRDefault="00136E2F" w:rsidP="00A16E6F">
            <w:pPr>
              <w:jc w:val="right"/>
              <w:rPr>
                <w:sz w:val="20"/>
                <w:szCs w:val="20"/>
              </w:rPr>
            </w:pPr>
            <w:r w:rsidRPr="00A16E6F">
              <w:rPr>
                <w:sz w:val="20"/>
                <w:szCs w:val="20"/>
              </w:rPr>
              <w:t>$</w:t>
            </w:r>
            <w:r w:rsidR="00113BFB">
              <w:rPr>
                <w:sz w:val="20"/>
                <w:szCs w:val="20"/>
              </w:rPr>
              <w:t>1</w:t>
            </w:r>
            <w:r w:rsidRPr="00A16E6F">
              <w:rPr>
                <w:sz w:val="20"/>
                <w:szCs w:val="20"/>
              </w:rPr>
              <w:t>,0</w:t>
            </w:r>
            <w:r w:rsidR="00E27683" w:rsidRPr="00A16E6F">
              <w:rPr>
                <w:sz w:val="20"/>
                <w:szCs w:val="20"/>
              </w:rPr>
              <w:t>00</w:t>
            </w:r>
          </w:p>
        </w:tc>
      </w:tr>
      <w:tr w:rsidR="00C52ADD" w:rsidRPr="00A16E6F" w14:paraId="019897D4" w14:textId="77777777" w:rsidTr="00A16E6F">
        <w:tc>
          <w:tcPr>
            <w:tcW w:w="2547" w:type="dxa"/>
            <w:tcBorders>
              <w:top w:val="single" w:sz="4" w:space="0" w:color="auto"/>
              <w:left w:val="single" w:sz="4" w:space="0" w:color="auto"/>
              <w:bottom w:val="single" w:sz="4" w:space="0" w:color="auto"/>
              <w:right w:val="single" w:sz="4" w:space="0" w:color="auto"/>
            </w:tcBorders>
            <w:shd w:val="clear" w:color="auto" w:fill="auto"/>
          </w:tcPr>
          <w:p w14:paraId="78F9B1A6" w14:textId="77777777" w:rsidR="005D0AF2" w:rsidRPr="00A16E6F" w:rsidRDefault="005D0AF2" w:rsidP="00A16E6F">
            <w:pPr>
              <w:jc w:val="right"/>
              <w:rPr>
                <w:b/>
                <w:bCs/>
                <w:sz w:val="20"/>
                <w:szCs w:val="20"/>
              </w:rPr>
            </w:pPr>
            <w:r w:rsidRPr="00A16E6F">
              <w:rPr>
                <w:b/>
                <w:bCs/>
                <w:sz w:val="20"/>
                <w:szCs w:val="20"/>
              </w:rPr>
              <w:t xml:space="preserve">Total: </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E213693" w14:textId="2E22400D" w:rsidR="005D0AF2" w:rsidRPr="00A16E6F" w:rsidRDefault="003D44A5" w:rsidP="00A16E6F">
            <w:pPr>
              <w:jc w:val="right"/>
              <w:rPr>
                <w:b/>
                <w:sz w:val="20"/>
                <w:szCs w:val="20"/>
              </w:rPr>
            </w:pPr>
            <w:r w:rsidRPr="00A16E6F">
              <w:rPr>
                <w:b/>
                <w:sz w:val="20"/>
                <w:szCs w:val="20"/>
              </w:rPr>
              <w:t>$</w:t>
            </w:r>
            <w:r w:rsidR="00113BFB">
              <w:rPr>
                <w:b/>
                <w:sz w:val="20"/>
                <w:szCs w:val="20"/>
              </w:rPr>
              <w:t>1</w:t>
            </w:r>
            <w:r w:rsidRPr="00A16E6F">
              <w:rPr>
                <w:b/>
                <w:sz w:val="20"/>
                <w:szCs w:val="20"/>
              </w:rPr>
              <w:t>,0</w:t>
            </w:r>
            <w:r w:rsidR="00E27683" w:rsidRPr="00A16E6F">
              <w:rPr>
                <w:b/>
                <w:sz w:val="20"/>
                <w:szCs w:val="20"/>
              </w:rPr>
              <w:t>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B37763F" w14:textId="77777777" w:rsidR="005D0AF2" w:rsidRPr="00A16E6F" w:rsidRDefault="005D0AF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9C04EB8" w14:textId="629FA691" w:rsidR="005D0AF2" w:rsidRPr="00A16E6F" w:rsidRDefault="003D44A5" w:rsidP="00A16E6F">
            <w:pPr>
              <w:jc w:val="right"/>
              <w:rPr>
                <w:b/>
                <w:sz w:val="20"/>
                <w:szCs w:val="20"/>
              </w:rPr>
            </w:pPr>
            <w:r w:rsidRPr="00A16E6F">
              <w:rPr>
                <w:b/>
                <w:sz w:val="20"/>
                <w:szCs w:val="20"/>
              </w:rPr>
              <w:t>$</w:t>
            </w:r>
            <w:r w:rsidR="00113BFB">
              <w:rPr>
                <w:b/>
                <w:sz w:val="20"/>
                <w:szCs w:val="20"/>
              </w:rPr>
              <w:t>1</w:t>
            </w:r>
            <w:r w:rsidRPr="00A16E6F">
              <w:rPr>
                <w:b/>
                <w:sz w:val="20"/>
                <w:szCs w:val="20"/>
              </w:rPr>
              <w:t>,0</w:t>
            </w:r>
            <w:r w:rsidR="00E27683" w:rsidRPr="00A16E6F">
              <w:rPr>
                <w:b/>
                <w:sz w:val="20"/>
                <w:szCs w:val="20"/>
              </w:rPr>
              <w:t>00</w:t>
            </w:r>
          </w:p>
        </w:tc>
      </w:tr>
    </w:tbl>
    <w:p w14:paraId="56054F38" w14:textId="77777777" w:rsidR="00CA4C04" w:rsidRDefault="00CA4C04" w:rsidP="00CA4C04">
      <w:pPr>
        <w:rPr>
          <w:b/>
          <w:color w:val="4F6228"/>
        </w:rPr>
      </w:pPr>
    </w:p>
    <w:p w14:paraId="24BD01D2" w14:textId="77777777" w:rsidR="00CA4C04" w:rsidRPr="00CA4C04" w:rsidRDefault="00CA4C04" w:rsidP="00CA4C04">
      <w:pPr>
        <w:rPr>
          <w:b/>
          <w:color w:val="4F6228"/>
        </w:rPr>
        <w:sectPr w:rsidR="00CA4C04" w:rsidRPr="00CA4C04" w:rsidSect="00F82B5E">
          <w:type w:val="continuous"/>
          <w:pgSz w:w="12240" w:h="15840"/>
          <w:pgMar w:top="1134" w:right="1134" w:bottom="1021" w:left="1134" w:header="709" w:footer="709" w:gutter="0"/>
          <w:cols w:space="708"/>
          <w:docGrid w:linePitch="360"/>
        </w:sectPr>
      </w:pPr>
    </w:p>
    <w:p w14:paraId="01FB9881" w14:textId="77777777" w:rsidR="005D0AF2" w:rsidRPr="00DE7EE0" w:rsidRDefault="005D0AF2" w:rsidP="00171198">
      <w:pPr>
        <w:pStyle w:val="ListParagraph"/>
        <w:numPr>
          <w:ilvl w:val="0"/>
          <w:numId w:val="17"/>
        </w:numPr>
        <w:rPr>
          <w:b/>
          <w:color w:val="4F6228"/>
        </w:rPr>
      </w:pPr>
      <w:r w:rsidRPr="00DE7EE0">
        <w:rPr>
          <w:b/>
          <w:color w:val="4F6228"/>
        </w:rPr>
        <w:t>List of Partners</w:t>
      </w:r>
    </w:p>
    <w:p w14:paraId="30584150" w14:textId="44CE69A3" w:rsidR="00AA3A5C" w:rsidRDefault="00136E2F" w:rsidP="00171198">
      <w:pPr>
        <w:pStyle w:val="ListParagraph"/>
        <w:numPr>
          <w:ilvl w:val="0"/>
          <w:numId w:val="20"/>
        </w:numPr>
      </w:pPr>
      <w:r>
        <w:t xml:space="preserve">SD71 </w:t>
      </w:r>
    </w:p>
    <w:p w14:paraId="2C163DB8" w14:textId="4D4021A9" w:rsidR="00F77BB3" w:rsidRDefault="00136E2F" w:rsidP="00171198">
      <w:pPr>
        <w:pStyle w:val="ListParagraph"/>
        <w:numPr>
          <w:ilvl w:val="0"/>
          <w:numId w:val="20"/>
        </w:numPr>
      </w:pPr>
      <w:r>
        <w:t>HIES</w:t>
      </w:r>
    </w:p>
    <w:p w14:paraId="6C4A7FCE" w14:textId="3DB7684F" w:rsidR="005D0AF2" w:rsidRDefault="00C82DA3" w:rsidP="00171198">
      <w:pPr>
        <w:pStyle w:val="ListParagraph"/>
        <w:numPr>
          <w:ilvl w:val="0"/>
          <w:numId w:val="20"/>
        </w:numPr>
      </w:pPr>
      <w:r>
        <w:t>Com</w:t>
      </w:r>
      <w:r w:rsidR="0099444C">
        <w:t>o</w:t>
      </w:r>
      <w:r>
        <w:t>x Valley Regional District</w:t>
      </w:r>
    </w:p>
    <w:p w14:paraId="40296D39" w14:textId="2A4FF0E9" w:rsidR="00AA3A5C" w:rsidRDefault="00AA3A5C" w:rsidP="00171198">
      <w:pPr>
        <w:pStyle w:val="ListParagraph"/>
        <w:numPr>
          <w:ilvl w:val="0"/>
          <w:numId w:val="20"/>
        </w:numPr>
      </w:pPr>
      <w:r>
        <w:t>The Spark</w:t>
      </w:r>
    </w:p>
    <w:p w14:paraId="57D9F173" w14:textId="6ECBA406" w:rsidR="00AA3A5C" w:rsidRDefault="00AA3A5C" w:rsidP="00171198">
      <w:pPr>
        <w:pStyle w:val="ListParagraph"/>
        <w:numPr>
          <w:ilvl w:val="0"/>
          <w:numId w:val="20"/>
        </w:numPr>
      </w:pPr>
      <w:r>
        <w:t>Business sponsors of the Bus</w:t>
      </w:r>
    </w:p>
    <w:p w14:paraId="27CD6512" w14:textId="58ACF58D" w:rsidR="00AA3A5C" w:rsidRDefault="00AA3A5C" w:rsidP="00171198">
      <w:pPr>
        <w:pStyle w:val="ListParagraph"/>
        <w:numPr>
          <w:ilvl w:val="0"/>
          <w:numId w:val="20"/>
        </w:numPr>
      </w:pPr>
      <w:r>
        <w:t>HIRRA</w:t>
      </w:r>
    </w:p>
    <w:p w14:paraId="205EE092" w14:textId="09175911" w:rsidR="00386977" w:rsidRDefault="00386977" w:rsidP="00171198">
      <w:pPr>
        <w:pStyle w:val="ListParagraph"/>
        <w:numPr>
          <w:ilvl w:val="0"/>
          <w:numId w:val="20"/>
        </w:numPr>
      </w:pPr>
      <w:r>
        <w:t>Farris Farmland Trust</w:t>
      </w:r>
    </w:p>
    <w:p w14:paraId="5FC09BB1" w14:textId="77777777" w:rsidR="007521DD" w:rsidRDefault="007521DD" w:rsidP="007521DD"/>
    <w:p w14:paraId="7E55104A" w14:textId="77777777" w:rsidR="00386977" w:rsidRDefault="00386977" w:rsidP="00171198">
      <w:pPr>
        <w:pStyle w:val="ListParagraph"/>
        <w:numPr>
          <w:ilvl w:val="0"/>
          <w:numId w:val="20"/>
        </w:numPr>
      </w:pPr>
    </w:p>
    <w:p w14:paraId="0115E904" w14:textId="77777777" w:rsidR="00C82DA3" w:rsidRDefault="00C82DA3" w:rsidP="000C262C"/>
    <w:p w14:paraId="4098F693" w14:textId="77777777" w:rsidR="00C82DA3" w:rsidRDefault="00E35870" w:rsidP="000C262C">
      <w:pPr>
        <w:sectPr w:rsidR="00C82DA3" w:rsidSect="00C82DA3">
          <w:type w:val="continuous"/>
          <w:pgSz w:w="12240" w:h="15840"/>
          <w:pgMar w:top="1134" w:right="1134" w:bottom="1021" w:left="1134" w:header="709" w:footer="709" w:gutter="0"/>
          <w:cols w:num="2" w:space="708"/>
          <w:docGrid w:linePitch="360"/>
        </w:sectPr>
      </w:pPr>
      <w:r>
        <w:rPr>
          <w:noProof/>
          <w:lang w:val="en-US"/>
        </w:rPr>
        <w:drawing>
          <wp:inline distT="0" distB="0" distL="0" distR="0" wp14:anchorId="512BB024" wp14:editId="1411330B">
            <wp:extent cx="1635125" cy="812800"/>
            <wp:effectExtent l="0" t="0" r="0" b="0"/>
            <wp:docPr id="1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5125" cy="812800"/>
                    </a:xfrm>
                    <a:prstGeom prst="rect">
                      <a:avLst/>
                    </a:prstGeom>
                    <a:noFill/>
                    <a:ln>
                      <a:noFill/>
                    </a:ln>
                  </pic:spPr>
                </pic:pic>
              </a:graphicData>
            </a:graphic>
          </wp:inline>
        </w:drawing>
      </w:r>
    </w:p>
    <w:p w14:paraId="4738411E" w14:textId="77777777" w:rsidR="00D96D47" w:rsidRDefault="00D96D47" w:rsidP="00BA1AC9">
      <w:pPr>
        <w:sectPr w:rsidR="00D96D47" w:rsidSect="00D96D47">
          <w:type w:val="continuous"/>
          <w:pgSz w:w="12240" w:h="15840"/>
          <w:pgMar w:top="1134" w:right="1134" w:bottom="1021" w:left="1134" w:header="709" w:footer="709" w:gutter="0"/>
          <w:cols w:num="2" w:space="708"/>
          <w:docGrid w:linePitch="360"/>
        </w:sectPr>
      </w:pPr>
    </w:p>
    <w:p w14:paraId="5426E76D" w14:textId="02171B48" w:rsidR="00207E30" w:rsidRDefault="00207E30"/>
    <w:p w14:paraId="4B7E3E3F" w14:textId="4526CD5B" w:rsidR="007521DD" w:rsidRDefault="007521DD"/>
    <w:p w14:paraId="7CA0FE10" w14:textId="473F9C21" w:rsidR="007521DD" w:rsidRDefault="007521DD"/>
    <w:p w14:paraId="6E55829D" w14:textId="6180BF10" w:rsidR="007521DD" w:rsidRDefault="007521DD"/>
    <w:p w14:paraId="232EB6BC" w14:textId="52250FAE" w:rsidR="007521DD" w:rsidRDefault="007521DD"/>
    <w:p w14:paraId="72D767B1" w14:textId="4CB1D734" w:rsidR="007521DD" w:rsidRDefault="007521DD"/>
    <w:p w14:paraId="5D99C0ED" w14:textId="6E8B3889" w:rsidR="007521DD" w:rsidRDefault="007521DD"/>
    <w:p w14:paraId="6E04C3F2" w14:textId="47DE1592" w:rsidR="007521DD" w:rsidRDefault="007521DD"/>
    <w:p w14:paraId="2DEE6937" w14:textId="2E474164" w:rsidR="007521DD" w:rsidRDefault="007521DD"/>
    <w:p w14:paraId="7EA46E12" w14:textId="051F9317" w:rsidR="007521DD" w:rsidRDefault="007521DD"/>
    <w:p w14:paraId="275A9839" w14:textId="598E8564" w:rsidR="007521DD" w:rsidRDefault="007521DD"/>
    <w:p w14:paraId="4BA0407E" w14:textId="5DD70294" w:rsidR="007521DD" w:rsidRDefault="007521DD"/>
    <w:p w14:paraId="1C8ADBAF" w14:textId="161A7BFA" w:rsidR="007521DD" w:rsidRDefault="007521DD"/>
    <w:p w14:paraId="1112F087" w14:textId="1EA22231" w:rsidR="007521DD" w:rsidRDefault="007521DD"/>
    <w:p w14:paraId="4D067FA7" w14:textId="0D5BF8F2" w:rsidR="007521DD" w:rsidRDefault="007521DD"/>
    <w:p w14:paraId="1C6A1623" w14:textId="2CDFF55D" w:rsidR="007521DD" w:rsidRDefault="007521DD"/>
    <w:p w14:paraId="26D4B08D" w14:textId="4885DACD" w:rsidR="007521DD" w:rsidRDefault="007521DD"/>
    <w:p w14:paraId="5227D28C" w14:textId="5CC52A29" w:rsidR="007521DD" w:rsidRDefault="007521DD"/>
    <w:p w14:paraId="12EF56EA" w14:textId="02E617B1" w:rsidR="007521DD" w:rsidRDefault="007521DD"/>
    <w:p w14:paraId="50279C1E" w14:textId="1A9D1B4C" w:rsidR="007521DD" w:rsidRDefault="007521DD"/>
    <w:p w14:paraId="182CE869" w14:textId="0DDCC7A9" w:rsidR="007521DD" w:rsidRDefault="007521DD"/>
    <w:p w14:paraId="18C9151A" w14:textId="753B399E" w:rsidR="007521DD" w:rsidRDefault="007521DD"/>
    <w:p w14:paraId="7C1E64EC" w14:textId="35129BC2" w:rsidR="007521DD" w:rsidRDefault="007521DD"/>
    <w:p w14:paraId="25EE3C37" w14:textId="77777777" w:rsidR="007521DD" w:rsidRDefault="007521DD"/>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4786"/>
        <w:gridCol w:w="3402"/>
        <w:gridCol w:w="559"/>
        <w:gridCol w:w="13"/>
        <w:gridCol w:w="1158"/>
      </w:tblGrid>
      <w:tr w:rsidR="00C52ADD" w:rsidRPr="00A16E6F" w14:paraId="5D270956" w14:textId="77777777" w:rsidTr="0058436A">
        <w:tc>
          <w:tcPr>
            <w:tcW w:w="8188" w:type="dxa"/>
            <w:gridSpan w:val="2"/>
            <w:tcBorders>
              <w:top w:val="single" w:sz="4" w:space="0" w:color="auto"/>
              <w:left w:val="single" w:sz="4" w:space="0" w:color="auto"/>
              <w:bottom w:val="single" w:sz="4" w:space="0" w:color="auto"/>
              <w:right w:val="nil"/>
            </w:tcBorders>
            <w:shd w:val="clear" w:color="auto" w:fill="E6EED5"/>
          </w:tcPr>
          <w:p w14:paraId="73891E08" w14:textId="47ADBB05" w:rsidR="001E189E" w:rsidRPr="00A16E6F" w:rsidRDefault="00165FD4" w:rsidP="005570D6">
            <w:pPr>
              <w:rPr>
                <w:b/>
                <w:bCs/>
                <w:sz w:val="28"/>
                <w:szCs w:val="28"/>
              </w:rPr>
            </w:pPr>
            <w:r w:rsidRPr="00A16E6F">
              <w:rPr>
                <w:b/>
                <w:bCs/>
                <w:sz w:val="28"/>
                <w:szCs w:val="28"/>
              </w:rPr>
              <w:t xml:space="preserve">PROJECT </w:t>
            </w:r>
            <w:r w:rsidR="00B70D54">
              <w:rPr>
                <w:b/>
                <w:bCs/>
                <w:sz w:val="28"/>
                <w:szCs w:val="28"/>
              </w:rPr>
              <w:t>1</w:t>
            </w:r>
            <w:r w:rsidR="00E77BEF">
              <w:rPr>
                <w:b/>
                <w:bCs/>
                <w:sz w:val="28"/>
                <w:szCs w:val="28"/>
              </w:rPr>
              <w:t>1</w:t>
            </w:r>
            <w:r w:rsidR="002678CB" w:rsidRPr="00A16E6F">
              <w:rPr>
                <w:b/>
                <w:bCs/>
                <w:sz w:val="28"/>
                <w:szCs w:val="28"/>
              </w:rPr>
              <w:t xml:space="preserve">: </w:t>
            </w:r>
            <w:r w:rsidR="005570D6" w:rsidRPr="00A16E6F">
              <w:rPr>
                <w:b/>
                <w:bCs/>
                <w:sz w:val="28"/>
                <w:szCs w:val="28"/>
              </w:rPr>
              <w:t xml:space="preserve">Promote and </w:t>
            </w:r>
            <w:r w:rsidR="00EB7303">
              <w:rPr>
                <w:b/>
                <w:bCs/>
                <w:sz w:val="28"/>
                <w:szCs w:val="28"/>
              </w:rPr>
              <w:t>Invest in Food and Water Sustainability</w:t>
            </w:r>
          </w:p>
        </w:tc>
        <w:tc>
          <w:tcPr>
            <w:tcW w:w="572" w:type="dxa"/>
            <w:gridSpan w:val="2"/>
            <w:tcBorders>
              <w:top w:val="single" w:sz="4" w:space="0" w:color="auto"/>
              <w:left w:val="nil"/>
              <w:bottom w:val="single" w:sz="4" w:space="0" w:color="auto"/>
              <w:right w:val="nil"/>
            </w:tcBorders>
            <w:shd w:val="clear" w:color="auto" w:fill="E6EED5"/>
          </w:tcPr>
          <w:p w14:paraId="6E520626" w14:textId="77777777" w:rsidR="001E189E" w:rsidRPr="00A16E6F" w:rsidRDefault="001E189E" w:rsidP="00035B22">
            <w:pPr>
              <w:rPr>
                <w:b/>
                <w:bCs/>
              </w:rPr>
            </w:pPr>
          </w:p>
        </w:tc>
        <w:tc>
          <w:tcPr>
            <w:tcW w:w="1158" w:type="dxa"/>
            <w:tcBorders>
              <w:top w:val="single" w:sz="4" w:space="0" w:color="auto"/>
              <w:left w:val="nil"/>
              <w:bottom w:val="single" w:sz="4" w:space="0" w:color="auto"/>
              <w:right w:val="single" w:sz="4" w:space="0" w:color="auto"/>
            </w:tcBorders>
            <w:shd w:val="clear" w:color="auto" w:fill="E6EED5"/>
          </w:tcPr>
          <w:p w14:paraId="5BC2D9B6" w14:textId="77777777" w:rsidR="001E189E" w:rsidRPr="00A16E6F" w:rsidRDefault="001E189E" w:rsidP="00035B22">
            <w:pPr>
              <w:rPr>
                <w:b/>
                <w:bCs/>
              </w:rPr>
            </w:pPr>
          </w:p>
        </w:tc>
      </w:tr>
      <w:tr w:rsidR="00C52ADD" w:rsidRPr="00A16E6F" w14:paraId="75B5B215" w14:textId="77777777" w:rsidTr="0058436A">
        <w:tc>
          <w:tcPr>
            <w:tcW w:w="8188" w:type="dxa"/>
            <w:gridSpan w:val="2"/>
            <w:tcBorders>
              <w:top w:val="single" w:sz="4" w:space="0" w:color="auto"/>
              <w:left w:val="single" w:sz="4" w:space="0" w:color="auto"/>
              <w:bottom w:val="single" w:sz="4" w:space="0" w:color="auto"/>
              <w:right w:val="nil"/>
            </w:tcBorders>
            <w:shd w:val="clear" w:color="auto" w:fill="CDDDAC"/>
          </w:tcPr>
          <w:p w14:paraId="3D9E0980" w14:textId="77777777" w:rsidR="001E189E" w:rsidRPr="00A16E6F" w:rsidRDefault="006434A8" w:rsidP="00DB54FF">
            <w:pPr>
              <w:rPr>
                <w:b/>
                <w:bCs/>
              </w:rPr>
            </w:pPr>
            <w:r w:rsidRPr="00A16E6F">
              <w:rPr>
                <w:b/>
                <w:bCs/>
              </w:rPr>
              <w:t xml:space="preserve">THEMATIC 4: </w:t>
            </w:r>
            <w:r w:rsidR="00DB54FF" w:rsidRPr="00A16E6F">
              <w:rPr>
                <w:b/>
                <w:bCs/>
              </w:rPr>
              <w:t xml:space="preserve">ENHANCE </w:t>
            </w:r>
            <w:r w:rsidRPr="00A16E6F">
              <w:rPr>
                <w:b/>
                <w:bCs/>
              </w:rPr>
              <w:t>SELF-SUFFICIENCY</w:t>
            </w:r>
          </w:p>
        </w:tc>
        <w:tc>
          <w:tcPr>
            <w:tcW w:w="572" w:type="dxa"/>
            <w:gridSpan w:val="2"/>
            <w:tcBorders>
              <w:top w:val="single" w:sz="4" w:space="0" w:color="auto"/>
              <w:left w:val="nil"/>
              <w:bottom w:val="single" w:sz="4" w:space="0" w:color="auto"/>
              <w:right w:val="nil"/>
            </w:tcBorders>
            <w:shd w:val="clear" w:color="auto" w:fill="CDDDAC"/>
          </w:tcPr>
          <w:p w14:paraId="72DF447F" w14:textId="77777777" w:rsidR="001E189E" w:rsidRPr="00A16E6F" w:rsidRDefault="001E189E" w:rsidP="00035B22">
            <w:pPr>
              <w:rPr>
                <w:b/>
              </w:rPr>
            </w:pPr>
          </w:p>
        </w:tc>
        <w:tc>
          <w:tcPr>
            <w:tcW w:w="1158" w:type="dxa"/>
            <w:tcBorders>
              <w:top w:val="single" w:sz="4" w:space="0" w:color="auto"/>
              <w:left w:val="nil"/>
              <w:bottom w:val="single" w:sz="4" w:space="0" w:color="auto"/>
              <w:right w:val="single" w:sz="4" w:space="0" w:color="auto"/>
            </w:tcBorders>
            <w:shd w:val="clear" w:color="auto" w:fill="CDDDAC"/>
          </w:tcPr>
          <w:p w14:paraId="7A53A389" w14:textId="77777777" w:rsidR="001E189E" w:rsidRPr="00A16E6F" w:rsidRDefault="001E189E" w:rsidP="00035B22">
            <w:pPr>
              <w:rPr>
                <w:b/>
              </w:rPr>
            </w:pPr>
          </w:p>
        </w:tc>
      </w:tr>
      <w:tr w:rsidR="0024637F" w:rsidRPr="00A16E6F" w14:paraId="6A2AE559" w14:textId="77777777" w:rsidTr="0058436A">
        <w:tc>
          <w:tcPr>
            <w:tcW w:w="4786" w:type="dxa"/>
            <w:tcBorders>
              <w:top w:val="single" w:sz="4" w:space="0" w:color="auto"/>
              <w:left w:val="single" w:sz="4" w:space="0" w:color="auto"/>
              <w:bottom w:val="single" w:sz="4" w:space="0" w:color="auto"/>
              <w:right w:val="single" w:sz="4" w:space="0" w:color="auto"/>
            </w:tcBorders>
            <w:shd w:val="clear" w:color="auto" w:fill="E6EED5"/>
          </w:tcPr>
          <w:p w14:paraId="567DBE72" w14:textId="77777777" w:rsidR="0024637F" w:rsidRPr="00A16E6F" w:rsidRDefault="00673C44" w:rsidP="00035B22">
            <w:pPr>
              <w:rPr>
                <w:b/>
                <w:bCs/>
              </w:rPr>
            </w:pPr>
            <w:r w:rsidRPr="00A16E6F">
              <w:rPr>
                <w:b/>
                <w:bCs/>
              </w:rPr>
              <w:t>Year Initiated: 2016</w:t>
            </w:r>
          </w:p>
        </w:tc>
        <w:tc>
          <w:tcPr>
            <w:tcW w:w="5132" w:type="dxa"/>
            <w:gridSpan w:val="4"/>
            <w:tcBorders>
              <w:top w:val="single" w:sz="4" w:space="0" w:color="auto"/>
              <w:left w:val="single" w:sz="4" w:space="0" w:color="auto"/>
              <w:bottom w:val="single" w:sz="4" w:space="0" w:color="auto"/>
              <w:right w:val="single" w:sz="4" w:space="0" w:color="auto"/>
            </w:tcBorders>
            <w:shd w:val="clear" w:color="auto" w:fill="E6EED5"/>
          </w:tcPr>
          <w:p w14:paraId="31000E21" w14:textId="113F4FF8" w:rsidR="0024637F" w:rsidRPr="00A16E6F" w:rsidRDefault="0024637F" w:rsidP="00035B22">
            <w:r w:rsidRPr="00A16E6F">
              <w:t xml:space="preserve">Expected Completion: </w:t>
            </w:r>
            <w:r w:rsidR="00E94BCD">
              <w:t>ongoing</w:t>
            </w:r>
          </w:p>
        </w:tc>
      </w:tr>
      <w:tr w:rsidR="00C52ADD" w:rsidRPr="00A16E6F" w14:paraId="41C4FEE0" w14:textId="77777777" w:rsidTr="0058436A">
        <w:tc>
          <w:tcPr>
            <w:tcW w:w="4786" w:type="dxa"/>
            <w:tcBorders>
              <w:top w:val="single" w:sz="4" w:space="0" w:color="auto"/>
              <w:left w:val="single" w:sz="4" w:space="0" w:color="auto"/>
              <w:bottom w:val="single" w:sz="4" w:space="0" w:color="auto"/>
              <w:right w:val="nil"/>
            </w:tcBorders>
            <w:shd w:val="clear" w:color="auto" w:fill="CDDDAC"/>
          </w:tcPr>
          <w:p w14:paraId="0AAD6D9D" w14:textId="5319C4B6" w:rsidR="001E189E" w:rsidRPr="00A16E6F" w:rsidRDefault="001E189E" w:rsidP="001E189E">
            <w:pPr>
              <w:rPr>
                <w:b/>
                <w:bCs/>
              </w:rPr>
            </w:pPr>
            <w:r w:rsidRPr="00A16E6F">
              <w:rPr>
                <w:b/>
                <w:bCs/>
              </w:rPr>
              <w:t xml:space="preserve">Board </w:t>
            </w:r>
            <w:r w:rsidR="005D0AF2" w:rsidRPr="00A16E6F">
              <w:rPr>
                <w:b/>
                <w:bCs/>
              </w:rPr>
              <w:t>Lead</w:t>
            </w:r>
            <w:r w:rsidRPr="00A16E6F">
              <w:rPr>
                <w:b/>
                <w:bCs/>
              </w:rPr>
              <w:t xml:space="preserve">: </w:t>
            </w:r>
            <w:r w:rsidR="00EB7303">
              <w:rPr>
                <w:b/>
                <w:bCs/>
              </w:rPr>
              <w:t xml:space="preserve"> John Grayson </w:t>
            </w:r>
          </w:p>
          <w:p w14:paraId="3A52D130" w14:textId="34C1C8D8" w:rsidR="001E189E" w:rsidRPr="00A16E6F" w:rsidRDefault="005D0AF2">
            <w:pPr>
              <w:rPr>
                <w:b/>
                <w:bCs/>
              </w:rPr>
            </w:pPr>
            <w:r w:rsidRPr="00A16E6F">
              <w:rPr>
                <w:b/>
                <w:bCs/>
              </w:rPr>
              <w:t>Staff Lead</w:t>
            </w:r>
            <w:r w:rsidR="001E189E" w:rsidRPr="00A16E6F">
              <w:rPr>
                <w:b/>
                <w:bCs/>
              </w:rPr>
              <w:t xml:space="preserve">: </w:t>
            </w:r>
            <w:r w:rsidR="00EB7303">
              <w:rPr>
                <w:b/>
                <w:bCs/>
              </w:rPr>
              <w:t xml:space="preserve"> </w:t>
            </w:r>
            <w:r w:rsidR="00E94BCD">
              <w:rPr>
                <w:b/>
                <w:bCs/>
              </w:rPr>
              <w:t>Karen Ross &amp; Rowan Morse</w:t>
            </w:r>
          </w:p>
        </w:tc>
        <w:tc>
          <w:tcPr>
            <w:tcW w:w="3961" w:type="dxa"/>
            <w:gridSpan w:val="2"/>
            <w:tcBorders>
              <w:top w:val="single" w:sz="4" w:space="0" w:color="auto"/>
              <w:left w:val="nil"/>
              <w:bottom w:val="single" w:sz="4" w:space="0" w:color="auto"/>
              <w:right w:val="nil"/>
            </w:tcBorders>
            <w:shd w:val="clear" w:color="auto" w:fill="CDDDAC"/>
          </w:tcPr>
          <w:p w14:paraId="162FFE46" w14:textId="77777777" w:rsidR="001E189E" w:rsidRPr="00A16E6F" w:rsidRDefault="001E189E" w:rsidP="00035B22"/>
        </w:tc>
        <w:tc>
          <w:tcPr>
            <w:tcW w:w="1171" w:type="dxa"/>
            <w:gridSpan w:val="2"/>
            <w:tcBorders>
              <w:top w:val="single" w:sz="4" w:space="0" w:color="auto"/>
              <w:left w:val="nil"/>
              <w:bottom w:val="single" w:sz="4" w:space="0" w:color="auto"/>
              <w:right w:val="single" w:sz="4" w:space="0" w:color="auto"/>
            </w:tcBorders>
            <w:shd w:val="clear" w:color="auto" w:fill="CDDDAC"/>
          </w:tcPr>
          <w:p w14:paraId="4A3A831E" w14:textId="77777777" w:rsidR="001E189E" w:rsidRPr="00A16E6F" w:rsidRDefault="001E189E" w:rsidP="00035B22"/>
        </w:tc>
      </w:tr>
    </w:tbl>
    <w:p w14:paraId="3D729D35" w14:textId="77777777" w:rsidR="00FE7AD5" w:rsidRDefault="00FE7AD5" w:rsidP="00FE7AD5"/>
    <w:p w14:paraId="7105DF2E" w14:textId="77777777" w:rsidR="00035B22" w:rsidRPr="00B22AD8" w:rsidRDefault="00035B22" w:rsidP="00171198">
      <w:pPr>
        <w:pStyle w:val="ListParagraph"/>
        <w:numPr>
          <w:ilvl w:val="0"/>
          <w:numId w:val="5"/>
        </w:numPr>
        <w:rPr>
          <w:b/>
          <w:color w:val="4F6228"/>
        </w:rPr>
      </w:pPr>
      <w:r>
        <w:rPr>
          <w:b/>
          <w:color w:val="4F6228"/>
        </w:rPr>
        <w:t>Purpose</w:t>
      </w:r>
    </w:p>
    <w:p w14:paraId="094FDB41" w14:textId="6B2754FD" w:rsidR="00C67BC8" w:rsidRPr="006E1218" w:rsidRDefault="00C67BC8" w:rsidP="00B22AD8">
      <w:pPr>
        <w:ind w:left="720"/>
      </w:pPr>
      <w:r w:rsidRPr="006E1218">
        <w:t>Water is one of Hornby Island’s most precious, and often scarce</w:t>
      </w:r>
      <w:r w:rsidR="005570D6">
        <w:t>,</w:t>
      </w:r>
      <w:r w:rsidRPr="006E1218">
        <w:t xml:space="preserve"> resource</w:t>
      </w:r>
      <w:r w:rsidR="005570D6">
        <w:t>s</w:t>
      </w:r>
      <w:r w:rsidRPr="006E1218">
        <w:t>.</w:t>
      </w:r>
      <w:r>
        <w:t xml:space="preserve"> It is also seen as a major obstacle to support for development.</w:t>
      </w:r>
      <w:r w:rsidRPr="006E1218">
        <w:t xml:space="preserve"> Working with partners, we will investigate the best ways to improve water storage on the island, including consideration of community water systems, incentives to home-owners to invest in rain</w:t>
      </w:r>
      <w:r w:rsidR="005570D6">
        <w:t>water</w:t>
      </w:r>
      <w:r w:rsidRPr="006E1218">
        <w:t xml:space="preserve"> catchment, and education and outreach.</w:t>
      </w:r>
      <w:r w:rsidR="00AA3A5C">
        <w:t xml:space="preserve"> </w:t>
      </w:r>
      <w:r w:rsidR="008B19B3">
        <w:t xml:space="preserve">Quality of the groundwater, especially as affected by septic and outhouses, will be part of the initiative.  </w:t>
      </w:r>
      <w:r w:rsidR="00AA3A5C">
        <w:t>This project will also include consideration of the importance of a pristine marine and foreshore environment.</w:t>
      </w:r>
    </w:p>
    <w:p w14:paraId="579B03AF" w14:textId="77777777" w:rsidR="00035B22" w:rsidRDefault="00035B22" w:rsidP="00035B22"/>
    <w:p w14:paraId="70E93DD1" w14:textId="1E326A66" w:rsidR="00A16E6F" w:rsidRPr="003559BC" w:rsidRDefault="008B19B3" w:rsidP="00171198">
      <w:pPr>
        <w:pStyle w:val="ListParagraph"/>
        <w:numPr>
          <w:ilvl w:val="0"/>
          <w:numId w:val="5"/>
        </w:numPr>
        <w:rPr>
          <w:b/>
          <w:color w:val="4F6228"/>
        </w:rPr>
      </w:pPr>
      <w:r>
        <w:rPr>
          <w:b/>
          <w:color w:val="4F6228"/>
        </w:rPr>
        <w:t>20</w:t>
      </w:r>
      <w:r w:rsidR="00B1222F">
        <w:rPr>
          <w:b/>
          <w:color w:val="4F6228"/>
        </w:rPr>
        <w:t>2</w:t>
      </w:r>
      <w:r w:rsidR="00E94BCD">
        <w:rPr>
          <w:b/>
          <w:color w:val="4F6228"/>
        </w:rPr>
        <w:t>1</w:t>
      </w:r>
      <w:r>
        <w:rPr>
          <w:b/>
          <w:color w:val="4F6228"/>
        </w:rPr>
        <w:t xml:space="preserve"> </w:t>
      </w:r>
      <w:r w:rsidR="00035B22">
        <w:rPr>
          <w:b/>
          <w:color w:val="4F6228"/>
        </w:rPr>
        <w:t>Activities</w:t>
      </w:r>
    </w:p>
    <w:p w14:paraId="18633A9E" w14:textId="77777777" w:rsidR="00823C03" w:rsidRDefault="00363C32" w:rsidP="00171198">
      <w:pPr>
        <w:pStyle w:val="ListParagraph"/>
        <w:numPr>
          <w:ilvl w:val="0"/>
          <w:numId w:val="33"/>
        </w:numPr>
        <w:rPr>
          <w:color w:val="000000" w:themeColor="text1"/>
        </w:rPr>
      </w:pPr>
      <w:r>
        <w:t>Continue support to Hornby Water Stewardship in i</w:t>
      </w:r>
      <w:r w:rsidR="00251833" w:rsidRPr="00251833">
        <w:t>mplement</w:t>
      </w:r>
      <w:r>
        <w:t>ation of</w:t>
      </w:r>
      <w:r w:rsidR="00251833" w:rsidRPr="00251833">
        <w:t xml:space="preserve"> the 2016 </w:t>
      </w:r>
      <w:r w:rsidR="008B19B3">
        <w:t xml:space="preserve">Hornby </w:t>
      </w:r>
      <w:r w:rsidR="00251833" w:rsidRPr="00251833">
        <w:t xml:space="preserve">Water </w:t>
      </w:r>
      <w:r w:rsidR="008B19B3">
        <w:t>P</w:t>
      </w:r>
      <w:r w:rsidR="00251833" w:rsidRPr="00251833">
        <w:t>lan</w:t>
      </w:r>
      <w:r>
        <w:t>, including: awareness and education</w:t>
      </w:r>
      <w:r w:rsidR="008B19B3">
        <w:t>.</w:t>
      </w:r>
      <w:r w:rsidR="003046E8" w:rsidRPr="003046E8">
        <w:rPr>
          <w:color w:val="000000" w:themeColor="text1"/>
        </w:rPr>
        <w:t xml:space="preserve"> </w:t>
      </w:r>
      <w:r w:rsidR="003046E8">
        <w:rPr>
          <w:color w:val="000000" w:themeColor="text1"/>
        </w:rPr>
        <w:t xml:space="preserve"> </w:t>
      </w:r>
      <w:r w:rsidR="003046E8" w:rsidRPr="008B19B3">
        <w:rPr>
          <w:color w:val="000000" w:themeColor="text1"/>
        </w:rPr>
        <w:t>Support initiatives for water storage/retention incentives and projects</w:t>
      </w:r>
      <w:r w:rsidR="003046E8">
        <w:rPr>
          <w:color w:val="000000" w:themeColor="text1"/>
        </w:rPr>
        <w:t xml:space="preserve">. </w:t>
      </w:r>
    </w:p>
    <w:p w14:paraId="2D615478" w14:textId="00809EEE" w:rsidR="00AA3A5C" w:rsidRPr="003046E8" w:rsidRDefault="003046E8" w:rsidP="00171198">
      <w:pPr>
        <w:pStyle w:val="ListParagraph"/>
        <w:numPr>
          <w:ilvl w:val="0"/>
          <w:numId w:val="33"/>
        </w:numPr>
        <w:rPr>
          <w:color w:val="000000" w:themeColor="text1"/>
        </w:rPr>
      </w:pPr>
      <w:r w:rsidRPr="003046E8">
        <w:rPr>
          <w:color w:val="000000" w:themeColor="text1"/>
        </w:rPr>
        <w:t xml:space="preserve">Rainwater </w:t>
      </w:r>
      <w:r w:rsidR="00823C03">
        <w:rPr>
          <w:color w:val="000000" w:themeColor="text1"/>
        </w:rPr>
        <w:t xml:space="preserve">use </w:t>
      </w:r>
      <w:r w:rsidRPr="003046E8">
        <w:rPr>
          <w:color w:val="000000" w:themeColor="text1"/>
        </w:rPr>
        <w:t xml:space="preserve">regulations – </w:t>
      </w:r>
      <w:r w:rsidR="00E94BCD">
        <w:rPr>
          <w:color w:val="000000" w:themeColor="text1"/>
        </w:rPr>
        <w:t>Island Health</w:t>
      </w:r>
      <w:r w:rsidRPr="003046E8">
        <w:rPr>
          <w:color w:val="000000" w:themeColor="text1"/>
        </w:rPr>
        <w:t>, Islands Trust</w:t>
      </w:r>
      <w:r w:rsidR="001E3C8A">
        <w:rPr>
          <w:color w:val="000000" w:themeColor="text1"/>
        </w:rPr>
        <w:t>, with the g</w:t>
      </w:r>
      <w:r w:rsidRPr="003046E8">
        <w:rPr>
          <w:color w:val="000000" w:themeColor="text1"/>
        </w:rPr>
        <w:t>oal to reduce the demand on the aquifer</w:t>
      </w:r>
      <w:r w:rsidR="001E3C8A">
        <w:rPr>
          <w:color w:val="000000" w:themeColor="text1"/>
        </w:rPr>
        <w:t>.</w:t>
      </w:r>
      <w:r w:rsidRPr="003046E8">
        <w:rPr>
          <w:color w:val="000000" w:themeColor="text1"/>
        </w:rPr>
        <w:t xml:space="preserve">  </w:t>
      </w:r>
      <w:r w:rsidR="00E94BCD">
        <w:rPr>
          <w:color w:val="000000" w:themeColor="text1"/>
        </w:rPr>
        <w:t xml:space="preserve">2020 project for a rainwater collection workshop was postponed to 2021.  Zoom is not seen as the best way to share this knowledge.  </w:t>
      </w:r>
      <w:r w:rsidRPr="003046E8">
        <w:rPr>
          <w:color w:val="000000" w:themeColor="text1"/>
        </w:rPr>
        <w:t xml:space="preserve">Ken </w:t>
      </w:r>
      <w:proofErr w:type="spellStart"/>
      <w:r w:rsidRPr="003046E8">
        <w:rPr>
          <w:color w:val="000000" w:themeColor="text1"/>
        </w:rPr>
        <w:t>Netwig</w:t>
      </w:r>
      <w:proofErr w:type="spellEnd"/>
      <w:r w:rsidRPr="003046E8">
        <w:rPr>
          <w:color w:val="000000" w:themeColor="text1"/>
        </w:rPr>
        <w:t xml:space="preserve"> – Jim Bulmer contact.  April workshop?  Rudy de Best has installed a rainwater harvesting system for his home.  Ed </w:t>
      </w:r>
      <w:proofErr w:type="spellStart"/>
      <w:r w:rsidRPr="003046E8">
        <w:rPr>
          <w:color w:val="000000" w:themeColor="text1"/>
        </w:rPr>
        <w:t>Hoeppner</w:t>
      </w:r>
      <w:proofErr w:type="spellEnd"/>
      <w:r w:rsidRPr="003046E8">
        <w:rPr>
          <w:color w:val="000000" w:themeColor="text1"/>
        </w:rPr>
        <w:t>?</w:t>
      </w:r>
    </w:p>
    <w:p w14:paraId="02269A71" w14:textId="52683651" w:rsidR="00823C03" w:rsidRPr="00823C03" w:rsidRDefault="00E94BCD" w:rsidP="00823C03">
      <w:pPr>
        <w:pStyle w:val="ListParagraph"/>
        <w:numPr>
          <w:ilvl w:val="0"/>
          <w:numId w:val="33"/>
        </w:numPr>
        <w:rPr>
          <w:color w:val="000000" w:themeColor="text1"/>
        </w:rPr>
      </w:pPr>
      <w:r>
        <w:rPr>
          <w:color w:val="000000" w:themeColor="text1"/>
        </w:rPr>
        <w:t xml:space="preserve">In 2019, the CVRD </w:t>
      </w:r>
      <w:r w:rsidR="008B19B3" w:rsidRPr="008B19B3">
        <w:rPr>
          <w:color w:val="000000" w:themeColor="text1"/>
        </w:rPr>
        <w:t>put on their newly developed septic maintenance workshop, in early summer when the most residents could be reached.</w:t>
      </w:r>
      <w:r w:rsidR="00D2634A">
        <w:rPr>
          <w:color w:val="000000" w:themeColor="text1"/>
        </w:rPr>
        <w:t xml:space="preserve">  </w:t>
      </w:r>
      <w:r>
        <w:rPr>
          <w:color w:val="000000" w:themeColor="text1"/>
        </w:rPr>
        <w:t>This is a valuable workshop, and with the 2020 influx of new home owners (pandemic refugees from the cities), this would be valuable to repeat as an education for rural living vs. city living.</w:t>
      </w:r>
    </w:p>
    <w:p w14:paraId="1D6B76D8" w14:textId="04E7692F" w:rsidR="00E94BCD" w:rsidRPr="008B19B3" w:rsidRDefault="00E94BCD" w:rsidP="00171198">
      <w:pPr>
        <w:pStyle w:val="ListParagraph"/>
        <w:numPr>
          <w:ilvl w:val="0"/>
          <w:numId w:val="33"/>
        </w:numPr>
        <w:rPr>
          <w:color w:val="000000" w:themeColor="text1"/>
        </w:rPr>
      </w:pPr>
      <w:r>
        <w:rPr>
          <w:color w:val="000000" w:themeColor="text1"/>
        </w:rPr>
        <w:t>In 2020, HICEEC contributed to establishing a water testing service, at the Spark facility.</w:t>
      </w:r>
    </w:p>
    <w:p w14:paraId="1650514D" w14:textId="77777777" w:rsidR="003046E8" w:rsidRDefault="008B19B3" w:rsidP="00171198">
      <w:pPr>
        <w:pStyle w:val="ListParagraph"/>
        <w:numPr>
          <w:ilvl w:val="0"/>
          <w:numId w:val="33"/>
        </w:numPr>
        <w:rPr>
          <w:color w:val="000000" w:themeColor="text1"/>
        </w:rPr>
      </w:pPr>
      <w:r w:rsidRPr="008B19B3">
        <w:rPr>
          <w:color w:val="000000" w:themeColor="text1"/>
        </w:rPr>
        <w:t>Support Conservancy Hornby Island’s efforts around water quality in the adjacent ocean waters, especially regarding education and lobbying.</w:t>
      </w:r>
    </w:p>
    <w:p w14:paraId="70DB183A" w14:textId="3908812C" w:rsidR="00D2634A" w:rsidRPr="003046E8" w:rsidRDefault="00D2634A" w:rsidP="00171198">
      <w:pPr>
        <w:pStyle w:val="ListParagraph"/>
        <w:numPr>
          <w:ilvl w:val="0"/>
          <w:numId w:val="33"/>
        </w:numPr>
        <w:rPr>
          <w:color w:val="000000" w:themeColor="text1"/>
        </w:rPr>
      </w:pPr>
      <w:r w:rsidRPr="003046E8">
        <w:rPr>
          <w:color w:val="000000" w:themeColor="text1"/>
        </w:rPr>
        <w:t>Support off-grid initiatives.  E.g. solar panels, rainwater collection, energy generation, etc.</w:t>
      </w:r>
    </w:p>
    <w:p w14:paraId="42F9A605" w14:textId="38E6BCF5" w:rsidR="00D2634A" w:rsidRDefault="00D2634A" w:rsidP="00171198">
      <w:pPr>
        <w:pStyle w:val="ListParagraph"/>
        <w:numPr>
          <w:ilvl w:val="0"/>
          <w:numId w:val="33"/>
        </w:numPr>
        <w:rPr>
          <w:color w:val="000000" w:themeColor="text1"/>
        </w:rPr>
      </w:pPr>
      <w:r>
        <w:rPr>
          <w:color w:val="000000" w:themeColor="text1"/>
        </w:rPr>
        <w:t>Denman Island person has a supply of low</w:t>
      </w:r>
      <w:r w:rsidR="001E3C8A">
        <w:rPr>
          <w:color w:val="000000" w:themeColor="text1"/>
        </w:rPr>
        <w:t>-</w:t>
      </w:r>
      <w:r>
        <w:rPr>
          <w:color w:val="000000" w:themeColor="text1"/>
        </w:rPr>
        <w:t>cost solar panels.</w:t>
      </w:r>
    </w:p>
    <w:p w14:paraId="4DFA31C5" w14:textId="0B8D21BD" w:rsidR="009F2956" w:rsidRDefault="009F2956" w:rsidP="00171198">
      <w:pPr>
        <w:pStyle w:val="ListParagraph"/>
        <w:numPr>
          <w:ilvl w:val="0"/>
          <w:numId w:val="33"/>
        </w:numPr>
        <w:rPr>
          <w:color w:val="000000" w:themeColor="text1"/>
        </w:rPr>
      </w:pPr>
      <w:r>
        <w:rPr>
          <w:color w:val="000000" w:themeColor="text1"/>
        </w:rPr>
        <w:t xml:space="preserve">Source out the educational component of the Depot Solar Panels.  </w:t>
      </w:r>
      <w:proofErr w:type="spellStart"/>
      <w:r>
        <w:rPr>
          <w:color w:val="000000" w:themeColor="text1"/>
        </w:rPr>
        <w:t>Stani</w:t>
      </w:r>
      <w:proofErr w:type="spellEnd"/>
      <w:r>
        <w:rPr>
          <w:color w:val="000000" w:themeColor="text1"/>
        </w:rPr>
        <w:t>?  Helen?  Sarah Gifford?</w:t>
      </w:r>
    </w:p>
    <w:p w14:paraId="40540EC0" w14:textId="0C26A37D" w:rsidR="009F2956" w:rsidRDefault="009F2956" w:rsidP="00171198">
      <w:pPr>
        <w:pStyle w:val="ListParagraph"/>
        <w:numPr>
          <w:ilvl w:val="0"/>
          <w:numId w:val="33"/>
        </w:numPr>
        <w:rPr>
          <w:color w:val="000000" w:themeColor="text1"/>
        </w:rPr>
      </w:pPr>
      <w:r>
        <w:rPr>
          <w:color w:val="000000" w:themeColor="text1"/>
        </w:rPr>
        <w:t>Hydro position – anti off the grid?</w:t>
      </w:r>
    </w:p>
    <w:p w14:paraId="52FFA0AA" w14:textId="77777777" w:rsidR="003046E8" w:rsidRDefault="009F2956" w:rsidP="00171198">
      <w:pPr>
        <w:pStyle w:val="ListParagraph"/>
        <w:numPr>
          <w:ilvl w:val="0"/>
          <w:numId w:val="33"/>
        </w:numPr>
        <w:rPr>
          <w:color w:val="000000" w:themeColor="text1"/>
        </w:rPr>
      </w:pPr>
      <w:r>
        <w:rPr>
          <w:color w:val="000000" w:themeColor="text1"/>
        </w:rPr>
        <w:t>Write Jan Kennedy and ask for a collaboration.</w:t>
      </w:r>
    </w:p>
    <w:p w14:paraId="1D71EE3A" w14:textId="4D325098" w:rsidR="008B19B3" w:rsidRPr="00E94BCD" w:rsidRDefault="003046E8" w:rsidP="00171198">
      <w:pPr>
        <w:pStyle w:val="ListParagraph"/>
        <w:numPr>
          <w:ilvl w:val="0"/>
          <w:numId w:val="33"/>
        </w:numPr>
        <w:rPr>
          <w:color w:val="000000" w:themeColor="text1"/>
        </w:rPr>
      </w:pPr>
      <w:r>
        <w:t xml:space="preserve">Support sustainable food production and processing. </w:t>
      </w:r>
    </w:p>
    <w:p w14:paraId="1E4AC79D" w14:textId="77AC98FC" w:rsidR="00E94BCD" w:rsidRPr="003046E8" w:rsidRDefault="00E94BCD" w:rsidP="00171198">
      <w:pPr>
        <w:pStyle w:val="ListParagraph"/>
        <w:numPr>
          <w:ilvl w:val="0"/>
          <w:numId w:val="33"/>
        </w:numPr>
        <w:rPr>
          <w:color w:val="000000" w:themeColor="text1"/>
        </w:rPr>
      </w:pPr>
      <w:r>
        <w:t>In 2020, HICEEC provided capacity to the Hornby Island Farmland Trust Society to develop plans for a food production facility.  This work will carry into 2021.</w:t>
      </w:r>
    </w:p>
    <w:p w14:paraId="0E375124" w14:textId="77777777" w:rsidR="003046E8" w:rsidRPr="008B19B3" w:rsidRDefault="003046E8" w:rsidP="008B19B3">
      <w:pPr>
        <w:pStyle w:val="ListParagraph"/>
        <w:ind w:left="1080"/>
        <w:rPr>
          <w:b/>
          <w:color w:val="4F6228"/>
        </w:rPr>
      </w:pPr>
    </w:p>
    <w:p w14:paraId="3400E3B3" w14:textId="749258B0" w:rsidR="00035B22" w:rsidRDefault="00035B22" w:rsidP="00171198">
      <w:pPr>
        <w:pStyle w:val="ListParagraph"/>
        <w:numPr>
          <w:ilvl w:val="0"/>
          <w:numId w:val="5"/>
        </w:numPr>
        <w:rPr>
          <w:b/>
          <w:color w:val="4F6228"/>
        </w:rPr>
      </w:pPr>
      <w:r>
        <w:rPr>
          <w:b/>
          <w:color w:val="4F6228"/>
        </w:rPr>
        <w:t xml:space="preserve">Measure of Success/Target:  </w:t>
      </w:r>
    </w:p>
    <w:p w14:paraId="3B6B4C46" w14:textId="4BDF73C8" w:rsidR="008B19B3" w:rsidRPr="00280365" w:rsidRDefault="00280365" w:rsidP="00171198">
      <w:pPr>
        <w:pStyle w:val="ListParagraph"/>
        <w:numPr>
          <w:ilvl w:val="0"/>
          <w:numId w:val="21"/>
        </w:numPr>
      </w:pPr>
      <w:r w:rsidRPr="00280365">
        <w:t xml:space="preserve">At least </w:t>
      </w:r>
      <w:r w:rsidR="008B19B3">
        <w:t>two of the activities are</w:t>
      </w:r>
      <w:r w:rsidRPr="00280365">
        <w:t xml:space="preserve"> being </w:t>
      </w:r>
      <w:r w:rsidR="006120B3">
        <w:t xml:space="preserve">pursued and </w:t>
      </w:r>
      <w:r w:rsidRPr="00280365">
        <w:t>implemented</w:t>
      </w:r>
      <w:r w:rsidR="008B19B3">
        <w:t>.</w:t>
      </w:r>
    </w:p>
    <w:p w14:paraId="32C26BD8" w14:textId="77777777" w:rsidR="00035B22" w:rsidRDefault="00035B22" w:rsidP="00035B22"/>
    <w:p w14:paraId="67AFFDFB" w14:textId="5CD22A15" w:rsidR="00035B22" w:rsidRPr="00B22AD8" w:rsidRDefault="00035B22" w:rsidP="00171198">
      <w:pPr>
        <w:pStyle w:val="ListParagraph"/>
        <w:numPr>
          <w:ilvl w:val="0"/>
          <w:numId w:val="5"/>
        </w:numPr>
        <w:rPr>
          <w:b/>
          <w:color w:val="4F6228"/>
        </w:rPr>
      </w:pPr>
      <w:r w:rsidRPr="00EA3AA8">
        <w:rPr>
          <w:b/>
          <w:color w:val="4F6228"/>
        </w:rPr>
        <w:t>Intended Outcomes</w:t>
      </w:r>
      <w:r w:rsidR="006418BD">
        <w:rPr>
          <w:b/>
          <w:color w:val="4F6228"/>
        </w:rPr>
        <w:t xml:space="preserve"> (base year 20</w:t>
      </w:r>
      <w:r w:rsidR="001E3C8A">
        <w:rPr>
          <w:b/>
          <w:color w:val="4F6228"/>
        </w:rPr>
        <w:t>16</w:t>
      </w:r>
      <w:r w:rsidR="006418B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88"/>
        <w:gridCol w:w="2490"/>
        <w:gridCol w:w="2488"/>
        <w:gridCol w:w="2486"/>
      </w:tblGrid>
      <w:tr w:rsidR="00C52ADD" w:rsidRPr="00A16E6F" w14:paraId="7C2D36D6" w14:textId="77777777" w:rsidTr="00A16E6F">
        <w:tc>
          <w:tcPr>
            <w:tcW w:w="2547" w:type="dxa"/>
            <w:shd w:val="clear" w:color="auto" w:fill="E6EED5"/>
          </w:tcPr>
          <w:p w14:paraId="65AF6F15" w14:textId="77777777" w:rsidR="00035B22" w:rsidRPr="00A16E6F" w:rsidRDefault="00035B22" w:rsidP="00A16E6F">
            <w:pPr>
              <w:jc w:val="center"/>
              <w:rPr>
                <w:b/>
                <w:bCs/>
              </w:rPr>
            </w:pPr>
            <w:r w:rsidRPr="00A16E6F">
              <w:rPr>
                <w:b/>
                <w:bCs/>
                <w:color w:val="4F6228"/>
              </w:rPr>
              <w:t>Outcomes</w:t>
            </w:r>
          </w:p>
        </w:tc>
        <w:tc>
          <w:tcPr>
            <w:tcW w:w="2547" w:type="dxa"/>
            <w:shd w:val="clear" w:color="auto" w:fill="E6EED5"/>
          </w:tcPr>
          <w:p w14:paraId="16455DDC" w14:textId="77777777" w:rsidR="00035B22" w:rsidRPr="00A16E6F" w:rsidRDefault="00035B22" w:rsidP="00A16E6F">
            <w:pPr>
              <w:jc w:val="center"/>
              <w:rPr>
                <w:b/>
                <w:bCs/>
                <w:color w:val="4F6228"/>
              </w:rPr>
            </w:pPr>
            <w:r w:rsidRPr="00A16E6F">
              <w:rPr>
                <w:b/>
                <w:bCs/>
                <w:color w:val="4F6228"/>
              </w:rPr>
              <w:t>Expect to see</w:t>
            </w:r>
          </w:p>
        </w:tc>
        <w:tc>
          <w:tcPr>
            <w:tcW w:w="2547" w:type="dxa"/>
            <w:shd w:val="clear" w:color="auto" w:fill="E6EED5"/>
          </w:tcPr>
          <w:p w14:paraId="7E2E839B" w14:textId="77777777" w:rsidR="00035B22" w:rsidRPr="00A16E6F" w:rsidRDefault="00035B22" w:rsidP="00A16E6F">
            <w:pPr>
              <w:jc w:val="center"/>
              <w:rPr>
                <w:b/>
                <w:bCs/>
                <w:color w:val="4F6228"/>
              </w:rPr>
            </w:pPr>
            <w:r w:rsidRPr="00A16E6F">
              <w:rPr>
                <w:b/>
                <w:bCs/>
                <w:color w:val="4F6228"/>
              </w:rPr>
              <w:t>Like to see</w:t>
            </w:r>
          </w:p>
        </w:tc>
        <w:tc>
          <w:tcPr>
            <w:tcW w:w="2547" w:type="dxa"/>
            <w:shd w:val="clear" w:color="auto" w:fill="E6EED5"/>
          </w:tcPr>
          <w:p w14:paraId="597BC479" w14:textId="77777777" w:rsidR="00035B22" w:rsidRPr="00A16E6F" w:rsidRDefault="00035B22" w:rsidP="00A16E6F">
            <w:pPr>
              <w:jc w:val="center"/>
              <w:rPr>
                <w:b/>
                <w:bCs/>
                <w:color w:val="4F6228"/>
              </w:rPr>
            </w:pPr>
            <w:r w:rsidRPr="00A16E6F">
              <w:rPr>
                <w:b/>
                <w:bCs/>
                <w:color w:val="4F6228"/>
              </w:rPr>
              <w:t>Love to see</w:t>
            </w:r>
          </w:p>
        </w:tc>
      </w:tr>
      <w:tr w:rsidR="00C52ADD" w:rsidRPr="00A16E6F" w14:paraId="4EC5FFF6" w14:textId="77777777" w:rsidTr="00A16E6F">
        <w:tc>
          <w:tcPr>
            <w:tcW w:w="2547" w:type="dxa"/>
            <w:shd w:val="clear" w:color="auto" w:fill="C2D69B"/>
          </w:tcPr>
          <w:p w14:paraId="6D9DAA9F" w14:textId="77777777" w:rsidR="00035B22" w:rsidRPr="00A16E6F" w:rsidRDefault="00035B22" w:rsidP="00A16E6F">
            <w:pPr>
              <w:jc w:val="center"/>
              <w:rPr>
                <w:b/>
                <w:bCs/>
                <w:color w:val="4F6228"/>
              </w:rPr>
            </w:pPr>
            <w:r w:rsidRPr="00A16E6F">
              <w:rPr>
                <w:b/>
                <w:bCs/>
                <w:color w:val="4F6228"/>
              </w:rPr>
              <w:lastRenderedPageBreak/>
              <w:t>Immediate (1 year)</w:t>
            </w:r>
          </w:p>
        </w:tc>
        <w:tc>
          <w:tcPr>
            <w:tcW w:w="2547" w:type="dxa"/>
            <w:shd w:val="clear" w:color="auto" w:fill="C2D69B"/>
          </w:tcPr>
          <w:p w14:paraId="54A791C4" w14:textId="3D762E40" w:rsidR="00035B22" w:rsidRPr="00A16E6F" w:rsidRDefault="003B37B2" w:rsidP="00035B22">
            <w:r w:rsidRPr="00A16E6F">
              <w:t>Plan for how HICEEC can support water conservation goals</w:t>
            </w:r>
            <w:r w:rsidR="00EB7303">
              <w:t xml:space="preserve"> &amp; food sustainability</w:t>
            </w:r>
          </w:p>
        </w:tc>
        <w:tc>
          <w:tcPr>
            <w:tcW w:w="2547" w:type="dxa"/>
            <w:shd w:val="clear" w:color="auto" w:fill="C2D69B"/>
          </w:tcPr>
          <w:p w14:paraId="3B8FFDB8" w14:textId="77777777" w:rsidR="00035B22" w:rsidRPr="00A16E6F" w:rsidRDefault="003B37B2" w:rsidP="003559BC">
            <w:r w:rsidRPr="00A16E6F">
              <w:t xml:space="preserve">Identification of funding opportunities </w:t>
            </w:r>
          </w:p>
        </w:tc>
        <w:tc>
          <w:tcPr>
            <w:tcW w:w="2547" w:type="dxa"/>
            <w:shd w:val="clear" w:color="auto" w:fill="C2D69B"/>
          </w:tcPr>
          <w:p w14:paraId="1E055CCE" w14:textId="77777777" w:rsidR="00035B22" w:rsidRPr="00A16E6F" w:rsidRDefault="003B37B2" w:rsidP="00035B22">
            <w:r w:rsidRPr="00A16E6F">
              <w:t>Grant applications for higher-level government funding</w:t>
            </w:r>
          </w:p>
        </w:tc>
      </w:tr>
      <w:tr w:rsidR="00C52ADD" w:rsidRPr="00A16E6F" w14:paraId="1494E503" w14:textId="77777777" w:rsidTr="00A16E6F">
        <w:tc>
          <w:tcPr>
            <w:tcW w:w="2547" w:type="dxa"/>
            <w:shd w:val="clear" w:color="auto" w:fill="FBD4B4"/>
          </w:tcPr>
          <w:p w14:paraId="1CF951E4" w14:textId="77777777" w:rsidR="00AA01F8" w:rsidRPr="00A16E6F" w:rsidRDefault="00AA01F8" w:rsidP="00A16E6F">
            <w:pPr>
              <w:jc w:val="center"/>
              <w:rPr>
                <w:b/>
                <w:bCs/>
                <w:color w:val="4F6228"/>
              </w:rPr>
            </w:pPr>
            <w:r w:rsidRPr="00A16E6F">
              <w:rPr>
                <w:b/>
                <w:bCs/>
                <w:color w:val="4F6228"/>
              </w:rPr>
              <w:t>Intermediate (2-5 years)</w:t>
            </w:r>
          </w:p>
        </w:tc>
        <w:tc>
          <w:tcPr>
            <w:tcW w:w="2547" w:type="dxa"/>
            <w:shd w:val="clear" w:color="auto" w:fill="FBD4B4"/>
          </w:tcPr>
          <w:p w14:paraId="23C76348" w14:textId="77777777" w:rsidR="00AA01F8" w:rsidRPr="00A16E6F" w:rsidRDefault="00AA01F8" w:rsidP="00AA01F8">
            <w:r w:rsidRPr="00A16E6F">
              <w:t>Identification of funding opportunities for infrastructure and/or household incentives</w:t>
            </w:r>
          </w:p>
        </w:tc>
        <w:tc>
          <w:tcPr>
            <w:tcW w:w="2547" w:type="dxa"/>
            <w:shd w:val="clear" w:color="auto" w:fill="FBD4B4"/>
          </w:tcPr>
          <w:p w14:paraId="333897A0" w14:textId="156071C3" w:rsidR="00AA01F8" w:rsidRPr="00A16E6F" w:rsidRDefault="00AA01F8" w:rsidP="00AA01F8">
            <w:r w:rsidRPr="00A16E6F">
              <w:t>Incentive program for water storage and management</w:t>
            </w:r>
            <w:r w:rsidR="00EB7303">
              <w:t xml:space="preserve"> and food sustainability</w:t>
            </w:r>
          </w:p>
        </w:tc>
        <w:tc>
          <w:tcPr>
            <w:tcW w:w="2547" w:type="dxa"/>
            <w:shd w:val="clear" w:color="auto" w:fill="FBD4B4"/>
          </w:tcPr>
          <w:p w14:paraId="1D1DA021" w14:textId="3E5D6502" w:rsidR="00AA01F8" w:rsidRPr="00A16E6F" w:rsidRDefault="00AA01F8" w:rsidP="00AA01F8">
            <w:r w:rsidRPr="00A16E6F">
              <w:t xml:space="preserve">Critical mass of homeowners </w:t>
            </w:r>
            <w:r w:rsidR="0099444C" w:rsidRPr="00A16E6F">
              <w:t>invests</w:t>
            </w:r>
            <w:r w:rsidRPr="00A16E6F">
              <w:t xml:space="preserve"> in water storage and filtration.</w:t>
            </w:r>
            <w:r w:rsidR="005A0659">
              <w:t xml:space="preserve">  Support for local farming initiatives and distribution</w:t>
            </w:r>
          </w:p>
        </w:tc>
      </w:tr>
      <w:tr w:rsidR="00C52ADD" w:rsidRPr="00A16E6F" w14:paraId="2A282FC9" w14:textId="77777777" w:rsidTr="00A16E6F">
        <w:tc>
          <w:tcPr>
            <w:tcW w:w="2547" w:type="dxa"/>
            <w:shd w:val="clear" w:color="auto" w:fill="CDDDAC"/>
          </w:tcPr>
          <w:p w14:paraId="2F226175" w14:textId="77777777" w:rsidR="00AA01F8" w:rsidRPr="00A16E6F" w:rsidRDefault="00AA01F8" w:rsidP="00A16E6F">
            <w:pPr>
              <w:jc w:val="center"/>
              <w:rPr>
                <w:b/>
                <w:bCs/>
                <w:color w:val="4F6228"/>
              </w:rPr>
            </w:pPr>
            <w:r w:rsidRPr="00A16E6F">
              <w:rPr>
                <w:b/>
                <w:bCs/>
                <w:color w:val="4F6228"/>
              </w:rPr>
              <w:t>Long term (5 years +)</w:t>
            </w:r>
          </w:p>
        </w:tc>
        <w:tc>
          <w:tcPr>
            <w:tcW w:w="2547" w:type="dxa"/>
            <w:shd w:val="clear" w:color="auto" w:fill="CDDDAC"/>
          </w:tcPr>
          <w:p w14:paraId="55019647" w14:textId="23E4FC8B" w:rsidR="00AA01F8" w:rsidRPr="00A16E6F" w:rsidRDefault="00AA01F8" w:rsidP="00AA01F8">
            <w:r w:rsidRPr="00A16E6F">
              <w:t>Incentive program for water storage and management</w:t>
            </w:r>
            <w:r w:rsidR="005A0659">
              <w:t>.  Farris Farmland Trust community garden expands.</w:t>
            </w:r>
          </w:p>
        </w:tc>
        <w:tc>
          <w:tcPr>
            <w:tcW w:w="2547" w:type="dxa"/>
            <w:shd w:val="clear" w:color="auto" w:fill="CDDDAC"/>
          </w:tcPr>
          <w:p w14:paraId="38EEF44A" w14:textId="2C4288DB" w:rsidR="00AA01F8" w:rsidRPr="00A16E6F" w:rsidRDefault="00AA01F8" w:rsidP="00AA01F8">
            <w:r w:rsidRPr="00A16E6F">
              <w:t xml:space="preserve">Critical mass of homeowners </w:t>
            </w:r>
            <w:r w:rsidR="0099444C" w:rsidRPr="00A16E6F">
              <w:t>invests</w:t>
            </w:r>
            <w:r w:rsidRPr="00A16E6F">
              <w:t xml:space="preserve"> in water storage and filtration.</w:t>
            </w:r>
            <w:r w:rsidR="005A0659">
              <w:t xml:space="preserve">  The Farris Farmland Trust is thriving.</w:t>
            </w:r>
          </w:p>
        </w:tc>
        <w:tc>
          <w:tcPr>
            <w:tcW w:w="2547" w:type="dxa"/>
            <w:shd w:val="clear" w:color="auto" w:fill="CDDDAC"/>
          </w:tcPr>
          <w:p w14:paraId="51811853" w14:textId="77777777" w:rsidR="00AA01F8" w:rsidRDefault="00AA01F8" w:rsidP="00AA01F8">
            <w:r w:rsidRPr="00A16E6F">
              <w:t>There is enough community water storage to support the island’s use year-round.</w:t>
            </w:r>
            <w:r w:rsidR="005A0659">
              <w:t xml:space="preserve">  Food sustainability is viable.</w:t>
            </w:r>
          </w:p>
          <w:p w14:paraId="421E9433" w14:textId="5D2BAC5D" w:rsidR="00E94BCD" w:rsidRPr="00A16E6F" w:rsidRDefault="00E94BCD" w:rsidP="00AA01F8">
            <w:r>
              <w:t>Agricultural value-added products diversify the economy.</w:t>
            </w:r>
          </w:p>
        </w:tc>
      </w:tr>
    </w:tbl>
    <w:p w14:paraId="62BE01E4" w14:textId="77777777" w:rsidR="00035B22" w:rsidRDefault="00035B22" w:rsidP="00035B22">
      <w:pPr>
        <w:rPr>
          <w:b/>
        </w:rPr>
      </w:pPr>
    </w:p>
    <w:p w14:paraId="2E5B79CC" w14:textId="29999EAA" w:rsidR="00035B22" w:rsidRDefault="00035B22" w:rsidP="00171198">
      <w:pPr>
        <w:pStyle w:val="ListParagraph"/>
        <w:numPr>
          <w:ilvl w:val="0"/>
          <w:numId w:val="5"/>
        </w:numPr>
        <w:rPr>
          <w:b/>
          <w:color w:val="4F6228"/>
        </w:rPr>
      </w:pPr>
      <w:r w:rsidRPr="00EA3AA8">
        <w:rPr>
          <w:b/>
          <w:color w:val="4F6228"/>
        </w:rPr>
        <w:t>Budget</w:t>
      </w:r>
      <w:r w:rsidR="009E2839">
        <w:rPr>
          <w:b/>
          <w:color w:val="4F6228"/>
        </w:rPr>
        <w:t xml:space="preserve"> (20</w:t>
      </w:r>
      <w:r w:rsidR="001E3C8A">
        <w:rPr>
          <w:b/>
          <w:color w:val="4F6228"/>
        </w:rPr>
        <w:t>2</w:t>
      </w:r>
      <w:r w:rsidR="00E94BCD">
        <w:rPr>
          <w:b/>
          <w:color w:val="4F6228"/>
        </w:rPr>
        <w:t>1</w:t>
      </w:r>
      <w:r w:rsidR="009E2839">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2888"/>
        <w:gridCol w:w="2102"/>
        <w:gridCol w:w="2478"/>
        <w:gridCol w:w="2484"/>
      </w:tblGrid>
      <w:tr w:rsidR="00C52ADD" w:rsidRPr="00A16E6F" w14:paraId="41891C30" w14:textId="77777777" w:rsidTr="00A16E6F">
        <w:tc>
          <w:tcPr>
            <w:tcW w:w="2943" w:type="dxa"/>
            <w:tcBorders>
              <w:top w:val="single" w:sz="8" w:space="0" w:color="B3CC82"/>
              <w:left w:val="single" w:sz="8" w:space="0" w:color="B3CC82"/>
              <w:bottom w:val="single" w:sz="4" w:space="0" w:color="auto"/>
              <w:right w:val="nil"/>
            </w:tcBorders>
            <w:shd w:val="clear" w:color="auto" w:fill="9BBB59"/>
          </w:tcPr>
          <w:p w14:paraId="065C4527" w14:textId="77777777" w:rsidR="00035B22" w:rsidRPr="00A16E6F" w:rsidRDefault="00035B22" w:rsidP="00035B22">
            <w:pPr>
              <w:rPr>
                <w:b/>
                <w:bCs/>
                <w:color w:val="4F6228"/>
              </w:rPr>
            </w:pPr>
          </w:p>
        </w:tc>
        <w:tc>
          <w:tcPr>
            <w:tcW w:w="2151" w:type="dxa"/>
            <w:tcBorders>
              <w:top w:val="single" w:sz="8" w:space="0" w:color="B3CC82"/>
              <w:left w:val="nil"/>
              <w:bottom w:val="single" w:sz="4" w:space="0" w:color="auto"/>
              <w:right w:val="nil"/>
            </w:tcBorders>
            <w:shd w:val="clear" w:color="auto" w:fill="9BBB59"/>
          </w:tcPr>
          <w:p w14:paraId="1CD5ABEE" w14:textId="77777777" w:rsidR="00035B22" w:rsidRPr="00A16E6F" w:rsidRDefault="00035B22" w:rsidP="00A16E6F">
            <w:pPr>
              <w:jc w:val="right"/>
              <w:rPr>
                <w:b/>
                <w:bCs/>
                <w:color w:val="000000"/>
              </w:rPr>
            </w:pPr>
            <w:r w:rsidRPr="00A16E6F">
              <w:rPr>
                <w:b/>
                <w:bCs/>
                <w:color w:val="000000"/>
              </w:rPr>
              <w:t>Cash</w:t>
            </w:r>
          </w:p>
        </w:tc>
        <w:tc>
          <w:tcPr>
            <w:tcW w:w="2547" w:type="dxa"/>
            <w:tcBorders>
              <w:top w:val="single" w:sz="8" w:space="0" w:color="B3CC82"/>
              <w:left w:val="nil"/>
              <w:bottom w:val="single" w:sz="4" w:space="0" w:color="auto"/>
              <w:right w:val="nil"/>
            </w:tcBorders>
            <w:shd w:val="clear" w:color="auto" w:fill="9BBB59"/>
          </w:tcPr>
          <w:p w14:paraId="4C319D3B" w14:textId="77777777" w:rsidR="00035B22" w:rsidRPr="00A16E6F" w:rsidRDefault="00035B22" w:rsidP="00A16E6F">
            <w:pPr>
              <w:jc w:val="right"/>
              <w:rPr>
                <w:b/>
                <w:bCs/>
                <w:color w:val="000000"/>
              </w:rPr>
            </w:pPr>
            <w:r w:rsidRPr="00A16E6F">
              <w:rPr>
                <w:b/>
                <w:bCs/>
                <w:color w:val="000000"/>
              </w:rPr>
              <w:t>In-Kind</w:t>
            </w:r>
          </w:p>
        </w:tc>
        <w:tc>
          <w:tcPr>
            <w:tcW w:w="2547" w:type="dxa"/>
            <w:tcBorders>
              <w:top w:val="single" w:sz="8" w:space="0" w:color="B3CC82"/>
              <w:left w:val="nil"/>
              <w:bottom w:val="single" w:sz="4" w:space="0" w:color="auto"/>
              <w:right w:val="single" w:sz="8" w:space="0" w:color="B3CC82"/>
            </w:tcBorders>
            <w:shd w:val="clear" w:color="auto" w:fill="9BBB59"/>
          </w:tcPr>
          <w:p w14:paraId="2669BD1F" w14:textId="77777777" w:rsidR="00035B22" w:rsidRPr="00A16E6F" w:rsidRDefault="00035B22" w:rsidP="00A16E6F">
            <w:pPr>
              <w:jc w:val="right"/>
              <w:rPr>
                <w:b/>
                <w:bCs/>
                <w:color w:val="000000"/>
              </w:rPr>
            </w:pPr>
            <w:r w:rsidRPr="00A16E6F">
              <w:rPr>
                <w:b/>
                <w:bCs/>
                <w:color w:val="000000"/>
              </w:rPr>
              <w:t>Total</w:t>
            </w:r>
          </w:p>
        </w:tc>
      </w:tr>
      <w:tr w:rsidR="00C52ADD" w:rsidRPr="00A16E6F" w14:paraId="26F47EE6"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E6EED5"/>
          </w:tcPr>
          <w:p w14:paraId="440B33AE" w14:textId="77777777" w:rsidR="00035B22" w:rsidRPr="00A16E6F" w:rsidRDefault="00035B22" w:rsidP="00A16E6F">
            <w:pPr>
              <w:jc w:val="right"/>
              <w:rPr>
                <w:b/>
                <w:bCs/>
                <w:color w:val="4F6228"/>
              </w:rPr>
            </w:pPr>
            <w:r w:rsidRPr="00A16E6F">
              <w:rPr>
                <w:b/>
                <w:bCs/>
                <w:color w:val="4F6228"/>
              </w:rPr>
              <w:t>Project Contributors</w:t>
            </w:r>
          </w:p>
        </w:tc>
        <w:tc>
          <w:tcPr>
            <w:tcW w:w="2151" w:type="dxa"/>
            <w:tcBorders>
              <w:top w:val="single" w:sz="4" w:space="0" w:color="auto"/>
              <w:left w:val="single" w:sz="4" w:space="0" w:color="auto"/>
              <w:bottom w:val="single" w:sz="4" w:space="0" w:color="auto"/>
              <w:right w:val="single" w:sz="4" w:space="0" w:color="auto"/>
            </w:tcBorders>
            <w:shd w:val="clear" w:color="auto" w:fill="E6EED5"/>
          </w:tcPr>
          <w:p w14:paraId="7CCA76AB"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7E3783DD"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32CABE55" w14:textId="77777777" w:rsidR="00035B22" w:rsidRPr="00A16E6F" w:rsidRDefault="00035B22" w:rsidP="00A16E6F">
            <w:pPr>
              <w:jc w:val="right"/>
              <w:rPr>
                <w:color w:val="4F6228"/>
              </w:rPr>
            </w:pPr>
          </w:p>
        </w:tc>
      </w:tr>
      <w:tr w:rsidR="00C52ADD" w:rsidRPr="008B19B3" w14:paraId="3EFC2696"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CB503FE" w14:textId="77777777" w:rsidR="00EE348B" w:rsidRPr="00A16E6F" w:rsidRDefault="00EE348B" w:rsidP="00EE348B">
            <w:pPr>
              <w:rPr>
                <w:b/>
                <w:bCs/>
                <w:sz w:val="20"/>
                <w:szCs w:val="20"/>
              </w:rPr>
            </w:pPr>
            <w:r w:rsidRPr="00A16E6F">
              <w:rPr>
                <w:b/>
                <w:bCs/>
                <w:sz w:val="20"/>
                <w:szCs w:val="20"/>
              </w:rPr>
              <w:t>Comox Valley Regional District</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1766D0DD" w14:textId="3EF91F7A" w:rsidR="00EE348B" w:rsidRPr="00A16E6F" w:rsidRDefault="00EE348B" w:rsidP="00A16E6F">
            <w:pPr>
              <w:jc w:val="right"/>
              <w:rPr>
                <w:sz w:val="20"/>
                <w:szCs w:val="20"/>
              </w:rPr>
            </w:pPr>
            <w:r w:rsidRPr="00A16E6F">
              <w:rPr>
                <w:sz w:val="20"/>
                <w:szCs w:val="20"/>
              </w:rPr>
              <w:t>$</w:t>
            </w:r>
            <w:r w:rsidR="00113BFB">
              <w:rPr>
                <w:sz w:val="20"/>
                <w:szCs w:val="20"/>
              </w:rPr>
              <w:t>3</w:t>
            </w:r>
            <w:r w:rsidRPr="00A16E6F">
              <w:rPr>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E675A7E" w14:textId="77777777" w:rsidR="00EE348B" w:rsidRPr="00A16E6F" w:rsidRDefault="00EE348B"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E07740F" w14:textId="7CD4C93B" w:rsidR="00EE348B" w:rsidRPr="008B19B3" w:rsidRDefault="00EE348B" w:rsidP="00925886">
            <w:pPr>
              <w:jc w:val="right"/>
              <w:rPr>
                <w:color w:val="000000" w:themeColor="text1"/>
                <w:sz w:val="20"/>
                <w:szCs w:val="20"/>
              </w:rPr>
            </w:pPr>
            <w:r w:rsidRPr="008B19B3">
              <w:rPr>
                <w:color w:val="000000" w:themeColor="text1"/>
                <w:sz w:val="20"/>
                <w:szCs w:val="20"/>
              </w:rPr>
              <w:t>$</w:t>
            </w:r>
            <w:r w:rsidR="00113BFB">
              <w:rPr>
                <w:color w:val="000000" w:themeColor="text1"/>
                <w:sz w:val="20"/>
                <w:szCs w:val="20"/>
              </w:rPr>
              <w:t>3</w:t>
            </w:r>
            <w:r w:rsidRPr="008B19B3">
              <w:rPr>
                <w:color w:val="000000" w:themeColor="text1"/>
                <w:sz w:val="20"/>
                <w:szCs w:val="20"/>
              </w:rPr>
              <w:t>,000</w:t>
            </w:r>
          </w:p>
        </w:tc>
      </w:tr>
      <w:tr w:rsidR="008B19B3" w:rsidRPr="008B19B3" w14:paraId="545EDE86"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FDA1394" w14:textId="69DA9C09" w:rsidR="008B19B3" w:rsidRPr="008B19B3" w:rsidRDefault="008B19B3" w:rsidP="008B19B3">
            <w:pPr>
              <w:rPr>
                <w:bCs/>
                <w:sz w:val="20"/>
                <w:szCs w:val="20"/>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3C2DC5EB" w14:textId="3DF7E360" w:rsidR="008B19B3" w:rsidRPr="008B19B3" w:rsidRDefault="008B19B3"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30EA834" w14:textId="77777777" w:rsidR="008B19B3" w:rsidRPr="008B19B3" w:rsidRDefault="008B19B3"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457B8F2" w14:textId="2FAA93E1" w:rsidR="008B19B3" w:rsidRPr="008B19B3" w:rsidRDefault="008B19B3" w:rsidP="00925886">
            <w:pPr>
              <w:jc w:val="right"/>
              <w:rPr>
                <w:color w:val="000000" w:themeColor="text1"/>
                <w:sz w:val="20"/>
                <w:szCs w:val="20"/>
              </w:rPr>
            </w:pPr>
          </w:p>
        </w:tc>
      </w:tr>
      <w:tr w:rsidR="00C52ADD" w:rsidRPr="008B19B3" w14:paraId="2B25D9DD"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6A6118BD" w14:textId="77777777" w:rsidR="00EE348B" w:rsidRPr="00A16E6F" w:rsidRDefault="00EE348B" w:rsidP="00A16E6F">
            <w:pPr>
              <w:jc w:val="right"/>
              <w:rPr>
                <w:b/>
                <w:bCs/>
                <w:sz w:val="20"/>
                <w:szCs w:val="20"/>
              </w:rPr>
            </w:pPr>
            <w:r w:rsidRPr="00A16E6F">
              <w:rPr>
                <w:b/>
                <w:bCs/>
                <w:sz w:val="20"/>
                <w:szCs w:val="20"/>
              </w:rPr>
              <w:t>Total:</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9FEF91B" w14:textId="68BD824C" w:rsidR="00EE348B" w:rsidRPr="00A16E6F" w:rsidRDefault="00113BFB" w:rsidP="00A16E6F">
            <w:pPr>
              <w:jc w:val="right"/>
              <w:rPr>
                <w:b/>
                <w:sz w:val="20"/>
                <w:szCs w:val="20"/>
              </w:rPr>
            </w:pPr>
            <w:r>
              <w:rPr>
                <w:b/>
                <w:sz w:val="20"/>
                <w:szCs w:val="20"/>
              </w:rPr>
              <w:t>$3</w:t>
            </w:r>
            <w:r w:rsidR="00EE348B" w:rsidRPr="00A16E6F">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5A7509C" w14:textId="77777777" w:rsidR="00EE348B" w:rsidRPr="00A16E6F" w:rsidRDefault="00EE348B"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6ECC354E" w14:textId="41FC7065" w:rsidR="00EE348B" w:rsidRPr="008B19B3" w:rsidRDefault="00EE348B" w:rsidP="00925886">
            <w:pPr>
              <w:jc w:val="right"/>
              <w:rPr>
                <w:b/>
                <w:color w:val="000000" w:themeColor="text1"/>
                <w:sz w:val="20"/>
                <w:szCs w:val="20"/>
              </w:rPr>
            </w:pPr>
            <w:r w:rsidRPr="008B19B3">
              <w:rPr>
                <w:b/>
                <w:color w:val="000000" w:themeColor="text1"/>
                <w:sz w:val="20"/>
                <w:szCs w:val="20"/>
              </w:rPr>
              <w:t>$</w:t>
            </w:r>
            <w:r w:rsidR="00113BFB">
              <w:rPr>
                <w:b/>
                <w:color w:val="000000" w:themeColor="text1"/>
                <w:sz w:val="20"/>
                <w:szCs w:val="20"/>
              </w:rPr>
              <w:t>3</w:t>
            </w:r>
            <w:r w:rsidRPr="008B19B3">
              <w:rPr>
                <w:b/>
                <w:color w:val="000000" w:themeColor="text1"/>
                <w:sz w:val="20"/>
                <w:szCs w:val="20"/>
              </w:rPr>
              <w:t>,000</w:t>
            </w:r>
          </w:p>
        </w:tc>
      </w:tr>
      <w:tr w:rsidR="00C52ADD" w:rsidRPr="008B19B3" w14:paraId="0B1041B4"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EAF1DD"/>
          </w:tcPr>
          <w:p w14:paraId="6623B5BF" w14:textId="77777777" w:rsidR="00EE348B" w:rsidRPr="00A16E6F" w:rsidRDefault="00EE348B" w:rsidP="00A16E6F">
            <w:pPr>
              <w:jc w:val="right"/>
              <w:rPr>
                <w:b/>
                <w:bCs/>
                <w:color w:val="4F6228"/>
              </w:rPr>
            </w:pPr>
            <w:r w:rsidRPr="00A16E6F">
              <w:rPr>
                <w:b/>
                <w:bCs/>
                <w:color w:val="4F6228"/>
              </w:rPr>
              <w:t>Project Expenditures</w:t>
            </w:r>
          </w:p>
        </w:tc>
        <w:tc>
          <w:tcPr>
            <w:tcW w:w="2151" w:type="dxa"/>
            <w:tcBorders>
              <w:top w:val="single" w:sz="4" w:space="0" w:color="auto"/>
              <w:left w:val="single" w:sz="4" w:space="0" w:color="auto"/>
              <w:bottom w:val="single" w:sz="4" w:space="0" w:color="auto"/>
              <w:right w:val="single" w:sz="4" w:space="0" w:color="auto"/>
            </w:tcBorders>
            <w:shd w:val="clear" w:color="auto" w:fill="EAF1DD"/>
          </w:tcPr>
          <w:p w14:paraId="03003EA7" w14:textId="77777777" w:rsidR="00EE348B" w:rsidRPr="00A16E6F" w:rsidRDefault="00EE348B"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3B702D1D" w14:textId="77777777" w:rsidR="00EE348B" w:rsidRPr="00A16E6F" w:rsidRDefault="00EE348B"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AF1DD"/>
          </w:tcPr>
          <w:p w14:paraId="597F7DF7" w14:textId="77777777" w:rsidR="00EE348B" w:rsidRPr="008B19B3" w:rsidRDefault="00EE348B" w:rsidP="00A16E6F">
            <w:pPr>
              <w:jc w:val="right"/>
              <w:rPr>
                <w:color w:val="000000" w:themeColor="text1"/>
              </w:rPr>
            </w:pPr>
          </w:p>
        </w:tc>
      </w:tr>
      <w:tr w:rsidR="00573977" w:rsidRPr="00573977" w14:paraId="59AF3208"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5FBB5DB" w14:textId="22B91D57" w:rsidR="00925886" w:rsidRPr="00573977" w:rsidRDefault="00925886" w:rsidP="00EE348B">
            <w:pPr>
              <w:rPr>
                <w:b/>
                <w:bCs/>
                <w:sz w:val="20"/>
                <w:szCs w:val="20"/>
              </w:rPr>
            </w:pPr>
            <w:r w:rsidRPr="00573977">
              <w:rPr>
                <w:b/>
                <w:bCs/>
                <w:sz w:val="20"/>
                <w:szCs w:val="20"/>
              </w:rPr>
              <w:t>Water projects</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47C57DF" w14:textId="5708FDB4" w:rsidR="00925886" w:rsidRPr="00573977" w:rsidRDefault="00925886" w:rsidP="00A16E6F">
            <w:pPr>
              <w:jc w:val="right"/>
              <w:rPr>
                <w:sz w:val="20"/>
                <w:szCs w:val="20"/>
              </w:rPr>
            </w:pPr>
            <w:r w:rsidRPr="00573977">
              <w:rPr>
                <w:sz w:val="20"/>
                <w:szCs w:val="20"/>
              </w:rPr>
              <w:t>$</w:t>
            </w:r>
            <w:r w:rsidR="00823C03">
              <w:rPr>
                <w:sz w:val="20"/>
                <w:szCs w:val="20"/>
              </w:rPr>
              <w:t>2</w:t>
            </w:r>
            <w:r w:rsidRPr="00573977">
              <w:rPr>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143BA29" w14:textId="77777777" w:rsidR="00925886" w:rsidRPr="00573977" w:rsidRDefault="00925886"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E49A0EB" w14:textId="2049377E" w:rsidR="00925886" w:rsidRPr="00573977" w:rsidRDefault="00925886" w:rsidP="00A16E6F">
            <w:pPr>
              <w:jc w:val="right"/>
              <w:rPr>
                <w:sz w:val="20"/>
                <w:szCs w:val="20"/>
              </w:rPr>
            </w:pPr>
            <w:r w:rsidRPr="00573977">
              <w:rPr>
                <w:sz w:val="20"/>
                <w:szCs w:val="20"/>
              </w:rPr>
              <w:t>$</w:t>
            </w:r>
            <w:r w:rsidR="00823C03">
              <w:rPr>
                <w:sz w:val="20"/>
                <w:szCs w:val="20"/>
              </w:rPr>
              <w:t>2</w:t>
            </w:r>
            <w:r w:rsidRPr="00573977">
              <w:rPr>
                <w:sz w:val="20"/>
                <w:szCs w:val="20"/>
              </w:rPr>
              <w:t>,000</w:t>
            </w:r>
          </w:p>
        </w:tc>
      </w:tr>
      <w:tr w:rsidR="00573977" w:rsidRPr="00573977" w14:paraId="36858567"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09B5491F" w14:textId="57117ABA" w:rsidR="00EE348B" w:rsidRPr="00573977" w:rsidRDefault="008B19B3" w:rsidP="00EE348B">
            <w:pPr>
              <w:rPr>
                <w:b/>
                <w:bCs/>
                <w:sz w:val="20"/>
                <w:szCs w:val="20"/>
              </w:rPr>
            </w:pPr>
            <w:r>
              <w:rPr>
                <w:b/>
                <w:bCs/>
                <w:sz w:val="20"/>
                <w:szCs w:val="20"/>
              </w:rPr>
              <w:t>Other projects</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0AC2DC9E" w14:textId="4C4AF403" w:rsidR="00EE348B" w:rsidRPr="00573977" w:rsidRDefault="00925886" w:rsidP="00A16E6F">
            <w:pPr>
              <w:jc w:val="right"/>
              <w:rPr>
                <w:sz w:val="20"/>
                <w:szCs w:val="20"/>
              </w:rPr>
            </w:pPr>
            <w:r w:rsidRPr="00573977">
              <w:rPr>
                <w:sz w:val="20"/>
                <w:szCs w:val="20"/>
              </w:rPr>
              <w:t>$</w:t>
            </w:r>
            <w:r w:rsidR="00113BFB">
              <w:rPr>
                <w:sz w:val="20"/>
                <w:szCs w:val="20"/>
              </w:rPr>
              <w:t>1</w:t>
            </w:r>
            <w:r w:rsidRPr="00573977">
              <w:rPr>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70964F45" w14:textId="77777777" w:rsidR="00EE348B" w:rsidRPr="00573977" w:rsidRDefault="00EE348B"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16BFAE8" w14:textId="33055838" w:rsidR="00EE348B" w:rsidRPr="00573977" w:rsidRDefault="00925886" w:rsidP="00A16E6F">
            <w:pPr>
              <w:jc w:val="right"/>
              <w:rPr>
                <w:sz w:val="20"/>
                <w:szCs w:val="20"/>
              </w:rPr>
            </w:pPr>
            <w:r w:rsidRPr="00573977">
              <w:rPr>
                <w:sz w:val="20"/>
                <w:szCs w:val="20"/>
              </w:rPr>
              <w:t>$</w:t>
            </w:r>
            <w:r w:rsidR="00113BFB">
              <w:rPr>
                <w:sz w:val="20"/>
                <w:szCs w:val="20"/>
              </w:rPr>
              <w:t>1</w:t>
            </w:r>
            <w:r w:rsidRPr="00573977">
              <w:rPr>
                <w:sz w:val="20"/>
                <w:szCs w:val="20"/>
              </w:rPr>
              <w:t>,000</w:t>
            </w:r>
          </w:p>
        </w:tc>
      </w:tr>
      <w:tr w:rsidR="009B6E04" w:rsidRPr="00573977" w14:paraId="3ABFBF22" w14:textId="77777777" w:rsidTr="00A16E6F">
        <w:tc>
          <w:tcPr>
            <w:tcW w:w="2943" w:type="dxa"/>
            <w:tcBorders>
              <w:top w:val="single" w:sz="4" w:space="0" w:color="auto"/>
              <w:left w:val="single" w:sz="4" w:space="0" w:color="auto"/>
              <w:bottom w:val="single" w:sz="4" w:space="0" w:color="auto"/>
              <w:right w:val="single" w:sz="4" w:space="0" w:color="auto"/>
            </w:tcBorders>
            <w:shd w:val="clear" w:color="auto" w:fill="auto"/>
          </w:tcPr>
          <w:p w14:paraId="3B5B8235" w14:textId="77777777" w:rsidR="00EE348B" w:rsidRPr="00573977" w:rsidRDefault="00EE348B" w:rsidP="00A16E6F">
            <w:pPr>
              <w:jc w:val="right"/>
              <w:rPr>
                <w:b/>
                <w:bCs/>
                <w:sz w:val="20"/>
                <w:szCs w:val="20"/>
              </w:rPr>
            </w:pPr>
            <w:r w:rsidRPr="00573977">
              <w:rPr>
                <w:b/>
                <w:bCs/>
                <w:sz w:val="20"/>
                <w:szCs w:val="20"/>
              </w:rPr>
              <w:t xml:space="preserve">Total: </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409EF12A" w14:textId="15ABC935" w:rsidR="00EE348B" w:rsidRPr="00573977" w:rsidRDefault="00EE348B" w:rsidP="00925886">
            <w:pPr>
              <w:jc w:val="right"/>
              <w:rPr>
                <w:b/>
                <w:sz w:val="20"/>
                <w:szCs w:val="20"/>
              </w:rPr>
            </w:pPr>
            <w:r w:rsidRPr="00573977">
              <w:rPr>
                <w:b/>
                <w:sz w:val="20"/>
                <w:szCs w:val="20"/>
              </w:rPr>
              <w:t>$</w:t>
            </w:r>
            <w:r w:rsidR="00113BFB">
              <w:rPr>
                <w:b/>
                <w:sz w:val="20"/>
                <w:szCs w:val="20"/>
              </w:rPr>
              <w:t>3</w:t>
            </w:r>
            <w:r w:rsidRPr="00573977">
              <w:rPr>
                <w:b/>
                <w:sz w:val="20"/>
                <w:szCs w:val="20"/>
              </w:rPr>
              <w:t>,000</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C969DCB" w14:textId="77777777" w:rsidR="00EE348B" w:rsidRPr="00573977" w:rsidRDefault="00EE348B"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29303DCE" w14:textId="53B5D508" w:rsidR="00EE348B" w:rsidRPr="00573977" w:rsidRDefault="00EE348B" w:rsidP="00925886">
            <w:pPr>
              <w:jc w:val="right"/>
              <w:rPr>
                <w:b/>
                <w:sz w:val="20"/>
                <w:szCs w:val="20"/>
              </w:rPr>
            </w:pPr>
            <w:r w:rsidRPr="00573977">
              <w:rPr>
                <w:b/>
                <w:sz w:val="20"/>
                <w:szCs w:val="20"/>
              </w:rPr>
              <w:t>$</w:t>
            </w:r>
            <w:r w:rsidR="00113BFB">
              <w:rPr>
                <w:b/>
                <w:sz w:val="20"/>
                <w:szCs w:val="20"/>
              </w:rPr>
              <w:t>3</w:t>
            </w:r>
            <w:r w:rsidRPr="00573977">
              <w:rPr>
                <w:b/>
                <w:sz w:val="20"/>
                <w:szCs w:val="20"/>
              </w:rPr>
              <w:t>,000</w:t>
            </w:r>
          </w:p>
        </w:tc>
      </w:tr>
    </w:tbl>
    <w:p w14:paraId="69145723" w14:textId="77777777" w:rsidR="00035B22" w:rsidRPr="00573977" w:rsidRDefault="00035B22" w:rsidP="00035B22">
      <w:pPr>
        <w:rPr>
          <w:b/>
        </w:rPr>
      </w:pPr>
    </w:p>
    <w:p w14:paraId="4C5FC71C" w14:textId="77777777" w:rsidR="00BC05F2" w:rsidRPr="00573977" w:rsidRDefault="00BC05F2" w:rsidP="00171198">
      <w:pPr>
        <w:pStyle w:val="ListParagraph"/>
        <w:numPr>
          <w:ilvl w:val="0"/>
          <w:numId w:val="5"/>
        </w:numPr>
        <w:rPr>
          <w:b/>
        </w:rPr>
        <w:sectPr w:rsidR="00BC05F2" w:rsidRPr="00573977" w:rsidSect="00F82B5E">
          <w:type w:val="continuous"/>
          <w:pgSz w:w="12240" w:h="15840"/>
          <w:pgMar w:top="1134" w:right="1134" w:bottom="1021" w:left="1134" w:header="709" w:footer="709" w:gutter="0"/>
          <w:cols w:space="708"/>
          <w:docGrid w:linePitch="360"/>
        </w:sectPr>
      </w:pPr>
    </w:p>
    <w:p w14:paraId="11665E82" w14:textId="77777777" w:rsidR="00035B22" w:rsidRPr="00573977" w:rsidRDefault="00035B22" w:rsidP="00171198">
      <w:pPr>
        <w:pStyle w:val="ListParagraph"/>
        <w:numPr>
          <w:ilvl w:val="0"/>
          <w:numId w:val="5"/>
        </w:numPr>
      </w:pPr>
      <w:r w:rsidRPr="00573977">
        <w:rPr>
          <w:b/>
        </w:rPr>
        <w:t>List of Partners</w:t>
      </w:r>
    </w:p>
    <w:p w14:paraId="5652F9AF" w14:textId="197949E0" w:rsidR="00925886" w:rsidRPr="00573977" w:rsidRDefault="00925886" w:rsidP="00171198">
      <w:pPr>
        <w:pStyle w:val="ListParagraph"/>
        <w:numPr>
          <w:ilvl w:val="0"/>
          <w:numId w:val="22"/>
        </w:numPr>
      </w:pPr>
      <w:r w:rsidRPr="00573977">
        <w:t>Heron Rocks Friendship Centre (Water Stewardship Project)</w:t>
      </w:r>
    </w:p>
    <w:p w14:paraId="4841A58F" w14:textId="5C5B948C" w:rsidR="00925886" w:rsidRPr="00573977" w:rsidRDefault="00925886" w:rsidP="00171198">
      <w:pPr>
        <w:pStyle w:val="ListParagraph"/>
        <w:numPr>
          <w:ilvl w:val="0"/>
          <w:numId w:val="22"/>
        </w:numPr>
      </w:pPr>
      <w:r w:rsidRPr="00573977">
        <w:t>Conservancy Hornby Island</w:t>
      </w:r>
    </w:p>
    <w:p w14:paraId="3008A29C" w14:textId="0A0C1DC2" w:rsidR="00925886" w:rsidRPr="00573977" w:rsidRDefault="00925886" w:rsidP="00171198">
      <w:pPr>
        <w:pStyle w:val="ListParagraph"/>
        <w:numPr>
          <w:ilvl w:val="0"/>
          <w:numId w:val="22"/>
        </w:numPr>
      </w:pPr>
      <w:r w:rsidRPr="00573977">
        <w:t>Islands Trust</w:t>
      </w:r>
    </w:p>
    <w:p w14:paraId="1B2A724C" w14:textId="67F82E6C" w:rsidR="00BC05F2" w:rsidRPr="00573977" w:rsidRDefault="00925886" w:rsidP="00171198">
      <w:pPr>
        <w:pStyle w:val="ListParagraph"/>
        <w:numPr>
          <w:ilvl w:val="0"/>
          <w:numId w:val="22"/>
        </w:numPr>
      </w:pPr>
      <w:r w:rsidRPr="00573977">
        <w:t>Forests, Lands and Natural Resources Operations</w:t>
      </w:r>
    </w:p>
    <w:p w14:paraId="25C3EA17" w14:textId="76337A7D" w:rsidR="00925886" w:rsidRPr="00573977" w:rsidRDefault="00925886" w:rsidP="00171198">
      <w:pPr>
        <w:pStyle w:val="ListParagraph"/>
        <w:numPr>
          <w:ilvl w:val="0"/>
          <w:numId w:val="22"/>
        </w:numPr>
      </w:pPr>
      <w:r w:rsidRPr="00573977">
        <w:t>Island Health</w:t>
      </w:r>
    </w:p>
    <w:p w14:paraId="3719DCAC" w14:textId="1A87AAC0" w:rsidR="00925886" w:rsidRDefault="008B19B3" w:rsidP="00171198">
      <w:pPr>
        <w:pStyle w:val="ListParagraph"/>
        <w:numPr>
          <w:ilvl w:val="0"/>
          <w:numId w:val="22"/>
        </w:numPr>
      </w:pPr>
      <w:r>
        <w:t>Farris Farmland Trust</w:t>
      </w:r>
    </w:p>
    <w:p w14:paraId="7D2E07EE" w14:textId="77777777" w:rsidR="005A0659" w:rsidRDefault="008B19B3" w:rsidP="00171198">
      <w:pPr>
        <w:pStyle w:val="ListParagraph"/>
        <w:numPr>
          <w:ilvl w:val="0"/>
          <w:numId w:val="22"/>
        </w:numPr>
      </w:pPr>
      <w:r>
        <w:t>CVRD</w:t>
      </w:r>
    </w:p>
    <w:p w14:paraId="0167E32A" w14:textId="77777777" w:rsidR="005A0659" w:rsidRDefault="005A0659" w:rsidP="00171198">
      <w:pPr>
        <w:pStyle w:val="ListParagraph"/>
        <w:numPr>
          <w:ilvl w:val="0"/>
          <w:numId w:val="22"/>
        </w:numPr>
      </w:pPr>
      <w:r>
        <w:t>www.hornbywater.org</w:t>
      </w:r>
    </w:p>
    <w:p w14:paraId="6FC937F4" w14:textId="77777777" w:rsidR="007521DD" w:rsidRDefault="007521DD" w:rsidP="007521DD"/>
    <w:p w14:paraId="31AD2015" w14:textId="77777777" w:rsidR="007521DD" w:rsidRDefault="007521DD" w:rsidP="007521DD"/>
    <w:p w14:paraId="01AFAC43" w14:textId="77777777" w:rsidR="007521DD" w:rsidRDefault="007521DD" w:rsidP="007521DD"/>
    <w:p w14:paraId="296FCF3C" w14:textId="77777777" w:rsidR="007521DD" w:rsidRDefault="007521DD" w:rsidP="007521DD"/>
    <w:p w14:paraId="3214497F" w14:textId="77777777" w:rsidR="007521DD" w:rsidRDefault="007521DD" w:rsidP="007521DD"/>
    <w:p w14:paraId="7261691D" w14:textId="77777777" w:rsidR="007521DD" w:rsidRDefault="007521DD" w:rsidP="007521DD"/>
    <w:p w14:paraId="1067715D" w14:textId="77777777" w:rsidR="007521DD" w:rsidRDefault="007521DD" w:rsidP="007521DD"/>
    <w:p w14:paraId="76CBA9CF" w14:textId="77777777" w:rsidR="007521DD" w:rsidRDefault="007521DD" w:rsidP="007521DD"/>
    <w:p w14:paraId="3C76384D" w14:textId="77777777" w:rsidR="007521DD" w:rsidRDefault="007521DD" w:rsidP="007521DD"/>
    <w:p w14:paraId="1ABE6268" w14:textId="77777777" w:rsidR="007521DD" w:rsidRDefault="007521DD" w:rsidP="007521DD"/>
    <w:p w14:paraId="57C53612" w14:textId="5DB38149" w:rsidR="007521DD" w:rsidRDefault="00823C03" w:rsidP="007521DD">
      <w:r>
        <w:rPr>
          <w:rFonts w:ascii="Cambria" w:eastAsia="MS Gothic" w:hAnsi="Cambria"/>
          <w:b/>
          <w:noProof/>
          <w:color w:val="76923C"/>
          <w:sz w:val="28"/>
          <w:szCs w:val="28"/>
          <w:lang w:val="en-US"/>
        </w:rPr>
        <w:drawing>
          <wp:inline distT="0" distB="0" distL="0" distR="0" wp14:anchorId="4A73B72B" wp14:editId="5446CACE">
            <wp:extent cx="711200" cy="711200"/>
            <wp:effectExtent l="0" t="0" r="0" b="0"/>
            <wp:docPr id="2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p w14:paraId="0F047176" w14:textId="77777777" w:rsidR="007521DD" w:rsidRDefault="007521DD" w:rsidP="007521DD"/>
    <w:p w14:paraId="57FE1BA0" w14:textId="77777777" w:rsidR="007521DD" w:rsidRDefault="007521DD" w:rsidP="007521DD"/>
    <w:p w14:paraId="37F78ED1" w14:textId="77777777" w:rsidR="007521DD" w:rsidRDefault="007521DD" w:rsidP="007521DD"/>
    <w:p w14:paraId="3172DADE" w14:textId="77777777" w:rsidR="007521DD" w:rsidRDefault="007521DD" w:rsidP="007521DD"/>
    <w:p w14:paraId="12D6323D" w14:textId="77777777" w:rsidR="007521DD" w:rsidRDefault="007521DD" w:rsidP="007521DD"/>
    <w:p w14:paraId="6BE1B2B4" w14:textId="77777777" w:rsidR="007521DD" w:rsidRDefault="007521DD" w:rsidP="007521DD"/>
    <w:p w14:paraId="0691DA2F" w14:textId="77777777" w:rsidR="007521DD" w:rsidRDefault="007521DD" w:rsidP="007521DD"/>
    <w:p w14:paraId="466F9AEF" w14:textId="246BF4F9" w:rsidR="007521DD" w:rsidRDefault="007521DD" w:rsidP="007521DD">
      <w:pPr>
        <w:sectPr w:rsidR="007521DD" w:rsidSect="00BC05F2">
          <w:type w:val="continuous"/>
          <w:pgSz w:w="12240" w:h="15840"/>
          <w:pgMar w:top="1134" w:right="1134" w:bottom="1021" w:left="1134" w:header="709" w:footer="709" w:gutter="0"/>
          <w:cols w:num="2" w:space="708"/>
          <w:docGrid w:linePitch="360"/>
        </w:sectPr>
      </w:pPr>
    </w:p>
    <w:p w14:paraId="4297AE0C" w14:textId="77777777" w:rsidR="00FE7AD5" w:rsidRDefault="001E189E" w:rsidP="00B22AD8">
      <w:pPr>
        <w:pStyle w:val="Heading1"/>
      </w:pPr>
      <w:r>
        <w:t>THEMATIC 5: PROVIDE EXCELLENT PUBLIC ADMINISTRATION</w:t>
      </w:r>
    </w:p>
    <w:p w14:paraId="4FFCD96D" w14:textId="77777777" w:rsidR="00FE7AD5" w:rsidRDefault="00FE7AD5" w:rsidP="00FE7AD5"/>
    <w:tbl>
      <w:tblPr>
        <w:tblW w:w="9923" w:type="dxa"/>
        <w:tblInd w:w="-5"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4A0" w:firstRow="1" w:lastRow="0" w:firstColumn="1" w:lastColumn="0" w:noHBand="0" w:noVBand="1"/>
      </w:tblPr>
      <w:tblGrid>
        <w:gridCol w:w="4791"/>
        <w:gridCol w:w="4111"/>
        <w:gridCol w:w="284"/>
        <w:gridCol w:w="737"/>
      </w:tblGrid>
      <w:tr w:rsidR="00C52ADD" w:rsidRPr="00A16E6F" w14:paraId="1CFD78AF" w14:textId="77777777" w:rsidTr="0058436A">
        <w:tc>
          <w:tcPr>
            <w:tcW w:w="8902" w:type="dxa"/>
            <w:gridSpan w:val="2"/>
            <w:tcBorders>
              <w:top w:val="single" w:sz="4" w:space="0" w:color="auto"/>
              <w:left w:val="single" w:sz="4" w:space="0" w:color="auto"/>
              <w:bottom w:val="single" w:sz="4" w:space="0" w:color="auto"/>
              <w:right w:val="nil"/>
            </w:tcBorders>
            <w:shd w:val="clear" w:color="auto" w:fill="E6EED5"/>
          </w:tcPr>
          <w:p w14:paraId="322E06FC" w14:textId="052930DA" w:rsidR="00C91C37" w:rsidRPr="00A16E6F" w:rsidRDefault="00290A36" w:rsidP="00FC421F">
            <w:pPr>
              <w:rPr>
                <w:b/>
                <w:bCs/>
                <w:sz w:val="28"/>
                <w:szCs w:val="28"/>
              </w:rPr>
            </w:pPr>
            <w:r w:rsidRPr="00A16E6F">
              <w:rPr>
                <w:b/>
                <w:bCs/>
                <w:sz w:val="28"/>
                <w:szCs w:val="28"/>
              </w:rPr>
              <w:t>PROJE</w:t>
            </w:r>
            <w:r w:rsidR="00F500B7" w:rsidRPr="00A16E6F">
              <w:rPr>
                <w:b/>
                <w:bCs/>
                <w:sz w:val="28"/>
                <w:szCs w:val="28"/>
              </w:rPr>
              <w:t xml:space="preserve">CT </w:t>
            </w:r>
            <w:r w:rsidR="00B70D54">
              <w:rPr>
                <w:b/>
                <w:bCs/>
                <w:sz w:val="28"/>
                <w:szCs w:val="28"/>
              </w:rPr>
              <w:t>1</w:t>
            </w:r>
            <w:r w:rsidR="00E77BEF">
              <w:rPr>
                <w:b/>
                <w:bCs/>
                <w:sz w:val="28"/>
                <w:szCs w:val="28"/>
              </w:rPr>
              <w:t>2</w:t>
            </w:r>
            <w:r w:rsidRPr="00A16E6F">
              <w:rPr>
                <w:b/>
                <w:bCs/>
                <w:sz w:val="28"/>
                <w:szCs w:val="28"/>
              </w:rPr>
              <w:t xml:space="preserve">: </w:t>
            </w:r>
            <w:r w:rsidR="00DB54FF" w:rsidRPr="00A16E6F">
              <w:rPr>
                <w:b/>
                <w:bCs/>
                <w:sz w:val="28"/>
                <w:szCs w:val="28"/>
              </w:rPr>
              <w:t xml:space="preserve">Collect </w:t>
            </w:r>
            <w:r w:rsidR="00FC421F" w:rsidRPr="00A16E6F">
              <w:rPr>
                <w:b/>
                <w:bCs/>
                <w:sz w:val="28"/>
                <w:szCs w:val="28"/>
              </w:rPr>
              <w:t>Hornby Statistics</w:t>
            </w:r>
          </w:p>
        </w:tc>
        <w:tc>
          <w:tcPr>
            <w:tcW w:w="284" w:type="dxa"/>
            <w:tcBorders>
              <w:top w:val="single" w:sz="4" w:space="0" w:color="auto"/>
              <w:left w:val="nil"/>
              <w:bottom w:val="single" w:sz="4" w:space="0" w:color="auto"/>
              <w:right w:val="nil"/>
            </w:tcBorders>
            <w:shd w:val="clear" w:color="auto" w:fill="E6EED5"/>
          </w:tcPr>
          <w:p w14:paraId="2ACEC9F7" w14:textId="77777777" w:rsidR="00C91C37" w:rsidRPr="00A16E6F" w:rsidRDefault="00C91C37" w:rsidP="00035B22">
            <w:pPr>
              <w:rPr>
                <w:b/>
                <w:bCs/>
              </w:rPr>
            </w:pPr>
          </w:p>
        </w:tc>
        <w:tc>
          <w:tcPr>
            <w:tcW w:w="737" w:type="dxa"/>
            <w:tcBorders>
              <w:top w:val="single" w:sz="4" w:space="0" w:color="auto"/>
              <w:left w:val="nil"/>
              <w:bottom w:val="single" w:sz="4" w:space="0" w:color="auto"/>
              <w:right w:val="single" w:sz="4" w:space="0" w:color="auto"/>
            </w:tcBorders>
            <w:shd w:val="clear" w:color="auto" w:fill="E6EED5"/>
          </w:tcPr>
          <w:p w14:paraId="5A26C918" w14:textId="77777777" w:rsidR="00C91C37" w:rsidRPr="00A16E6F" w:rsidRDefault="00C91C37" w:rsidP="00035B22">
            <w:pPr>
              <w:rPr>
                <w:b/>
                <w:bCs/>
              </w:rPr>
            </w:pPr>
          </w:p>
        </w:tc>
      </w:tr>
      <w:tr w:rsidR="00C52ADD" w:rsidRPr="00A16E6F" w14:paraId="4B2A11FA" w14:textId="77777777" w:rsidTr="0058436A">
        <w:tc>
          <w:tcPr>
            <w:tcW w:w="8902" w:type="dxa"/>
            <w:gridSpan w:val="2"/>
            <w:tcBorders>
              <w:top w:val="single" w:sz="4" w:space="0" w:color="auto"/>
              <w:left w:val="single" w:sz="4" w:space="0" w:color="auto"/>
              <w:bottom w:val="single" w:sz="4" w:space="0" w:color="auto"/>
              <w:right w:val="nil"/>
            </w:tcBorders>
            <w:shd w:val="clear" w:color="auto" w:fill="CDDDAC"/>
          </w:tcPr>
          <w:p w14:paraId="430B98AE" w14:textId="77777777" w:rsidR="00290A36" w:rsidRPr="00A16E6F" w:rsidRDefault="00290A36" w:rsidP="00290A36">
            <w:pPr>
              <w:rPr>
                <w:b/>
                <w:bCs/>
              </w:rPr>
            </w:pPr>
            <w:r w:rsidRPr="00A16E6F">
              <w:rPr>
                <w:b/>
                <w:bCs/>
              </w:rPr>
              <w:t>THEMATIC 5: PROVIDE EXCELLENT PUBLIC ADMINISTRATION</w:t>
            </w:r>
          </w:p>
        </w:tc>
        <w:tc>
          <w:tcPr>
            <w:tcW w:w="284" w:type="dxa"/>
            <w:tcBorders>
              <w:top w:val="single" w:sz="4" w:space="0" w:color="auto"/>
              <w:left w:val="nil"/>
              <w:bottom w:val="single" w:sz="4" w:space="0" w:color="auto"/>
              <w:right w:val="nil"/>
            </w:tcBorders>
            <w:shd w:val="clear" w:color="auto" w:fill="CDDDAC"/>
          </w:tcPr>
          <w:p w14:paraId="2EED3383" w14:textId="77777777" w:rsidR="00290A36" w:rsidRPr="00A16E6F" w:rsidRDefault="00290A36" w:rsidP="00290A36">
            <w:pPr>
              <w:rPr>
                <w:b/>
              </w:rPr>
            </w:pPr>
          </w:p>
        </w:tc>
        <w:tc>
          <w:tcPr>
            <w:tcW w:w="737" w:type="dxa"/>
            <w:tcBorders>
              <w:top w:val="single" w:sz="4" w:space="0" w:color="auto"/>
              <w:left w:val="nil"/>
              <w:bottom w:val="single" w:sz="4" w:space="0" w:color="auto"/>
              <w:right w:val="single" w:sz="4" w:space="0" w:color="auto"/>
            </w:tcBorders>
            <w:shd w:val="clear" w:color="auto" w:fill="CDDDAC"/>
          </w:tcPr>
          <w:p w14:paraId="5CDDFC6F" w14:textId="77777777" w:rsidR="00290A36" w:rsidRPr="00A16E6F" w:rsidRDefault="00290A36" w:rsidP="00290A36">
            <w:pPr>
              <w:rPr>
                <w:b/>
              </w:rPr>
            </w:pPr>
          </w:p>
        </w:tc>
      </w:tr>
      <w:tr w:rsidR="00290A36" w:rsidRPr="00A16E6F" w14:paraId="070B3EFD" w14:textId="77777777" w:rsidTr="0058436A">
        <w:tc>
          <w:tcPr>
            <w:tcW w:w="4791" w:type="dxa"/>
            <w:tcBorders>
              <w:top w:val="single" w:sz="4" w:space="0" w:color="auto"/>
              <w:left w:val="single" w:sz="4" w:space="0" w:color="auto"/>
              <w:bottom w:val="single" w:sz="4" w:space="0" w:color="auto"/>
              <w:right w:val="single" w:sz="4" w:space="0" w:color="auto"/>
            </w:tcBorders>
            <w:shd w:val="clear" w:color="auto" w:fill="E6EED5"/>
          </w:tcPr>
          <w:p w14:paraId="280093FD" w14:textId="77777777" w:rsidR="00290A36" w:rsidRPr="00A16E6F" w:rsidRDefault="00F54642" w:rsidP="00290A36">
            <w:pPr>
              <w:rPr>
                <w:b/>
                <w:bCs/>
              </w:rPr>
            </w:pPr>
            <w:r w:rsidRPr="00A16E6F">
              <w:rPr>
                <w:b/>
                <w:bCs/>
              </w:rPr>
              <w:t>Year Initiated: 2015</w:t>
            </w:r>
          </w:p>
        </w:tc>
        <w:tc>
          <w:tcPr>
            <w:tcW w:w="5132" w:type="dxa"/>
            <w:gridSpan w:val="3"/>
            <w:tcBorders>
              <w:top w:val="single" w:sz="4" w:space="0" w:color="auto"/>
              <w:left w:val="single" w:sz="4" w:space="0" w:color="auto"/>
              <w:bottom w:val="single" w:sz="4" w:space="0" w:color="auto"/>
              <w:right w:val="single" w:sz="4" w:space="0" w:color="auto"/>
            </w:tcBorders>
            <w:shd w:val="clear" w:color="auto" w:fill="E6EED5"/>
          </w:tcPr>
          <w:p w14:paraId="393A2787" w14:textId="4071D186" w:rsidR="00290A36" w:rsidRPr="00A16E6F" w:rsidRDefault="00290A36" w:rsidP="00290A36">
            <w:r w:rsidRPr="00A16E6F">
              <w:t xml:space="preserve">Expected Completion: </w:t>
            </w:r>
            <w:r w:rsidR="001E3C8A">
              <w:t>ongoing</w:t>
            </w:r>
          </w:p>
        </w:tc>
      </w:tr>
      <w:tr w:rsidR="00C52ADD" w:rsidRPr="00A16E6F" w14:paraId="0E80EE5B" w14:textId="77777777" w:rsidTr="0058436A">
        <w:tc>
          <w:tcPr>
            <w:tcW w:w="4791" w:type="dxa"/>
            <w:tcBorders>
              <w:top w:val="single" w:sz="4" w:space="0" w:color="auto"/>
              <w:left w:val="single" w:sz="4" w:space="0" w:color="auto"/>
              <w:bottom w:val="single" w:sz="4" w:space="0" w:color="auto"/>
              <w:right w:val="nil"/>
            </w:tcBorders>
            <w:shd w:val="clear" w:color="auto" w:fill="CDDDAC"/>
          </w:tcPr>
          <w:p w14:paraId="557C1453" w14:textId="4E29CD4E" w:rsidR="00290A36" w:rsidRPr="00A16E6F" w:rsidRDefault="00290A36" w:rsidP="00290A36">
            <w:pPr>
              <w:rPr>
                <w:b/>
                <w:bCs/>
              </w:rPr>
            </w:pPr>
            <w:r w:rsidRPr="00A16E6F">
              <w:rPr>
                <w:b/>
                <w:bCs/>
              </w:rPr>
              <w:t xml:space="preserve">Board Lead: </w:t>
            </w:r>
            <w:r w:rsidR="00A951FF">
              <w:rPr>
                <w:b/>
                <w:bCs/>
              </w:rPr>
              <w:t xml:space="preserve"> </w:t>
            </w:r>
            <w:r w:rsidR="00823C03">
              <w:rPr>
                <w:b/>
                <w:bCs/>
              </w:rPr>
              <w:t xml:space="preserve">Jack </w:t>
            </w:r>
            <w:proofErr w:type="spellStart"/>
            <w:r w:rsidR="00823C03">
              <w:rPr>
                <w:b/>
                <w:bCs/>
              </w:rPr>
              <w:t>Hornstein</w:t>
            </w:r>
            <w:proofErr w:type="spellEnd"/>
          </w:p>
          <w:p w14:paraId="142498A2" w14:textId="411E0497" w:rsidR="00290A36" w:rsidRPr="00A16E6F" w:rsidRDefault="00290A36" w:rsidP="00290A36">
            <w:pPr>
              <w:rPr>
                <w:b/>
                <w:bCs/>
              </w:rPr>
            </w:pPr>
            <w:r w:rsidRPr="00A16E6F">
              <w:rPr>
                <w:b/>
                <w:bCs/>
              </w:rPr>
              <w:t xml:space="preserve">Staff Lead: </w:t>
            </w:r>
            <w:r w:rsidR="008B19B3">
              <w:rPr>
                <w:b/>
                <w:bCs/>
              </w:rPr>
              <w:t>Karen Ross</w:t>
            </w:r>
          </w:p>
        </w:tc>
        <w:tc>
          <w:tcPr>
            <w:tcW w:w="4395" w:type="dxa"/>
            <w:gridSpan w:val="2"/>
            <w:tcBorders>
              <w:top w:val="single" w:sz="4" w:space="0" w:color="auto"/>
              <w:left w:val="nil"/>
              <w:bottom w:val="single" w:sz="4" w:space="0" w:color="auto"/>
              <w:right w:val="nil"/>
            </w:tcBorders>
            <w:shd w:val="clear" w:color="auto" w:fill="CDDDAC"/>
          </w:tcPr>
          <w:p w14:paraId="5B004894" w14:textId="77777777" w:rsidR="00290A36" w:rsidRPr="00A16E6F" w:rsidRDefault="00290A36" w:rsidP="00290A36"/>
        </w:tc>
        <w:tc>
          <w:tcPr>
            <w:tcW w:w="737" w:type="dxa"/>
            <w:tcBorders>
              <w:top w:val="single" w:sz="4" w:space="0" w:color="auto"/>
              <w:left w:val="nil"/>
              <w:bottom w:val="single" w:sz="4" w:space="0" w:color="auto"/>
              <w:right w:val="single" w:sz="4" w:space="0" w:color="auto"/>
            </w:tcBorders>
            <w:shd w:val="clear" w:color="auto" w:fill="CDDDAC"/>
          </w:tcPr>
          <w:p w14:paraId="34ED4BC7" w14:textId="77777777" w:rsidR="00290A36" w:rsidRPr="00A16E6F" w:rsidRDefault="00290A36" w:rsidP="00290A36"/>
        </w:tc>
      </w:tr>
    </w:tbl>
    <w:p w14:paraId="0344E377" w14:textId="77777777" w:rsidR="00FE7AD5" w:rsidRDefault="00FE7AD5">
      <w:pPr>
        <w:rPr>
          <w:rFonts w:ascii="Cambria" w:eastAsia="MS Gothic" w:hAnsi="Cambria"/>
          <w:b/>
          <w:bCs/>
          <w:color w:val="76923C"/>
          <w:sz w:val="28"/>
          <w:szCs w:val="28"/>
        </w:rPr>
      </w:pPr>
    </w:p>
    <w:p w14:paraId="04D70DDF" w14:textId="77777777" w:rsidR="00035B22" w:rsidRPr="00B22AD8" w:rsidRDefault="00035B22" w:rsidP="00171198">
      <w:pPr>
        <w:pStyle w:val="ListParagraph"/>
        <w:numPr>
          <w:ilvl w:val="0"/>
          <w:numId w:val="6"/>
        </w:numPr>
        <w:rPr>
          <w:b/>
          <w:color w:val="4F6228"/>
        </w:rPr>
      </w:pPr>
      <w:r>
        <w:rPr>
          <w:b/>
          <w:color w:val="4F6228"/>
        </w:rPr>
        <w:t>Purpose</w:t>
      </w:r>
    </w:p>
    <w:p w14:paraId="493BDBFC" w14:textId="77777777" w:rsidR="00912175" w:rsidRDefault="00912175" w:rsidP="00382596">
      <w:pPr>
        <w:ind w:left="720"/>
      </w:pPr>
      <w:r>
        <w:t>Businesses, individuals, and non-profit organizations need accurate local information to make good decisions, and set priorities. Following the result of the Economic Action Plan, we intend to continue providing information services that help inform public dialogue and knowledge about the state of Hornby’s economy.</w:t>
      </w:r>
    </w:p>
    <w:p w14:paraId="18733752" w14:textId="77777777" w:rsidR="00207E30" w:rsidRDefault="00207E30" w:rsidP="00382596">
      <w:pPr>
        <w:ind w:left="720"/>
      </w:pPr>
    </w:p>
    <w:p w14:paraId="171DF4BF" w14:textId="466DDDF7" w:rsidR="00035B22" w:rsidRDefault="002D1DF2" w:rsidP="00171198">
      <w:pPr>
        <w:pStyle w:val="ListParagraph"/>
        <w:numPr>
          <w:ilvl w:val="0"/>
          <w:numId w:val="6"/>
        </w:numPr>
        <w:rPr>
          <w:b/>
          <w:color w:val="4F6228"/>
        </w:rPr>
      </w:pPr>
      <w:r>
        <w:rPr>
          <w:b/>
          <w:color w:val="4F6228"/>
        </w:rPr>
        <w:t>20</w:t>
      </w:r>
      <w:r w:rsidR="001E3C8A">
        <w:rPr>
          <w:b/>
          <w:color w:val="4F6228"/>
        </w:rPr>
        <w:t>2</w:t>
      </w:r>
      <w:r w:rsidR="00823C03">
        <w:rPr>
          <w:b/>
          <w:color w:val="4F6228"/>
        </w:rPr>
        <w:t>1</w:t>
      </w:r>
      <w:r>
        <w:rPr>
          <w:b/>
          <w:color w:val="4F6228"/>
        </w:rPr>
        <w:t xml:space="preserve"> </w:t>
      </w:r>
      <w:r w:rsidR="00035B22">
        <w:rPr>
          <w:b/>
          <w:color w:val="4F6228"/>
        </w:rPr>
        <w:t>Activities</w:t>
      </w:r>
    </w:p>
    <w:p w14:paraId="73430073" w14:textId="77777777" w:rsidR="00390721" w:rsidRDefault="00390721" w:rsidP="00171198">
      <w:pPr>
        <w:pStyle w:val="ListParagraph"/>
        <w:numPr>
          <w:ilvl w:val="0"/>
          <w:numId w:val="23"/>
        </w:numPr>
      </w:pPr>
      <w:r>
        <w:t>Publish and maintain existing statistics</w:t>
      </w:r>
    </w:p>
    <w:p w14:paraId="6C753D67" w14:textId="77777777" w:rsidR="00530D30" w:rsidRDefault="00912175" w:rsidP="00171198">
      <w:pPr>
        <w:pStyle w:val="ListParagraph"/>
        <w:numPr>
          <w:ilvl w:val="0"/>
          <w:numId w:val="23"/>
        </w:numPr>
      </w:pPr>
      <w:r w:rsidRPr="00912175">
        <w:t xml:space="preserve">Determine key </w:t>
      </w:r>
      <w:r w:rsidR="00390721">
        <w:t xml:space="preserve">new </w:t>
      </w:r>
      <w:r w:rsidRPr="00912175">
        <w:t>indicators</w:t>
      </w:r>
      <w:r w:rsidR="00390721">
        <w:t xml:space="preserve"> and begin collection</w:t>
      </w:r>
      <w:r w:rsidR="00207E30">
        <w:t>, such as in the following areas:</w:t>
      </w:r>
    </w:p>
    <w:p w14:paraId="68C17B8C" w14:textId="77777777" w:rsidR="00530D30" w:rsidRDefault="00207E30" w:rsidP="00171198">
      <w:pPr>
        <w:pStyle w:val="ListParagraph"/>
        <w:numPr>
          <w:ilvl w:val="0"/>
          <w:numId w:val="32"/>
        </w:numPr>
      </w:pPr>
      <w:r>
        <w:t>P</w:t>
      </w:r>
      <w:r w:rsidR="00530D30">
        <w:t>opulation</w:t>
      </w:r>
      <w:r>
        <w:t xml:space="preserve">, </w:t>
      </w:r>
      <w:r w:rsidR="00530D30">
        <w:t>employment and income</w:t>
      </w:r>
      <w:r>
        <w:t xml:space="preserve">, </w:t>
      </w:r>
      <w:r w:rsidR="00530D30">
        <w:t>housing (ownership and rental)</w:t>
      </w:r>
      <w:r>
        <w:t xml:space="preserve">, </w:t>
      </w:r>
      <w:r w:rsidR="00960210">
        <w:t xml:space="preserve">sectoral (e.g., </w:t>
      </w:r>
      <w:r w:rsidR="00530D30">
        <w:t>tourism</w:t>
      </w:r>
      <w:r w:rsidR="00960210">
        <w:t>)</w:t>
      </w:r>
      <w:r>
        <w:t xml:space="preserve">, </w:t>
      </w:r>
      <w:r w:rsidR="00530D30">
        <w:t>communications</w:t>
      </w:r>
      <w:r>
        <w:t xml:space="preserve">, </w:t>
      </w:r>
      <w:r w:rsidR="00530D30">
        <w:t>retail behaviours</w:t>
      </w:r>
      <w:r>
        <w:t xml:space="preserve">, </w:t>
      </w:r>
      <w:r w:rsidR="00530D30">
        <w:t>taxation</w:t>
      </w:r>
      <w:r>
        <w:t xml:space="preserve">, </w:t>
      </w:r>
      <w:r w:rsidR="00530D30">
        <w:t>energy and use (public, ALR)</w:t>
      </w:r>
      <w:r>
        <w:t xml:space="preserve">, </w:t>
      </w:r>
      <w:r w:rsidR="00530D30">
        <w:t>water</w:t>
      </w:r>
    </w:p>
    <w:p w14:paraId="61AD8FAF" w14:textId="77777777" w:rsidR="00390721" w:rsidRDefault="00390721" w:rsidP="00035B22">
      <w:pPr>
        <w:pStyle w:val="ListParagraph"/>
        <w:rPr>
          <w:b/>
          <w:color w:val="4F6228"/>
        </w:rPr>
      </w:pPr>
    </w:p>
    <w:p w14:paraId="5A6E2701" w14:textId="77777777" w:rsidR="00035B22" w:rsidRPr="00390721" w:rsidRDefault="00035B22" w:rsidP="00171198">
      <w:pPr>
        <w:pStyle w:val="ListParagraph"/>
        <w:numPr>
          <w:ilvl w:val="0"/>
          <w:numId w:val="6"/>
        </w:numPr>
      </w:pPr>
      <w:r w:rsidRPr="003728A8">
        <w:rPr>
          <w:b/>
          <w:color w:val="4F6228"/>
        </w:rPr>
        <w:t xml:space="preserve">Measure of Success/Target:  </w:t>
      </w:r>
    </w:p>
    <w:p w14:paraId="4EDB49EC" w14:textId="77777777" w:rsidR="00390721" w:rsidRPr="00EE7D40" w:rsidRDefault="00390721" w:rsidP="00171198">
      <w:pPr>
        <w:pStyle w:val="ListParagraph"/>
        <w:numPr>
          <w:ilvl w:val="0"/>
          <w:numId w:val="24"/>
        </w:numPr>
      </w:pPr>
      <w:r w:rsidRPr="00EE7D40">
        <w:t>HICEEC website area for statistics</w:t>
      </w:r>
    </w:p>
    <w:p w14:paraId="4DAFC68A" w14:textId="67323A82" w:rsidR="00035B22" w:rsidRDefault="00912175" w:rsidP="00171198">
      <w:pPr>
        <w:pStyle w:val="ListParagraph"/>
        <w:numPr>
          <w:ilvl w:val="0"/>
          <w:numId w:val="24"/>
        </w:numPr>
      </w:pPr>
      <w:r w:rsidRPr="00EE7D40">
        <w:t>At least one other organization or business provides feedback on the usefulness of our information service.</w:t>
      </w:r>
    </w:p>
    <w:p w14:paraId="0CFB7ED2" w14:textId="1C5E0354" w:rsidR="002E0F4E" w:rsidRPr="00EE7D40" w:rsidRDefault="002E0F4E" w:rsidP="00171198">
      <w:pPr>
        <w:pStyle w:val="ListParagraph"/>
        <w:numPr>
          <w:ilvl w:val="0"/>
          <w:numId w:val="24"/>
        </w:numPr>
      </w:pPr>
      <w:r>
        <w:t>For use in “using the facts” presentations</w:t>
      </w:r>
    </w:p>
    <w:p w14:paraId="6B6073DF" w14:textId="77777777" w:rsidR="00035B22" w:rsidRDefault="00035B22" w:rsidP="00035B22"/>
    <w:p w14:paraId="6E4A26BF" w14:textId="4C9B9E35" w:rsidR="00035B22" w:rsidRPr="003728A8" w:rsidRDefault="00035B22" w:rsidP="00171198">
      <w:pPr>
        <w:pStyle w:val="ListParagraph"/>
        <w:numPr>
          <w:ilvl w:val="0"/>
          <w:numId w:val="6"/>
        </w:numPr>
        <w:rPr>
          <w:b/>
          <w:color w:val="4F6228"/>
        </w:rPr>
      </w:pPr>
      <w:r w:rsidRPr="00EA3AA8">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115"/>
        <w:gridCol w:w="1686"/>
        <w:gridCol w:w="2007"/>
        <w:gridCol w:w="2007"/>
        <w:gridCol w:w="2137"/>
      </w:tblGrid>
      <w:tr w:rsidR="006418BD" w:rsidRPr="00A16E6F" w14:paraId="58BED82D" w14:textId="77777777" w:rsidTr="006418BD">
        <w:tc>
          <w:tcPr>
            <w:tcW w:w="2115" w:type="dxa"/>
            <w:shd w:val="clear" w:color="auto" w:fill="E6EED5"/>
          </w:tcPr>
          <w:p w14:paraId="2DBD6D97" w14:textId="77777777" w:rsidR="006418BD" w:rsidRPr="00A16E6F" w:rsidRDefault="006418BD" w:rsidP="00A16E6F">
            <w:pPr>
              <w:jc w:val="center"/>
              <w:rPr>
                <w:b/>
                <w:bCs/>
              </w:rPr>
            </w:pPr>
            <w:r w:rsidRPr="00A16E6F">
              <w:rPr>
                <w:b/>
                <w:bCs/>
                <w:color w:val="4F6228"/>
              </w:rPr>
              <w:t>Outcomes</w:t>
            </w:r>
          </w:p>
        </w:tc>
        <w:tc>
          <w:tcPr>
            <w:tcW w:w="1686" w:type="dxa"/>
            <w:shd w:val="clear" w:color="auto" w:fill="E6EED5"/>
          </w:tcPr>
          <w:p w14:paraId="47393698" w14:textId="77777777" w:rsidR="006418BD" w:rsidRPr="00A16E6F" w:rsidRDefault="006418BD" w:rsidP="00A16E6F">
            <w:pPr>
              <w:jc w:val="center"/>
              <w:rPr>
                <w:b/>
                <w:bCs/>
                <w:color w:val="4F6228"/>
              </w:rPr>
            </w:pPr>
          </w:p>
        </w:tc>
        <w:tc>
          <w:tcPr>
            <w:tcW w:w="2007" w:type="dxa"/>
            <w:shd w:val="clear" w:color="auto" w:fill="E6EED5"/>
          </w:tcPr>
          <w:p w14:paraId="57220B9A" w14:textId="0D53142A" w:rsidR="006418BD" w:rsidRPr="00A16E6F" w:rsidRDefault="006418BD" w:rsidP="00A16E6F">
            <w:pPr>
              <w:jc w:val="center"/>
              <w:rPr>
                <w:b/>
                <w:bCs/>
                <w:color w:val="4F6228"/>
              </w:rPr>
            </w:pPr>
            <w:r w:rsidRPr="00A16E6F">
              <w:rPr>
                <w:b/>
                <w:bCs/>
                <w:color w:val="4F6228"/>
              </w:rPr>
              <w:t>Expect to see</w:t>
            </w:r>
          </w:p>
        </w:tc>
        <w:tc>
          <w:tcPr>
            <w:tcW w:w="2007" w:type="dxa"/>
            <w:shd w:val="clear" w:color="auto" w:fill="E6EED5"/>
          </w:tcPr>
          <w:p w14:paraId="5023F34D" w14:textId="77777777" w:rsidR="006418BD" w:rsidRPr="00A16E6F" w:rsidRDefault="006418BD" w:rsidP="00A16E6F">
            <w:pPr>
              <w:jc w:val="center"/>
              <w:rPr>
                <w:b/>
                <w:bCs/>
                <w:color w:val="4F6228"/>
              </w:rPr>
            </w:pPr>
            <w:r w:rsidRPr="00A16E6F">
              <w:rPr>
                <w:b/>
                <w:bCs/>
                <w:color w:val="4F6228"/>
              </w:rPr>
              <w:t>Like to see</w:t>
            </w:r>
          </w:p>
        </w:tc>
        <w:tc>
          <w:tcPr>
            <w:tcW w:w="2137" w:type="dxa"/>
            <w:shd w:val="clear" w:color="auto" w:fill="E6EED5"/>
          </w:tcPr>
          <w:p w14:paraId="0E39C172" w14:textId="77777777" w:rsidR="006418BD" w:rsidRPr="00A16E6F" w:rsidRDefault="006418BD" w:rsidP="00A16E6F">
            <w:pPr>
              <w:jc w:val="center"/>
              <w:rPr>
                <w:b/>
                <w:bCs/>
                <w:color w:val="4F6228"/>
              </w:rPr>
            </w:pPr>
            <w:r w:rsidRPr="00A16E6F">
              <w:rPr>
                <w:b/>
                <w:bCs/>
                <w:color w:val="4F6228"/>
              </w:rPr>
              <w:t>Love to see</w:t>
            </w:r>
          </w:p>
        </w:tc>
      </w:tr>
      <w:tr w:rsidR="006418BD" w:rsidRPr="00A16E6F" w14:paraId="1AC86535" w14:textId="77777777" w:rsidTr="006418BD">
        <w:tc>
          <w:tcPr>
            <w:tcW w:w="2115" w:type="dxa"/>
            <w:shd w:val="clear" w:color="auto" w:fill="CDDDAC"/>
          </w:tcPr>
          <w:p w14:paraId="2C78252B" w14:textId="77777777" w:rsidR="006418BD" w:rsidRPr="00A16E6F" w:rsidRDefault="006418BD" w:rsidP="00A16E6F">
            <w:pPr>
              <w:jc w:val="center"/>
              <w:rPr>
                <w:b/>
                <w:bCs/>
                <w:color w:val="4F6228"/>
              </w:rPr>
            </w:pPr>
            <w:r w:rsidRPr="00A16E6F">
              <w:rPr>
                <w:b/>
                <w:bCs/>
                <w:color w:val="4F6228"/>
              </w:rPr>
              <w:t>Immediate (1 year)</w:t>
            </w:r>
          </w:p>
        </w:tc>
        <w:tc>
          <w:tcPr>
            <w:tcW w:w="1686" w:type="dxa"/>
            <w:shd w:val="clear" w:color="auto" w:fill="CDDDAC"/>
          </w:tcPr>
          <w:p w14:paraId="35C3BC32" w14:textId="77777777" w:rsidR="006418BD" w:rsidRPr="00A16E6F" w:rsidRDefault="006418BD" w:rsidP="00472AAE"/>
        </w:tc>
        <w:tc>
          <w:tcPr>
            <w:tcW w:w="2007" w:type="dxa"/>
            <w:shd w:val="clear" w:color="auto" w:fill="CDDDAC"/>
          </w:tcPr>
          <w:p w14:paraId="1836AEE7" w14:textId="78F04CEB" w:rsidR="006418BD" w:rsidRPr="00A16E6F" w:rsidRDefault="006418BD" w:rsidP="00472AAE">
            <w:r w:rsidRPr="00A16E6F">
              <w:t>List of key statistics</w:t>
            </w:r>
          </w:p>
        </w:tc>
        <w:tc>
          <w:tcPr>
            <w:tcW w:w="2007" w:type="dxa"/>
            <w:shd w:val="clear" w:color="auto" w:fill="CDDDAC"/>
          </w:tcPr>
          <w:p w14:paraId="04E083F3" w14:textId="77777777" w:rsidR="006418BD" w:rsidRPr="00A16E6F" w:rsidRDefault="006418BD" w:rsidP="00472AAE">
            <w:r w:rsidRPr="00A16E6F">
              <w:t>Creation of HICEEC website area for stats</w:t>
            </w:r>
          </w:p>
        </w:tc>
        <w:tc>
          <w:tcPr>
            <w:tcW w:w="2137" w:type="dxa"/>
            <w:shd w:val="clear" w:color="auto" w:fill="CDDDAC"/>
          </w:tcPr>
          <w:p w14:paraId="3432C550" w14:textId="77777777" w:rsidR="006418BD" w:rsidRPr="00A16E6F" w:rsidRDefault="006418BD" w:rsidP="00472AAE">
            <w:r w:rsidRPr="00A16E6F">
              <w:t>Publishing of available existing stats</w:t>
            </w:r>
          </w:p>
        </w:tc>
      </w:tr>
      <w:tr w:rsidR="006418BD" w:rsidRPr="00A16E6F" w14:paraId="6CD2614D" w14:textId="77777777" w:rsidTr="006418BD">
        <w:tc>
          <w:tcPr>
            <w:tcW w:w="2115" w:type="dxa"/>
            <w:shd w:val="clear" w:color="auto" w:fill="FBD4B4"/>
          </w:tcPr>
          <w:p w14:paraId="14DF5F40" w14:textId="77777777" w:rsidR="006418BD" w:rsidRPr="00A16E6F" w:rsidRDefault="006418BD" w:rsidP="00A16E6F">
            <w:pPr>
              <w:jc w:val="center"/>
              <w:rPr>
                <w:b/>
                <w:bCs/>
                <w:color w:val="4F6228"/>
              </w:rPr>
            </w:pPr>
            <w:r w:rsidRPr="00A16E6F">
              <w:rPr>
                <w:b/>
                <w:bCs/>
                <w:color w:val="4F6228"/>
              </w:rPr>
              <w:t>Intermediate (2-5 years)</w:t>
            </w:r>
          </w:p>
        </w:tc>
        <w:tc>
          <w:tcPr>
            <w:tcW w:w="1686" w:type="dxa"/>
            <w:shd w:val="clear" w:color="auto" w:fill="FBD4B4"/>
          </w:tcPr>
          <w:p w14:paraId="73A80446" w14:textId="77777777" w:rsidR="006418BD" w:rsidRPr="00A16E6F" w:rsidRDefault="006418BD" w:rsidP="00472AAE"/>
        </w:tc>
        <w:tc>
          <w:tcPr>
            <w:tcW w:w="2007" w:type="dxa"/>
            <w:shd w:val="clear" w:color="auto" w:fill="FBD4B4"/>
          </w:tcPr>
          <w:p w14:paraId="5855C82E" w14:textId="3117A880" w:rsidR="006418BD" w:rsidRPr="00A16E6F" w:rsidRDefault="006418BD" w:rsidP="00472AAE">
            <w:r w:rsidRPr="00A16E6F">
              <w:t>Creation of HICEEC website area for stats</w:t>
            </w:r>
          </w:p>
        </w:tc>
        <w:tc>
          <w:tcPr>
            <w:tcW w:w="2007" w:type="dxa"/>
            <w:shd w:val="clear" w:color="auto" w:fill="FBD4B4"/>
          </w:tcPr>
          <w:p w14:paraId="6DED73CF" w14:textId="77777777" w:rsidR="006418BD" w:rsidRPr="00A16E6F" w:rsidRDefault="006418BD" w:rsidP="00472AAE">
            <w:r w:rsidRPr="00A16E6F">
              <w:t>Publishing of available existing stats</w:t>
            </w:r>
          </w:p>
        </w:tc>
        <w:tc>
          <w:tcPr>
            <w:tcW w:w="2137" w:type="dxa"/>
            <w:shd w:val="clear" w:color="auto" w:fill="FBD4B4"/>
          </w:tcPr>
          <w:p w14:paraId="4980CA01" w14:textId="77777777" w:rsidR="006418BD" w:rsidRPr="00A16E6F" w:rsidRDefault="006418BD" w:rsidP="00472AAE">
            <w:r w:rsidRPr="00A16E6F">
              <w:t>Publishing of targeted new statistics of relevance</w:t>
            </w:r>
          </w:p>
        </w:tc>
      </w:tr>
      <w:tr w:rsidR="006418BD" w:rsidRPr="00A16E6F" w14:paraId="31648CAD" w14:textId="77777777" w:rsidTr="006418BD">
        <w:tc>
          <w:tcPr>
            <w:tcW w:w="2115" w:type="dxa"/>
            <w:shd w:val="clear" w:color="auto" w:fill="CDDDAC"/>
          </w:tcPr>
          <w:p w14:paraId="5DEBB81D" w14:textId="77777777" w:rsidR="006418BD" w:rsidRPr="00A16E6F" w:rsidRDefault="006418BD" w:rsidP="00A16E6F">
            <w:pPr>
              <w:jc w:val="center"/>
              <w:rPr>
                <w:b/>
                <w:bCs/>
                <w:color w:val="4F6228"/>
              </w:rPr>
            </w:pPr>
            <w:r w:rsidRPr="00A16E6F">
              <w:rPr>
                <w:b/>
                <w:bCs/>
                <w:color w:val="4F6228"/>
              </w:rPr>
              <w:t>Long term (5 years +)</w:t>
            </w:r>
          </w:p>
        </w:tc>
        <w:tc>
          <w:tcPr>
            <w:tcW w:w="1686" w:type="dxa"/>
            <w:shd w:val="clear" w:color="auto" w:fill="CDDDAC"/>
          </w:tcPr>
          <w:p w14:paraId="427A03DC" w14:textId="77777777" w:rsidR="006418BD" w:rsidRPr="00A16E6F" w:rsidRDefault="006418BD" w:rsidP="00472AAE"/>
        </w:tc>
        <w:tc>
          <w:tcPr>
            <w:tcW w:w="2007" w:type="dxa"/>
            <w:shd w:val="clear" w:color="auto" w:fill="CDDDAC"/>
          </w:tcPr>
          <w:p w14:paraId="3703152A" w14:textId="0FB8E01A" w:rsidR="006418BD" w:rsidRPr="00A16E6F" w:rsidRDefault="006418BD" w:rsidP="00472AAE">
            <w:pPr>
              <w:rPr>
                <w:b/>
              </w:rPr>
            </w:pPr>
            <w:r w:rsidRPr="00A16E6F">
              <w:t>Publishing of targeted new statistics of relevance</w:t>
            </w:r>
          </w:p>
        </w:tc>
        <w:tc>
          <w:tcPr>
            <w:tcW w:w="2007" w:type="dxa"/>
            <w:shd w:val="clear" w:color="auto" w:fill="CDDDAC"/>
          </w:tcPr>
          <w:p w14:paraId="0C4FC3ED" w14:textId="77777777" w:rsidR="006418BD" w:rsidRPr="00A16E6F" w:rsidRDefault="006418BD" w:rsidP="00472AAE">
            <w:r w:rsidRPr="00A16E6F">
              <w:t>Utilization of data and trends for analysis</w:t>
            </w:r>
          </w:p>
        </w:tc>
        <w:tc>
          <w:tcPr>
            <w:tcW w:w="2137" w:type="dxa"/>
            <w:shd w:val="clear" w:color="auto" w:fill="CDDDAC"/>
          </w:tcPr>
          <w:p w14:paraId="6B1C2281" w14:textId="77777777" w:rsidR="006418BD" w:rsidRPr="00A16E6F" w:rsidRDefault="006418BD" w:rsidP="00472AAE">
            <w:r w:rsidRPr="00A16E6F">
              <w:t>Common backing of organizations’ plans using HICEEC-provided statistics</w:t>
            </w:r>
          </w:p>
        </w:tc>
      </w:tr>
    </w:tbl>
    <w:p w14:paraId="79758C34" w14:textId="0E378507" w:rsidR="00035B22" w:rsidRDefault="00035B22" w:rsidP="00035B22">
      <w:pPr>
        <w:rPr>
          <w:b/>
        </w:rPr>
      </w:pPr>
    </w:p>
    <w:p w14:paraId="02F7069C" w14:textId="59C53077" w:rsidR="00677853" w:rsidRDefault="00677853" w:rsidP="00035B22">
      <w:pPr>
        <w:rPr>
          <w:b/>
        </w:rPr>
      </w:pPr>
    </w:p>
    <w:p w14:paraId="7CE11BFF" w14:textId="62FC0384" w:rsidR="00677853" w:rsidRDefault="00677853" w:rsidP="00035B22">
      <w:pPr>
        <w:rPr>
          <w:b/>
        </w:rPr>
      </w:pPr>
    </w:p>
    <w:p w14:paraId="791FBEC9" w14:textId="51E70B12" w:rsidR="00677853" w:rsidRDefault="00677853" w:rsidP="00035B22">
      <w:pPr>
        <w:rPr>
          <w:b/>
        </w:rPr>
      </w:pPr>
    </w:p>
    <w:p w14:paraId="27A09AAA" w14:textId="77777777" w:rsidR="00677853" w:rsidRDefault="00677853" w:rsidP="00035B22">
      <w:pPr>
        <w:rPr>
          <w:b/>
        </w:rPr>
      </w:pPr>
    </w:p>
    <w:p w14:paraId="2D90B269" w14:textId="312B61AD" w:rsidR="00035B22" w:rsidRDefault="00035B22" w:rsidP="00171198">
      <w:pPr>
        <w:pStyle w:val="ListParagraph"/>
        <w:numPr>
          <w:ilvl w:val="0"/>
          <w:numId w:val="6"/>
        </w:numPr>
        <w:rPr>
          <w:b/>
          <w:color w:val="4F6228"/>
        </w:rPr>
      </w:pPr>
      <w:r w:rsidRPr="00EA3AA8">
        <w:rPr>
          <w:b/>
          <w:color w:val="4F6228"/>
        </w:rPr>
        <w:t>Budget</w:t>
      </w:r>
      <w:r w:rsidR="000A782D">
        <w:rPr>
          <w:b/>
          <w:color w:val="4F6228"/>
        </w:rPr>
        <w:t xml:space="preserve"> (20</w:t>
      </w:r>
      <w:r w:rsidR="001E3C8A">
        <w:rPr>
          <w:b/>
          <w:color w:val="4F6228"/>
        </w:rPr>
        <w:t>2</w:t>
      </w:r>
      <w:r w:rsidR="00823C03">
        <w:rPr>
          <w:b/>
          <w:color w:val="4F6228"/>
        </w:rPr>
        <w:t>1</w:t>
      </w:r>
      <w:r w:rsidR="000A782D">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165"/>
        <w:gridCol w:w="2075"/>
        <w:gridCol w:w="2230"/>
        <w:gridCol w:w="2482"/>
      </w:tblGrid>
      <w:tr w:rsidR="00C52ADD" w:rsidRPr="00A16E6F" w14:paraId="32DF6BD6" w14:textId="77777777" w:rsidTr="00A16E6F">
        <w:tc>
          <w:tcPr>
            <w:tcW w:w="3227" w:type="dxa"/>
            <w:tcBorders>
              <w:top w:val="single" w:sz="8" w:space="0" w:color="B3CC82"/>
              <w:left w:val="single" w:sz="8" w:space="0" w:color="B3CC82"/>
              <w:bottom w:val="single" w:sz="4" w:space="0" w:color="auto"/>
              <w:right w:val="nil"/>
            </w:tcBorders>
            <w:shd w:val="clear" w:color="auto" w:fill="9BBB59"/>
          </w:tcPr>
          <w:p w14:paraId="23192204" w14:textId="77777777" w:rsidR="00035B22" w:rsidRPr="00A16E6F" w:rsidRDefault="00035B22" w:rsidP="00035B22">
            <w:pPr>
              <w:rPr>
                <w:b/>
                <w:bCs/>
                <w:color w:val="4F6228"/>
              </w:rPr>
            </w:pPr>
          </w:p>
        </w:tc>
        <w:tc>
          <w:tcPr>
            <w:tcW w:w="2126" w:type="dxa"/>
            <w:tcBorders>
              <w:top w:val="single" w:sz="8" w:space="0" w:color="B3CC82"/>
              <w:left w:val="nil"/>
              <w:bottom w:val="single" w:sz="4" w:space="0" w:color="auto"/>
              <w:right w:val="nil"/>
            </w:tcBorders>
            <w:shd w:val="clear" w:color="auto" w:fill="9BBB59"/>
          </w:tcPr>
          <w:p w14:paraId="163AABF4" w14:textId="77777777" w:rsidR="00035B22" w:rsidRPr="00A16E6F" w:rsidRDefault="00035B22" w:rsidP="00A16E6F">
            <w:pPr>
              <w:jc w:val="right"/>
              <w:rPr>
                <w:b/>
                <w:bCs/>
                <w:color w:val="000000"/>
              </w:rPr>
            </w:pPr>
            <w:r w:rsidRPr="00A16E6F">
              <w:rPr>
                <w:b/>
                <w:bCs/>
                <w:color w:val="000000"/>
              </w:rPr>
              <w:t>Cash</w:t>
            </w:r>
          </w:p>
        </w:tc>
        <w:tc>
          <w:tcPr>
            <w:tcW w:w="2288" w:type="dxa"/>
            <w:tcBorders>
              <w:top w:val="single" w:sz="8" w:space="0" w:color="B3CC82"/>
              <w:left w:val="nil"/>
              <w:bottom w:val="single" w:sz="4" w:space="0" w:color="auto"/>
              <w:right w:val="nil"/>
            </w:tcBorders>
            <w:shd w:val="clear" w:color="auto" w:fill="9BBB59"/>
          </w:tcPr>
          <w:p w14:paraId="63E36177" w14:textId="77777777" w:rsidR="00035B22" w:rsidRPr="00A16E6F" w:rsidRDefault="00035B22" w:rsidP="00A16E6F">
            <w:pPr>
              <w:jc w:val="right"/>
              <w:rPr>
                <w:b/>
                <w:bCs/>
                <w:color w:val="000000"/>
              </w:rPr>
            </w:pPr>
            <w:r w:rsidRPr="00A16E6F">
              <w:rPr>
                <w:b/>
                <w:bCs/>
                <w:color w:val="000000"/>
              </w:rPr>
              <w:t>In-Kind</w:t>
            </w:r>
          </w:p>
        </w:tc>
        <w:tc>
          <w:tcPr>
            <w:tcW w:w="2547" w:type="dxa"/>
            <w:tcBorders>
              <w:top w:val="single" w:sz="8" w:space="0" w:color="B3CC82"/>
              <w:left w:val="nil"/>
              <w:bottom w:val="single" w:sz="4" w:space="0" w:color="auto"/>
              <w:right w:val="single" w:sz="8" w:space="0" w:color="B3CC82"/>
            </w:tcBorders>
            <w:shd w:val="clear" w:color="auto" w:fill="9BBB59"/>
          </w:tcPr>
          <w:p w14:paraId="251F0A6B" w14:textId="77777777" w:rsidR="00035B22" w:rsidRPr="00A16E6F" w:rsidRDefault="00035B22" w:rsidP="00A16E6F">
            <w:pPr>
              <w:jc w:val="right"/>
              <w:rPr>
                <w:b/>
                <w:bCs/>
                <w:color w:val="000000"/>
              </w:rPr>
            </w:pPr>
            <w:r w:rsidRPr="00A16E6F">
              <w:rPr>
                <w:b/>
                <w:bCs/>
                <w:color w:val="000000"/>
              </w:rPr>
              <w:t>Total</w:t>
            </w:r>
          </w:p>
        </w:tc>
      </w:tr>
      <w:tr w:rsidR="00C52ADD" w:rsidRPr="00A16E6F" w14:paraId="20D4B490"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E6EED5"/>
          </w:tcPr>
          <w:p w14:paraId="4038B6BA" w14:textId="77777777" w:rsidR="00035B22" w:rsidRPr="00A16E6F" w:rsidRDefault="00035B22" w:rsidP="00A16E6F">
            <w:pPr>
              <w:jc w:val="right"/>
              <w:rPr>
                <w:b/>
                <w:bCs/>
                <w:color w:val="4F6228"/>
              </w:rPr>
            </w:pPr>
            <w:r w:rsidRPr="00A16E6F">
              <w:rPr>
                <w:b/>
                <w:bCs/>
                <w:color w:val="4F6228"/>
              </w:rPr>
              <w:t>Project Contributors</w:t>
            </w:r>
          </w:p>
        </w:tc>
        <w:tc>
          <w:tcPr>
            <w:tcW w:w="2126" w:type="dxa"/>
            <w:tcBorders>
              <w:top w:val="single" w:sz="4" w:space="0" w:color="auto"/>
              <w:left w:val="single" w:sz="4" w:space="0" w:color="auto"/>
              <w:bottom w:val="single" w:sz="4" w:space="0" w:color="auto"/>
              <w:right w:val="single" w:sz="4" w:space="0" w:color="auto"/>
            </w:tcBorders>
            <w:shd w:val="clear" w:color="auto" w:fill="E6EED5"/>
          </w:tcPr>
          <w:p w14:paraId="5AC6CA12" w14:textId="77777777" w:rsidR="00035B22" w:rsidRPr="00A16E6F" w:rsidRDefault="00035B22" w:rsidP="00A16E6F">
            <w:pPr>
              <w:jc w:val="right"/>
              <w:rPr>
                <w:color w:val="4F6228"/>
              </w:rPr>
            </w:pPr>
          </w:p>
        </w:tc>
        <w:tc>
          <w:tcPr>
            <w:tcW w:w="2288" w:type="dxa"/>
            <w:tcBorders>
              <w:top w:val="single" w:sz="4" w:space="0" w:color="auto"/>
              <w:left w:val="single" w:sz="4" w:space="0" w:color="auto"/>
              <w:bottom w:val="single" w:sz="4" w:space="0" w:color="auto"/>
              <w:right w:val="single" w:sz="4" w:space="0" w:color="auto"/>
            </w:tcBorders>
            <w:shd w:val="clear" w:color="auto" w:fill="E6EED5"/>
          </w:tcPr>
          <w:p w14:paraId="1742FFD7"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shd w:val="clear" w:color="auto" w:fill="E6EED5"/>
          </w:tcPr>
          <w:p w14:paraId="005D92C8" w14:textId="77777777" w:rsidR="00035B22" w:rsidRPr="00A16E6F" w:rsidRDefault="00035B22" w:rsidP="00A16E6F">
            <w:pPr>
              <w:jc w:val="right"/>
              <w:rPr>
                <w:color w:val="4F6228"/>
              </w:rPr>
            </w:pPr>
          </w:p>
        </w:tc>
      </w:tr>
      <w:tr w:rsidR="00C52ADD" w:rsidRPr="00A16E6F" w14:paraId="6DFE3460"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1B1FAABE" w14:textId="77777777" w:rsidR="00035B22" w:rsidRPr="00A16E6F" w:rsidRDefault="00035B22" w:rsidP="00035B22">
            <w:pPr>
              <w:rPr>
                <w:b/>
                <w:bCs/>
                <w:sz w:val="20"/>
                <w:szCs w:val="20"/>
              </w:rPr>
            </w:pPr>
            <w:r w:rsidRPr="00A16E6F">
              <w:rPr>
                <w:b/>
                <w:bCs/>
                <w:sz w:val="20"/>
                <w:szCs w:val="20"/>
              </w:rPr>
              <w:t>Comox Valley Regional District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8E60641" w14:textId="77777777" w:rsidR="00035B22" w:rsidRPr="00A16E6F" w:rsidRDefault="00E6278B" w:rsidP="00A16E6F">
            <w:pPr>
              <w:jc w:val="right"/>
              <w:rPr>
                <w:sz w:val="20"/>
                <w:szCs w:val="20"/>
              </w:rPr>
            </w:pPr>
            <w:r w:rsidRPr="00A16E6F">
              <w:rPr>
                <w:sz w:val="20"/>
                <w:szCs w:val="20"/>
              </w:rPr>
              <w:t>500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1B8AAD2E" w14:textId="77777777" w:rsidR="00035B22" w:rsidRPr="00A16E6F" w:rsidRDefault="00035B22"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32226EB7" w14:textId="77777777" w:rsidR="00035B22" w:rsidRPr="00A16E6F" w:rsidRDefault="00E6278B" w:rsidP="00A16E6F">
            <w:pPr>
              <w:jc w:val="right"/>
              <w:rPr>
                <w:sz w:val="20"/>
                <w:szCs w:val="20"/>
              </w:rPr>
            </w:pPr>
            <w:r w:rsidRPr="00A16E6F">
              <w:rPr>
                <w:sz w:val="20"/>
                <w:szCs w:val="20"/>
              </w:rPr>
              <w:t>500</w:t>
            </w:r>
          </w:p>
        </w:tc>
      </w:tr>
      <w:tr w:rsidR="00C52ADD" w:rsidRPr="00A16E6F" w14:paraId="3D6A50D6"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4C2C352B" w14:textId="77777777" w:rsidR="00035B22" w:rsidRPr="00A16E6F" w:rsidRDefault="00035B22" w:rsidP="00A16E6F">
            <w:pPr>
              <w:jc w:val="right"/>
              <w:rPr>
                <w:b/>
                <w:bCs/>
                <w:sz w:val="20"/>
                <w:szCs w:val="20"/>
              </w:rPr>
            </w:pPr>
            <w:r w:rsidRPr="00A16E6F">
              <w:rPr>
                <w:b/>
                <w:bCs/>
                <w:sz w:val="20"/>
                <w:szCs w:val="20"/>
              </w:rPr>
              <w:t>Total:</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009AD8" w14:textId="77777777" w:rsidR="00035B22" w:rsidRPr="00A16E6F" w:rsidRDefault="00207E30" w:rsidP="00A16E6F">
            <w:pPr>
              <w:jc w:val="right"/>
              <w:rPr>
                <w:b/>
                <w:sz w:val="20"/>
                <w:szCs w:val="20"/>
              </w:rPr>
            </w:pPr>
            <w:r w:rsidRPr="00A16E6F">
              <w:rPr>
                <w:b/>
                <w:sz w:val="20"/>
                <w:szCs w:val="20"/>
              </w:rPr>
              <w:t>500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4D4143B5" w14:textId="77777777" w:rsidR="00035B22" w:rsidRPr="00A16E6F" w:rsidRDefault="00035B2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BCF5E87" w14:textId="77777777" w:rsidR="00035B22" w:rsidRPr="00A16E6F" w:rsidRDefault="00207E30" w:rsidP="00A16E6F">
            <w:pPr>
              <w:jc w:val="right"/>
              <w:rPr>
                <w:b/>
                <w:sz w:val="20"/>
                <w:szCs w:val="20"/>
              </w:rPr>
            </w:pPr>
            <w:r w:rsidRPr="00A16E6F">
              <w:rPr>
                <w:b/>
                <w:sz w:val="20"/>
                <w:szCs w:val="20"/>
              </w:rPr>
              <w:t>500</w:t>
            </w:r>
          </w:p>
        </w:tc>
      </w:tr>
      <w:tr w:rsidR="00C52ADD" w:rsidRPr="00A16E6F" w14:paraId="009903D3" w14:textId="77777777" w:rsidTr="00A16E6F">
        <w:tc>
          <w:tcPr>
            <w:tcW w:w="3227" w:type="dxa"/>
            <w:tcBorders>
              <w:top w:val="single" w:sz="4" w:space="0" w:color="auto"/>
              <w:left w:val="single" w:sz="4" w:space="0" w:color="auto"/>
              <w:bottom w:val="single" w:sz="4" w:space="0" w:color="auto"/>
              <w:right w:val="single" w:sz="4" w:space="0" w:color="auto"/>
            </w:tcBorders>
          </w:tcPr>
          <w:p w14:paraId="32ABFBE2" w14:textId="77777777" w:rsidR="00035B22" w:rsidRPr="00A16E6F" w:rsidRDefault="00035B22" w:rsidP="00A16E6F">
            <w:pPr>
              <w:jc w:val="right"/>
              <w:rPr>
                <w:b/>
                <w:bCs/>
                <w:color w:val="4F6228"/>
              </w:rPr>
            </w:pPr>
            <w:r w:rsidRPr="00A16E6F">
              <w:rPr>
                <w:b/>
                <w:bCs/>
                <w:color w:val="4F6228"/>
              </w:rPr>
              <w:t>Project Expenditures</w:t>
            </w:r>
          </w:p>
        </w:tc>
        <w:tc>
          <w:tcPr>
            <w:tcW w:w="2126" w:type="dxa"/>
            <w:tcBorders>
              <w:top w:val="single" w:sz="4" w:space="0" w:color="auto"/>
              <w:left w:val="single" w:sz="4" w:space="0" w:color="auto"/>
              <w:bottom w:val="single" w:sz="4" w:space="0" w:color="auto"/>
              <w:right w:val="single" w:sz="4" w:space="0" w:color="auto"/>
            </w:tcBorders>
          </w:tcPr>
          <w:p w14:paraId="0AEAD449" w14:textId="77777777" w:rsidR="00035B22" w:rsidRPr="00A16E6F" w:rsidRDefault="00035B22" w:rsidP="00A16E6F">
            <w:pPr>
              <w:jc w:val="right"/>
              <w:rPr>
                <w:color w:val="4F6228"/>
              </w:rPr>
            </w:pPr>
          </w:p>
        </w:tc>
        <w:tc>
          <w:tcPr>
            <w:tcW w:w="2288" w:type="dxa"/>
            <w:tcBorders>
              <w:top w:val="single" w:sz="4" w:space="0" w:color="auto"/>
              <w:left w:val="single" w:sz="4" w:space="0" w:color="auto"/>
              <w:bottom w:val="single" w:sz="4" w:space="0" w:color="auto"/>
              <w:right w:val="single" w:sz="4" w:space="0" w:color="auto"/>
            </w:tcBorders>
          </w:tcPr>
          <w:p w14:paraId="6DDEBD6C" w14:textId="77777777" w:rsidR="00035B22" w:rsidRPr="00A16E6F" w:rsidRDefault="00035B22" w:rsidP="00A16E6F">
            <w:pPr>
              <w:jc w:val="right"/>
              <w:rPr>
                <w:color w:val="4F6228"/>
              </w:rPr>
            </w:pPr>
          </w:p>
        </w:tc>
        <w:tc>
          <w:tcPr>
            <w:tcW w:w="2547" w:type="dxa"/>
            <w:tcBorders>
              <w:top w:val="single" w:sz="4" w:space="0" w:color="auto"/>
              <w:left w:val="single" w:sz="4" w:space="0" w:color="auto"/>
              <w:bottom w:val="single" w:sz="4" w:space="0" w:color="auto"/>
              <w:right w:val="single" w:sz="4" w:space="0" w:color="auto"/>
            </w:tcBorders>
          </w:tcPr>
          <w:p w14:paraId="1515CE53" w14:textId="77777777" w:rsidR="00035B22" w:rsidRPr="00A16E6F" w:rsidRDefault="00035B22" w:rsidP="00A16E6F">
            <w:pPr>
              <w:jc w:val="right"/>
              <w:rPr>
                <w:color w:val="4F6228"/>
              </w:rPr>
            </w:pPr>
          </w:p>
        </w:tc>
      </w:tr>
      <w:tr w:rsidR="00C52ADD" w:rsidRPr="00A16E6F" w14:paraId="6445E49C"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09345593" w14:textId="77777777" w:rsidR="00035B22" w:rsidRPr="00A16E6F" w:rsidRDefault="00E6278B" w:rsidP="00207E30">
            <w:pPr>
              <w:rPr>
                <w:b/>
                <w:bCs/>
                <w:sz w:val="20"/>
                <w:szCs w:val="20"/>
              </w:rPr>
            </w:pPr>
            <w:r w:rsidRPr="00A16E6F">
              <w:rPr>
                <w:b/>
                <w:bCs/>
                <w:sz w:val="20"/>
                <w:szCs w:val="20"/>
              </w:rPr>
              <w:t>Create indicators and section on website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7C3AA6B" w14:textId="77777777" w:rsidR="00035B22" w:rsidRPr="00A16E6F" w:rsidRDefault="00E6278B" w:rsidP="00A16E6F">
            <w:pPr>
              <w:jc w:val="right"/>
              <w:rPr>
                <w:sz w:val="20"/>
                <w:szCs w:val="20"/>
              </w:rPr>
            </w:pPr>
            <w:r w:rsidRPr="00A16E6F">
              <w:rPr>
                <w:sz w:val="20"/>
                <w:szCs w:val="20"/>
              </w:rPr>
              <w:t>500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686D8AD2" w14:textId="77777777" w:rsidR="00035B22" w:rsidRPr="00A16E6F" w:rsidRDefault="00035B22" w:rsidP="00A16E6F">
            <w:pPr>
              <w:jc w:val="right"/>
              <w:rPr>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D73886F" w14:textId="77777777" w:rsidR="00035B22" w:rsidRPr="00A16E6F" w:rsidRDefault="00E6278B" w:rsidP="00A16E6F">
            <w:pPr>
              <w:jc w:val="right"/>
              <w:rPr>
                <w:sz w:val="20"/>
                <w:szCs w:val="20"/>
              </w:rPr>
            </w:pPr>
            <w:r w:rsidRPr="00A16E6F">
              <w:rPr>
                <w:sz w:val="20"/>
                <w:szCs w:val="20"/>
              </w:rPr>
              <w:t>500</w:t>
            </w:r>
          </w:p>
        </w:tc>
      </w:tr>
      <w:tr w:rsidR="00C52ADD" w:rsidRPr="00A16E6F" w14:paraId="76909953" w14:textId="77777777" w:rsidTr="00A16E6F">
        <w:tc>
          <w:tcPr>
            <w:tcW w:w="3227" w:type="dxa"/>
            <w:tcBorders>
              <w:top w:val="single" w:sz="4" w:space="0" w:color="auto"/>
              <w:left w:val="single" w:sz="4" w:space="0" w:color="auto"/>
              <w:bottom w:val="single" w:sz="4" w:space="0" w:color="auto"/>
              <w:right w:val="single" w:sz="4" w:space="0" w:color="auto"/>
            </w:tcBorders>
            <w:shd w:val="clear" w:color="auto" w:fill="auto"/>
          </w:tcPr>
          <w:p w14:paraId="68603027" w14:textId="77777777" w:rsidR="00035B22" w:rsidRPr="00A16E6F" w:rsidRDefault="00035B22" w:rsidP="00A16E6F">
            <w:pPr>
              <w:jc w:val="right"/>
              <w:rPr>
                <w:b/>
                <w:bCs/>
                <w:color w:val="4F6228"/>
                <w:sz w:val="20"/>
                <w:szCs w:val="20"/>
              </w:rPr>
            </w:pPr>
            <w:r w:rsidRPr="00A16E6F">
              <w:rPr>
                <w:b/>
                <w:bCs/>
                <w:sz w:val="20"/>
                <w:szCs w:val="20"/>
              </w:rPr>
              <w:t xml:space="preserve">Total: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D242F32" w14:textId="77777777" w:rsidR="00035B22" w:rsidRPr="00A16E6F" w:rsidRDefault="00390721" w:rsidP="00A16E6F">
            <w:pPr>
              <w:jc w:val="right"/>
              <w:rPr>
                <w:b/>
                <w:sz w:val="20"/>
                <w:szCs w:val="20"/>
              </w:rPr>
            </w:pPr>
            <w:r w:rsidRPr="00A16E6F">
              <w:rPr>
                <w:b/>
                <w:sz w:val="20"/>
                <w:szCs w:val="20"/>
              </w:rPr>
              <w:t>500</w:t>
            </w:r>
          </w:p>
        </w:tc>
        <w:tc>
          <w:tcPr>
            <w:tcW w:w="2288" w:type="dxa"/>
            <w:tcBorders>
              <w:top w:val="single" w:sz="4" w:space="0" w:color="auto"/>
              <w:left w:val="single" w:sz="4" w:space="0" w:color="auto"/>
              <w:bottom w:val="single" w:sz="4" w:space="0" w:color="auto"/>
              <w:right w:val="single" w:sz="4" w:space="0" w:color="auto"/>
            </w:tcBorders>
            <w:shd w:val="clear" w:color="auto" w:fill="auto"/>
          </w:tcPr>
          <w:p w14:paraId="003361A4" w14:textId="77777777" w:rsidR="00035B22" w:rsidRPr="00A16E6F" w:rsidRDefault="00035B22" w:rsidP="00A16E6F">
            <w:pPr>
              <w:jc w:val="right"/>
              <w:rPr>
                <w:b/>
                <w:sz w:val="20"/>
                <w:szCs w:val="20"/>
              </w:rPr>
            </w:pP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E358733" w14:textId="77777777" w:rsidR="00035B22" w:rsidRPr="00A16E6F" w:rsidRDefault="00390721" w:rsidP="00A16E6F">
            <w:pPr>
              <w:jc w:val="right"/>
              <w:rPr>
                <w:b/>
                <w:sz w:val="20"/>
                <w:szCs w:val="20"/>
              </w:rPr>
            </w:pPr>
            <w:r w:rsidRPr="00A16E6F">
              <w:rPr>
                <w:b/>
                <w:sz w:val="20"/>
                <w:szCs w:val="20"/>
              </w:rPr>
              <w:t>500</w:t>
            </w:r>
          </w:p>
        </w:tc>
      </w:tr>
    </w:tbl>
    <w:p w14:paraId="2456FFAA" w14:textId="77777777" w:rsidR="00035B22" w:rsidRPr="00035B22" w:rsidRDefault="00035B22" w:rsidP="00035B22">
      <w:pPr>
        <w:rPr>
          <w:b/>
          <w:color w:val="4F6228"/>
        </w:rPr>
      </w:pPr>
    </w:p>
    <w:p w14:paraId="389ACFA3" w14:textId="77777777" w:rsidR="00EB4CAC" w:rsidRDefault="00EB4CAC" w:rsidP="00171198">
      <w:pPr>
        <w:pStyle w:val="ListParagraph"/>
        <w:numPr>
          <w:ilvl w:val="0"/>
          <w:numId w:val="6"/>
        </w:numPr>
        <w:rPr>
          <w:b/>
          <w:color w:val="4F6228"/>
        </w:rPr>
        <w:sectPr w:rsidR="00EB4CAC" w:rsidSect="00F82B5E">
          <w:type w:val="continuous"/>
          <w:pgSz w:w="12240" w:h="15840"/>
          <w:pgMar w:top="1134" w:right="1134" w:bottom="1021" w:left="1134" w:header="709" w:footer="709" w:gutter="0"/>
          <w:cols w:space="708"/>
          <w:docGrid w:linePitch="360"/>
        </w:sectPr>
      </w:pPr>
    </w:p>
    <w:p w14:paraId="261C6081" w14:textId="77777777" w:rsidR="00035B22" w:rsidRPr="00B22AD8" w:rsidRDefault="00035B22" w:rsidP="00171198">
      <w:pPr>
        <w:pStyle w:val="ListParagraph"/>
        <w:numPr>
          <w:ilvl w:val="0"/>
          <w:numId w:val="6"/>
        </w:numPr>
      </w:pPr>
      <w:r w:rsidRPr="00A477BF">
        <w:rPr>
          <w:b/>
          <w:color w:val="4F6228"/>
        </w:rPr>
        <w:t>List of Partners</w:t>
      </w:r>
    </w:p>
    <w:p w14:paraId="29AF08DC" w14:textId="77777777" w:rsidR="000A782D" w:rsidRDefault="000A782D" w:rsidP="00171198">
      <w:pPr>
        <w:pStyle w:val="ListParagraph"/>
        <w:numPr>
          <w:ilvl w:val="0"/>
          <w:numId w:val="25"/>
        </w:numPr>
      </w:pPr>
      <w:r>
        <w:t>BC Ferries</w:t>
      </w:r>
    </w:p>
    <w:p w14:paraId="3AF3AB27" w14:textId="77777777" w:rsidR="00390721" w:rsidRDefault="00390721" w:rsidP="00171198">
      <w:pPr>
        <w:pStyle w:val="ListParagraph"/>
        <w:numPr>
          <w:ilvl w:val="0"/>
          <w:numId w:val="25"/>
        </w:numPr>
      </w:pPr>
      <w:r>
        <w:t>Islands Trust</w:t>
      </w:r>
    </w:p>
    <w:p w14:paraId="30F9B8BB" w14:textId="77777777" w:rsidR="00390721" w:rsidRDefault="00530D30" w:rsidP="00171198">
      <w:pPr>
        <w:pStyle w:val="ListParagraph"/>
        <w:numPr>
          <w:ilvl w:val="0"/>
          <w:numId w:val="25"/>
        </w:numPr>
      </w:pPr>
      <w:r>
        <w:t>CVRD</w:t>
      </w:r>
    </w:p>
    <w:p w14:paraId="7730B54C" w14:textId="77777777" w:rsidR="00530D30" w:rsidRDefault="00530D30" w:rsidP="00171198">
      <w:pPr>
        <w:pStyle w:val="ListParagraph"/>
        <w:numPr>
          <w:ilvl w:val="0"/>
          <w:numId w:val="25"/>
        </w:numPr>
      </w:pPr>
      <w:r>
        <w:t>Province of BC</w:t>
      </w:r>
    </w:p>
    <w:p w14:paraId="22A81CDF" w14:textId="77777777" w:rsidR="00530D30" w:rsidRDefault="004D789C" w:rsidP="00171198">
      <w:pPr>
        <w:pStyle w:val="ListParagraph"/>
        <w:numPr>
          <w:ilvl w:val="0"/>
          <w:numId w:val="25"/>
        </w:numPr>
      </w:pPr>
      <w:r>
        <w:t>Statistics Canada</w:t>
      </w:r>
    </w:p>
    <w:p w14:paraId="26685F05" w14:textId="77777777" w:rsidR="00530D30" w:rsidRDefault="00530D30" w:rsidP="00171198">
      <w:pPr>
        <w:pStyle w:val="ListParagraph"/>
        <w:numPr>
          <w:ilvl w:val="0"/>
          <w:numId w:val="25"/>
        </w:numPr>
      </w:pPr>
      <w:r>
        <w:t>Real Estate sector</w:t>
      </w:r>
    </w:p>
    <w:p w14:paraId="0D120BA6" w14:textId="446E9663" w:rsidR="00382596" w:rsidRDefault="004D789C" w:rsidP="00171198">
      <w:pPr>
        <w:pStyle w:val="ListParagraph"/>
        <w:numPr>
          <w:ilvl w:val="0"/>
          <w:numId w:val="25"/>
        </w:numPr>
      </w:pPr>
      <w:r>
        <w:t>Destination BC</w:t>
      </w:r>
    </w:p>
    <w:p w14:paraId="618C29C2" w14:textId="5D1F749D" w:rsidR="0027235C" w:rsidRDefault="0027235C" w:rsidP="00171198">
      <w:pPr>
        <w:pStyle w:val="ListParagraph"/>
        <w:numPr>
          <w:ilvl w:val="0"/>
          <w:numId w:val="25"/>
        </w:numPr>
      </w:pPr>
      <w:r>
        <w:t>Comox Valley Community Foundation/Vital Statistics report 2018</w:t>
      </w:r>
    </w:p>
    <w:p w14:paraId="1AC9A34C" w14:textId="22ADBB20" w:rsidR="0027235C" w:rsidRDefault="0027235C" w:rsidP="00171198">
      <w:pPr>
        <w:pStyle w:val="ListParagraph"/>
        <w:numPr>
          <w:ilvl w:val="0"/>
          <w:numId w:val="25"/>
        </w:numPr>
      </w:pPr>
      <w:r>
        <w:t>Local businesses</w:t>
      </w:r>
      <w:r w:rsidR="002E0F4E">
        <w:t xml:space="preserve"> &amp; non-profits</w:t>
      </w:r>
    </w:p>
    <w:p w14:paraId="2923C5FC" w14:textId="564FBF00" w:rsidR="00010EF3" w:rsidRDefault="00010EF3" w:rsidP="00171198">
      <w:pPr>
        <w:pStyle w:val="ListParagraph"/>
        <w:numPr>
          <w:ilvl w:val="0"/>
          <w:numId w:val="25"/>
        </w:numPr>
      </w:pPr>
      <w:r>
        <w:t>Hornby Denman Health Care Society</w:t>
      </w:r>
    </w:p>
    <w:p w14:paraId="7CD46471" w14:textId="77777777" w:rsidR="0027235C" w:rsidRDefault="0027235C" w:rsidP="0027235C">
      <w:pPr>
        <w:pStyle w:val="ListParagraph"/>
        <w:ind w:left="1080"/>
      </w:pPr>
    </w:p>
    <w:p w14:paraId="0855A810" w14:textId="77777777" w:rsidR="008133EE" w:rsidRPr="00035B22" w:rsidRDefault="008133EE" w:rsidP="00536F82">
      <w:pPr>
        <w:rPr>
          <w:b/>
          <w:color w:val="4F6228"/>
        </w:rPr>
      </w:pPr>
    </w:p>
    <w:p w14:paraId="7E102F80" w14:textId="77777777" w:rsidR="00536F82" w:rsidRDefault="00536F82" w:rsidP="007521DD">
      <w:pPr>
        <w:rPr>
          <w:b/>
          <w:color w:val="4F6228"/>
        </w:rPr>
      </w:pPr>
    </w:p>
    <w:p w14:paraId="3A00748E" w14:textId="77777777" w:rsidR="007521DD" w:rsidRDefault="007521DD" w:rsidP="007521DD">
      <w:pPr>
        <w:rPr>
          <w:b/>
          <w:color w:val="4F6228"/>
        </w:rPr>
      </w:pPr>
    </w:p>
    <w:p w14:paraId="706E7A8A" w14:textId="77777777" w:rsidR="007521DD" w:rsidRDefault="007521DD" w:rsidP="007521DD">
      <w:pPr>
        <w:rPr>
          <w:b/>
          <w:color w:val="4F6228"/>
        </w:rPr>
      </w:pPr>
    </w:p>
    <w:p w14:paraId="4FD7B8FF" w14:textId="77777777" w:rsidR="007521DD" w:rsidRDefault="007521DD" w:rsidP="007521DD">
      <w:pPr>
        <w:rPr>
          <w:b/>
          <w:color w:val="4F6228"/>
        </w:rPr>
      </w:pPr>
    </w:p>
    <w:p w14:paraId="4C0704B5" w14:textId="77777777" w:rsidR="007521DD" w:rsidRDefault="007521DD" w:rsidP="007521DD">
      <w:pPr>
        <w:rPr>
          <w:b/>
          <w:color w:val="4F6228"/>
        </w:rPr>
      </w:pPr>
    </w:p>
    <w:p w14:paraId="447C81BA" w14:textId="77777777" w:rsidR="007521DD" w:rsidRDefault="007521DD" w:rsidP="007521DD">
      <w:pPr>
        <w:rPr>
          <w:b/>
          <w:color w:val="4F6228"/>
        </w:rPr>
      </w:pPr>
    </w:p>
    <w:p w14:paraId="71D548E9" w14:textId="77777777" w:rsidR="007521DD" w:rsidRDefault="007521DD" w:rsidP="007521DD">
      <w:pPr>
        <w:rPr>
          <w:b/>
          <w:color w:val="4F6228"/>
        </w:rPr>
      </w:pPr>
    </w:p>
    <w:p w14:paraId="27DA95FA" w14:textId="77777777" w:rsidR="007521DD" w:rsidRDefault="007521DD" w:rsidP="007521DD">
      <w:pPr>
        <w:rPr>
          <w:b/>
          <w:color w:val="4F6228"/>
        </w:rPr>
      </w:pPr>
    </w:p>
    <w:p w14:paraId="46413C5B" w14:textId="77777777" w:rsidR="007521DD" w:rsidRDefault="007521DD" w:rsidP="007521DD">
      <w:pPr>
        <w:rPr>
          <w:b/>
          <w:color w:val="4F6228"/>
        </w:rPr>
      </w:pPr>
    </w:p>
    <w:p w14:paraId="79640998" w14:textId="77777777" w:rsidR="007521DD" w:rsidRDefault="007521DD" w:rsidP="007521DD">
      <w:pPr>
        <w:rPr>
          <w:b/>
          <w:color w:val="4F6228"/>
        </w:rPr>
      </w:pPr>
    </w:p>
    <w:p w14:paraId="25D3D40F" w14:textId="77777777" w:rsidR="007521DD" w:rsidRDefault="007521DD" w:rsidP="007521DD">
      <w:pPr>
        <w:rPr>
          <w:b/>
          <w:color w:val="4F6228"/>
        </w:rPr>
      </w:pPr>
    </w:p>
    <w:p w14:paraId="6B9EC569" w14:textId="77777777" w:rsidR="007521DD" w:rsidRDefault="007521DD" w:rsidP="007521DD">
      <w:pPr>
        <w:rPr>
          <w:b/>
          <w:color w:val="4F6228"/>
        </w:rPr>
      </w:pPr>
    </w:p>
    <w:p w14:paraId="6AEAFCBC" w14:textId="77777777" w:rsidR="007521DD" w:rsidRDefault="007521DD" w:rsidP="007521DD">
      <w:pPr>
        <w:rPr>
          <w:b/>
          <w:color w:val="4F6228"/>
        </w:rPr>
      </w:pPr>
    </w:p>
    <w:p w14:paraId="04F59D2F" w14:textId="77777777" w:rsidR="007521DD" w:rsidRDefault="007521DD" w:rsidP="007521DD">
      <w:pPr>
        <w:rPr>
          <w:b/>
          <w:color w:val="4F6228"/>
        </w:rPr>
      </w:pPr>
    </w:p>
    <w:p w14:paraId="3C126018" w14:textId="77777777" w:rsidR="007521DD" w:rsidRDefault="007521DD" w:rsidP="007521DD">
      <w:pPr>
        <w:rPr>
          <w:b/>
          <w:color w:val="4F6228"/>
        </w:rPr>
      </w:pPr>
    </w:p>
    <w:p w14:paraId="3B43F5E8" w14:textId="77777777" w:rsidR="007521DD" w:rsidRDefault="007521DD" w:rsidP="007521DD">
      <w:pPr>
        <w:rPr>
          <w:b/>
          <w:color w:val="4F6228"/>
        </w:rPr>
      </w:pPr>
    </w:p>
    <w:p w14:paraId="0D2ACD22" w14:textId="77777777" w:rsidR="007521DD" w:rsidRDefault="007521DD" w:rsidP="007521DD">
      <w:pPr>
        <w:rPr>
          <w:b/>
          <w:color w:val="4F6228"/>
        </w:rPr>
      </w:pPr>
    </w:p>
    <w:p w14:paraId="79C19347" w14:textId="77777777" w:rsidR="007521DD" w:rsidRDefault="007521DD" w:rsidP="007521DD">
      <w:pPr>
        <w:rPr>
          <w:b/>
          <w:color w:val="4F6228"/>
        </w:rPr>
      </w:pPr>
    </w:p>
    <w:p w14:paraId="21E0E898" w14:textId="77777777" w:rsidR="007521DD" w:rsidRDefault="007521DD" w:rsidP="007521DD">
      <w:pPr>
        <w:rPr>
          <w:b/>
          <w:color w:val="4F6228"/>
        </w:rPr>
      </w:pPr>
    </w:p>
    <w:p w14:paraId="7A357F1D" w14:textId="77777777" w:rsidR="007521DD" w:rsidRDefault="007521DD" w:rsidP="007521DD">
      <w:pPr>
        <w:rPr>
          <w:b/>
          <w:color w:val="4F6228"/>
        </w:rPr>
      </w:pPr>
    </w:p>
    <w:p w14:paraId="3786309E" w14:textId="77777777" w:rsidR="007521DD" w:rsidRDefault="007521DD" w:rsidP="007521DD">
      <w:pPr>
        <w:rPr>
          <w:b/>
          <w:color w:val="4F6228"/>
        </w:rPr>
      </w:pPr>
    </w:p>
    <w:p w14:paraId="5BA9C26B" w14:textId="77777777" w:rsidR="007521DD" w:rsidRDefault="007521DD" w:rsidP="007521DD">
      <w:pPr>
        <w:rPr>
          <w:b/>
          <w:color w:val="4F6228"/>
        </w:rPr>
      </w:pPr>
    </w:p>
    <w:p w14:paraId="4C251C37" w14:textId="77777777" w:rsidR="007521DD" w:rsidRDefault="007521DD" w:rsidP="007521DD">
      <w:pPr>
        <w:rPr>
          <w:b/>
          <w:color w:val="4F6228"/>
        </w:rPr>
      </w:pPr>
    </w:p>
    <w:p w14:paraId="26BB1934" w14:textId="77777777" w:rsidR="007521DD" w:rsidRDefault="007521DD" w:rsidP="007521DD">
      <w:pPr>
        <w:rPr>
          <w:b/>
          <w:color w:val="4F6228"/>
        </w:rPr>
      </w:pPr>
    </w:p>
    <w:p w14:paraId="30BB6ADE" w14:textId="77777777" w:rsidR="007521DD" w:rsidRDefault="007521DD" w:rsidP="007521DD">
      <w:pPr>
        <w:rPr>
          <w:b/>
          <w:color w:val="4F6228"/>
        </w:rPr>
      </w:pPr>
    </w:p>
    <w:p w14:paraId="591D2F99" w14:textId="59504E56" w:rsidR="007521DD" w:rsidRPr="007521DD" w:rsidRDefault="007521DD" w:rsidP="007521DD">
      <w:pPr>
        <w:rPr>
          <w:b/>
          <w:color w:val="4F6228"/>
        </w:rPr>
        <w:sectPr w:rsidR="007521DD" w:rsidRPr="007521DD" w:rsidSect="00F82B5E">
          <w:type w:val="continuous"/>
          <w:pgSz w:w="12240" w:h="15840"/>
          <w:pgMar w:top="1134" w:right="1134" w:bottom="1021" w:left="1134" w:header="709" w:footer="709" w:gutter="0"/>
          <w:cols w:space="708"/>
          <w:docGrid w:linePitch="360"/>
        </w:sectPr>
      </w:pPr>
    </w:p>
    <w:p w14:paraId="4FB7ECDA" w14:textId="77777777" w:rsidR="00207E30" w:rsidRDefault="00207E30"/>
    <w:tbl>
      <w:tblPr>
        <w:tblW w:w="9918"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4A0" w:firstRow="1" w:lastRow="0" w:firstColumn="1" w:lastColumn="0" w:noHBand="0" w:noVBand="1"/>
      </w:tblPr>
      <w:tblGrid>
        <w:gridCol w:w="4786"/>
        <w:gridCol w:w="4111"/>
        <w:gridCol w:w="284"/>
        <w:gridCol w:w="737"/>
      </w:tblGrid>
      <w:tr w:rsidR="00C52ADD" w:rsidRPr="00A16E6F" w14:paraId="305E09A5" w14:textId="77777777" w:rsidTr="0058436A">
        <w:tc>
          <w:tcPr>
            <w:tcW w:w="8897" w:type="dxa"/>
            <w:gridSpan w:val="2"/>
            <w:tcBorders>
              <w:top w:val="single" w:sz="4" w:space="0" w:color="auto"/>
              <w:left w:val="single" w:sz="4" w:space="0" w:color="auto"/>
              <w:bottom w:val="single" w:sz="4" w:space="0" w:color="auto"/>
              <w:right w:val="nil"/>
            </w:tcBorders>
            <w:shd w:val="clear" w:color="auto" w:fill="E6EED5"/>
          </w:tcPr>
          <w:p w14:paraId="5E065317" w14:textId="7B6AF904" w:rsidR="00F500B7" w:rsidRPr="00A16E6F" w:rsidRDefault="00F500B7" w:rsidP="00EE7D40">
            <w:pPr>
              <w:rPr>
                <w:b/>
                <w:bCs/>
                <w:sz w:val="28"/>
                <w:szCs w:val="28"/>
              </w:rPr>
            </w:pPr>
            <w:r w:rsidRPr="00A16E6F">
              <w:rPr>
                <w:b/>
                <w:bCs/>
                <w:sz w:val="28"/>
                <w:szCs w:val="28"/>
              </w:rPr>
              <w:t>PROJECT 1</w:t>
            </w:r>
            <w:r w:rsidR="00E77BEF">
              <w:rPr>
                <w:b/>
                <w:bCs/>
                <w:sz w:val="28"/>
                <w:szCs w:val="28"/>
              </w:rPr>
              <w:t>3</w:t>
            </w:r>
            <w:r w:rsidRPr="00A16E6F">
              <w:rPr>
                <w:b/>
                <w:bCs/>
                <w:sz w:val="28"/>
                <w:szCs w:val="28"/>
              </w:rPr>
              <w:t xml:space="preserve">: </w:t>
            </w:r>
            <w:r w:rsidR="00EE7D40" w:rsidRPr="00A16E6F">
              <w:rPr>
                <w:b/>
                <w:bCs/>
                <w:sz w:val="28"/>
                <w:szCs w:val="28"/>
              </w:rPr>
              <w:t>Office and Administration</w:t>
            </w:r>
          </w:p>
        </w:tc>
        <w:tc>
          <w:tcPr>
            <w:tcW w:w="284" w:type="dxa"/>
            <w:tcBorders>
              <w:top w:val="single" w:sz="4" w:space="0" w:color="auto"/>
              <w:left w:val="nil"/>
              <w:bottom w:val="single" w:sz="4" w:space="0" w:color="auto"/>
              <w:right w:val="nil"/>
            </w:tcBorders>
            <w:shd w:val="clear" w:color="auto" w:fill="E6EED5"/>
          </w:tcPr>
          <w:p w14:paraId="33AE88C6" w14:textId="77777777" w:rsidR="00F500B7" w:rsidRPr="00A16E6F" w:rsidRDefault="00F500B7" w:rsidP="00035B22">
            <w:pPr>
              <w:rPr>
                <w:b/>
                <w:bCs/>
              </w:rPr>
            </w:pPr>
          </w:p>
        </w:tc>
        <w:tc>
          <w:tcPr>
            <w:tcW w:w="737" w:type="dxa"/>
            <w:tcBorders>
              <w:top w:val="single" w:sz="4" w:space="0" w:color="auto"/>
              <w:left w:val="nil"/>
              <w:bottom w:val="single" w:sz="4" w:space="0" w:color="auto"/>
              <w:right w:val="single" w:sz="4" w:space="0" w:color="auto"/>
            </w:tcBorders>
            <w:shd w:val="clear" w:color="auto" w:fill="E6EED5"/>
          </w:tcPr>
          <w:p w14:paraId="49C1F197" w14:textId="77777777" w:rsidR="00F500B7" w:rsidRPr="00A16E6F" w:rsidRDefault="00F500B7" w:rsidP="00035B22">
            <w:pPr>
              <w:rPr>
                <w:b/>
                <w:bCs/>
              </w:rPr>
            </w:pPr>
          </w:p>
        </w:tc>
      </w:tr>
      <w:tr w:rsidR="00C52ADD" w:rsidRPr="00A16E6F" w14:paraId="1DC7149D" w14:textId="77777777" w:rsidTr="0058436A">
        <w:tc>
          <w:tcPr>
            <w:tcW w:w="8897" w:type="dxa"/>
            <w:gridSpan w:val="2"/>
            <w:tcBorders>
              <w:top w:val="single" w:sz="4" w:space="0" w:color="auto"/>
              <w:left w:val="single" w:sz="4" w:space="0" w:color="auto"/>
              <w:bottom w:val="single" w:sz="4" w:space="0" w:color="auto"/>
              <w:right w:val="nil"/>
            </w:tcBorders>
            <w:shd w:val="clear" w:color="auto" w:fill="CDDDAC"/>
          </w:tcPr>
          <w:p w14:paraId="22A4C5FA" w14:textId="77777777" w:rsidR="00F500B7" w:rsidRPr="00A16E6F" w:rsidRDefault="00F500B7" w:rsidP="004D789C">
            <w:pPr>
              <w:rPr>
                <w:b/>
                <w:bCs/>
              </w:rPr>
            </w:pPr>
            <w:r w:rsidRPr="00A16E6F">
              <w:rPr>
                <w:b/>
                <w:bCs/>
              </w:rPr>
              <w:t xml:space="preserve">THEMATIC 5: </w:t>
            </w:r>
            <w:r w:rsidR="004D789C" w:rsidRPr="00A16E6F">
              <w:rPr>
                <w:b/>
                <w:bCs/>
              </w:rPr>
              <w:t xml:space="preserve">PROVIDE EXCELLENT </w:t>
            </w:r>
            <w:r w:rsidRPr="00A16E6F">
              <w:rPr>
                <w:b/>
                <w:bCs/>
              </w:rPr>
              <w:t>PUBLIC ADMINISTRATION</w:t>
            </w:r>
          </w:p>
        </w:tc>
        <w:tc>
          <w:tcPr>
            <w:tcW w:w="284" w:type="dxa"/>
            <w:tcBorders>
              <w:top w:val="single" w:sz="4" w:space="0" w:color="auto"/>
              <w:left w:val="nil"/>
              <w:bottom w:val="single" w:sz="4" w:space="0" w:color="auto"/>
              <w:right w:val="nil"/>
            </w:tcBorders>
            <w:shd w:val="clear" w:color="auto" w:fill="CDDDAC"/>
          </w:tcPr>
          <w:p w14:paraId="264BC2CA" w14:textId="77777777" w:rsidR="00F500B7" w:rsidRPr="00A16E6F" w:rsidRDefault="00F500B7" w:rsidP="00035B22">
            <w:pPr>
              <w:rPr>
                <w:b/>
              </w:rPr>
            </w:pPr>
          </w:p>
        </w:tc>
        <w:tc>
          <w:tcPr>
            <w:tcW w:w="737" w:type="dxa"/>
            <w:tcBorders>
              <w:top w:val="single" w:sz="4" w:space="0" w:color="auto"/>
              <w:left w:val="nil"/>
              <w:bottom w:val="single" w:sz="4" w:space="0" w:color="auto"/>
              <w:right w:val="single" w:sz="4" w:space="0" w:color="auto"/>
            </w:tcBorders>
            <w:shd w:val="clear" w:color="auto" w:fill="CDDDAC"/>
          </w:tcPr>
          <w:p w14:paraId="437C9759" w14:textId="77777777" w:rsidR="00F500B7" w:rsidRPr="00A16E6F" w:rsidRDefault="00F500B7" w:rsidP="00035B22">
            <w:pPr>
              <w:rPr>
                <w:b/>
              </w:rPr>
            </w:pPr>
          </w:p>
        </w:tc>
      </w:tr>
      <w:tr w:rsidR="00F500B7" w:rsidRPr="00A16E6F" w14:paraId="509E4D15" w14:textId="77777777" w:rsidTr="0058436A">
        <w:tc>
          <w:tcPr>
            <w:tcW w:w="4786" w:type="dxa"/>
            <w:tcBorders>
              <w:top w:val="single" w:sz="4" w:space="0" w:color="auto"/>
              <w:left w:val="single" w:sz="4" w:space="0" w:color="auto"/>
              <w:bottom w:val="single" w:sz="4" w:space="0" w:color="auto"/>
              <w:right w:val="single" w:sz="4" w:space="0" w:color="auto"/>
            </w:tcBorders>
            <w:shd w:val="clear" w:color="auto" w:fill="E6EED5"/>
          </w:tcPr>
          <w:p w14:paraId="796E985C" w14:textId="77777777" w:rsidR="00F500B7" w:rsidRPr="00A16E6F" w:rsidRDefault="00F500B7" w:rsidP="00035B22">
            <w:pPr>
              <w:rPr>
                <w:b/>
                <w:bCs/>
              </w:rPr>
            </w:pPr>
            <w:r w:rsidRPr="00A16E6F">
              <w:rPr>
                <w:b/>
                <w:bCs/>
              </w:rPr>
              <w:t>Year Initiated:</w:t>
            </w:r>
            <w:r w:rsidR="00EE7D40" w:rsidRPr="00A16E6F">
              <w:rPr>
                <w:b/>
                <w:bCs/>
              </w:rPr>
              <w:t xml:space="preserve"> </w:t>
            </w:r>
            <w:r w:rsidRPr="00A16E6F">
              <w:rPr>
                <w:b/>
                <w:bCs/>
              </w:rPr>
              <w:t>2012</w:t>
            </w:r>
          </w:p>
        </w:tc>
        <w:tc>
          <w:tcPr>
            <w:tcW w:w="5132" w:type="dxa"/>
            <w:gridSpan w:val="3"/>
            <w:tcBorders>
              <w:top w:val="single" w:sz="4" w:space="0" w:color="auto"/>
              <w:left w:val="single" w:sz="4" w:space="0" w:color="auto"/>
              <w:bottom w:val="single" w:sz="4" w:space="0" w:color="auto"/>
              <w:right w:val="single" w:sz="4" w:space="0" w:color="auto"/>
            </w:tcBorders>
            <w:shd w:val="clear" w:color="auto" w:fill="E6EED5"/>
          </w:tcPr>
          <w:p w14:paraId="22D7ECA5" w14:textId="6432984C" w:rsidR="00F500B7" w:rsidRPr="00A16E6F" w:rsidRDefault="00F500B7" w:rsidP="00035B22">
            <w:r w:rsidRPr="00A16E6F">
              <w:t xml:space="preserve">Expected Completion: </w:t>
            </w:r>
            <w:r w:rsidR="00024979" w:rsidRPr="00A16E6F">
              <w:t>ongoing</w:t>
            </w:r>
          </w:p>
        </w:tc>
      </w:tr>
      <w:tr w:rsidR="00C52ADD" w:rsidRPr="00A16E6F" w14:paraId="16114888" w14:textId="77777777" w:rsidTr="0058436A">
        <w:tc>
          <w:tcPr>
            <w:tcW w:w="4786" w:type="dxa"/>
            <w:tcBorders>
              <w:top w:val="single" w:sz="4" w:space="0" w:color="auto"/>
              <w:left w:val="single" w:sz="4" w:space="0" w:color="auto"/>
              <w:bottom w:val="single" w:sz="4" w:space="0" w:color="auto"/>
              <w:right w:val="nil"/>
            </w:tcBorders>
            <w:shd w:val="clear" w:color="auto" w:fill="CDDDAC"/>
          </w:tcPr>
          <w:p w14:paraId="640001FB" w14:textId="1BAFC4AA" w:rsidR="00F500B7" w:rsidRPr="00A16E6F" w:rsidRDefault="00F500B7" w:rsidP="00035B22">
            <w:pPr>
              <w:rPr>
                <w:b/>
                <w:bCs/>
              </w:rPr>
            </w:pPr>
            <w:r w:rsidRPr="00A16E6F">
              <w:rPr>
                <w:b/>
                <w:bCs/>
              </w:rPr>
              <w:t xml:space="preserve">Board Lead: </w:t>
            </w:r>
            <w:r w:rsidR="00A951FF">
              <w:rPr>
                <w:b/>
                <w:bCs/>
              </w:rPr>
              <w:t xml:space="preserve"> </w:t>
            </w:r>
            <w:r w:rsidR="005A0659">
              <w:rPr>
                <w:b/>
                <w:bCs/>
              </w:rPr>
              <w:t xml:space="preserve">Jack </w:t>
            </w:r>
            <w:proofErr w:type="spellStart"/>
            <w:r w:rsidR="005A0659">
              <w:rPr>
                <w:b/>
                <w:bCs/>
              </w:rPr>
              <w:t>Hornstein</w:t>
            </w:r>
            <w:proofErr w:type="spellEnd"/>
          </w:p>
          <w:p w14:paraId="6F58F4D7" w14:textId="3FB63864" w:rsidR="00F500B7" w:rsidRPr="00A16E6F" w:rsidRDefault="00F500B7" w:rsidP="00035B22">
            <w:pPr>
              <w:rPr>
                <w:b/>
                <w:bCs/>
              </w:rPr>
            </w:pPr>
            <w:r w:rsidRPr="00A16E6F">
              <w:rPr>
                <w:b/>
                <w:bCs/>
              </w:rPr>
              <w:t xml:space="preserve">Staff Lead: </w:t>
            </w:r>
            <w:r w:rsidR="0027235C">
              <w:rPr>
                <w:b/>
                <w:bCs/>
              </w:rPr>
              <w:t>Karen Ross</w:t>
            </w:r>
          </w:p>
        </w:tc>
        <w:tc>
          <w:tcPr>
            <w:tcW w:w="4395" w:type="dxa"/>
            <w:gridSpan w:val="2"/>
            <w:tcBorders>
              <w:top w:val="single" w:sz="4" w:space="0" w:color="auto"/>
              <w:left w:val="nil"/>
              <w:bottom w:val="single" w:sz="4" w:space="0" w:color="auto"/>
              <w:right w:val="nil"/>
            </w:tcBorders>
            <w:shd w:val="clear" w:color="auto" w:fill="CDDDAC"/>
          </w:tcPr>
          <w:p w14:paraId="42B5C335" w14:textId="77777777" w:rsidR="00F500B7" w:rsidRPr="00A16E6F" w:rsidRDefault="00F500B7" w:rsidP="00035B22"/>
        </w:tc>
        <w:tc>
          <w:tcPr>
            <w:tcW w:w="737" w:type="dxa"/>
            <w:tcBorders>
              <w:top w:val="single" w:sz="4" w:space="0" w:color="auto"/>
              <w:left w:val="nil"/>
              <w:bottom w:val="single" w:sz="4" w:space="0" w:color="auto"/>
              <w:right w:val="single" w:sz="4" w:space="0" w:color="auto"/>
            </w:tcBorders>
            <w:shd w:val="clear" w:color="auto" w:fill="CDDDAC"/>
          </w:tcPr>
          <w:p w14:paraId="520E9FB2" w14:textId="77777777" w:rsidR="00F500B7" w:rsidRPr="00A16E6F" w:rsidRDefault="00F500B7" w:rsidP="00035B22"/>
        </w:tc>
      </w:tr>
    </w:tbl>
    <w:p w14:paraId="30184D38" w14:textId="77777777" w:rsidR="00F500B7" w:rsidRDefault="00F500B7">
      <w:pPr>
        <w:rPr>
          <w:rFonts w:ascii="Cambria" w:eastAsia="MS Gothic" w:hAnsi="Cambria"/>
          <w:b/>
          <w:bCs/>
          <w:color w:val="76923C"/>
          <w:sz w:val="28"/>
          <w:szCs w:val="28"/>
        </w:rPr>
      </w:pPr>
    </w:p>
    <w:p w14:paraId="2F571F95" w14:textId="77777777" w:rsidR="00035B22" w:rsidRPr="00035B22" w:rsidRDefault="00035B22" w:rsidP="00171198">
      <w:pPr>
        <w:pStyle w:val="ListParagraph"/>
        <w:numPr>
          <w:ilvl w:val="0"/>
          <w:numId w:val="7"/>
        </w:numPr>
        <w:rPr>
          <w:b/>
          <w:color w:val="4F6228"/>
        </w:rPr>
      </w:pPr>
      <w:r w:rsidRPr="00035B22">
        <w:rPr>
          <w:b/>
          <w:color w:val="4F6228"/>
        </w:rPr>
        <w:t>Purpose:</w:t>
      </w:r>
    </w:p>
    <w:p w14:paraId="3C63607C" w14:textId="77777777" w:rsidR="00035B22" w:rsidRPr="00D92FC9" w:rsidRDefault="00035B22" w:rsidP="00EE7D40">
      <w:pPr>
        <w:ind w:left="720"/>
      </w:pPr>
      <w:r>
        <w:t xml:space="preserve">Living on an island requires cooperation and collaboration to address challenges and capitalize on opportunities. HICEEC appreciates the role the organization is mandated with, </w:t>
      </w:r>
      <w:r w:rsidR="004D789C">
        <w:t xml:space="preserve">which </w:t>
      </w:r>
      <w:r>
        <w:t xml:space="preserve">is to help foster an economy that reflects Hornby Island values.  The organization benefits from core funding from Hornby Island taxpayers, through the Comox Valley Regional District, and as such intends to provide the best </w:t>
      </w:r>
      <w:r w:rsidR="004D789C">
        <w:t xml:space="preserve">possible </w:t>
      </w:r>
      <w:r>
        <w:t>governance and administration of these funds. In addition, HICEEC aims to leverage its funds by a factor of at least 1:1, via grants, delivery partnerships, and volunteer engagement.</w:t>
      </w:r>
    </w:p>
    <w:p w14:paraId="4B794838" w14:textId="77777777" w:rsidR="00035B22" w:rsidRPr="00035B22" w:rsidRDefault="00035B22" w:rsidP="00035B22">
      <w:pPr>
        <w:rPr>
          <w:b/>
          <w:color w:val="4F6228"/>
        </w:rPr>
      </w:pPr>
    </w:p>
    <w:p w14:paraId="06D457A7" w14:textId="20FAD239" w:rsidR="00035B22" w:rsidRDefault="001E7D22" w:rsidP="00171198">
      <w:pPr>
        <w:pStyle w:val="ListParagraph"/>
        <w:numPr>
          <w:ilvl w:val="0"/>
          <w:numId w:val="7"/>
        </w:numPr>
        <w:rPr>
          <w:b/>
          <w:color w:val="4F6228"/>
        </w:rPr>
      </w:pPr>
      <w:r>
        <w:rPr>
          <w:b/>
          <w:color w:val="4F6228"/>
        </w:rPr>
        <w:t xml:space="preserve">2021 </w:t>
      </w:r>
      <w:r w:rsidR="00035B22" w:rsidRPr="00954A02">
        <w:rPr>
          <w:b/>
          <w:color w:val="4F6228"/>
        </w:rPr>
        <w:t>Activities:</w:t>
      </w:r>
    </w:p>
    <w:p w14:paraId="1B3343D6" w14:textId="77777777" w:rsidR="004D789C" w:rsidRPr="00B22AD8" w:rsidRDefault="004D789C" w:rsidP="00171198">
      <w:pPr>
        <w:pStyle w:val="ListParagraph"/>
        <w:numPr>
          <w:ilvl w:val="0"/>
          <w:numId w:val="26"/>
        </w:numPr>
        <w:rPr>
          <w:b/>
          <w:color w:val="4F6228"/>
        </w:rPr>
      </w:pPr>
      <w:r>
        <w:t xml:space="preserve">Provide administrative support to </w:t>
      </w:r>
      <w:r w:rsidR="00016FA5">
        <w:t>multiple</w:t>
      </w:r>
      <w:r>
        <w:t xml:space="preserve"> initiatives</w:t>
      </w:r>
    </w:p>
    <w:p w14:paraId="18BE3BFE" w14:textId="77777777" w:rsidR="004D789C" w:rsidRPr="00B22AD8" w:rsidRDefault="0095772E" w:rsidP="00171198">
      <w:pPr>
        <w:pStyle w:val="ListParagraph"/>
        <w:numPr>
          <w:ilvl w:val="0"/>
          <w:numId w:val="26"/>
        </w:numPr>
        <w:rPr>
          <w:b/>
          <w:color w:val="4F6228"/>
        </w:rPr>
      </w:pPr>
      <w:r>
        <w:t>Identify potential</w:t>
      </w:r>
      <w:r w:rsidR="004D789C">
        <w:t xml:space="preserve"> new board members</w:t>
      </w:r>
    </w:p>
    <w:p w14:paraId="55102B2E" w14:textId="77777777" w:rsidR="0095772E" w:rsidRPr="00B22AD8" w:rsidRDefault="004D789C" w:rsidP="00171198">
      <w:pPr>
        <w:pStyle w:val="ListParagraph"/>
        <w:numPr>
          <w:ilvl w:val="0"/>
          <w:numId w:val="26"/>
        </w:numPr>
        <w:rPr>
          <w:b/>
          <w:color w:val="4F6228"/>
        </w:rPr>
      </w:pPr>
      <w:r>
        <w:t>Implem</w:t>
      </w:r>
      <w:r w:rsidR="0095772E">
        <w:t xml:space="preserve">ent our strategic direction </w:t>
      </w:r>
      <w:r w:rsidR="00610AFE">
        <w:t>and create annual plans and budgets</w:t>
      </w:r>
    </w:p>
    <w:p w14:paraId="68556E7B" w14:textId="77777777" w:rsidR="004D789C" w:rsidRPr="00B22AD8" w:rsidRDefault="0095772E" w:rsidP="00171198">
      <w:pPr>
        <w:pStyle w:val="ListParagraph"/>
        <w:numPr>
          <w:ilvl w:val="0"/>
          <w:numId w:val="26"/>
        </w:numPr>
        <w:rPr>
          <w:b/>
          <w:color w:val="4F6228"/>
        </w:rPr>
      </w:pPr>
      <w:r>
        <w:t>D</w:t>
      </w:r>
      <w:r w:rsidR="004D789C">
        <w:t>evelop multiplier effects for each project</w:t>
      </w:r>
    </w:p>
    <w:p w14:paraId="3F2930E1" w14:textId="77777777" w:rsidR="003B0750" w:rsidRPr="003B0750" w:rsidRDefault="004D789C" w:rsidP="003B0750">
      <w:pPr>
        <w:pStyle w:val="ListParagraph"/>
        <w:numPr>
          <w:ilvl w:val="0"/>
          <w:numId w:val="26"/>
        </w:numPr>
        <w:rPr>
          <w:b/>
          <w:color w:val="4F6228"/>
        </w:rPr>
      </w:pPr>
      <w:r>
        <w:t>Communicate activities and results</w:t>
      </w:r>
    </w:p>
    <w:p w14:paraId="329FB05B" w14:textId="77777777" w:rsidR="003B0750" w:rsidRPr="003B0750" w:rsidRDefault="003046E8" w:rsidP="003B0750">
      <w:pPr>
        <w:pStyle w:val="ListParagraph"/>
        <w:numPr>
          <w:ilvl w:val="0"/>
          <w:numId w:val="26"/>
        </w:numPr>
        <w:rPr>
          <w:b/>
          <w:color w:val="4F6228"/>
        </w:rPr>
      </w:pPr>
      <w:r>
        <w:t>Infographic on the activities of HICEEC</w:t>
      </w:r>
      <w:r w:rsidR="003B0750" w:rsidRPr="003B0750">
        <w:rPr>
          <w:rFonts w:cs="Arial"/>
        </w:rPr>
        <w:t xml:space="preserve"> </w:t>
      </w:r>
    </w:p>
    <w:p w14:paraId="55287F07" w14:textId="77777777" w:rsidR="003B0750" w:rsidRPr="003B0750" w:rsidRDefault="003B0750" w:rsidP="003B0750">
      <w:pPr>
        <w:pStyle w:val="ListParagraph"/>
        <w:numPr>
          <w:ilvl w:val="0"/>
          <w:numId w:val="26"/>
        </w:numPr>
        <w:rPr>
          <w:b/>
          <w:color w:val="4F6228"/>
        </w:rPr>
      </w:pPr>
      <w:r w:rsidRPr="003B0750">
        <w:rPr>
          <w:rFonts w:cs="Arial"/>
        </w:rPr>
        <w:t>Office space acquisition</w:t>
      </w:r>
    </w:p>
    <w:p w14:paraId="4A6B4F48" w14:textId="7D5A6986" w:rsidR="003B0750" w:rsidRPr="003B0750" w:rsidRDefault="003B0750" w:rsidP="003B0750">
      <w:pPr>
        <w:pStyle w:val="ListParagraph"/>
        <w:numPr>
          <w:ilvl w:val="0"/>
          <w:numId w:val="26"/>
        </w:numPr>
        <w:rPr>
          <w:b/>
          <w:color w:val="4F6228"/>
        </w:rPr>
      </w:pPr>
      <w:r w:rsidRPr="003B0750">
        <w:rPr>
          <w:rFonts w:cs="Arial"/>
        </w:rPr>
        <w:t>Update the 2020 Vision</w:t>
      </w:r>
      <w:r>
        <w:rPr>
          <w:rFonts w:cs="Arial"/>
        </w:rPr>
        <w:t xml:space="preserve"> and/or the Economic Action Plan</w:t>
      </w:r>
    </w:p>
    <w:p w14:paraId="62E5A6B2" w14:textId="11CD6CE1" w:rsidR="003046E8" w:rsidRPr="00677853" w:rsidRDefault="003046E8" w:rsidP="003B0750">
      <w:pPr>
        <w:pStyle w:val="ListParagraph"/>
        <w:ind w:left="1080"/>
        <w:rPr>
          <w:b/>
          <w:color w:val="4F6228"/>
        </w:rPr>
      </w:pPr>
    </w:p>
    <w:p w14:paraId="3C43FABB" w14:textId="6D5C7A30" w:rsidR="00677853" w:rsidRDefault="00677853" w:rsidP="00677853">
      <w:pPr>
        <w:rPr>
          <w:b/>
          <w:color w:val="4F6228"/>
        </w:rPr>
      </w:pPr>
    </w:p>
    <w:p w14:paraId="0FC86453" w14:textId="11BEBABA" w:rsidR="00677853" w:rsidRDefault="00677853" w:rsidP="00677853">
      <w:pPr>
        <w:pStyle w:val="ListParagraph"/>
        <w:numPr>
          <w:ilvl w:val="0"/>
          <w:numId w:val="7"/>
        </w:numPr>
        <w:rPr>
          <w:b/>
          <w:color w:val="4F6228"/>
        </w:rPr>
      </w:pPr>
      <w:r>
        <w:rPr>
          <w:b/>
          <w:color w:val="4F6228"/>
        </w:rPr>
        <w:t>Change in Office:</w:t>
      </w:r>
    </w:p>
    <w:p w14:paraId="5D0E3454" w14:textId="0B02F1E8" w:rsidR="00677853" w:rsidRPr="00677853" w:rsidRDefault="00677853" w:rsidP="00677853">
      <w:pPr>
        <w:pStyle w:val="ListParagraph"/>
        <w:rPr>
          <w:b/>
          <w:color w:val="4F6228"/>
        </w:rPr>
      </w:pPr>
      <w:r>
        <w:rPr>
          <w:b/>
          <w:color w:val="4F6228"/>
        </w:rPr>
        <w:t xml:space="preserve">HICEEC has been fortunate to rent office space in a corner of the Union Bay Credit Union building, known as the </w:t>
      </w:r>
      <w:proofErr w:type="spellStart"/>
      <w:r>
        <w:rPr>
          <w:b/>
          <w:color w:val="4F6228"/>
        </w:rPr>
        <w:t>Savoie</w:t>
      </w:r>
      <w:proofErr w:type="spellEnd"/>
      <w:r>
        <w:rPr>
          <w:b/>
          <w:color w:val="4F6228"/>
        </w:rPr>
        <w:t xml:space="preserve"> Centre.  The landlord for the space </w:t>
      </w:r>
      <w:r w:rsidR="00F81F99">
        <w:rPr>
          <w:b/>
          <w:color w:val="4F6228"/>
        </w:rPr>
        <w:t>is</w:t>
      </w:r>
      <w:r>
        <w:rPr>
          <w:b/>
          <w:color w:val="4F6228"/>
        </w:rPr>
        <w:t xml:space="preserve"> the Hornby Island </w:t>
      </w:r>
      <w:r w:rsidR="00F81F99">
        <w:rPr>
          <w:b/>
          <w:color w:val="4F6228"/>
        </w:rPr>
        <w:t>Residents &amp; Ratepayer’s Association.  The annual rental rate has been $300/year to HIRRA, with the UBCU paying for hydro.  In February, 2020 the HIRRA gave notice to HICEEC that their tenancy was being terminated, in order for HIRRA staff (a part-time book-keeper and Administrator) to take over the space</w:t>
      </w:r>
      <w:r w:rsidR="007C6290">
        <w:rPr>
          <w:b/>
          <w:color w:val="4F6228"/>
        </w:rPr>
        <w:t xml:space="preserve"> in April.  With the onset of the pandemic, the date has shifted several times, and currently sits at vacating Dec.31, 2020.  </w:t>
      </w:r>
      <w:r w:rsidR="00F81F99">
        <w:rPr>
          <w:b/>
          <w:color w:val="4F6228"/>
        </w:rPr>
        <w:t xml:space="preserve"> </w:t>
      </w:r>
      <w:r w:rsidR="007C6290">
        <w:rPr>
          <w:b/>
          <w:color w:val="4F6228"/>
        </w:rPr>
        <w:t>Office space is almost non-existent on Hornby, and HICEEC has still not found a suitable alternative.  There do appear to be options to either build, buy or rent.  This has proven to be a time- consuming task, especially with the pandemic.  If HIRRA continues with the termination, and refusal to open up any alternative spaces in their other properties (primarily the space being vacated by the Administrator), there will be a cost to the taxpayers.   Currently, the estimated cost to secure alternate space has been estimated at $</w:t>
      </w:r>
      <w:proofErr w:type="gramStart"/>
      <w:r w:rsidR="007C6290">
        <w:rPr>
          <w:b/>
          <w:color w:val="4F6228"/>
        </w:rPr>
        <w:t>1000./</w:t>
      </w:r>
      <w:proofErr w:type="gramEnd"/>
      <w:r w:rsidR="007C6290">
        <w:rPr>
          <w:b/>
          <w:color w:val="4F6228"/>
        </w:rPr>
        <w:t>month.</w:t>
      </w:r>
    </w:p>
    <w:p w14:paraId="2E4894DF" w14:textId="77777777" w:rsidR="00035B22" w:rsidRPr="00954A02" w:rsidRDefault="00035B22" w:rsidP="00035B22">
      <w:pPr>
        <w:pStyle w:val="ListParagraph"/>
        <w:rPr>
          <w:b/>
          <w:color w:val="4F6228"/>
        </w:rPr>
      </w:pPr>
    </w:p>
    <w:p w14:paraId="3184052E" w14:textId="77777777" w:rsidR="00035B22" w:rsidRDefault="004D789C" w:rsidP="00171198">
      <w:pPr>
        <w:pStyle w:val="ListParagraph"/>
        <w:numPr>
          <w:ilvl w:val="0"/>
          <w:numId w:val="7"/>
        </w:numPr>
        <w:rPr>
          <w:b/>
          <w:color w:val="4F6228"/>
        </w:rPr>
      </w:pPr>
      <w:r>
        <w:rPr>
          <w:b/>
          <w:color w:val="4F6228"/>
        </w:rPr>
        <w:t>Measure of Success/Target</w:t>
      </w:r>
      <w:r w:rsidR="00035B22" w:rsidRPr="00954A02">
        <w:rPr>
          <w:b/>
          <w:color w:val="4F6228"/>
        </w:rPr>
        <w:t>:</w:t>
      </w:r>
    </w:p>
    <w:p w14:paraId="30C78B35" w14:textId="77777777" w:rsidR="004D789C" w:rsidRPr="00EE7D40" w:rsidRDefault="004D789C" w:rsidP="00171198">
      <w:pPr>
        <w:pStyle w:val="ListParagraph"/>
        <w:numPr>
          <w:ilvl w:val="0"/>
          <w:numId w:val="27"/>
        </w:numPr>
        <w:rPr>
          <w:b/>
        </w:rPr>
      </w:pPr>
      <w:r w:rsidRPr="00EE7D40">
        <w:t>Monthly report of financials to Board</w:t>
      </w:r>
      <w:r w:rsidR="0095772E" w:rsidRPr="00EE7D40">
        <w:t xml:space="preserve"> with early notification of under and overruns</w:t>
      </w:r>
    </w:p>
    <w:p w14:paraId="72342D65" w14:textId="77777777" w:rsidR="004D789C" w:rsidRPr="00EE7D40" w:rsidRDefault="004D789C" w:rsidP="00171198">
      <w:pPr>
        <w:pStyle w:val="ListParagraph"/>
        <w:numPr>
          <w:ilvl w:val="0"/>
          <w:numId w:val="27"/>
        </w:numPr>
        <w:rPr>
          <w:b/>
        </w:rPr>
      </w:pPr>
      <w:r w:rsidRPr="00EE7D40">
        <w:t>Bulls-eye variance of actuals to budget</w:t>
      </w:r>
    </w:p>
    <w:p w14:paraId="56BE5DEC" w14:textId="39D0FF78" w:rsidR="0095772E" w:rsidRPr="00AA3E10" w:rsidRDefault="0095772E" w:rsidP="00171198">
      <w:pPr>
        <w:pStyle w:val="ListParagraph"/>
        <w:numPr>
          <w:ilvl w:val="0"/>
          <w:numId w:val="27"/>
        </w:numPr>
        <w:rPr>
          <w:b/>
        </w:rPr>
      </w:pPr>
      <w:r w:rsidRPr="00EE7D40">
        <w:t>Leveraged monies by a factor of at least 1:2</w:t>
      </w:r>
    </w:p>
    <w:p w14:paraId="21E56B3F" w14:textId="351E3077" w:rsidR="00AA3E10" w:rsidRDefault="00AA3E10" w:rsidP="00AA3E10">
      <w:pPr>
        <w:rPr>
          <w:b/>
        </w:rPr>
      </w:pPr>
    </w:p>
    <w:p w14:paraId="62360B23" w14:textId="4E56299C" w:rsidR="00AA3E10" w:rsidRDefault="00AA3E10" w:rsidP="00AA3E10">
      <w:pPr>
        <w:rPr>
          <w:b/>
        </w:rPr>
      </w:pPr>
    </w:p>
    <w:p w14:paraId="5A873517" w14:textId="100C9105" w:rsidR="00AA3E10" w:rsidRDefault="00AA3E10" w:rsidP="00AA3E10">
      <w:pPr>
        <w:rPr>
          <w:b/>
        </w:rPr>
      </w:pPr>
    </w:p>
    <w:p w14:paraId="4D24223D" w14:textId="7E426B8D" w:rsidR="00AA3E10" w:rsidRDefault="00AA3E10" w:rsidP="00AA3E10">
      <w:pPr>
        <w:rPr>
          <w:b/>
        </w:rPr>
      </w:pPr>
    </w:p>
    <w:p w14:paraId="552507EB" w14:textId="77777777" w:rsidR="00AA3E10" w:rsidRPr="00AA3E10" w:rsidRDefault="00AA3E10" w:rsidP="00AA3E10">
      <w:pPr>
        <w:rPr>
          <w:b/>
        </w:rPr>
      </w:pPr>
    </w:p>
    <w:p w14:paraId="602605AB" w14:textId="77777777" w:rsidR="00035B22" w:rsidRPr="00954A02" w:rsidRDefault="00035B22" w:rsidP="00B22AD8">
      <w:pPr>
        <w:rPr>
          <w:b/>
          <w:color w:val="4F6228"/>
        </w:rPr>
      </w:pPr>
    </w:p>
    <w:p w14:paraId="7978A7DB" w14:textId="1EEDEA3B" w:rsidR="00035B22" w:rsidRPr="006418BD" w:rsidRDefault="00035B22" w:rsidP="00171198">
      <w:pPr>
        <w:pStyle w:val="ListParagraph"/>
        <w:numPr>
          <w:ilvl w:val="0"/>
          <w:numId w:val="7"/>
        </w:numPr>
        <w:rPr>
          <w:b/>
          <w:color w:val="4F6228"/>
        </w:rPr>
      </w:pPr>
      <w:r w:rsidRPr="00954A02">
        <w:rPr>
          <w:b/>
          <w:color w:val="4F6228"/>
        </w:rPr>
        <w:t>Intended Outcomes</w:t>
      </w:r>
      <w:r w:rsidR="006418BD">
        <w:rPr>
          <w:b/>
          <w:color w:val="4F6228"/>
        </w:rPr>
        <w:t xml:space="preserve"> (base year 2015):</w:t>
      </w:r>
    </w:p>
    <w:tbl>
      <w:tblPr>
        <w:tblW w:w="0" w:type="auto"/>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2490"/>
        <w:gridCol w:w="2494"/>
        <w:gridCol w:w="2484"/>
        <w:gridCol w:w="2484"/>
      </w:tblGrid>
      <w:tr w:rsidR="00C52ADD" w:rsidRPr="00A16E6F" w14:paraId="3BE5853C" w14:textId="77777777" w:rsidTr="00A16E6F">
        <w:tc>
          <w:tcPr>
            <w:tcW w:w="2547" w:type="dxa"/>
            <w:shd w:val="clear" w:color="auto" w:fill="E6EED5"/>
          </w:tcPr>
          <w:p w14:paraId="24CC6443" w14:textId="77777777" w:rsidR="00035B22" w:rsidRPr="00A16E6F" w:rsidRDefault="00035B22" w:rsidP="00A16E6F">
            <w:pPr>
              <w:jc w:val="center"/>
              <w:rPr>
                <w:b/>
                <w:bCs/>
              </w:rPr>
            </w:pPr>
            <w:r w:rsidRPr="00A16E6F">
              <w:rPr>
                <w:b/>
                <w:bCs/>
                <w:color w:val="4F6228"/>
              </w:rPr>
              <w:t>Outcomes</w:t>
            </w:r>
          </w:p>
        </w:tc>
        <w:tc>
          <w:tcPr>
            <w:tcW w:w="2547" w:type="dxa"/>
            <w:shd w:val="clear" w:color="auto" w:fill="E6EED5"/>
          </w:tcPr>
          <w:p w14:paraId="502F20CD" w14:textId="77777777" w:rsidR="00035B22" w:rsidRPr="00A16E6F" w:rsidRDefault="00035B22" w:rsidP="00A16E6F">
            <w:pPr>
              <w:jc w:val="center"/>
              <w:rPr>
                <w:b/>
                <w:bCs/>
                <w:color w:val="4F6228"/>
              </w:rPr>
            </w:pPr>
            <w:r w:rsidRPr="00A16E6F">
              <w:rPr>
                <w:b/>
                <w:bCs/>
                <w:color w:val="4F6228"/>
              </w:rPr>
              <w:t>Expect to see</w:t>
            </w:r>
          </w:p>
        </w:tc>
        <w:tc>
          <w:tcPr>
            <w:tcW w:w="2547" w:type="dxa"/>
            <w:shd w:val="clear" w:color="auto" w:fill="E6EED5"/>
          </w:tcPr>
          <w:p w14:paraId="3B0A36BC" w14:textId="77777777" w:rsidR="00035B22" w:rsidRPr="00A16E6F" w:rsidRDefault="00035B22" w:rsidP="00A16E6F">
            <w:pPr>
              <w:jc w:val="center"/>
              <w:rPr>
                <w:b/>
                <w:bCs/>
                <w:color w:val="4F6228"/>
              </w:rPr>
            </w:pPr>
            <w:r w:rsidRPr="00A16E6F">
              <w:rPr>
                <w:b/>
                <w:bCs/>
                <w:color w:val="4F6228"/>
              </w:rPr>
              <w:t>Like to see</w:t>
            </w:r>
          </w:p>
        </w:tc>
        <w:tc>
          <w:tcPr>
            <w:tcW w:w="2547" w:type="dxa"/>
            <w:shd w:val="clear" w:color="auto" w:fill="E6EED5"/>
          </w:tcPr>
          <w:p w14:paraId="11E2911B" w14:textId="77777777" w:rsidR="00035B22" w:rsidRPr="00A16E6F" w:rsidRDefault="00035B22" w:rsidP="00A16E6F">
            <w:pPr>
              <w:jc w:val="center"/>
              <w:rPr>
                <w:b/>
                <w:bCs/>
                <w:color w:val="4F6228"/>
              </w:rPr>
            </w:pPr>
            <w:r w:rsidRPr="00A16E6F">
              <w:rPr>
                <w:b/>
                <w:bCs/>
                <w:color w:val="4F6228"/>
              </w:rPr>
              <w:t>Love to see</w:t>
            </w:r>
          </w:p>
        </w:tc>
      </w:tr>
      <w:tr w:rsidR="00C52ADD" w:rsidRPr="00A16E6F" w14:paraId="7876AC36" w14:textId="77777777" w:rsidTr="00A16E6F">
        <w:tc>
          <w:tcPr>
            <w:tcW w:w="2547" w:type="dxa"/>
            <w:shd w:val="clear" w:color="auto" w:fill="CDDDAC"/>
          </w:tcPr>
          <w:p w14:paraId="6F353320" w14:textId="77777777" w:rsidR="00035B22" w:rsidRPr="00A16E6F" w:rsidRDefault="00035B22" w:rsidP="00A16E6F">
            <w:pPr>
              <w:jc w:val="center"/>
              <w:rPr>
                <w:b/>
                <w:bCs/>
                <w:color w:val="4F6228"/>
              </w:rPr>
            </w:pPr>
            <w:r w:rsidRPr="00A16E6F">
              <w:rPr>
                <w:b/>
                <w:bCs/>
                <w:color w:val="4F6228"/>
              </w:rPr>
              <w:t>Immediate (1 year)</w:t>
            </w:r>
          </w:p>
        </w:tc>
        <w:tc>
          <w:tcPr>
            <w:tcW w:w="2547" w:type="dxa"/>
            <w:shd w:val="clear" w:color="auto" w:fill="CDDDAC"/>
          </w:tcPr>
          <w:p w14:paraId="66F734C7" w14:textId="77777777" w:rsidR="00035B22" w:rsidRPr="00A16E6F" w:rsidRDefault="00035B22" w:rsidP="00035B22">
            <w:r w:rsidRPr="00A16E6F">
              <w:t>Efficient use of resources, effective community engagement, and good governance</w:t>
            </w:r>
          </w:p>
        </w:tc>
        <w:tc>
          <w:tcPr>
            <w:tcW w:w="2547" w:type="dxa"/>
            <w:shd w:val="clear" w:color="auto" w:fill="CDDDAC"/>
          </w:tcPr>
          <w:p w14:paraId="34B0B4B3" w14:textId="77777777" w:rsidR="00035B22" w:rsidRPr="00A16E6F" w:rsidRDefault="00035B22" w:rsidP="00035B22">
            <w:r w:rsidRPr="00A16E6F">
              <w:t>Engaged and responsible Board of Directors</w:t>
            </w:r>
          </w:p>
        </w:tc>
        <w:tc>
          <w:tcPr>
            <w:tcW w:w="2547" w:type="dxa"/>
            <w:shd w:val="clear" w:color="auto" w:fill="CDDDAC"/>
          </w:tcPr>
          <w:p w14:paraId="7A10FAE9" w14:textId="7DE29517" w:rsidR="00035B22" w:rsidRPr="00A16E6F" w:rsidRDefault="00035B22" w:rsidP="00035B22">
            <w:r w:rsidRPr="00A16E6F">
              <w:t>Emergence of Steering Groups for key initiatives.</w:t>
            </w:r>
            <w:r w:rsidR="00113BFB">
              <w:t xml:space="preserve">  </w:t>
            </w:r>
          </w:p>
        </w:tc>
      </w:tr>
      <w:tr w:rsidR="00C52ADD" w:rsidRPr="00A16E6F" w14:paraId="39FBB222" w14:textId="77777777" w:rsidTr="00A16E6F">
        <w:tc>
          <w:tcPr>
            <w:tcW w:w="2547" w:type="dxa"/>
            <w:shd w:val="clear" w:color="auto" w:fill="FBD4B4"/>
          </w:tcPr>
          <w:p w14:paraId="7BB97F49" w14:textId="77777777" w:rsidR="00035B22" w:rsidRPr="00A16E6F" w:rsidRDefault="00035B22" w:rsidP="00A16E6F">
            <w:pPr>
              <w:jc w:val="center"/>
              <w:rPr>
                <w:b/>
                <w:bCs/>
                <w:color w:val="4F6228"/>
              </w:rPr>
            </w:pPr>
            <w:r w:rsidRPr="00A16E6F">
              <w:rPr>
                <w:b/>
                <w:bCs/>
                <w:color w:val="4F6228"/>
              </w:rPr>
              <w:t>Intermediate (2-5 years)</w:t>
            </w:r>
          </w:p>
        </w:tc>
        <w:tc>
          <w:tcPr>
            <w:tcW w:w="2547" w:type="dxa"/>
            <w:shd w:val="clear" w:color="auto" w:fill="FBD4B4"/>
          </w:tcPr>
          <w:p w14:paraId="16551479" w14:textId="77777777" w:rsidR="00035B22" w:rsidRPr="00A16E6F" w:rsidRDefault="00035B22" w:rsidP="00035B22">
            <w:pPr>
              <w:rPr>
                <w:b/>
              </w:rPr>
            </w:pPr>
            <w:r w:rsidRPr="00A16E6F">
              <w:t>Efficient use of resources, effective community engagement and proper administration and governance</w:t>
            </w:r>
          </w:p>
        </w:tc>
        <w:tc>
          <w:tcPr>
            <w:tcW w:w="2547" w:type="dxa"/>
            <w:shd w:val="clear" w:color="auto" w:fill="FBD4B4"/>
          </w:tcPr>
          <w:p w14:paraId="58FF30A9" w14:textId="77777777" w:rsidR="00035B22" w:rsidRPr="00A16E6F" w:rsidRDefault="00035B22" w:rsidP="00035B22">
            <w:r w:rsidRPr="00A16E6F">
              <w:t>Diverse Board of Directors and excellent succession processes for Staff and Board.</w:t>
            </w:r>
          </w:p>
        </w:tc>
        <w:tc>
          <w:tcPr>
            <w:tcW w:w="2547" w:type="dxa"/>
            <w:shd w:val="clear" w:color="auto" w:fill="FBD4B4"/>
          </w:tcPr>
          <w:p w14:paraId="50FAA0E8" w14:textId="77777777" w:rsidR="00035B22" w:rsidRPr="00A16E6F" w:rsidRDefault="00035B22" w:rsidP="00035B22">
            <w:r w:rsidRPr="00A16E6F">
              <w:t>HICEEC recognized as a professional organization that is the “go-to-place” for furthering business and economic initiatives</w:t>
            </w:r>
          </w:p>
        </w:tc>
      </w:tr>
      <w:tr w:rsidR="00C52ADD" w:rsidRPr="00A16E6F" w14:paraId="4331EAAC" w14:textId="77777777" w:rsidTr="00A16E6F">
        <w:tc>
          <w:tcPr>
            <w:tcW w:w="2547" w:type="dxa"/>
            <w:shd w:val="clear" w:color="auto" w:fill="CDDDAC"/>
          </w:tcPr>
          <w:p w14:paraId="07ED91A1" w14:textId="77777777" w:rsidR="00035B22" w:rsidRPr="00A16E6F" w:rsidRDefault="00035B22" w:rsidP="00A16E6F">
            <w:pPr>
              <w:jc w:val="center"/>
              <w:rPr>
                <w:b/>
                <w:bCs/>
                <w:color w:val="4F6228"/>
              </w:rPr>
            </w:pPr>
            <w:r w:rsidRPr="00A16E6F">
              <w:rPr>
                <w:b/>
                <w:bCs/>
                <w:color w:val="4F6228"/>
              </w:rPr>
              <w:t>Long term (5 years +)</w:t>
            </w:r>
          </w:p>
        </w:tc>
        <w:tc>
          <w:tcPr>
            <w:tcW w:w="2547" w:type="dxa"/>
            <w:shd w:val="clear" w:color="auto" w:fill="CDDDAC"/>
          </w:tcPr>
          <w:p w14:paraId="3FF887B5" w14:textId="77777777" w:rsidR="00035B22" w:rsidRPr="00A16E6F" w:rsidRDefault="00035B22" w:rsidP="00035B22">
            <w:pPr>
              <w:rPr>
                <w:b/>
              </w:rPr>
            </w:pPr>
            <w:r w:rsidRPr="00A16E6F">
              <w:t>Efficient use of resources, effective community engagement, and proper administration and governance</w:t>
            </w:r>
          </w:p>
        </w:tc>
        <w:tc>
          <w:tcPr>
            <w:tcW w:w="2547" w:type="dxa"/>
            <w:shd w:val="clear" w:color="auto" w:fill="CDDDAC"/>
          </w:tcPr>
          <w:p w14:paraId="32D9B2C2" w14:textId="77777777" w:rsidR="00035B22" w:rsidRDefault="00035B22" w:rsidP="00035B22">
            <w:r w:rsidRPr="00A16E6F">
              <w:t>HICEEC recognized as a professional organization that is the “go-to-place” for furthering business and economic initiatives on Hornby.</w:t>
            </w:r>
          </w:p>
          <w:p w14:paraId="3C7B09C3" w14:textId="0B7882A8" w:rsidR="00113BFB" w:rsidRPr="00A16E6F" w:rsidRDefault="00113BFB" w:rsidP="00035B22">
            <w:r>
              <w:t>Vision 2020 refreshed</w:t>
            </w:r>
          </w:p>
        </w:tc>
        <w:tc>
          <w:tcPr>
            <w:tcW w:w="2547" w:type="dxa"/>
            <w:shd w:val="clear" w:color="auto" w:fill="CDDDAC"/>
          </w:tcPr>
          <w:p w14:paraId="2C319837" w14:textId="77777777" w:rsidR="00035B22" w:rsidRDefault="00035B22" w:rsidP="00035B22">
            <w:r w:rsidRPr="00A16E6F">
              <w:t>HICEEC has achieved successful investments that have measurable benefits and impacts on Hornby Island.</w:t>
            </w:r>
          </w:p>
          <w:p w14:paraId="573263F7" w14:textId="2ACF545A" w:rsidR="00113BFB" w:rsidRPr="00A16E6F" w:rsidRDefault="00113BFB" w:rsidP="00035B22">
            <w:r>
              <w:t>New office space acquired.</w:t>
            </w:r>
          </w:p>
        </w:tc>
      </w:tr>
    </w:tbl>
    <w:p w14:paraId="6D04B08F" w14:textId="77777777" w:rsidR="00035B22" w:rsidRDefault="00035B22" w:rsidP="00035B22">
      <w:pPr>
        <w:rPr>
          <w:b/>
          <w:color w:val="4F6228"/>
        </w:rPr>
      </w:pPr>
    </w:p>
    <w:p w14:paraId="190AE550" w14:textId="77777777" w:rsidR="001E3C8A" w:rsidRDefault="001E3C8A" w:rsidP="001E3C8A">
      <w:pPr>
        <w:pStyle w:val="ListParagraph"/>
        <w:rPr>
          <w:b/>
          <w:color w:val="4F6228"/>
        </w:rPr>
      </w:pPr>
    </w:p>
    <w:p w14:paraId="67F64340" w14:textId="207F3B2A" w:rsidR="00035B22" w:rsidRPr="00954A02" w:rsidRDefault="00035B22" w:rsidP="00171198">
      <w:pPr>
        <w:pStyle w:val="ListParagraph"/>
        <w:numPr>
          <w:ilvl w:val="0"/>
          <w:numId w:val="7"/>
        </w:numPr>
        <w:rPr>
          <w:b/>
          <w:color w:val="4F6228"/>
        </w:rPr>
      </w:pPr>
      <w:r w:rsidRPr="00954A02">
        <w:rPr>
          <w:b/>
          <w:color w:val="4F6228"/>
        </w:rPr>
        <w:t>Budget</w:t>
      </w:r>
      <w:r w:rsidR="00CB0E23">
        <w:rPr>
          <w:b/>
          <w:color w:val="4F6228"/>
        </w:rPr>
        <w:t xml:space="preserve"> (20</w:t>
      </w:r>
      <w:r w:rsidR="001E3C8A">
        <w:rPr>
          <w:b/>
          <w:color w:val="4F6228"/>
        </w:rPr>
        <w:t>2</w:t>
      </w:r>
      <w:r w:rsidR="001E7D22">
        <w:rPr>
          <w:b/>
          <w:color w:val="4F6228"/>
        </w:rPr>
        <w:t>1</w:t>
      </w:r>
      <w:r w:rsidR="00CB0E23">
        <w:rPr>
          <w:b/>
          <w:color w:val="4F6228"/>
        </w:rPr>
        <w:t>)</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3392"/>
        <w:gridCol w:w="2127"/>
        <w:gridCol w:w="2126"/>
        <w:gridCol w:w="2268"/>
      </w:tblGrid>
      <w:tr w:rsidR="00C52ADD" w:rsidRPr="00A16E6F" w14:paraId="443CC37B" w14:textId="77777777" w:rsidTr="0058436A">
        <w:tc>
          <w:tcPr>
            <w:tcW w:w="3392" w:type="dxa"/>
            <w:tcBorders>
              <w:top w:val="single" w:sz="8" w:space="0" w:color="B3CC82"/>
              <w:left w:val="single" w:sz="8" w:space="0" w:color="B3CC82"/>
              <w:bottom w:val="single" w:sz="4" w:space="0" w:color="auto"/>
              <w:right w:val="nil"/>
            </w:tcBorders>
            <w:shd w:val="clear" w:color="auto" w:fill="9BBB59"/>
          </w:tcPr>
          <w:p w14:paraId="6D7EDE44" w14:textId="77777777" w:rsidR="00751658" w:rsidRPr="00A16E6F" w:rsidRDefault="00751658" w:rsidP="00035B22">
            <w:pPr>
              <w:rPr>
                <w:b/>
                <w:bCs/>
                <w:color w:val="4F6228"/>
              </w:rPr>
            </w:pPr>
          </w:p>
        </w:tc>
        <w:tc>
          <w:tcPr>
            <w:tcW w:w="2127" w:type="dxa"/>
            <w:tcBorders>
              <w:top w:val="single" w:sz="8" w:space="0" w:color="B3CC82"/>
              <w:left w:val="nil"/>
              <w:bottom w:val="single" w:sz="4" w:space="0" w:color="auto"/>
              <w:right w:val="nil"/>
            </w:tcBorders>
            <w:shd w:val="clear" w:color="auto" w:fill="9BBB59"/>
          </w:tcPr>
          <w:p w14:paraId="3721C5BF" w14:textId="77777777" w:rsidR="00751658" w:rsidRPr="00A16E6F" w:rsidRDefault="00751658" w:rsidP="00A16E6F">
            <w:pPr>
              <w:jc w:val="right"/>
              <w:rPr>
                <w:b/>
                <w:bCs/>
                <w:color w:val="000000"/>
              </w:rPr>
            </w:pPr>
            <w:r w:rsidRPr="00A16E6F">
              <w:rPr>
                <w:b/>
                <w:bCs/>
                <w:color w:val="000000"/>
              </w:rPr>
              <w:t>Cash</w:t>
            </w:r>
          </w:p>
        </w:tc>
        <w:tc>
          <w:tcPr>
            <w:tcW w:w="2126" w:type="dxa"/>
            <w:tcBorders>
              <w:top w:val="single" w:sz="8" w:space="0" w:color="B3CC82"/>
              <w:left w:val="nil"/>
              <w:bottom w:val="single" w:sz="4" w:space="0" w:color="auto"/>
              <w:right w:val="nil"/>
            </w:tcBorders>
            <w:shd w:val="clear" w:color="auto" w:fill="9BBB59"/>
          </w:tcPr>
          <w:p w14:paraId="25AC11B8" w14:textId="77777777" w:rsidR="00751658" w:rsidRPr="00A16E6F" w:rsidRDefault="00751658" w:rsidP="00A16E6F">
            <w:pPr>
              <w:jc w:val="right"/>
              <w:rPr>
                <w:b/>
                <w:bCs/>
                <w:color w:val="000000"/>
              </w:rPr>
            </w:pPr>
            <w:r w:rsidRPr="00A16E6F">
              <w:rPr>
                <w:b/>
                <w:bCs/>
                <w:color w:val="000000"/>
              </w:rPr>
              <w:t>In-Kind</w:t>
            </w:r>
          </w:p>
        </w:tc>
        <w:tc>
          <w:tcPr>
            <w:tcW w:w="2268" w:type="dxa"/>
            <w:tcBorders>
              <w:top w:val="single" w:sz="8" w:space="0" w:color="B3CC82"/>
              <w:left w:val="nil"/>
              <w:bottom w:val="single" w:sz="4" w:space="0" w:color="auto"/>
              <w:right w:val="single" w:sz="8" w:space="0" w:color="B3CC82"/>
            </w:tcBorders>
            <w:shd w:val="clear" w:color="auto" w:fill="9BBB59"/>
          </w:tcPr>
          <w:p w14:paraId="553097CF" w14:textId="77777777" w:rsidR="00751658" w:rsidRPr="00A16E6F" w:rsidRDefault="00751658" w:rsidP="00A16E6F">
            <w:pPr>
              <w:jc w:val="right"/>
              <w:rPr>
                <w:b/>
                <w:bCs/>
                <w:color w:val="000000"/>
              </w:rPr>
            </w:pPr>
            <w:r w:rsidRPr="00A16E6F">
              <w:rPr>
                <w:b/>
                <w:bCs/>
                <w:color w:val="000000"/>
              </w:rPr>
              <w:t>Total</w:t>
            </w:r>
          </w:p>
        </w:tc>
      </w:tr>
      <w:tr w:rsidR="00C52ADD" w:rsidRPr="00A16E6F" w14:paraId="41547679"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E6EED5"/>
          </w:tcPr>
          <w:p w14:paraId="6A241302" w14:textId="77777777" w:rsidR="00751658" w:rsidRPr="00A16E6F" w:rsidRDefault="00751658" w:rsidP="00A16E6F">
            <w:pPr>
              <w:jc w:val="right"/>
              <w:rPr>
                <w:b/>
                <w:bCs/>
                <w:color w:val="4F6228"/>
              </w:rPr>
            </w:pPr>
            <w:r w:rsidRPr="00A16E6F">
              <w:rPr>
                <w:b/>
                <w:bCs/>
                <w:color w:val="4F6228"/>
              </w:rPr>
              <w:t>Project Contributors</w:t>
            </w:r>
          </w:p>
        </w:tc>
        <w:tc>
          <w:tcPr>
            <w:tcW w:w="2127" w:type="dxa"/>
            <w:tcBorders>
              <w:top w:val="single" w:sz="4" w:space="0" w:color="auto"/>
              <w:left w:val="single" w:sz="4" w:space="0" w:color="auto"/>
              <w:bottom w:val="single" w:sz="4" w:space="0" w:color="auto"/>
              <w:right w:val="single" w:sz="4" w:space="0" w:color="auto"/>
            </w:tcBorders>
            <w:shd w:val="clear" w:color="auto" w:fill="E6EED5"/>
          </w:tcPr>
          <w:p w14:paraId="04FA1EF4" w14:textId="77777777" w:rsidR="00751658" w:rsidRPr="00A16E6F" w:rsidRDefault="00751658" w:rsidP="00A16E6F">
            <w:pPr>
              <w:jc w:val="right"/>
              <w:rPr>
                <w:color w:val="4F6228"/>
              </w:rPr>
            </w:pPr>
          </w:p>
        </w:tc>
        <w:tc>
          <w:tcPr>
            <w:tcW w:w="2126" w:type="dxa"/>
            <w:tcBorders>
              <w:top w:val="single" w:sz="4" w:space="0" w:color="auto"/>
              <w:left w:val="single" w:sz="4" w:space="0" w:color="auto"/>
              <w:bottom w:val="single" w:sz="4" w:space="0" w:color="auto"/>
              <w:right w:val="single" w:sz="4" w:space="0" w:color="auto"/>
            </w:tcBorders>
            <w:shd w:val="clear" w:color="auto" w:fill="E6EED5"/>
          </w:tcPr>
          <w:p w14:paraId="0A822759" w14:textId="77777777" w:rsidR="00751658" w:rsidRPr="00A16E6F" w:rsidRDefault="00751658" w:rsidP="00A16E6F">
            <w:pPr>
              <w:jc w:val="right"/>
              <w:rPr>
                <w:color w:val="4F6228"/>
              </w:rPr>
            </w:pPr>
          </w:p>
        </w:tc>
        <w:tc>
          <w:tcPr>
            <w:tcW w:w="2268" w:type="dxa"/>
            <w:tcBorders>
              <w:top w:val="single" w:sz="4" w:space="0" w:color="auto"/>
              <w:left w:val="single" w:sz="4" w:space="0" w:color="auto"/>
              <w:bottom w:val="single" w:sz="4" w:space="0" w:color="auto"/>
              <w:right w:val="single" w:sz="4" w:space="0" w:color="auto"/>
            </w:tcBorders>
            <w:shd w:val="clear" w:color="auto" w:fill="E6EED5"/>
          </w:tcPr>
          <w:p w14:paraId="3E2C375B" w14:textId="77777777" w:rsidR="00751658" w:rsidRPr="00A16E6F" w:rsidRDefault="00751658" w:rsidP="00A16E6F">
            <w:pPr>
              <w:jc w:val="right"/>
              <w:rPr>
                <w:color w:val="4F6228"/>
              </w:rPr>
            </w:pPr>
          </w:p>
        </w:tc>
      </w:tr>
      <w:tr w:rsidR="00C52ADD" w:rsidRPr="00A16E6F" w14:paraId="6558E5B6"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6051E6AF" w14:textId="77777777" w:rsidR="00751658" w:rsidRPr="00573977" w:rsidRDefault="00751658" w:rsidP="00035B22">
            <w:pPr>
              <w:rPr>
                <w:b/>
                <w:bCs/>
                <w:sz w:val="20"/>
                <w:szCs w:val="20"/>
              </w:rPr>
            </w:pPr>
            <w:r w:rsidRPr="00573977">
              <w:rPr>
                <w:b/>
                <w:bCs/>
                <w:sz w:val="20"/>
                <w:szCs w:val="20"/>
              </w:rPr>
              <w:t>Comox Valley Regional District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10BA28A" w14:textId="67A23B93" w:rsidR="00751658" w:rsidRPr="00573977" w:rsidRDefault="00925886" w:rsidP="003559BC">
            <w:pPr>
              <w:jc w:val="right"/>
              <w:rPr>
                <w:sz w:val="20"/>
                <w:szCs w:val="20"/>
              </w:rPr>
            </w:pPr>
            <w:r w:rsidRPr="00573977">
              <w:rPr>
                <w:sz w:val="20"/>
                <w:szCs w:val="20"/>
              </w:rPr>
              <w:t>$</w:t>
            </w:r>
            <w:r w:rsidR="00BE218E">
              <w:rPr>
                <w:sz w:val="20"/>
                <w:szCs w:val="20"/>
              </w:rPr>
              <w:t>3</w:t>
            </w:r>
            <w:r w:rsidR="00893A56">
              <w:rPr>
                <w:sz w:val="20"/>
                <w:szCs w:val="20"/>
              </w:rPr>
              <w:t>8,500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674F3D"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57BF75" w14:textId="63B67CB3" w:rsidR="00751658" w:rsidRPr="00573977" w:rsidRDefault="00925886" w:rsidP="003559BC">
            <w:pPr>
              <w:jc w:val="right"/>
              <w:rPr>
                <w:sz w:val="20"/>
                <w:szCs w:val="20"/>
              </w:rPr>
            </w:pPr>
            <w:r w:rsidRPr="00573977">
              <w:rPr>
                <w:sz w:val="20"/>
                <w:szCs w:val="20"/>
              </w:rPr>
              <w:t>$</w:t>
            </w:r>
            <w:r w:rsidR="00893A56">
              <w:rPr>
                <w:sz w:val="20"/>
                <w:szCs w:val="20"/>
              </w:rPr>
              <w:t>38,500</w:t>
            </w:r>
          </w:p>
        </w:tc>
      </w:tr>
      <w:tr w:rsidR="00C52ADD" w:rsidRPr="00A16E6F" w14:paraId="0E7BE660"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1E715AD9" w14:textId="77777777" w:rsidR="00751658" w:rsidRPr="00573977" w:rsidRDefault="00751658" w:rsidP="00CB0E23">
            <w:pPr>
              <w:rPr>
                <w:b/>
                <w:bCs/>
                <w:sz w:val="20"/>
                <w:szCs w:val="20"/>
              </w:rPr>
            </w:pPr>
            <w:r w:rsidRPr="00573977">
              <w:rPr>
                <w:b/>
                <w:bCs/>
                <w:sz w:val="20"/>
                <w:szCs w:val="20"/>
              </w:rPr>
              <w:t>HICEEC Board members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DB7079A" w14:textId="77777777" w:rsidR="00751658" w:rsidRPr="00573977" w:rsidRDefault="00751658" w:rsidP="00A16E6F">
            <w:pPr>
              <w:jc w:val="right"/>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AB97CD" w14:textId="77EB5D11" w:rsidR="00751658" w:rsidRPr="00573977" w:rsidRDefault="00751658" w:rsidP="008A2425">
            <w:pPr>
              <w:jc w:val="right"/>
              <w:rPr>
                <w:sz w:val="20"/>
                <w:szCs w:val="20"/>
              </w:rPr>
            </w:pPr>
            <w:r w:rsidRPr="00573977">
              <w:rPr>
                <w:sz w:val="20"/>
                <w:szCs w:val="20"/>
              </w:rPr>
              <w:t>$</w:t>
            </w:r>
            <w:r w:rsidR="00675965">
              <w:rPr>
                <w:sz w:val="20"/>
                <w:szCs w:val="20"/>
              </w:rPr>
              <w:t>5</w:t>
            </w:r>
            <w:r w:rsidRPr="00573977">
              <w:rPr>
                <w:sz w:val="20"/>
                <w:szCs w:val="20"/>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EB9339" w14:textId="0C744232" w:rsidR="00751658" w:rsidRPr="00573977" w:rsidRDefault="00751658" w:rsidP="00A16E6F">
            <w:pPr>
              <w:jc w:val="right"/>
              <w:rPr>
                <w:sz w:val="20"/>
                <w:szCs w:val="20"/>
              </w:rPr>
            </w:pPr>
            <w:r w:rsidRPr="00573977">
              <w:rPr>
                <w:sz w:val="20"/>
                <w:szCs w:val="20"/>
              </w:rPr>
              <w:t>$</w:t>
            </w:r>
            <w:r w:rsidR="00675965">
              <w:rPr>
                <w:sz w:val="20"/>
                <w:szCs w:val="20"/>
              </w:rPr>
              <w:t>5</w:t>
            </w:r>
            <w:r w:rsidRPr="00573977">
              <w:rPr>
                <w:sz w:val="20"/>
                <w:szCs w:val="20"/>
              </w:rPr>
              <w:t>,000</w:t>
            </w:r>
          </w:p>
        </w:tc>
      </w:tr>
      <w:tr w:rsidR="00C52ADD" w:rsidRPr="00A16E6F" w14:paraId="108E2376"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1A0C6037" w14:textId="77777777" w:rsidR="00751658" w:rsidRPr="00573977" w:rsidRDefault="00751658" w:rsidP="00A16E6F">
            <w:pPr>
              <w:jc w:val="right"/>
              <w:rPr>
                <w:b/>
                <w:bCs/>
                <w:sz w:val="20"/>
                <w:szCs w:val="20"/>
              </w:rPr>
            </w:pPr>
            <w:r w:rsidRPr="00573977">
              <w:rPr>
                <w:b/>
                <w:bCs/>
                <w:sz w:val="20"/>
                <w:szCs w:val="20"/>
              </w:rPr>
              <w:t>Total: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D3E65C" w14:textId="0C470F4E" w:rsidR="00751658" w:rsidRPr="00573977" w:rsidRDefault="009A7BDF" w:rsidP="003559BC">
            <w:pPr>
              <w:jc w:val="right"/>
              <w:rPr>
                <w:b/>
                <w:sz w:val="20"/>
                <w:szCs w:val="20"/>
              </w:rPr>
            </w:pPr>
            <w:r w:rsidRPr="00573977">
              <w:rPr>
                <w:b/>
                <w:sz w:val="20"/>
                <w:szCs w:val="20"/>
              </w:rPr>
              <w:t>$</w:t>
            </w:r>
            <w:r w:rsidR="00893A56">
              <w:rPr>
                <w:b/>
                <w:sz w:val="20"/>
                <w:szCs w:val="20"/>
              </w:rPr>
              <w:t>38,500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7394318" w14:textId="0152623D" w:rsidR="00751658" w:rsidRPr="00573977" w:rsidRDefault="00751658" w:rsidP="009A7BDF">
            <w:pPr>
              <w:jc w:val="right"/>
              <w:rPr>
                <w:b/>
                <w:sz w:val="20"/>
                <w:szCs w:val="20"/>
              </w:rPr>
            </w:pPr>
            <w:r w:rsidRPr="00573977">
              <w:rPr>
                <w:b/>
                <w:sz w:val="20"/>
                <w:szCs w:val="20"/>
              </w:rPr>
              <w:t>$</w:t>
            </w:r>
            <w:r w:rsidR="008A2425" w:rsidRPr="00573977">
              <w:rPr>
                <w:b/>
                <w:sz w:val="20"/>
                <w:szCs w:val="20"/>
              </w:rPr>
              <w:t>5</w:t>
            </w:r>
            <w:r w:rsidRPr="00573977">
              <w:rPr>
                <w:b/>
                <w:sz w:val="20"/>
                <w:szCs w:val="20"/>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CFCA3B" w14:textId="53C1D121" w:rsidR="00751658" w:rsidRPr="00573977" w:rsidRDefault="009A7BDF" w:rsidP="003559BC">
            <w:pPr>
              <w:jc w:val="right"/>
              <w:rPr>
                <w:b/>
                <w:sz w:val="20"/>
                <w:szCs w:val="20"/>
              </w:rPr>
            </w:pPr>
            <w:r w:rsidRPr="00573977">
              <w:rPr>
                <w:b/>
                <w:sz w:val="20"/>
                <w:szCs w:val="20"/>
              </w:rPr>
              <w:t>$</w:t>
            </w:r>
            <w:r w:rsidR="00893A56">
              <w:rPr>
                <w:b/>
                <w:sz w:val="20"/>
                <w:szCs w:val="20"/>
              </w:rPr>
              <w:t>43,500</w:t>
            </w:r>
          </w:p>
        </w:tc>
      </w:tr>
      <w:tr w:rsidR="00C52ADD" w:rsidRPr="00A16E6F" w14:paraId="03887FF9"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EAF1DD"/>
          </w:tcPr>
          <w:p w14:paraId="37F31A3E" w14:textId="77777777" w:rsidR="00751658" w:rsidRPr="00573977" w:rsidRDefault="00751658" w:rsidP="00A16E6F">
            <w:pPr>
              <w:jc w:val="right"/>
              <w:rPr>
                <w:b/>
                <w:bCs/>
              </w:rPr>
            </w:pPr>
            <w:r w:rsidRPr="00573977">
              <w:rPr>
                <w:b/>
                <w:bCs/>
              </w:rPr>
              <w:t>Project Expenditures</w:t>
            </w:r>
          </w:p>
        </w:tc>
        <w:tc>
          <w:tcPr>
            <w:tcW w:w="2127" w:type="dxa"/>
            <w:tcBorders>
              <w:top w:val="single" w:sz="4" w:space="0" w:color="auto"/>
              <w:left w:val="single" w:sz="4" w:space="0" w:color="auto"/>
              <w:bottom w:val="single" w:sz="4" w:space="0" w:color="auto"/>
              <w:right w:val="single" w:sz="4" w:space="0" w:color="auto"/>
            </w:tcBorders>
            <w:shd w:val="clear" w:color="auto" w:fill="EAF1DD"/>
          </w:tcPr>
          <w:p w14:paraId="04429518" w14:textId="77777777" w:rsidR="00751658" w:rsidRPr="00573977" w:rsidRDefault="00751658" w:rsidP="00A16E6F">
            <w:pPr>
              <w:jc w:val="right"/>
            </w:pPr>
          </w:p>
        </w:tc>
        <w:tc>
          <w:tcPr>
            <w:tcW w:w="2126" w:type="dxa"/>
            <w:tcBorders>
              <w:top w:val="single" w:sz="4" w:space="0" w:color="auto"/>
              <w:left w:val="single" w:sz="4" w:space="0" w:color="auto"/>
              <w:bottom w:val="single" w:sz="4" w:space="0" w:color="auto"/>
              <w:right w:val="single" w:sz="4" w:space="0" w:color="auto"/>
            </w:tcBorders>
            <w:shd w:val="clear" w:color="auto" w:fill="EAF1DD"/>
          </w:tcPr>
          <w:p w14:paraId="095E61A9" w14:textId="77777777" w:rsidR="00751658" w:rsidRPr="00573977" w:rsidRDefault="00751658" w:rsidP="00A16E6F">
            <w:pPr>
              <w:jc w:val="right"/>
            </w:pPr>
          </w:p>
        </w:tc>
        <w:tc>
          <w:tcPr>
            <w:tcW w:w="2268" w:type="dxa"/>
            <w:tcBorders>
              <w:top w:val="single" w:sz="4" w:space="0" w:color="auto"/>
              <w:left w:val="single" w:sz="4" w:space="0" w:color="auto"/>
              <w:bottom w:val="single" w:sz="4" w:space="0" w:color="auto"/>
              <w:right w:val="single" w:sz="4" w:space="0" w:color="auto"/>
            </w:tcBorders>
            <w:shd w:val="clear" w:color="auto" w:fill="EAF1DD"/>
          </w:tcPr>
          <w:p w14:paraId="04D53CC2" w14:textId="77777777" w:rsidR="00751658" w:rsidRPr="00573977" w:rsidRDefault="00751658" w:rsidP="00A16E6F">
            <w:pPr>
              <w:jc w:val="right"/>
            </w:pPr>
          </w:p>
        </w:tc>
      </w:tr>
      <w:tr w:rsidR="009A7BDF" w:rsidRPr="00A16E6F" w14:paraId="288F4793"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7B560D40" w14:textId="33B75BCC" w:rsidR="009A7BDF" w:rsidRPr="00573977" w:rsidRDefault="008A2425" w:rsidP="00751658">
            <w:pPr>
              <w:rPr>
                <w:bCs/>
                <w:sz w:val="20"/>
                <w:szCs w:val="20"/>
              </w:rPr>
            </w:pPr>
            <w:r w:rsidRPr="00573977">
              <w:rPr>
                <w:bCs/>
                <w:sz w:val="20"/>
                <w:szCs w:val="20"/>
              </w:rPr>
              <w:t>Board mtgs (excl. projects)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47564C" w14:textId="77777777" w:rsidR="009A7BDF" w:rsidRPr="00573977" w:rsidRDefault="009A7BDF" w:rsidP="00A16E6F">
            <w:pPr>
              <w:jc w:val="right"/>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C679CC" w14:textId="5F489182" w:rsidR="009A7BDF" w:rsidRPr="00573977" w:rsidRDefault="008A2425" w:rsidP="00A16E6F">
            <w:pPr>
              <w:jc w:val="right"/>
              <w:rPr>
                <w:sz w:val="20"/>
                <w:szCs w:val="20"/>
              </w:rPr>
            </w:pPr>
            <w:r w:rsidRPr="00573977">
              <w:rPr>
                <w:sz w:val="20"/>
                <w:szCs w:val="20"/>
              </w:rPr>
              <w:t>$5</w:t>
            </w:r>
            <w:r w:rsidR="009A7BDF" w:rsidRPr="00573977">
              <w:rPr>
                <w:sz w:val="20"/>
                <w:szCs w:val="20"/>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3B7F4A" w14:textId="55396EEC" w:rsidR="009A7BDF" w:rsidRPr="00573977" w:rsidRDefault="008A2425" w:rsidP="00A16E6F">
            <w:pPr>
              <w:jc w:val="right"/>
              <w:rPr>
                <w:sz w:val="20"/>
                <w:szCs w:val="20"/>
              </w:rPr>
            </w:pPr>
            <w:r w:rsidRPr="00573977">
              <w:rPr>
                <w:sz w:val="20"/>
                <w:szCs w:val="20"/>
              </w:rPr>
              <w:t>$5</w:t>
            </w:r>
            <w:r w:rsidR="009A7BDF" w:rsidRPr="00573977">
              <w:rPr>
                <w:sz w:val="20"/>
                <w:szCs w:val="20"/>
              </w:rPr>
              <w:t>,000</w:t>
            </w:r>
          </w:p>
        </w:tc>
      </w:tr>
      <w:tr w:rsidR="00C52ADD" w:rsidRPr="00A16E6F" w14:paraId="35F38A5A"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26A22E5A" w14:textId="77777777" w:rsidR="00751658" w:rsidRPr="00573977" w:rsidRDefault="00751658" w:rsidP="00751658">
            <w:pPr>
              <w:rPr>
                <w:bCs/>
                <w:sz w:val="20"/>
                <w:szCs w:val="20"/>
              </w:rPr>
            </w:pPr>
            <w:r w:rsidRPr="00573977">
              <w:rPr>
                <w:bCs/>
                <w:sz w:val="20"/>
                <w:szCs w:val="20"/>
              </w:rPr>
              <w:t>Staff/Administrator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D903B2" w14:textId="2FB3AD9A" w:rsidR="00751658" w:rsidRPr="00573977" w:rsidRDefault="00751658" w:rsidP="00A16E6F">
            <w:pPr>
              <w:jc w:val="right"/>
              <w:rPr>
                <w:sz w:val="20"/>
                <w:szCs w:val="20"/>
              </w:rPr>
            </w:pPr>
            <w:r w:rsidRPr="00573977">
              <w:rPr>
                <w:sz w:val="20"/>
                <w:szCs w:val="20"/>
              </w:rPr>
              <w:t>$</w:t>
            </w:r>
            <w:r w:rsidR="00D56112">
              <w:rPr>
                <w:sz w:val="20"/>
                <w:szCs w:val="20"/>
              </w:rPr>
              <w:t>1</w:t>
            </w:r>
            <w:r w:rsidR="0071692F">
              <w:rPr>
                <w:sz w:val="20"/>
                <w:szCs w:val="20"/>
              </w:rPr>
              <w:t>2,0</w:t>
            </w:r>
            <w:r w:rsidR="00D56112">
              <w:rPr>
                <w:sz w:val="20"/>
                <w:szCs w:val="20"/>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E6F84B4"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42BA57" w14:textId="1270E229" w:rsidR="00751658" w:rsidRPr="00573977" w:rsidRDefault="00D56112" w:rsidP="00A16E6F">
            <w:pPr>
              <w:jc w:val="right"/>
              <w:rPr>
                <w:sz w:val="20"/>
                <w:szCs w:val="20"/>
              </w:rPr>
            </w:pPr>
            <w:r>
              <w:rPr>
                <w:sz w:val="20"/>
                <w:szCs w:val="20"/>
              </w:rPr>
              <w:t>1</w:t>
            </w:r>
            <w:r w:rsidR="0071692F">
              <w:rPr>
                <w:sz w:val="20"/>
                <w:szCs w:val="20"/>
              </w:rPr>
              <w:t>2,0</w:t>
            </w:r>
            <w:r>
              <w:rPr>
                <w:sz w:val="20"/>
                <w:szCs w:val="20"/>
              </w:rPr>
              <w:t>00</w:t>
            </w:r>
          </w:p>
        </w:tc>
      </w:tr>
      <w:tr w:rsidR="00C52ADD" w:rsidRPr="00A16E6F" w14:paraId="46F13250"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5B0F6401" w14:textId="7D43908E" w:rsidR="00751658" w:rsidRPr="00573977" w:rsidRDefault="00751658" w:rsidP="00751658">
            <w:pPr>
              <w:rPr>
                <w:bCs/>
                <w:sz w:val="20"/>
                <w:szCs w:val="20"/>
              </w:rPr>
            </w:pPr>
            <w:r w:rsidRPr="00573977">
              <w:rPr>
                <w:rFonts w:cs="Calibri"/>
                <w:bCs/>
                <w:sz w:val="20"/>
                <w:szCs w:val="20"/>
              </w:rPr>
              <w:t>Prof.</w:t>
            </w:r>
            <w:r w:rsidR="009A7BDF" w:rsidRPr="00573977">
              <w:rPr>
                <w:rFonts w:cs="Calibri"/>
                <w:bCs/>
                <w:sz w:val="20"/>
                <w:szCs w:val="20"/>
              </w:rPr>
              <w:t xml:space="preserve"> </w:t>
            </w:r>
            <w:r w:rsidRPr="00573977">
              <w:rPr>
                <w:rFonts w:cs="Calibri"/>
                <w:bCs/>
                <w:sz w:val="20"/>
                <w:szCs w:val="20"/>
              </w:rPr>
              <w:t>Serv/Consult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87C54E0" w14:textId="77777777" w:rsidR="00751658" w:rsidRPr="00573977" w:rsidRDefault="00751658" w:rsidP="00A16E6F">
            <w:pPr>
              <w:jc w:val="right"/>
              <w:rPr>
                <w:sz w:val="20"/>
                <w:szCs w:val="20"/>
              </w:rPr>
            </w:pPr>
            <w:r w:rsidRPr="00573977">
              <w:rPr>
                <w:rFonts w:cs="Calibri"/>
                <w:sz w:val="20"/>
                <w:szCs w:val="20"/>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D0FF66"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70E2C6CA" w14:textId="77777777" w:rsidR="00751658" w:rsidRPr="00573977" w:rsidRDefault="00751658" w:rsidP="00A16E6F">
            <w:pPr>
              <w:jc w:val="right"/>
              <w:rPr>
                <w:sz w:val="20"/>
                <w:szCs w:val="20"/>
              </w:rPr>
            </w:pPr>
            <w:r w:rsidRPr="00573977">
              <w:rPr>
                <w:rFonts w:cs="Calibri"/>
                <w:sz w:val="20"/>
                <w:szCs w:val="20"/>
              </w:rPr>
              <w:t>100</w:t>
            </w:r>
          </w:p>
        </w:tc>
      </w:tr>
      <w:tr w:rsidR="00C52ADD" w:rsidRPr="00A16E6F" w14:paraId="10F61C34"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2E23F584" w14:textId="77777777" w:rsidR="00751658" w:rsidRPr="00573977" w:rsidRDefault="00751658" w:rsidP="00751658">
            <w:pPr>
              <w:rPr>
                <w:bCs/>
                <w:sz w:val="20"/>
                <w:szCs w:val="20"/>
              </w:rPr>
            </w:pPr>
            <w:r w:rsidRPr="00573977">
              <w:rPr>
                <w:rFonts w:cs="Calibri"/>
                <w:bCs/>
                <w:sz w:val="20"/>
                <w:szCs w:val="20"/>
              </w:rPr>
              <w:t>Bookkeeping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48E8340" w14:textId="1963C617" w:rsidR="00751658" w:rsidRPr="00573977" w:rsidRDefault="00893A56" w:rsidP="00A16E6F">
            <w:pPr>
              <w:jc w:val="right"/>
              <w:rPr>
                <w:sz w:val="20"/>
                <w:szCs w:val="20"/>
              </w:rPr>
            </w:pPr>
            <w:r>
              <w:rPr>
                <w:rFonts w:cs="Calibri"/>
                <w:sz w:val="20"/>
                <w:szCs w:val="20"/>
              </w:rPr>
              <w:t>4</w:t>
            </w:r>
            <w:r w:rsidR="00751658" w:rsidRPr="00573977">
              <w:rPr>
                <w:rFonts w:cs="Calibri"/>
                <w:sz w:val="20"/>
                <w:szCs w:val="20"/>
              </w:rPr>
              <w:t>,</w:t>
            </w:r>
            <w:r w:rsidR="0071692F">
              <w:rPr>
                <w:rFonts w:cs="Calibri"/>
                <w:sz w:val="20"/>
                <w:szCs w:val="20"/>
              </w:rPr>
              <w:t>5</w:t>
            </w:r>
            <w:r w:rsidR="00DA0F32" w:rsidRPr="00573977">
              <w:rPr>
                <w:rFonts w:cs="Calibri"/>
                <w:sz w:val="20"/>
                <w:szCs w:val="20"/>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A4DEDDD"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7AAB194A" w14:textId="2BCCB8DC" w:rsidR="00751658" w:rsidRPr="00573977" w:rsidRDefault="00893A56" w:rsidP="00A16E6F">
            <w:pPr>
              <w:jc w:val="right"/>
              <w:rPr>
                <w:sz w:val="20"/>
                <w:szCs w:val="20"/>
              </w:rPr>
            </w:pPr>
            <w:r>
              <w:rPr>
                <w:rFonts w:cs="Calibri"/>
                <w:sz w:val="20"/>
                <w:szCs w:val="20"/>
              </w:rPr>
              <w:t>4</w:t>
            </w:r>
            <w:r w:rsidR="00A16E6F" w:rsidRPr="00573977">
              <w:rPr>
                <w:rFonts w:cs="Calibri"/>
                <w:sz w:val="20"/>
                <w:szCs w:val="20"/>
              </w:rPr>
              <w:t>,</w:t>
            </w:r>
            <w:r w:rsidR="0071692F">
              <w:rPr>
                <w:rFonts w:cs="Calibri"/>
                <w:sz w:val="20"/>
                <w:szCs w:val="20"/>
              </w:rPr>
              <w:t>5</w:t>
            </w:r>
            <w:r w:rsidR="00A16E6F" w:rsidRPr="00573977">
              <w:rPr>
                <w:rFonts w:cs="Calibri"/>
                <w:sz w:val="20"/>
                <w:szCs w:val="20"/>
              </w:rPr>
              <w:t>00</w:t>
            </w:r>
          </w:p>
        </w:tc>
      </w:tr>
      <w:tr w:rsidR="00C52ADD" w:rsidRPr="00A16E6F" w14:paraId="78885C92"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4CA4B528" w14:textId="77777777" w:rsidR="00751658" w:rsidRPr="00573977" w:rsidRDefault="00751658" w:rsidP="00751658">
            <w:pPr>
              <w:rPr>
                <w:bCs/>
                <w:sz w:val="20"/>
                <w:szCs w:val="20"/>
              </w:rPr>
            </w:pPr>
            <w:r w:rsidRPr="00573977">
              <w:rPr>
                <w:rFonts w:cs="Calibri"/>
                <w:bCs/>
                <w:sz w:val="20"/>
                <w:szCs w:val="20"/>
              </w:rPr>
              <w:t>Web/Technical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65C69732" w14:textId="77777777" w:rsidR="00751658" w:rsidRPr="00573977" w:rsidRDefault="00751658" w:rsidP="00A16E6F">
            <w:pPr>
              <w:jc w:val="right"/>
              <w:rPr>
                <w:sz w:val="20"/>
                <w:szCs w:val="20"/>
              </w:rPr>
            </w:pPr>
            <w:r w:rsidRPr="00573977">
              <w:rPr>
                <w:rFonts w:cs="Calibri"/>
                <w:sz w:val="20"/>
                <w:szCs w:val="20"/>
              </w:rPr>
              <w:t>250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EA346F0"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8E51CA3" w14:textId="77777777" w:rsidR="00751658" w:rsidRPr="00573977" w:rsidRDefault="00751658" w:rsidP="00A16E6F">
            <w:pPr>
              <w:jc w:val="right"/>
              <w:rPr>
                <w:sz w:val="20"/>
                <w:szCs w:val="20"/>
              </w:rPr>
            </w:pPr>
            <w:r w:rsidRPr="00573977">
              <w:rPr>
                <w:rFonts w:cs="Calibri"/>
                <w:sz w:val="20"/>
                <w:szCs w:val="20"/>
              </w:rPr>
              <w:t>250</w:t>
            </w:r>
          </w:p>
        </w:tc>
      </w:tr>
      <w:tr w:rsidR="00C52ADD" w:rsidRPr="00A16E6F" w14:paraId="1872F971"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2254588F" w14:textId="77777777" w:rsidR="00751658" w:rsidRPr="00573977" w:rsidRDefault="00751658" w:rsidP="00751658">
            <w:pPr>
              <w:rPr>
                <w:bCs/>
                <w:sz w:val="20"/>
                <w:szCs w:val="20"/>
              </w:rPr>
            </w:pPr>
            <w:r w:rsidRPr="00573977">
              <w:rPr>
                <w:rFonts w:cs="Calibri"/>
                <w:bCs/>
                <w:sz w:val="20"/>
                <w:szCs w:val="20"/>
              </w:rPr>
              <w:t>Audit/Legal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18D621D2" w14:textId="38EC6D79" w:rsidR="00751658" w:rsidRPr="00573977" w:rsidRDefault="009A7BDF" w:rsidP="00A16E6F">
            <w:pPr>
              <w:jc w:val="right"/>
              <w:rPr>
                <w:sz w:val="20"/>
                <w:szCs w:val="20"/>
              </w:rPr>
            </w:pPr>
            <w:r w:rsidRPr="00573977">
              <w:rPr>
                <w:rFonts w:cs="Calibri"/>
                <w:sz w:val="20"/>
                <w:szCs w:val="20"/>
              </w:rPr>
              <w:t>2,000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9DC2DC8"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ED55036" w14:textId="2186B3BD" w:rsidR="00751658" w:rsidRPr="00573977" w:rsidRDefault="009A7BDF" w:rsidP="00A16E6F">
            <w:pPr>
              <w:jc w:val="right"/>
              <w:rPr>
                <w:sz w:val="20"/>
                <w:szCs w:val="20"/>
              </w:rPr>
            </w:pPr>
            <w:r w:rsidRPr="00573977">
              <w:rPr>
                <w:rFonts w:cs="Calibri"/>
                <w:sz w:val="20"/>
                <w:szCs w:val="20"/>
              </w:rPr>
              <w:t>2,000</w:t>
            </w:r>
          </w:p>
        </w:tc>
      </w:tr>
      <w:tr w:rsidR="00C52ADD" w:rsidRPr="00A16E6F" w14:paraId="64AE4354"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0DD82504" w14:textId="77777777" w:rsidR="00751658" w:rsidRPr="00573977" w:rsidRDefault="00751658" w:rsidP="00751658">
            <w:pPr>
              <w:rPr>
                <w:bCs/>
                <w:sz w:val="20"/>
                <w:szCs w:val="20"/>
              </w:rPr>
            </w:pPr>
            <w:r w:rsidRPr="00573977">
              <w:rPr>
                <w:rFonts w:cs="Calibri"/>
                <w:bCs/>
                <w:sz w:val="20"/>
                <w:szCs w:val="20"/>
              </w:rPr>
              <w:t>Travel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810D070" w14:textId="77777777" w:rsidR="00751658" w:rsidRPr="00573977" w:rsidRDefault="00751658" w:rsidP="00A16E6F">
            <w:pPr>
              <w:jc w:val="right"/>
              <w:rPr>
                <w:sz w:val="20"/>
                <w:szCs w:val="20"/>
              </w:rPr>
            </w:pPr>
            <w:r w:rsidRPr="00573977">
              <w:rPr>
                <w:rFonts w:cs="Calibri"/>
                <w:sz w:val="20"/>
                <w:szCs w:val="20"/>
              </w:rPr>
              <w:t>2</w:t>
            </w:r>
            <w:r w:rsidR="00DA0F32" w:rsidRPr="00573977">
              <w:rPr>
                <w:rFonts w:cs="Calibri"/>
                <w:sz w:val="20"/>
                <w:szCs w:val="20"/>
              </w:rPr>
              <w:t>0</w:t>
            </w:r>
            <w:r w:rsidRPr="00573977">
              <w:rPr>
                <w:rFonts w:cs="Calibri"/>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8192530"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77B48DBB" w14:textId="492E085D" w:rsidR="00751658" w:rsidRPr="00573977" w:rsidRDefault="009A7BDF" w:rsidP="00A16E6F">
            <w:pPr>
              <w:jc w:val="right"/>
              <w:rPr>
                <w:sz w:val="20"/>
                <w:szCs w:val="20"/>
              </w:rPr>
            </w:pPr>
            <w:r w:rsidRPr="00573977">
              <w:rPr>
                <w:rFonts w:cs="Calibri"/>
                <w:sz w:val="20"/>
                <w:szCs w:val="20"/>
              </w:rPr>
              <w:t>20</w:t>
            </w:r>
            <w:r w:rsidR="00751658" w:rsidRPr="00573977">
              <w:rPr>
                <w:rFonts w:cs="Calibri"/>
                <w:sz w:val="20"/>
                <w:szCs w:val="20"/>
              </w:rPr>
              <w:t>0</w:t>
            </w:r>
          </w:p>
        </w:tc>
      </w:tr>
      <w:tr w:rsidR="00C52ADD" w:rsidRPr="00A16E6F" w14:paraId="32D67669" w14:textId="77777777" w:rsidTr="0058436A">
        <w:trPr>
          <w:trHeight w:val="85"/>
        </w:trPr>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0C59EC39" w14:textId="77777777" w:rsidR="00751658" w:rsidRPr="00573977" w:rsidRDefault="00751658" w:rsidP="00751658">
            <w:pPr>
              <w:rPr>
                <w:bCs/>
                <w:sz w:val="20"/>
                <w:szCs w:val="20"/>
              </w:rPr>
            </w:pPr>
            <w:r w:rsidRPr="00573977">
              <w:rPr>
                <w:rFonts w:cs="Calibri"/>
                <w:bCs/>
                <w:sz w:val="20"/>
                <w:szCs w:val="20"/>
              </w:rPr>
              <w:t>Conference/</w:t>
            </w:r>
            <w:proofErr w:type="spellStart"/>
            <w:r w:rsidRPr="00573977">
              <w:rPr>
                <w:rFonts w:cs="Calibri"/>
                <w:bCs/>
                <w:sz w:val="20"/>
                <w:szCs w:val="20"/>
              </w:rPr>
              <w:t>Wrksp</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0C80019" w14:textId="040E9BEF" w:rsidR="00751658" w:rsidRPr="00573977" w:rsidRDefault="0071692F" w:rsidP="00A16E6F">
            <w:pPr>
              <w:jc w:val="right"/>
              <w:rPr>
                <w:sz w:val="20"/>
                <w:szCs w:val="20"/>
              </w:rPr>
            </w:pPr>
            <w:r>
              <w:rPr>
                <w:rFonts w:cs="Calibri"/>
                <w:sz w:val="20"/>
                <w:szCs w:val="20"/>
              </w:rPr>
              <w:t>1,00</w:t>
            </w:r>
            <w:r w:rsidR="00751658" w:rsidRPr="00573977">
              <w:rPr>
                <w:rFonts w:cs="Calibri"/>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3B8C488"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2585C37" w14:textId="7CE49BB0" w:rsidR="00751658" w:rsidRPr="00573977" w:rsidRDefault="0071692F" w:rsidP="00A16E6F">
            <w:pPr>
              <w:jc w:val="right"/>
              <w:rPr>
                <w:sz w:val="20"/>
                <w:szCs w:val="20"/>
              </w:rPr>
            </w:pPr>
            <w:r>
              <w:rPr>
                <w:rFonts w:cs="Calibri"/>
                <w:sz w:val="20"/>
                <w:szCs w:val="20"/>
              </w:rPr>
              <w:t>1,00</w:t>
            </w:r>
            <w:r w:rsidR="00751658" w:rsidRPr="00573977">
              <w:rPr>
                <w:rFonts w:cs="Calibri"/>
                <w:sz w:val="20"/>
                <w:szCs w:val="20"/>
              </w:rPr>
              <w:t>0</w:t>
            </w:r>
          </w:p>
        </w:tc>
      </w:tr>
      <w:tr w:rsidR="00C52ADD" w:rsidRPr="00A16E6F" w14:paraId="42004E09"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6889581C" w14:textId="77777777" w:rsidR="00751658" w:rsidRPr="00573977" w:rsidRDefault="00751658" w:rsidP="00751658">
            <w:pPr>
              <w:rPr>
                <w:bCs/>
                <w:sz w:val="20"/>
                <w:szCs w:val="20"/>
              </w:rPr>
            </w:pPr>
            <w:r w:rsidRPr="00573977">
              <w:rPr>
                <w:rFonts w:cs="Calibri"/>
                <w:bCs/>
                <w:sz w:val="20"/>
                <w:szCs w:val="20"/>
              </w:rPr>
              <w:t>Supplies/Transport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8060C53" w14:textId="77777777" w:rsidR="00751658" w:rsidRPr="00573977" w:rsidRDefault="00751658" w:rsidP="00A16E6F">
            <w:pPr>
              <w:jc w:val="right"/>
              <w:rPr>
                <w:sz w:val="20"/>
                <w:szCs w:val="20"/>
              </w:rPr>
            </w:pPr>
            <w:r w:rsidRPr="00573977">
              <w:rPr>
                <w:rFonts w:cs="Calibri"/>
                <w:sz w:val="20"/>
                <w:szCs w:val="20"/>
              </w:rPr>
              <w:t>1,000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13CA69"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148D42B" w14:textId="77777777" w:rsidR="00751658" w:rsidRPr="00573977" w:rsidRDefault="00751658" w:rsidP="00A16E6F">
            <w:pPr>
              <w:jc w:val="right"/>
              <w:rPr>
                <w:sz w:val="20"/>
                <w:szCs w:val="20"/>
              </w:rPr>
            </w:pPr>
            <w:r w:rsidRPr="00573977">
              <w:rPr>
                <w:rFonts w:cs="Calibri"/>
                <w:sz w:val="20"/>
                <w:szCs w:val="20"/>
              </w:rPr>
              <w:t>1,000</w:t>
            </w:r>
          </w:p>
        </w:tc>
      </w:tr>
      <w:tr w:rsidR="00C52ADD" w:rsidRPr="00A16E6F" w14:paraId="4A9D3606"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20BE9600" w14:textId="77777777" w:rsidR="00751658" w:rsidRPr="00573977" w:rsidRDefault="00751658" w:rsidP="00751658">
            <w:pPr>
              <w:rPr>
                <w:bCs/>
                <w:sz w:val="20"/>
                <w:szCs w:val="20"/>
              </w:rPr>
            </w:pPr>
            <w:r w:rsidRPr="00573977">
              <w:rPr>
                <w:rFonts w:cs="Calibri"/>
                <w:bCs/>
                <w:sz w:val="20"/>
                <w:szCs w:val="20"/>
              </w:rPr>
              <w:t>Catering/Food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4A8D3299" w14:textId="77777777" w:rsidR="00751658" w:rsidRPr="00573977" w:rsidRDefault="00751658" w:rsidP="00A16E6F">
            <w:pPr>
              <w:jc w:val="right"/>
              <w:rPr>
                <w:sz w:val="20"/>
                <w:szCs w:val="20"/>
              </w:rPr>
            </w:pPr>
            <w:r w:rsidRPr="00573977">
              <w:rPr>
                <w:rFonts w:cs="Calibri"/>
                <w:sz w:val="20"/>
                <w:szCs w:val="20"/>
              </w:rPr>
              <w:t>400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DB050E"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E5DAC05" w14:textId="77777777" w:rsidR="00751658" w:rsidRPr="00573977" w:rsidRDefault="00751658" w:rsidP="00A16E6F">
            <w:pPr>
              <w:jc w:val="right"/>
              <w:rPr>
                <w:sz w:val="20"/>
                <w:szCs w:val="20"/>
              </w:rPr>
            </w:pPr>
            <w:r w:rsidRPr="00573977">
              <w:rPr>
                <w:rFonts w:cs="Calibri"/>
                <w:sz w:val="20"/>
                <w:szCs w:val="20"/>
              </w:rPr>
              <w:t>400</w:t>
            </w:r>
          </w:p>
        </w:tc>
      </w:tr>
      <w:tr w:rsidR="00C52ADD" w:rsidRPr="00A16E6F" w14:paraId="5971491E"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0C2E67D6" w14:textId="77777777" w:rsidR="00751658" w:rsidRPr="00573977" w:rsidRDefault="00751658" w:rsidP="00751658">
            <w:pPr>
              <w:rPr>
                <w:bCs/>
                <w:sz w:val="20"/>
                <w:szCs w:val="20"/>
              </w:rPr>
            </w:pPr>
            <w:r w:rsidRPr="00573977">
              <w:rPr>
                <w:rFonts w:cs="Calibri"/>
                <w:bCs/>
                <w:sz w:val="20"/>
                <w:szCs w:val="20"/>
              </w:rPr>
              <w:t>Mktg/Communication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6B52468B" w14:textId="77777777" w:rsidR="00751658" w:rsidRPr="00573977" w:rsidRDefault="00751658" w:rsidP="00A16E6F">
            <w:pPr>
              <w:jc w:val="right"/>
              <w:rPr>
                <w:sz w:val="20"/>
                <w:szCs w:val="20"/>
              </w:rPr>
            </w:pPr>
            <w:r w:rsidRPr="00573977">
              <w:rPr>
                <w:rFonts w:cs="Calibri"/>
                <w:sz w:val="20"/>
                <w:szCs w:val="20"/>
              </w:rPr>
              <w:t>1,350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E693F7A" w14:textId="77777777" w:rsidR="00751658" w:rsidRPr="00573977"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6B50443" w14:textId="77777777" w:rsidR="00751658" w:rsidRPr="00573977" w:rsidRDefault="00751658" w:rsidP="00A16E6F">
            <w:pPr>
              <w:jc w:val="right"/>
              <w:rPr>
                <w:sz w:val="20"/>
                <w:szCs w:val="20"/>
              </w:rPr>
            </w:pPr>
            <w:r w:rsidRPr="00573977">
              <w:rPr>
                <w:rFonts w:cs="Calibri"/>
                <w:sz w:val="20"/>
                <w:szCs w:val="20"/>
              </w:rPr>
              <w:t>1,350</w:t>
            </w:r>
          </w:p>
        </w:tc>
      </w:tr>
      <w:tr w:rsidR="00C52ADD" w:rsidRPr="00A16E6F" w14:paraId="2D05D766"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6A0EE860" w14:textId="77777777" w:rsidR="00751658" w:rsidRPr="008A2425" w:rsidRDefault="00751658" w:rsidP="00751658">
            <w:pPr>
              <w:rPr>
                <w:rFonts w:cs="Calibri"/>
                <w:bCs/>
                <w:color w:val="000000"/>
                <w:sz w:val="20"/>
                <w:szCs w:val="20"/>
              </w:rPr>
            </w:pPr>
            <w:r w:rsidRPr="008A2425">
              <w:rPr>
                <w:rFonts w:cs="Calibri"/>
                <w:bCs/>
                <w:color w:val="000000"/>
                <w:sz w:val="20"/>
                <w:szCs w:val="20"/>
              </w:rPr>
              <w:t>Printing</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58F59AF7" w14:textId="77777777" w:rsidR="00751658" w:rsidRPr="00A16E6F" w:rsidRDefault="00751658" w:rsidP="00A16E6F">
            <w:pPr>
              <w:jc w:val="right"/>
              <w:rPr>
                <w:sz w:val="20"/>
                <w:szCs w:val="20"/>
              </w:rPr>
            </w:pPr>
            <w:r w:rsidRPr="00A16E6F">
              <w:rPr>
                <w:rFonts w:cs="Calibri"/>
                <w:sz w:val="20"/>
                <w:szCs w:val="20"/>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46EBBE" w14:textId="77777777" w:rsidR="00751658" w:rsidRPr="00A16E6F"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78CEB515" w14:textId="77777777" w:rsidR="00751658" w:rsidRPr="00A16E6F" w:rsidRDefault="00751658" w:rsidP="00A16E6F">
            <w:pPr>
              <w:jc w:val="right"/>
              <w:rPr>
                <w:sz w:val="20"/>
                <w:szCs w:val="20"/>
              </w:rPr>
            </w:pPr>
            <w:r w:rsidRPr="00A16E6F">
              <w:rPr>
                <w:rFonts w:cs="Calibri"/>
                <w:sz w:val="20"/>
                <w:szCs w:val="20"/>
              </w:rPr>
              <w:t>100</w:t>
            </w:r>
          </w:p>
        </w:tc>
      </w:tr>
      <w:tr w:rsidR="00C52ADD" w:rsidRPr="00A16E6F" w14:paraId="1F7414D7"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542525C4" w14:textId="77777777" w:rsidR="00751658" w:rsidRPr="008A2425" w:rsidRDefault="00751658" w:rsidP="00751658">
            <w:pPr>
              <w:rPr>
                <w:rFonts w:cs="Calibri"/>
                <w:bCs/>
                <w:color w:val="000000"/>
                <w:sz w:val="20"/>
                <w:szCs w:val="20"/>
              </w:rPr>
            </w:pPr>
            <w:r w:rsidRPr="008A2425">
              <w:rPr>
                <w:rFonts w:cs="Calibri"/>
                <w:bCs/>
                <w:color w:val="000000"/>
                <w:sz w:val="20"/>
                <w:szCs w:val="20"/>
              </w:rPr>
              <w:t>Rent / Mtg space rental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3026B582" w14:textId="77777777" w:rsidR="00751658" w:rsidRPr="00A16E6F" w:rsidRDefault="00751658" w:rsidP="00A16E6F">
            <w:pPr>
              <w:jc w:val="right"/>
              <w:rPr>
                <w:sz w:val="20"/>
                <w:szCs w:val="20"/>
              </w:rPr>
            </w:pPr>
            <w:r w:rsidRPr="00A16E6F">
              <w:rPr>
                <w:rFonts w:cs="Calibri"/>
                <w:sz w:val="20"/>
                <w:szCs w:val="20"/>
              </w:rPr>
              <w:t>700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80E05E1" w14:textId="77777777" w:rsidR="00751658" w:rsidRPr="00A16E6F"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D0477C9" w14:textId="77777777" w:rsidR="00751658" w:rsidRPr="00A16E6F" w:rsidRDefault="00751658" w:rsidP="00A16E6F">
            <w:pPr>
              <w:jc w:val="right"/>
              <w:rPr>
                <w:sz w:val="20"/>
                <w:szCs w:val="20"/>
              </w:rPr>
            </w:pPr>
            <w:r w:rsidRPr="00A16E6F">
              <w:rPr>
                <w:rFonts w:cs="Calibri"/>
                <w:sz w:val="20"/>
                <w:szCs w:val="20"/>
              </w:rPr>
              <w:t>700</w:t>
            </w:r>
          </w:p>
        </w:tc>
      </w:tr>
      <w:tr w:rsidR="00C52ADD" w:rsidRPr="00A16E6F" w14:paraId="5833143A"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43504622" w14:textId="77777777" w:rsidR="00751658" w:rsidRPr="008A2425" w:rsidRDefault="00751658" w:rsidP="00751658">
            <w:pPr>
              <w:rPr>
                <w:rFonts w:cs="Calibri"/>
                <w:bCs/>
                <w:color w:val="000000"/>
                <w:sz w:val="20"/>
                <w:szCs w:val="20"/>
              </w:rPr>
            </w:pPr>
            <w:r w:rsidRPr="008A2425">
              <w:rPr>
                <w:rFonts w:cs="Calibri"/>
                <w:bCs/>
                <w:color w:val="000000"/>
                <w:sz w:val="20"/>
                <w:szCs w:val="20"/>
              </w:rPr>
              <w:lastRenderedPageBreak/>
              <w:t>Insurance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799F71DF" w14:textId="6A99313D" w:rsidR="00751658" w:rsidRPr="00A16E6F" w:rsidRDefault="00751658" w:rsidP="00A16E6F">
            <w:pPr>
              <w:jc w:val="right"/>
              <w:rPr>
                <w:sz w:val="20"/>
                <w:szCs w:val="20"/>
              </w:rPr>
            </w:pPr>
            <w:r w:rsidRPr="00A16E6F">
              <w:rPr>
                <w:rFonts w:cs="Calibri"/>
                <w:sz w:val="20"/>
                <w:szCs w:val="20"/>
              </w:rPr>
              <w:t>1,</w:t>
            </w:r>
            <w:r w:rsidR="00D56112">
              <w:rPr>
                <w:rFonts w:cs="Calibri"/>
                <w:sz w:val="20"/>
                <w:szCs w:val="20"/>
              </w:rPr>
              <w:t>5</w:t>
            </w:r>
            <w:r w:rsidRPr="00A16E6F">
              <w:rPr>
                <w:rFonts w:cs="Calibri"/>
                <w:sz w:val="20"/>
                <w:szCs w:val="20"/>
              </w:rPr>
              <w:t>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4E06AF3" w14:textId="77777777" w:rsidR="00751658" w:rsidRPr="00A16E6F"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073DEB1" w14:textId="2E472B18" w:rsidR="00751658" w:rsidRPr="00A16E6F" w:rsidRDefault="00751658" w:rsidP="00A16E6F">
            <w:pPr>
              <w:jc w:val="right"/>
              <w:rPr>
                <w:sz w:val="20"/>
                <w:szCs w:val="20"/>
              </w:rPr>
            </w:pPr>
            <w:r w:rsidRPr="00A16E6F">
              <w:rPr>
                <w:rFonts w:cs="Calibri"/>
                <w:sz w:val="20"/>
                <w:szCs w:val="20"/>
              </w:rPr>
              <w:t>1</w:t>
            </w:r>
            <w:r w:rsidR="00D56112">
              <w:rPr>
                <w:rFonts w:cs="Calibri"/>
                <w:sz w:val="20"/>
                <w:szCs w:val="20"/>
              </w:rPr>
              <w:t>,5</w:t>
            </w:r>
            <w:r w:rsidRPr="00A16E6F">
              <w:rPr>
                <w:rFonts w:cs="Calibri"/>
                <w:sz w:val="20"/>
                <w:szCs w:val="20"/>
              </w:rPr>
              <w:t>50</w:t>
            </w:r>
          </w:p>
        </w:tc>
      </w:tr>
      <w:tr w:rsidR="00C52ADD" w:rsidRPr="00A16E6F" w14:paraId="78AC36BE"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3A9BCC70" w14:textId="77777777" w:rsidR="00751658" w:rsidRPr="008A2425" w:rsidRDefault="00751658" w:rsidP="00751658">
            <w:pPr>
              <w:rPr>
                <w:rFonts w:cs="Calibri"/>
                <w:bCs/>
                <w:color w:val="000000"/>
                <w:sz w:val="20"/>
                <w:szCs w:val="20"/>
              </w:rPr>
            </w:pPr>
            <w:r w:rsidRPr="008A2425">
              <w:rPr>
                <w:rFonts w:cs="Calibri"/>
                <w:bCs/>
                <w:color w:val="000000"/>
                <w:sz w:val="20"/>
                <w:szCs w:val="20"/>
              </w:rPr>
              <w:t>Tel/Internet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05FEB697" w14:textId="4C953DED" w:rsidR="00751658" w:rsidRPr="00A16E6F" w:rsidRDefault="00751658" w:rsidP="00A16E6F">
            <w:pPr>
              <w:jc w:val="right"/>
              <w:rPr>
                <w:sz w:val="20"/>
                <w:szCs w:val="20"/>
              </w:rPr>
            </w:pPr>
            <w:r w:rsidRPr="00A16E6F">
              <w:rPr>
                <w:rFonts w:cs="Calibri"/>
                <w:sz w:val="20"/>
                <w:szCs w:val="20"/>
              </w:rPr>
              <w:t>1,</w:t>
            </w:r>
            <w:r w:rsidR="0071692F">
              <w:rPr>
                <w:rFonts w:cs="Calibri"/>
                <w:sz w:val="20"/>
                <w:szCs w:val="20"/>
              </w:rPr>
              <w:t>8</w:t>
            </w:r>
            <w:r w:rsidRPr="00A16E6F">
              <w:rPr>
                <w:rFonts w:cs="Calibri"/>
                <w:sz w:val="20"/>
                <w:szCs w:val="20"/>
              </w:rPr>
              <w:t>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AF606D" w14:textId="77777777" w:rsidR="00751658" w:rsidRPr="00A16E6F" w:rsidRDefault="00751658"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E12F776" w14:textId="7D6D03D8" w:rsidR="00751658" w:rsidRPr="00A16E6F" w:rsidRDefault="00751658" w:rsidP="00A16E6F">
            <w:pPr>
              <w:jc w:val="right"/>
              <w:rPr>
                <w:sz w:val="20"/>
                <w:szCs w:val="20"/>
              </w:rPr>
            </w:pPr>
            <w:r w:rsidRPr="00A16E6F">
              <w:rPr>
                <w:rFonts w:cs="Calibri"/>
                <w:sz w:val="20"/>
                <w:szCs w:val="20"/>
              </w:rPr>
              <w:t>1,</w:t>
            </w:r>
            <w:r w:rsidR="0071692F">
              <w:rPr>
                <w:rFonts w:cs="Calibri"/>
                <w:sz w:val="20"/>
                <w:szCs w:val="20"/>
              </w:rPr>
              <w:t>8</w:t>
            </w:r>
            <w:r w:rsidRPr="00A16E6F">
              <w:rPr>
                <w:rFonts w:cs="Calibri"/>
                <w:sz w:val="20"/>
                <w:szCs w:val="20"/>
              </w:rPr>
              <w:t>00</w:t>
            </w:r>
          </w:p>
        </w:tc>
      </w:tr>
      <w:tr w:rsidR="007C6290" w:rsidRPr="00A16E6F" w14:paraId="02027870"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3B1F02C1" w14:textId="0849BCBA" w:rsidR="007C6290" w:rsidRPr="008A2425" w:rsidRDefault="007C6290" w:rsidP="00751658">
            <w:pPr>
              <w:rPr>
                <w:rFonts w:cs="Calibri"/>
                <w:bCs/>
                <w:color w:val="000000"/>
                <w:sz w:val="20"/>
                <w:szCs w:val="20"/>
              </w:rPr>
            </w:pPr>
            <w:r>
              <w:rPr>
                <w:rFonts w:cs="Calibri"/>
                <w:bCs/>
                <w:color w:val="000000"/>
                <w:sz w:val="20"/>
                <w:szCs w:val="20"/>
              </w:rPr>
              <w:t>Office rental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2FB96E3C" w14:textId="6DD58EE4" w:rsidR="007C6290" w:rsidRPr="00A16E6F" w:rsidRDefault="00893A56" w:rsidP="00A16E6F">
            <w:pPr>
              <w:jc w:val="right"/>
              <w:rPr>
                <w:rFonts w:cs="Calibri"/>
                <w:sz w:val="20"/>
                <w:szCs w:val="20"/>
              </w:rPr>
            </w:pPr>
            <w:r>
              <w:rPr>
                <w:rFonts w:cs="Calibri"/>
                <w:sz w:val="20"/>
                <w:szCs w:val="20"/>
              </w:rPr>
              <w:t>7,950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7C6B3EF" w14:textId="77777777" w:rsidR="007C6290" w:rsidRPr="00A16E6F" w:rsidRDefault="007C6290"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1CF1C43F" w14:textId="58428654" w:rsidR="007C6290" w:rsidRPr="00A16E6F" w:rsidRDefault="00893A56" w:rsidP="00A16E6F">
            <w:pPr>
              <w:jc w:val="right"/>
              <w:rPr>
                <w:rFonts w:cs="Calibri"/>
                <w:sz w:val="20"/>
                <w:szCs w:val="20"/>
              </w:rPr>
            </w:pPr>
            <w:r>
              <w:rPr>
                <w:rFonts w:cs="Calibri"/>
                <w:sz w:val="20"/>
                <w:szCs w:val="20"/>
              </w:rPr>
              <w:t>7,950</w:t>
            </w:r>
          </w:p>
        </w:tc>
      </w:tr>
      <w:tr w:rsidR="007C6290" w:rsidRPr="00A16E6F" w14:paraId="61D5FCFA"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680AE77E" w14:textId="15E9D6E1" w:rsidR="007C6290" w:rsidRPr="008A2425" w:rsidRDefault="007C6290" w:rsidP="00751658">
            <w:pPr>
              <w:rPr>
                <w:rFonts w:cs="Calibri"/>
                <w:bCs/>
                <w:color w:val="000000"/>
                <w:sz w:val="20"/>
                <w:szCs w:val="20"/>
              </w:rPr>
            </w:pPr>
            <w:r>
              <w:rPr>
                <w:rFonts w:cs="Calibri"/>
                <w:bCs/>
                <w:color w:val="000000"/>
                <w:sz w:val="20"/>
                <w:szCs w:val="20"/>
              </w:rPr>
              <w:t>Hydro</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14:paraId="055FA9B0" w14:textId="0BED9C3C" w:rsidR="007C6290" w:rsidRPr="00A16E6F" w:rsidRDefault="007C6290" w:rsidP="00A16E6F">
            <w:pPr>
              <w:jc w:val="right"/>
              <w:rPr>
                <w:rFonts w:cs="Calibri"/>
                <w:sz w:val="20"/>
                <w:szCs w:val="20"/>
              </w:rPr>
            </w:pPr>
            <w:r>
              <w:rPr>
                <w:rFonts w:cs="Calibri"/>
                <w:sz w:val="20"/>
                <w:szCs w:val="20"/>
              </w:rPr>
              <w:t>3,600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1FD8168" w14:textId="77777777" w:rsidR="007C6290" w:rsidRPr="00A16E6F" w:rsidRDefault="007C6290" w:rsidP="00A16E6F">
            <w:pPr>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55A3CA9" w14:textId="30685338" w:rsidR="007C6290" w:rsidRPr="00A16E6F" w:rsidRDefault="007C6290" w:rsidP="00A16E6F">
            <w:pPr>
              <w:jc w:val="right"/>
              <w:rPr>
                <w:rFonts w:cs="Calibri"/>
                <w:sz w:val="20"/>
                <w:szCs w:val="20"/>
              </w:rPr>
            </w:pPr>
            <w:r>
              <w:rPr>
                <w:rFonts w:cs="Calibri"/>
                <w:sz w:val="20"/>
                <w:szCs w:val="20"/>
              </w:rPr>
              <w:t>3,600</w:t>
            </w:r>
          </w:p>
        </w:tc>
      </w:tr>
      <w:tr w:rsidR="00C52ADD" w:rsidRPr="00A16E6F" w14:paraId="2A392142" w14:textId="77777777" w:rsidTr="0058436A">
        <w:tc>
          <w:tcPr>
            <w:tcW w:w="3392" w:type="dxa"/>
            <w:tcBorders>
              <w:top w:val="single" w:sz="4" w:space="0" w:color="auto"/>
              <w:left w:val="single" w:sz="4" w:space="0" w:color="auto"/>
              <w:bottom w:val="single" w:sz="4" w:space="0" w:color="auto"/>
              <w:right w:val="single" w:sz="4" w:space="0" w:color="auto"/>
            </w:tcBorders>
            <w:shd w:val="clear" w:color="auto" w:fill="auto"/>
          </w:tcPr>
          <w:p w14:paraId="01BCFECE" w14:textId="77777777" w:rsidR="00751658" w:rsidRPr="00A16E6F" w:rsidRDefault="00751658" w:rsidP="00A16E6F">
            <w:pPr>
              <w:jc w:val="right"/>
              <w:rPr>
                <w:b/>
                <w:bCs/>
                <w:sz w:val="20"/>
                <w:szCs w:val="20"/>
              </w:rPr>
            </w:pPr>
            <w:r w:rsidRPr="00A16E6F">
              <w:rPr>
                <w:b/>
                <w:bCs/>
                <w:sz w:val="20"/>
                <w:szCs w:val="20"/>
              </w:rPr>
              <w:t xml:space="preserve">Total: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A87C7FA" w14:textId="73A9A5B9" w:rsidR="00751658" w:rsidRPr="0082299C" w:rsidRDefault="009A7BDF" w:rsidP="003559BC">
            <w:pPr>
              <w:jc w:val="right"/>
              <w:rPr>
                <w:b/>
                <w:sz w:val="20"/>
                <w:szCs w:val="20"/>
              </w:rPr>
            </w:pPr>
            <w:r w:rsidRPr="0082299C">
              <w:rPr>
                <w:b/>
                <w:sz w:val="20"/>
                <w:szCs w:val="20"/>
              </w:rPr>
              <w:t>$</w:t>
            </w:r>
            <w:r w:rsidR="00893A56">
              <w:rPr>
                <w:b/>
                <w:sz w:val="20"/>
                <w:szCs w:val="20"/>
              </w:rPr>
              <w:t>38,500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0FA2EE" w14:textId="09710BCC" w:rsidR="00751658" w:rsidRPr="0082299C" w:rsidRDefault="009A7BDF" w:rsidP="00A16E6F">
            <w:pPr>
              <w:jc w:val="right"/>
              <w:rPr>
                <w:b/>
                <w:sz w:val="20"/>
                <w:szCs w:val="20"/>
              </w:rPr>
            </w:pPr>
            <w:r w:rsidRPr="0082299C">
              <w:rPr>
                <w:b/>
                <w:sz w:val="20"/>
                <w:szCs w:val="20"/>
              </w:rPr>
              <w:t>$</w:t>
            </w:r>
            <w:r w:rsidR="008A2425" w:rsidRPr="0082299C">
              <w:rPr>
                <w:b/>
                <w:sz w:val="20"/>
                <w:szCs w:val="20"/>
              </w:rPr>
              <w:t>5</w:t>
            </w:r>
            <w:r w:rsidR="00751658" w:rsidRPr="0082299C">
              <w:rPr>
                <w:b/>
                <w:sz w:val="20"/>
                <w:szCs w:val="20"/>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EA5E87" w14:textId="15DB0304" w:rsidR="00751658" w:rsidRPr="0082299C" w:rsidRDefault="008A2425" w:rsidP="003559BC">
            <w:pPr>
              <w:jc w:val="right"/>
              <w:rPr>
                <w:b/>
                <w:sz w:val="20"/>
                <w:szCs w:val="20"/>
              </w:rPr>
            </w:pPr>
            <w:r w:rsidRPr="0082299C">
              <w:rPr>
                <w:b/>
                <w:sz w:val="20"/>
                <w:szCs w:val="20"/>
              </w:rPr>
              <w:t>$</w:t>
            </w:r>
            <w:r w:rsidR="00893A56">
              <w:rPr>
                <w:b/>
                <w:sz w:val="20"/>
                <w:szCs w:val="20"/>
              </w:rPr>
              <w:t>43,500</w:t>
            </w:r>
          </w:p>
        </w:tc>
      </w:tr>
    </w:tbl>
    <w:p w14:paraId="6CBDAE00" w14:textId="77777777" w:rsidR="00035B22" w:rsidRDefault="00035B22" w:rsidP="00035B22">
      <w:pPr>
        <w:pStyle w:val="ListParagraph"/>
        <w:rPr>
          <w:b/>
          <w:color w:val="4F6228"/>
        </w:rPr>
      </w:pPr>
    </w:p>
    <w:p w14:paraId="5AEA71C1" w14:textId="77777777" w:rsidR="00EB4CAC" w:rsidRDefault="00EB4CAC" w:rsidP="00AA3E10">
      <w:pPr>
        <w:rPr>
          <w:b/>
          <w:color w:val="4F6228"/>
        </w:rPr>
      </w:pPr>
    </w:p>
    <w:p w14:paraId="7620E985" w14:textId="77777777" w:rsidR="00AA3E10" w:rsidRDefault="00AA3E10" w:rsidP="00AA3E10">
      <w:pPr>
        <w:rPr>
          <w:b/>
          <w:color w:val="4F6228"/>
        </w:rPr>
      </w:pPr>
    </w:p>
    <w:p w14:paraId="43C92BB6" w14:textId="6F1AE71B" w:rsidR="00AA3E10" w:rsidRPr="00AA3E10" w:rsidRDefault="00AA3E10" w:rsidP="00AA3E10">
      <w:pPr>
        <w:rPr>
          <w:b/>
          <w:color w:val="4F6228"/>
        </w:rPr>
        <w:sectPr w:rsidR="00AA3E10" w:rsidRPr="00AA3E10" w:rsidSect="00F82B5E">
          <w:type w:val="continuous"/>
          <w:pgSz w:w="12240" w:h="15840"/>
          <w:pgMar w:top="1134" w:right="1134" w:bottom="1021" w:left="1134" w:header="709" w:footer="709" w:gutter="0"/>
          <w:cols w:space="708"/>
          <w:docGrid w:linePitch="360"/>
        </w:sectPr>
      </w:pPr>
    </w:p>
    <w:p w14:paraId="179ECCBF" w14:textId="77777777" w:rsidR="00035B22" w:rsidRPr="00954A02" w:rsidRDefault="00035B22" w:rsidP="00171198">
      <w:pPr>
        <w:pStyle w:val="ListParagraph"/>
        <w:numPr>
          <w:ilvl w:val="0"/>
          <w:numId w:val="7"/>
        </w:numPr>
        <w:rPr>
          <w:b/>
          <w:color w:val="4F6228"/>
        </w:rPr>
      </w:pPr>
      <w:r w:rsidRPr="00954A02">
        <w:rPr>
          <w:b/>
          <w:color w:val="4F6228"/>
        </w:rPr>
        <w:t>List of Partners</w:t>
      </w:r>
    </w:p>
    <w:p w14:paraId="422176E1" w14:textId="77777777" w:rsidR="002B2643" w:rsidRPr="00B22AD8" w:rsidRDefault="00035B22" w:rsidP="00171198">
      <w:pPr>
        <w:pStyle w:val="ListParagraph"/>
        <w:numPr>
          <w:ilvl w:val="0"/>
          <w:numId w:val="28"/>
        </w:numPr>
        <w:rPr>
          <w:b/>
          <w:color w:val="4F6228"/>
        </w:rPr>
      </w:pPr>
      <w:r w:rsidRPr="00272F7B">
        <w:t>Comox Valley Regional District</w:t>
      </w:r>
    </w:p>
    <w:p w14:paraId="18DA781F" w14:textId="2D24590C" w:rsidR="00035B22" w:rsidRPr="00CA280D" w:rsidRDefault="00035B22" w:rsidP="00171198">
      <w:pPr>
        <w:pStyle w:val="ListParagraph"/>
        <w:numPr>
          <w:ilvl w:val="0"/>
          <w:numId w:val="28"/>
        </w:numPr>
        <w:rPr>
          <w:b/>
          <w:color w:val="4F6228"/>
        </w:rPr>
      </w:pPr>
      <w:r>
        <w:t>Hornby Island Residents &amp; Ratepayers Association</w:t>
      </w:r>
    </w:p>
    <w:p w14:paraId="6678FBCC" w14:textId="7FA07156" w:rsidR="00CA280D" w:rsidRPr="00CA280D" w:rsidRDefault="00CA280D" w:rsidP="00171198">
      <w:pPr>
        <w:pStyle w:val="ListParagraph"/>
        <w:numPr>
          <w:ilvl w:val="0"/>
          <w:numId w:val="28"/>
        </w:numPr>
        <w:rPr>
          <w:color w:val="000000" w:themeColor="text1"/>
        </w:rPr>
      </w:pPr>
      <w:r w:rsidRPr="00CA280D">
        <w:rPr>
          <w:color w:val="000000" w:themeColor="text1"/>
        </w:rPr>
        <w:t>HICEEC Board members</w:t>
      </w:r>
    </w:p>
    <w:p w14:paraId="103F03B3" w14:textId="12A2610B" w:rsidR="00EB4CAC" w:rsidRDefault="00EB4CAC" w:rsidP="00035B22">
      <w:pPr>
        <w:rPr>
          <w:rFonts w:ascii="Cambria" w:eastAsia="MS Gothic" w:hAnsi="Cambria"/>
          <w:b/>
          <w:bCs/>
          <w:color w:val="76923C"/>
          <w:sz w:val="28"/>
          <w:szCs w:val="28"/>
        </w:rPr>
      </w:pPr>
    </w:p>
    <w:p w14:paraId="7A719352" w14:textId="4638747A" w:rsidR="001E3C8A" w:rsidRDefault="00AA3E10" w:rsidP="00035B22">
      <w:pPr>
        <w:rPr>
          <w:rFonts w:ascii="Cambria" w:eastAsia="MS Gothic" w:hAnsi="Cambria"/>
          <w:b/>
          <w:bCs/>
          <w:color w:val="76923C"/>
          <w:sz w:val="28"/>
          <w:szCs w:val="28"/>
        </w:rPr>
      </w:pPr>
      <w:r>
        <w:rPr>
          <w:rFonts w:ascii="Cambria" w:eastAsia="MS Gothic" w:hAnsi="Cambria"/>
          <w:b/>
          <w:noProof/>
          <w:color w:val="76923C"/>
          <w:sz w:val="28"/>
          <w:szCs w:val="28"/>
          <w:lang w:val="en-US"/>
        </w:rPr>
        <w:drawing>
          <wp:inline distT="0" distB="0" distL="0" distR="0" wp14:anchorId="7ED93DEA" wp14:editId="6F2932CA">
            <wp:extent cx="638175" cy="424583"/>
            <wp:effectExtent l="0" t="0" r="0" b="0"/>
            <wp:docPr id="1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4112" cy="435186"/>
                    </a:xfrm>
                    <a:prstGeom prst="rect">
                      <a:avLst/>
                    </a:prstGeom>
                    <a:noFill/>
                    <a:ln>
                      <a:noFill/>
                    </a:ln>
                  </pic:spPr>
                </pic:pic>
              </a:graphicData>
            </a:graphic>
          </wp:inline>
        </w:drawing>
      </w:r>
    </w:p>
    <w:p w14:paraId="17DA60DC" w14:textId="5A36A105" w:rsidR="001E3C8A" w:rsidRDefault="001E3C8A" w:rsidP="00035B22">
      <w:pPr>
        <w:rPr>
          <w:rFonts w:ascii="Cambria" w:eastAsia="MS Gothic" w:hAnsi="Cambria"/>
          <w:b/>
          <w:bCs/>
          <w:color w:val="76923C"/>
          <w:sz w:val="28"/>
          <w:szCs w:val="28"/>
        </w:rPr>
      </w:pPr>
    </w:p>
    <w:p w14:paraId="5ED4A778" w14:textId="77777777" w:rsidR="001E3C8A" w:rsidRDefault="001E3C8A" w:rsidP="00035B22">
      <w:pPr>
        <w:rPr>
          <w:rFonts w:ascii="Cambria" w:eastAsia="MS Gothic" w:hAnsi="Cambria"/>
          <w:b/>
          <w:bCs/>
          <w:color w:val="76923C"/>
          <w:sz w:val="28"/>
          <w:szCs w:val="28"/>
        </w:rPr>
      </w:pPr>
    </w:p>
    <w:p w14:paraId="2FC95AEC" w14:textId="6979F77D" w:rsidR="00EB4CAC" w:rsidRDefault="00EB4CAC" w:rsidP="005A0659">
      <w:pPr>
        <w:rPr>
          <w:rFonts w:ascii="Cambria" w:eastAsia="MS Gothic" w:hAnsi="Cambria"/>
          <w:b/>
          <w:bCs/>
          <w:color w:val="76923C"/>
          <w:sz w:val="28"/>
          <w:szCs w:val="28"/>
        </w:rPr>
      </w:pPr>
    </w:p>
    <w:p w14:paraId="7574886B" w14:textId="77777777" w:rsidR="001E3C8A" w:rsidRDefault="001E3C8A" w:rsidP="005A0659">
      <w:pPr>
        <w:rPr>
          <w:rFonts w:ascii="Cambria" w:eastAsia="MS Gothic" w:hAnsi="Cambria"/>
          <w:b/>
          <w:bCs/>
          <w:color w:val="76923C"/>
          <w:sz w:val="28"/>
          <w:szCs w:val="28"/>
        </w:rPr>
      </w:pPr>
    </w:p>
    <w:p w14:paraId="55EED3C7" w14:textId="77777777" w:rsidR="001E3C8A" w:rsidRDefault="001E3C8A" w:rsidP="005A0659">
      <w:pPr>
        <w:rPr>
          <w:rFonts w:ascii="Cambria" w:eastAsia="MS Gothic" w:hAnsi="Cambria"/>
          <w:b/>
          <w:bCs/>
          <w:color w:val="76923C"/>
          <w:sz w:val="28"/>
          <w:szCs w:val="28"/>
        </w:rPr>
      </w:pPr>
    </w:p>
    <w:p w14:paraId="06AA0DEC" w14:textId="77777777" w:rsidR="001E3C8A" w:rsidRDefault="001E3C8A" w:rsidP="005A0659">
      <w:pPr>
        <w:rPr>
          <w:rFonts w:ascii="Cambria" w:eastAsia="MS Gothic" w:hAnsi="Cambria"/>
          <w:b/>
          <w:bCs/>
          <w:color w:val="76923C"/>
          <w:sz w:val="28"/>
          <w:szCs w:val="28"/>
        </w:rPr>
      </w:pPr>
    </w:p>
    <w:p w14:paraId="1A89F022" w14:textId="77777777" w:rsidR="001E3C8A" w:rsidRDefault="001E3C8A" w:rsidP="005A0659">
      <w:pPr>
        <w:rPr>
          <w:rFonts w:ascii="Cambria" w:eastAsia="MS Gothic" w:hAnsi="Cambria"/>
          <w:b/>
          <w:bCs/>
          <w:color w:val="76923C"/>
          <w:sz w:val="28"/>
          <w:szCs w:val="28"/>
        </w:rPr>
      </w:pPr>
    </w:p>
    <w:p w14:paraId="53BB293C" w14:textId="77777777" w:rsidR="001E3C8A" w:rsidRDefault="001E3C8A" w:rsidP="005A0659">
      <w:pPr>
        <w:rPr>
          <w:rFonts w:ascii="Cambria" w:eastAsia="MS Gothic" w:hAnsi="Cambria"/>
          <w:b/>
          <w:bCs/>
          <w:color w:val="76923C"/>
          <w:sz w:val="28"/>
          <w:szCs w:val="28"/>
        </w:rPr>
      </w:pPr>
    </w:p>
    <w:p w14:paraId="3441B35A" w14:textId="77777777" w:rsidR="001E3C8A" w:rsidRDefault="001E3C8A" w:rsidP="005A0659">
      <w:pPr>
        <w:rPr>
          <w:rFonts w:ascii="Cambria" w:eastAsia="MS Gothic" w:hAnsi="Cambria"/>
          <w:b/>
          <w:bCs/>
          <w:color w:val="76923C"/>
          <w:sz w:val="28"/>
          <w:szCs w:val="28"/>
        </w:rPr>
      </w:pPr>
    </w:p>
    <w:p w14:paraId="6EF747AF" w14:textId="67AB971D" w:rsidR="001E3C8A" w:rsidRDefault="001E3C8A" w:rsidP="005A0659">
      <w:pPr>
        <w:rPr>
          <w:rFonts w:ascii="Cambria" w:eastAsia="MS Gothic" w:hAnsi="Cambria"/>
          <w:b/>
          <w:bCs/>
          <w:color w:val="76923C"/>
          <w:sz w:val="28"/>
          <w:szCs w:val="28"/>
        </w:rPr>
      </w:pPr>
    </w:p>
    <w:p w14:paraId="3CD120DB" w14:textId="3DE64BEC" w:rsidR="00AA3E10" w:rsidRDefault="00AA3E10" w:rsidP="005A0659">
      <w:pPr>
        <w:rPr>
          <w:rFonts w:ascii="Cambria" w:eastAsia="MS Gothic" w:hAnsi="Cambria"/>
          <w:b/>
          <w:bCs/>
          <w:color w:val="76923C"/>
          <w:sz w:val="28"/>
          <w:szCs w:val="28"/>
        </w:rPr>
      </w:pPr>
    </w:p>
    <w:p w14:paraId="46FB78D2" w14:textId="3856F332" w:rsidR="00AA3E10" w:rsidRDefault="00AA3E10" w:rsidP="005A0659">
      <w:pPr>
        <w:rPr>
          <w:rFonts w:ascii="Cambria" w:eastAsia="MS Gothic" w:hAnsi="Cambria"/>
          <w:b/>
          <w:bCs/>
          <w:color w:val="76923C"/>
          <w:sz w:val="28"/>
          <w:szCs w:val="28"/>
        </w:rPr>
      </w:pPr>
    </w:p>
    <w:p w14:paraId="7ABC9602" w14:textId="2FD3CA8E" w:rsidR="00AA3E10" w:rsidRDefault="00AA3E10" w:rsidP="005A0659">
      <w:pPr>
        <w:rPr>
          <w:rFonts w:ascii="Cambria" w:eastAsia="MS Gothic" w:hAnsi="Cambria"/>
          <w:b/>
          <w:bCs/>
          <w:color w:val="76923C"/>
          <w:sz w:val="28"/>
          <w:szCs w:val="28"/>
        </w:rPr>
      </w:pPr>
    </w:p>
    <w:p w14:paraId="6B0E7EED" w14:textId="26284608" w:rsidR="00AA3E10" w:rsidRDefault="00AA3E10" w:rsidP="005A0659">
      <w:pPr>
        <w:rPr>
          <w:rFonts w:ascii="Cambria" w:eastAsia="MS Gothic" w:hAnsi="Cambria"/>
          <w:b/>
          <w:bCs/>
          <w:color w:val="76923C"/>
          <w:sz w:val="28"/>
          <w:szCs w:val="28"/>
        </w:rPr>
      </w:pPr>
    </w:p>
    <w:p w14:paraId="7213652A" w14:textId="6D1CE84D" w:rsidR="00AA3E10" w:rsidRDefault="00AA3E10" w:rsidP="005A0659">
      <w:pPr>
        <w:rPr>
          <w:rFonts w:ascii="Cambria" w:eastAsia="MS Gothic" w:hAnsi="Cambria"/>
          <w:b/>
          <w:bCs/>
          <w:color w:val="76923C"/>
          <w:sz w:val="28"/>
          <w:szCs w:val="28"/>
        </w:rPr>
      </w:pPr>
    </w:p>
    <w:p w14:paraId="0908CF7B" w14:textId="320C5EC0" w:rsidR="00AA3E10" w:rsidRDefault="00AA3E10" w:rsidP="005A0659">
      <w:pPr>
        <w:rPr>
          <w:rFonts w:ascii="Cambria" w:eastAsia="MS Gothic" w:hAnsi="Cambria"/>
          <w:b/>
          <w:bCs/>
          <w:color w:val="76923C"/>
          <w:sz w:val="28"/>
          <w:szCs w:val="28"/>
        </w:rPr>
      </w:pPr>
    </w:p>
    <w:p w14:paraId="1F9BC704" w14:textId="362EA112" w:rsidR="00AA3E10" w:rsidRDefault="00AA3E10" w:rsidP="005A0659">
      <w:pPr>
        <w:rPr>
          <w:rFonts w:ascii="Cambria" w:eastAsia="MS Gothic" w:hAnsi="Cambria"/>
          <w:b/>
          <w:bCs/>
          <w:color w:val="76923C"/>
          <w:sz w:val="28"/>
          <w:szCs w:val="28"/>
        </w:rPr>
      </w:pPr>
    </w:p>
    <w:p w14:paraId="35E6075B" w14:textId="54B50367" w:rsidR="00AA3E10" w:rsidRDefault="00AA3E10" w:rsidP="005A0659">
      <w:pPr>
        <w:rPr>
          <w:rFonts w:ascii="Cambria" w:eastAsia="MS Gothic" w:hAnsi="Cambria"/>
          <w:b/>
          <w:bCs/>
          <w:color w:val="76923C"/>
          <w:sz w:val="28"/>
          <w:szCs w:val="28"/>
        </w:rPr>
      </w:pPr>
    </w:p>
    <w:p w14:paraId="3F505BFD" w14:textId="08E5BD06" w:rsidR="00AA3E10" w:rsidRDefault="00AA3E10" w:rsidP="005A0659">
      <w:pPr>
        <w:rPr>
          <w:rFonts w:ascii="Cambria" w:eastAsia="MS Gothic" w:hAnsi="Cambria"/>
          <w:b/>
          <w:bCs/>
          <w:color w:val="76923C"/>
          <w:sz w:val="28"/>
          <w:szCs w:val="28"/>
        </w:rPr>
      </w:pPr>
    </w:p>
    <w:p w14:paraId="709146EC" w14:textId="105AD156" w:rsidR="00AA3E10" w:rsidRDefault="00AA3E10" w:rsidP="005A0659">
      <w:pPr>
        <w:rPr>
          <w:rFonts w:ascii="Cambria" w:eastAsia="MS Gothic" w:hAnsi="Cambria"/>
          <w:b/>
          <w:bCs/>
          <w:color w:val="76923C"/>
          <w:sz w:val="28"/>
          <w:szCs w:val="28"/>
        </w:rPr>
      </w:pPr>
    </w:p>
    <w:p w14:paraId="071D7EA0" w14:textId="118F8450" w:rsidR="00AA3E10" w:rsidRDefault="00AA3E10" w:rsidP="005A0659">
      <w:pPr>
        <w:rPr>
          <w:rFonts w:ascii="Cambria" w:eastAsia="MS Gothic" w:hAnsi="Cambria"/>
          <w:b/>
          <w:bCs/>
          <w:color w:val="76923C"/>
          <w:sz w:val="28"/>
          <w:szCs w:val="28"/>
        </w:rPr>
      </w:pPr>
    </w:p>
    <w:p w14:paraId="49D3AFC7" w14:textId="590B4068" w:rsidR="00AA3E10" w:rsidRDefault="00AA3E10" w:rsidP="005A0659">
      <w:pPr>
        <w:rPr>
          <w:rFonts w:ascii="Cambria" w:eastAsia="MS Gothic" w:hAnsi="Cambria"/>
          <w:b/>
          <w:bCs/>
          <w:color w:val="76923C"/>
          <w:sz w:val="28"/>
          <w:szCs w:val="28"/>
        </w:rPr>
      </w:pPr>
    </w:p>
    <w:p w14:paraId="1FB2AAD4" w14:textId="245040B6" w:rsidR="00AA3E10" w:rsidRDefault="00AA3E10" w:rsidP="005A0659">
      <w:pPr>
        <w:rPr>
          <w:rFonts w:ascii="Cambria" w:eastAsia="MS Gothic" w:hAnsi="Cambria"/>
          <w:b/>
          <w:bCs/>
          <w:color w:val="76923C"/>
          <w:sz w:val="28"/>
          <w:szCs w:val="28"/>
        </w:rPr>
      </w:pPr>
    </w:p>
    <w:p w14:paraId="35CF5AB6" w14:textId="6ED7D4BA" w:rsidR="00AA3E10" w:rsidRDefault="00AA3E10" w:rsidP="005A0659">
      <w:pPr>
        <w:rPr>
          <w:rFonts w:ascii="Cambria" w:eastAsia="MS Gothic" w:hAnsi="Cambria"/>
          <w:b/>
          <w:bCs/>
          <w:color w:val="76923C"/>
          <w:sz w:val="28"/>
          <w:szCs w:val="28"/>
        </w:rPr>
      </w:pPr>
    </w:p>
    <w:p w14:paraId="6908D0E3" w14:textId="12429545" w:rsidR="00AA3E10" w:rsidRDefault="00AA3E10" w:rsidP="005A0659">
      <w:pPr>
        <w:rPr>
          <w:rFonts w:ascii="Cambria" w:eastAsia="MS Gothic" w:hAnsi="Cambria"/>
          <w:b/>
          <w:bCs/>
          <w:color w:val="76923C"/>
          <w:sz w:val="28"/>
          <w:szCs w:val="28"/>
        </w:rPr>
      </w:pPr>
    </w:p>
    <w:p w14:paraId="1F6534C3" w14:textId="08A5D544" w:rsidR="00AA3E10" w:rsidRDefault="00AA3E10" w:rsidP="005A0659">
      <w:pPr>
        <w:rPr>
          <w:rFonts w:ascii="Cambria" w:eastAsia="MS Gothic" w:hAnsi="Cambria"/>
          <w:b/>
          <w:bCs/>
          <w:color w:val="76923C"/>
          <w:sz w:val="28"/>
          <w:szCs w:val="28"/>
        </w:rPr>
      </w:pPr>
    </w:p>
    <w:p w14:paraId="5CF33C90" w14:textId="7A673641" w:rsidR="00AA3E10" w:rsidRDefault="00AA3E10" w:rsidP="005A0659">
      <w:pPr>
        <w:rPr>
          <w:rFonts w:ascii="Cambria" w:eastAsia="MS Gothic" w:hAnsi="Cambria"/>
          <w:b/>
          <w:bCs/>
          <w:color w:val="76923C"/>
          <w:sz w:val="28"/>
          <w:szCs w:val="28"/>
        </w:rPr>
      </w:pPr>
    </w:p>
    <w:p w14:paraId="64994290" w14:textId="669B7E54" w:rsidR="00AA3E10" w:rsidRDefault="00AA3E10" w:rsidP="005A0659">
      <w:pPr>
        <w:rPr>
          <w:rFonts w:ascii="Cambria" w:eastAsia="MS Gothic" w:hAnsi="Cambria"/>
          <w:b/>
          <w:bCs/>
          <w:color w:val="76923C"/>
          <w:sz w:val="28"/>
          <w:szCs w:val="28"/>
        </w:rPr>
      </w:pPr>
    </w:p>
    <w:p w14:paraId="764A4B8E" w14:textId="1B418E22" w:rsidR="00AA3E10" w:rsidRDefault="00AA3E10" w:rsidP="005A0659">
      <w:pPr>
        <w:rPr>
          <w:rFonts w:ascii="Cambria" w:eastAsia="MS Gothic" w:hAnsi="Cambria"/>
          <w:b/>
          <w:bCs/>
          <w:color w:val="76923C"/>
          <w:sz w:val="28"/>
          <w:szCs w:val="28"/>
        </w:rPr>
      </w:pPr>
    </w:p>
    <w:p w14:paraId="3CF67875" w14:textId="5677ECA1" w:rsidR="00AA3E10" w:rsidRDefault="00AA3E10" w:rsidP="005A0659">
      <w:pPr>
        <w:rPr>
          <w:rFonts w:ascii="Cambria" w:eastAsia="MS Gothic" w:hAnsi="Cambria"/>
          <w:b/>
          <w:bCs/>
          <w:color w:val="76923C"/>
          <w:sz w:val="28"/>
          <w:szCs w:val="28"/>
        </w:rPr>
      </w:pPr>
    </w:p>
    <w:p w14:paraId="51BDCB4E" w14:textId="792D61F9" w:rsidR="00AA3E10" w:rsidRDefault="00AA3E10" w:rsidP="005A0659">
      <w:pPr>
        <w:rPr>
          <w:rFonts w:ascii="Cambria" w:eastAsia="MS Gothic" w:hAnsi="Cambria"/>
          <w:b/>
          <w:bCs/>
          <w:color w:val="76923C"/>
          <w:sz w:val="28"/>
          <w:szCs w:val="28"/>
        </w:rPr>
      </w:pPr>
    </w:p>
    <w:p w14:paraId="5D148A36" w14:textId="78072416" w:rsidR="00AA3E10" w:rsidRDefault="00AA3E10" w:rsidP="005A0659">
      <w:pPr>
        <w:rPr>
          <w:rFonts w:ascii="Cambria" w:eastAsia="MS Gothic" w:hAnsi="Cambria"/>
          <w:b/>
          <w:bCs/>
          <w:color w:val="76923C"/>
          <w:sz w:val="28"/>
          <w:szCs w:val="28"/>
        </w:rPr>
      </w:pPr>
    </w:p>
    <w:p w14:paraId="45006477" w14:textId="3B1B0877" w:rsidR="00AA3E10" w:rsidRDefault="00AA3E10" w:rsidP="005A0659">
      <w:pPr>
        <w:rPr>
          <w:rFonts w:ascii="Cambria" w:eastAsia="MS Gothic" w:hAnsi="Cambria"/>
          <w:b/>
          <w:bCs/>
          <w:color w:val="76923C"/>
          <w:sz w:val="28"/>
          <w:szCs w:val="28"/>
        </w:rPr>
      </w:pPr>
    </w:p>
    <w:p w14:paraId="172091E7" w14:textId="578A0822" w:rsidR="00AA3E10" w:rsidRDefault="00AA3E10" w:rsidP="005A0659">
      <w:pPr>
        <w:rPr>
          <w:rFonts w:ascii="Cambria" w:eastAsia="MS Gothic" w:hAnsi="Cambria"/>
          <w:b/>
          <w:bCs/>
          <w:color w:val="76923C"/>
          <w:sz w:val="28"/>
          <w:szCs w:val="28"/>
        </w:rPr>
      </w:pPr>
    </w:p>
    <w:p w14:paraId="6566E98D" w14:textId="381AA0F6" w:rsidR="00AA3E10" w:rsidRDefault="00AA3E10" w:rsidP="005A0659">
      <w:pPr>
        <w:rPr>
          <w:rFonts w:ascii="Cambria" w:eastAsia="MS Gothic" w:hAnsi="Cambria"/>
          <w:b/>
          <w:bCs/>
          <w:color w:val="76923C"/>
          <w:sz w:val="28"/>
          <w:szCs w:val="28"/>
        </w:rPr>
      </w:pPr>
    </w:p>
    <w:p w14:paraId="709DD5EE" w14:textId="7225001F" w:rsidR="00AA3E10" w:rsidRDefault="00AA3E10" w:rsidP="005A0659">
      <w:pPr>
        <w:rPr>
          <w:rFonts w:ascii="Cambria" w:eastAsia="MS Gothic" w:hAnsi="Cambria"/>
          <w:b/>
          <w:bCs/>
          <w:color w:val="76923C"/>
          <w:sz w:val="28"/>
          <w:szCs w:val="28"/>
        </w:rPr>
      </w:pPr>
    </w:p>
    <w:p w14:paraId="10829E6D" w14:textId="7E046421" w:rsidR="00AA3E10" w:rsidRDefault="00AA3E10" w:rsidP="005A0659">
      <w:pPr>
        <w:rPr>
          <w:rFonts w:ascii="Cambria" w:eastAsia="MS Gothic" w:hAnsi="Cambria"/>
          <w:b/>
          <w:bCs/>
          <w:color w:val="76923C"/>
          <w:sz w:val="28"/>
          <w:szCs w:val="28"/>
        </w:rPr>
      </w:pPr>
    </w:p>
    <w:p w14:paraId="09825076" w14:textId="675565C1" w:rsidR="00AA3E10" w:rsidRDefault="00AA3E10" w:rsidP="005A0659">
      <w:pPr>
        <w:rPr>
          <w:rFonts w:ascii="Cambria" w:eastAsia="MS Gothic" w:hAnsi="Cambria"/>
          <w:b/>
          <w:bCs/>
          <w:color w:val="76923C"/>
          <w:sz w:val="28"/>
          <w:szCs w:val="28"/>
        </w:rPr>
      </w:pPr>
    </w:p>
    <w:p w14:paraId="522D815E" w14:textId="36C8CE56" w:rsidR="00AA3E10" w:rsidRDefault="00AA3E10" w:rsidP="005A0659">
      <w:pPr>
        <w:rPr>
          <w:rFonts w:ascii="Cambria" w:eastAsia="MS Gothic" w:hAnsi="Cambria"/>
          <w:b/>
          <w:bCs/>
          <w:color w:val="76923C"/>
          <w:sz w:val="28"/>
          <w:szCs w:val="28"/>
        </w:rPr>
      </w:pPr>
    </w:p>
    <w:p w14:paraId="50A09541" w14:textId="3B8ABA8D" w:rsidR="00AA3E10" w:rsidRDefault="00AA3E10" w:rsidP="005A0659">
      <w:pPr>
        <w:rPr>
          <w:rFonts w:ascii="Cambria" w:eastAsia="MS Gothic" w:hAnsi="Cambria"/>
          <w:b/>
          <w:bCs/>
          <w:color w:val="76923C"/>
          <w:sz w:val="28"/>
          <w:szCs w:val="28"/>
        </w:rPr>
      </w:pPr>
    </w:p>
    <w:p w14:paraId="54238831" w14:textId="722C98E3" w:rsidR="00AA3E10" w:rsidRDefault="00AA3E10" w:rsidP="005A0659">
      <w:pPr>
        <w:rPr>
          <w:rFonts w:ascii="Cambria" w:eastAsia="MS Gothic" w:hAnsi="Cambria"/>
          <w:b/>
          <w:bCs/>
          <w:color w:val="76923C"/>
          <w:sz w:val="28"/>
          <w:szCs w:val="28"/>
        </w:rPr>
      </w:pPr>
    </w:p>
    <w:p w14:paraId="33F23B8B" w14:textId="6EE31FBB" w:rsidR="00AA3E10" w:rsidRDefault="00AA3E10" w:rsidP="005A0659">
      <w:pPr>
        <w:rPr>
          <w:rFonts w:ascii="Cambria" w:eastAsia="MS Gothic" w:hAnsi="Cambria"/>
          <w:b/>
          <w:bCs/>
          <w:color w:val="76923C"/>
          <w:sz w:val="28"/>
          <w:szCs w:val="28"/>
        </w:rPr>
      </w:pPr>
    </w:p>
    <w:p w14:paraId="1A4539C7" w14:textId="6CC6500C" w:rsidR="00AA3E10" w:rsidRDefault="00AA3E10" w:rsidP="005A0659">
      <w:pPr>
        <w:rPr>
          <w:rFonts w:ascii="Cambria" w:eastAsia="MS Gothic" w:hAnsi="Cambria"/>
          <w:b/>
          <w:bCs/>
          <w:color w:val="76923C"/>
          <w:sz w:val="28"/>
          <w:szCs w:val="28"/>
        </w:rPr>
      </w:pPr>
    </w:p>
    <w:p w14:paraId="0EF9C483" w14:textId="1EF49BA6" w:rsidR="00AA3E10" w:rsidRDefault="00AA3E10" w:rsidP="005A0659">
      <w:pPr>
        <w:rPr>
          <w:rFonts w:ascii="Cambria" w:eastAsia="MS Gothic" w:hAnsi="Cambria"/>
          <w:b/>
          <w:bCs/>
          <w:color w:val="76923C"/>
          <w:sz w:val="28"/>
          <w:szCs w:val="28"/>
        </w:rPr>
      </w:pPr>
    </w:p>
    <w:p w14:paraId="290402C7" w14:textId="19EB4D1C" w:rsidR="00AA3E10" w:rsidRDefault="00AA3E10" w:rsidP="005A0659">
      <w:pPr>
        <w:rPr>
          <w:rFonts w:ascii="Cambria" w:eastAsia="MS Gothic" w:hAnsi="Cambria"/>
          <w:b/>
          <w:bCs/>
          <w:color w:val="76923C"/>
          <w:sz w:val="28"/>
          <w:szCs w:val="28"/>
        </w:rPr>
      </w:pPr>
    </w:p>
    <w:p w14:paraId="72F9E337" w14:textId="778EB016" w:rsidR="00AA3E10" w:rsidRDefault="00AA3E10" w:rsidP="005A0659">
      <w:pPr>
        <w:rPr>
          <w:rFonts w:ascii="Cambria" w:eastAsia="MS Gothic" w:hAnsi="Cambria"/>
          <w:b/>
          <w:bCs/>
          <w:color w:val="76923C"/>
          <w:sz w:val="28"/>
          <w:szCs w:val="28"/>
        </w:rPr>
      </w:pPr>
    </w:p>
    <w:p w14:paraId="3806269E" w14:textId="5F044128" w:rsidR="00AA3E10" w:rsidRDefault="00AA3E10" w:rsidP="005A0659">
      <w:pPr>
        <w:rPr>
          <w:rFonts w:ascii="Cambria" w:eastAsia="MS Gothic" w:hAnsi="Cambria"/>
          <w:b/>
          <w:bCs/>
          <w:color w:val="76923C"/>
          <w:sz w:val="28"/>
          <w:szCs w:val="28"/>
        </w:rPr>
      </w:pPr>
    </w:p>
    <w:p w14:paraId="4144797E" w14:textId="77777777" w:rsidR="00AA3E10" w:rsidRDefault="00AA3E10" w:rsidP="005A0659">
      <w:pPr>
        <w:rPr>
          <w:rFonts w:ascii="Cambria" w:eastAsia="MS Gothic" w:hAnsi="Cambria"/>
          <w:b/>
          <w:bCs/>
          <w:color w:val="76923C"/>
          <w:sz w:val="28"/>
          <w:szCs w:val="28"/>
        </w:rPr>
      </w:pPr>
    </w:p>
    <w:p w14:paraId="7304DCF4" w14:textId="77777777" w:rsidR="001E3C8A" w:rsidRDefault="001E3C8A" w:rsidP="005A0659">
      <w:pPr>
        <w:rPr>
          <w:rFonts w:ascii="Cambria" w:eastAsia="MS Gothic" w:hAnsi="Cambria"/>
          <w:b/>
          <w:bCs/>
          <w:color w:val="76923C"/>
          <w:sz w:val="28"/>
          <w:szCs w:val="28"/>
        </w:rPr>
      </w:pPr>
    </w:p>
    <w:p w14:paraId="5C7E4DAC" w14:textId="77777777" w:rsidR="001E3C8A" w:rsidRDefault="001E3C8A" w:rsidP="005A0659">
      <w:pPr>
        <w:rPr>
          <w:rFonts w:ascii="Cambria" w:eastAsia="MS Gothic" w:hAnsi="Cambria"/>
          <w:b/>
          <w:bCs/>
          <w:color w:val="76923C"/>
          <w:sz w:val="28"/>
          <w:szCs w:val="28"/>
        </w:rPr>
      </w:pPr>
    </w:p>
    <w:p w14:paraId="05A56E2A" w14:textId="77777777" w:rsidR="001E3C8A" w:rsidRDefault="001E3C8A" w:rsidP="005A0659">
      <w:pPr>
        <w:rPr>
          <w:rFonts w:ascii="Cambria" w:eastAsia="MS Gothic" w:hAnsi="Cambria"/>
          <w:b/>
          <w:bCs/>
          <w:color w:val="76923C"/>
          <w:sz w:val="28"/>
          <w:szCs w:val="28"/>
        </w:rPr>
      </w:pPr>
    </w:p>
    <w:p w14:paraId="64ABEFAD" w14:textId="77777777" w:rsidR="001E3C8A" w:rsidRDefault="001E3C8A" w:rsidP="005A0659">
      <w:pPr>
        <w:rPr>
          <w:rFonts w:ascii="Cambria" w:eastAsia="MS Gothic" w:hAnsi="Cambria"/>
          <w:b/>
          <w:bCs/>
          <w:color w:val="76923C"/>
          <w:sz w:val="28"/>
          <w:szCs w:val="28"/>
        </w:rPr>
      </w:pPr>
    </w:p>
    <w:p w14:paraId="073AADC8" w14:textId="77777777" w:rsidR="001E3C8A" w:rsidRDefault="001E3C8A" w:rsidP="005A0659">
      <w:pPr>
        <w:rPr>
          <w:rFonts w:ascii="Cambria" w:eastAsia="MS Gothic" w:hAnsi="Cambria"/>
          <w:b/>
          <w:bCs/>
          <w:color w:val="76923C"/>
          <w:sz w:val="28"/>
          <w:szCs w:val="28"/>
        </w:rPr>
      </w:pPr>
    </w:p>
    <w:p w14:paraId="62FBE2F8" w14:textId="77777777" w:rsidR="001E3C8A" w:rsidRDefault="001E3C8A" w:rsidP="005A0659">
      <w:pPr>
        <w:rPr>
          <w:rFonts w:ascii="Cambria" w:eastAsia="MS Gothic" w:hAnsi="Cambria"/>
          <w:b/>
          <w:bCs/>
          <w:color w:val="76923C"/>
          <w:sz w:val="28"/>
          <w:szCs w:val="28"/>
        </w:rPr>
      </w:pPr>
    </w:p>
    <w:p w14:paraId="3477AAFB" w14:textId="77777777" w:rsidR="001E3C8A" w:rsidRDefault="001E3C8A" w:rsidP="005A0659">
      <w:pPr>
        <w:rPr>
          <w:rFonts w:ascii="Cambria" w:eastAsia="MS Gothic" w:hAnsi="Cambria"/>
          <w:b/>
          <w:bCs/>
          <w:color w:val="76923C"/>
          <w:sz w:val="28"/>
          <w:szCs w:val="28"/>
        </w:rPr>
      </w:pPr>
    </w:p>
    <w:p w14:paraId="57FF89D2" w14:textId="77777777" w:rsidR="001E3C8A" w:rsidRDefault="001E3C8A" w:rsidP="005A0659">
      <w:pPr>
        <w:rPr>
          <w:rFonts w:ascii="Cambria" w:eastAsia="MS Gothic" w:hAnsi="Cambria"/>
          <w:b/>
          <w:bCs/>
          <w:color w:val="76923C"/>
          <w:sz w:val="28"/>
          <w:szCs w:val="28"/>
        </w:rPr>
      </w:pPr>
    </w:p>
    <w:p w14:paraId="056F9B0B" w14:textId="77777777" w:rsidR="001E3C8A" w:rsidRDefault="001E3C8A" w:rsidP="005A0659">
      <w:pPr>
        <w:rPr>
          <w:rFonts w:ascii="Cambria" w:eastAsia="MS Gothic" w:hAnsi="Cambria"/>
          <w:b/>
          <w:bCs/>
          <w:color w:val="76923C"/>
          <w:sz w:val="28"/>
          <w:szCs w:val="28"/>
        </w:rPr>
      </w:pPr>
    </w:p>
    <w:p w14:paraId="5F7E486B" w14:textId="77777777" w:rsidR="001E3C8A" w:rsidRDefault="001E3C8A" w:rsidP="005A0659">
      <w:pPr>
        <w:rPr>
          <w:rFonts w:ascii="Cambria" w:eastAsia="MS Gothic" w:hAnsi="Cambria"/>
          <w:b/>
          <w:bCs/>
          <w:color w:val="76923C"/>
          <w:sz w:val="28"/>
          <w:szCs w:val="28"/>
        </w:rPr>
      </w:pPr>
    </w:p>
    <w:p w14:paraId="2CE97999" w14:textId="77777777" w:rsidR="001E3C8A" w:rsidRDefault="001E3C8A" w:rsidP="005A0659">
      <w:pPr>
        <w:rPr>
          <w:rFonts w:ascii="Cambria" w:eastAsia="MS Gothic" w:hAnsi="Cambria"/>
          <w:b/>
          <w:bCs/>
          <w:color w:val="76923C"/>
          <w:sz w:val="28"/>
          <w:szCs w:val="28"/>
        </w:rPr>
      </w:pPr>
    </w:p>
    <w:p w14:paraId="2CFB278D" w14:textId="77777777" w:rsidR="001E3C8A" w:rsidRDefault="001E3C8A" w:rsidP="005A0659">
      <w:pPr>
        <w:rPr>
          <w:rFonts w:ascii="Cambria" w:eastAsia="MS Gothic" w:hAnsi="Cambria"/>
          <w:b/>
          <w:bCs/>
          <w:color w:val="76923C"/>
          <w:sz w:val="28"/>
          <w:szCs w:val="28"/>
        </w:rPr>
      </w:pPr>
    </w:p>
    <w:p w14:paraId="5292BFF0" w14:textId="77777777" w:rsidR="001E3C8A" w:rsidRDefault="001E3C8A" w:rsidP="005A0659">
      <w:pPr>
        <w:rPr>
          <w:rFonts w:ascii="Cambria" w:eastAsia="MS Gothic" w:hAnsi="Cambria"/>
          <w:b/>
          <w:bCs/>
          <w:color w:val="76923C"/>
          <w:sz w:val="28"/>
          <w:szCs w:val="28"/>
        </w:rPr>
      </w:pPr>
    </w:p>
    <w:p w14:paraId="6B29DE43" w14:textId="77777777" w:rsidR="001E3C8A" w:rsidRDefault="001E3C8A" w:rsidP="005A0659">
      <w:pPr>
        <w:rPr>
          <w:rFonts w:ascii="Cambria" w:eastAsia="MS Gothic" w:hAnsi="Cambria"/>
          <w:b/>
          <w:bCs/>
          <w:color w:val="76923C"/>
          <w:sz w:val="28"/>
          <w:szCs w:val="28"/>
        </w:rPr>
      </w:pPr>
    </w:p>
    <w:p w14:paraId="07B9D02F" w14:textId="77777777" w:rsidR="001E3C8A" w:rsidRDefault="001E3C8A" w:rsidP="005A0659">
      <w:pPr>
        <w:rPr>
          <w:rFonts w:ascii="Cambria" w:eastAsia="MS Gothic" w:hAnsi="Cambria"/>
          <w:b/>
          <w:bCs/>
          <w:color w:val="76923C"/>
          <w:sz w:val="28"/>
          <w:szCs w:val="28"/>
        </w:rPr>
      </w:pPr>
    </w:p>
    <w:p w14:paraId="50A8555E" w14:textId="77777777" w:rsidR="001E3C8A" w:rsidRDefault="001E3C8A" w:rsidP="005A0659">
      <w:pPr>
        <w:rPr>
          <w:rFonts w:ascii="Cambria" w:eastAsia="MS Gothic" w:hAnsi="Cambria"/>
          <w:b/>
          <w:bCs/>
          <w:color w:val="76923C"/>
          <w:sz w:val="28"/>
          <w:szCs w:val="28"/>
        </w:rPr>
      </w:pPr>
    </w:p>
    <w:p w14:paraId="5C7D939C" w14:textId="7E7459DC" w:rsidR="001E3C8A" w:rsidRDefault="001E3C8A" w:rsidP="005A0659">
      <w:pPr>
        <w:rPr>
          <w:rFonts w:ascii="Cambria" w:eastAsia="MS Gothic" w:hAnsi="Cambria"/>
          <w:b/>
          <w:bCs/>
          <w:color w:val="76923C"/>
          <w:sz w:val="28"/>
          <w:szCs w:val="28"/>
        </w:rPr>
        <w:sectPr w:rsidR="001E3C8A" w:rsidSect="00EB4CAC">
          <w:type w:val="continuous"/>
          <w:pgSz w:w="12240" w:h="15840"/>
          <w:pgMar w:top="1134" w:right="1134" w:bottom="1021" w:left="1134" w:header="709" w:footer="709" w:gutter="0"/>
          <w:cols w:num="2" w:space="708"/>
          <w:docGrid w:linePitch="360"/>
        </w:sectPr>
      </w:pPr>
    </w:p>
    <w:p w14:paraId="4AF1BF4E" w14:textId="087DD042" w:rsidR="00FE7AD5" w:rsidRDefault="00A96CA7" w:rsidP="005A0659">
      <w:pPr>
        <w:pStyle w:val="Heading1"/>
        <w:tabs>
          <w:tab w:val="left" w:pos="600"/>
          <w:tab w:val="center" w:pos="4986"/>
        </w:tabs>
        <w:rPr>
          <w:color w:val="auto"/>
        </w:rPr>
      </w:pPr>
      <w:r>
        <w:rPr>
          <w:color w:val="auto"/>
        </w:rPr>
        <w:t>20</w:t>
      </w:r>
      <w:r w:rsidR="002E0F4E">
        <w:rPr>
          <w:color w:val="auto"/>
        </w:rPr>
        <w:t>2</w:t>
      </w:r>
      <w:r w:rsidR="004F5128">
        <w:rPr>
          <w:color w:val="auto"/>
        </w:rPr>
        <w:t>1</w:t>
      </w:r>
      <w:r w:rsidR="004272E4" w:rsidRPr="006120A6">
        <w:rPr>
          <w:color w:val="auto"/>
        </w:rPr>
        <w:t xml:space="preserve"> </w:t>
      </w:r>
      <w:r w:rsidR="006120A6" w:rsidRPr="006120A6">
        <w:rPr>
          <w:color w:val="auto"/>
        </w:rPr>
        <w:t>Annual Budget Summary</w:t>
      </w:r>
    </w:p>
    <w:p w14:paraId="374501DB" w14:textId="77777777" w:rsidR="00FF1FB8" w:rsidRDefault="00FF1FB8" w:rsidP="00B52747"/>
    <w:tbl>
      <w:tblPr>
        <w:tblW w:w="0" w:type="auto"/>
        <w:jc w:val="center"/>
        <w:tblBorders>
          <w:top w:val="single" w:sz="8" w:space="0" w:color="B3CC82"/>
          <w:left w:val="single" w:sz="8" w:space="0" w:color="B3CC82"/>
          <w:bottom w:val="single" w:sz="8" w:space="0" w:color="B3CC82"/>
          <w:right w:val="single" w:sz="8" w:space="0" w:color="B3CC82"/>
          <w:insideH w:val="single" w:sz="8" w:space="0" w:color="B3CC82"/>
        </w:tblBorders>
        <w:tblLayout w:type="fixed"/>
        <w:tblLook w:val="04A0" w:firstRow="1" w:lastRow="0" w:firstColumn="1" w:lastColumn="0" w:noHBand="0" w:noVBand="1"/>
      </w:tblPr>
      <w:tblGrid>
        <w:gridCol w:w="5222"/>
        <w:gridCol w:w="1195"/>
        <w:gridCol w:w="1417"/>
        <w:gridCol w:w="1948"/>
      </w:tblGrid>
      <w:tr w:rsidR="00C52ADD" w:rsidRPr="00A16E6F" w14:paraId="44751FBC" w14:textId="77777777" w:rsidTr="0058436A">
        <w:trPr>
          <w:cantSplit/>
          <w:trHeight w:val="279"/>
          <w:jc w:val="center"/>
        </w:trPr>
        <w:tc>
          <w:tcPr>
            <w:tcW w:w="5222" w:type="dxa"/>
            <w:tcBorders>
              <w:top w:val="single" w:sz="8" w:space="0" w:color="B3CC82"/>
              <w:left w:val="single" w:sz="8" w:space="0" w:color="B3CC82"/>
              <w:bottom w:val="single" w:sz="8" w:space="0" w:color="B3CC82"/>
              <w:right w:val="nil"/>
            </w:tcBorders>
            <w:shd w:val="clear" w:color="auto" w:fill="9BBB59"/>
          </w:tcPr>
          <w:p w14:paraId="6D650553" w14:textId="77777777" w:rsidR="00FF1FB8" w:rsidRPr="00A16E6F" w:rsidRDefault="00FF1FB8" w:rsidP="00E2676F">
            <w:pPr>
              <w:rPr>
                <w:b/>
                <w:bCs/>
                <w:color w:val="FFFFFF"/>
              </w:rPr>
            </w:pPr>
            <w:r w:rsidRPr="00A16E6F">
              <w:rPr>
                <w:b/>
                <w:bCs/>
                <w:color w:val="FFFFFF"/>
              </w:rPr>
              <w:t>Income and Expenditures</w:t>
            </w:r>
          </w:p>
        </w:tc>
        <w:tc>
          <w:tcPr>
            <w:tcW w:w="1195" w:type="dxa"/>
            <w:tcBorders>
              <w:top w:val="single" w:sz="8" w:space="0" w:color="B3CC82"/>
              <w:left w:val="nil"/>
              <w:bottom w:val="single" w:sz="8" w:space="0" w:color="B3CC82"/>
              <w:right w:val="nil"/>
            </w:tcBorders>
            <w:shd w:val="clear" w:color="auto" w:fill="9BBB59"/>
          </w:tcPr>
          <w:p w14:paraId="578A2807" w14:textId="77777777" w:rsidR="00FF1FB8" w:rsidRPr="00A16E6F" w:rsidRDefault="00FF1FB8" w:rsidP="00A16E6F">
            <w:pPr>
              <w:jc w:val="right"/>
              <w:rPr>
                <w:b/>
                <w:bCs/>
                <w:color w:val="FFFFFF"/>
              </w:rPr>
            </w:pPr>
            <w:r w:rsidRPr="00A16E6F">
              <w:rPr>
                <w:b/>
                <w:bCs/>
                <w:color w:val="FFFFFF"/>
              </w:rPr>
              <w:t>CVRD Funds</w:t>
            </w:r>
          </w:p>
        </w:tc>
        <w:tc>
          <w:tcPr>
            <w:tcW w:w="1417" w:type="dxa"/>
            <w:tcBorders>
              <w:top w:val="single" w:sz="8" w:space="0" w:color="B3CC82"/>
              <w:left w:val="nil"/>
              <w:bottom w:val="single" w:sz="8" w:space="0" w:color="B3CC82"/>
              <w:right w:val="nil"/>
            </w:tcBorders>
            <w:shd w:val="clear" w:color="auto" w:fill="9BBB59"/>
          </w:tcPr>
          <w:p w14:paraId="6A2E7D84" w14:textId="77777777" w:rsidR="00FF1FB8" w:rsidRPr="00A16E6F" w:rsidRDefault="00FF1FB8" w:rsidP="00A16E6F">
            <w:pPr>
              <w:jc w:val="right"/>
              <w:rPr>
                <w:b/>
                <w:bCs/>
                <w:color w:val="FFFFFF"/>
              </w:rPr>
            </w:pPr>
            <w:r w:rsidRPr="00A16E6F">
              <w:rPr>
                <w:b/>
                <w:bCs/>
                <w:color w:val="FFFFFF"/>
              </w:rPr>
              <w:t>Partners Cash</w:t>
            </w:r>
          </w:p>
        </w:tc>
        <w:tc>
          <w:tcPr>
            <w:tcW w:w="1948" w:type="dxa"/>
            <w:tcBorders>
              <w:top w:val="single" w:sz="8" w:space="0" w:color="B3CC82"/>
              <w:left w:val="nil"/>
              <w:bottom w:val="single" w:sz="8" w:space="0" w:color="B3CC82"/>
              <w:right w:val="single" w:sz="8" w:space="0" w:color="B3CC82"/>
            </w:tcBorders>
            <w:shd w:val="clear" w:color="auto" w:fill="9BBB59"/>
          </w:tcPr>
          <w:p w14:paraId="14921D27" w14:textId="77777777" w:rsidR="00FF1FB8" w:rsidRPr="00A16E6F" w:rsidRDefault="00FF1FB8" w:rsidP="00A16E6F">
            <w:pPr>
              <w:jc w:val="right"/>
              <w:rPr>
                <w:b/>
                <w:bCs/>
                <w:color w:val="FFFFFF"/>
              </w:rPr>
            </w:pPr>
            <w:r w:rsidRPr="00A16E6F">
              <w:rPr>
                <w:b/>
                <w:bCs/>
                <w:color w:val="FFFFFF"/>
              </w:rPr>
              <w:t>Total</w:t>
            </w:r>
          </w:p>
        </w:tc>
      </w:tr>
      <w:tr w:rsidR="00C52ADD" w:rsidRPr="00A16E6F" w14:paraId="012DEBEA" w14:textId="77777777" w:rsidTr="0058436A">
        <w:trPr>
          <w:cantSplit/>
          <w:trHeight w:val="279"/>
          <w:jc w:val="center"/>
        </w:trPr>
        <w:tc>
          <w:tcPr>
            <w:tcW w:w="5222" w:type="dxa"/>
            <w:tcBorders>
              <w:right w:val="nil"/>
            </w:tcBorders>
            <w:shd w:val="clear" w:color="auto" w:fill="EAF1DD"/>
          </w:tcPr>
          <w:p w14:paraId="5C4F3C79" w14:textId="77777777" w:rsidR="00FF1FB8" w:rsidRPr="00573977" w:rsidRDefault="00FF1FB8" w:rsidP="00E2676F">
            <w:pPr>
              <w:rPr>
                <w:b/>
                <w:bCs/>
              </w:rPr>
            </w:pPr>
            <w:r w:rsidRPr="00573977">
              <w:rPr>
                <w:b/>
                <w:bCs/>
              </w:rPr>
              <w:t>Thematic 1: Expand the Economy</w:t>
            </w:r>
          </w:p>
        </w:tc>
        <w:tc>
          <w:tcPr>
            <w:tcW w:w="1195" w:type="dxa"/>
            <w:tcBorders>
              <w:left w:val="nil"/>
              <w:right w:val="nil"/>
            </w:tcBorders>
            <w:shd w:val="clear" w:color="auto" w:fill="EAF1DD"/>
          </w:tcPr>
          <w:p w14:paraId="66CFCB3E" w14:textId="77777777" w:rsidR="00FF1FB8" w:rsidRPr="00573977" w:rsidRDefault="00FF1FB8" w:rsidP="00A16E6F">
            <w:pPr>
              <w:jc w:val="right"/>
            </w:pPr>
          </w:p>
        </w:tc>
        <w:tc>
          <w:tcPr>
            <w:tcW w:w="1417" w:type="dxa"/>
            <w:tcBorders>
              <w:left w:val="nil"/>
              <w:right w:val="nil"/>
            </w:tcBorders>
            <w:shd w:val="clear" w:color="auto" w:fill="EAF1DD"/>
          </w:tcPr>
          <w:p w14:paraId="4CB4E8D5" w14:textId="77777777" w:rsidR="00FF1FB8" w:rsidRPr="00573977" w:rsidRDefault="00FF1FB8" w:rsidP="00A16E6F">
            <w:pPr>
              <w:jc w:val="right"/>
            </w:pPr>
          </w:p>
        </w:tc>
        <w:tc>
          <w:tcPr>
            <w:tcW w:w="1948" w:type="dxa"/>
            <w:tcBorders>
              <w:left w:val="nil"/>
            </w:tcBorders>
            <w:shd w:val="clear" w:color="auto" w:fill="EAF1DD"/>
          </w:tcPr>
          <w:p w14:paraId="53550F04" w14:textId="77777777" w:rsidR="00FF1FB8" w:rsidRPr="00573977" w:rsidRDefault="00FF1FB8" w:rsidP="00A16E6F">
            <w:pPr>
              <w:jc w:val="right"/>
            </w:pPr>
          </w:p>
        </w:tc>
      </w:tr>
      <w:tr w:rsidR="00120D12" w:rsidRPr="00A16E6F" w14:paraId="5B067B46" w14:textId="77777777" w:rsidTr="0058436A">
        <w:trPr>
          <w:cantSplit/>
          <w:trHeight w:val="294"/>
          <w:jc w:val="center"/>
        </w:trPr>
        <w:tc>
          <w:tcPr>
            <w:tcW w:w="5222" w:type="dxa"/>
            <w:tcBorders>
              <w:right w:val="nil"/>
            </w:tcBorders>
            <w:shd w:val="clear" w:color="auto" w:fill="auto"/>
          </w:tcPr>
          <w:p w14:paraId="09E53486" w14:textId="7D0F27B6" w:rsidR="00120D12" w:rsidRPr="00573977" w:rsidRDefault="00120D12" w:rsidP="00E2676F">
            <w:pPr>
              <w:rPr>
                <w:b/>
                <w:bCs/>
                <w:sz w:val="18"/>
                <w:szCs w:val="18"/>
              </w:rPr>
            </w:pPr>
            <w:r>
              <w:rPr>
                <w:b/>
                <w:bCs/>
                <w:sz w:val="18"/>
                <w:szCs w:val="18"/>
              </w:rPr>
              <w:t>Project 1:  Upgrade internet infrastructure</w:t>
            </w:r>
          </w:p>
        </w:tc>
        <w:tc>
          <w:tcPr>
            <w:tcW w:w="1195" w:type="dxa"/>
            <w:tcBorders>
              <w:left w:val="nil"/>
              <w:right w:val="nil"/>
            </w:tcBorders>
            <w:shd w:val="clear" w:color="auto" w:fill="auto"/>
          </w:tcPr>
          <w:p w14:paraId="391CBEF7" w14:textId="53EF0F69" w:rsidR="00120D12" w:rsidRPr="00573977" w:rsidRDefault="00E25449" w:rsidP="00A16E6F">
            <w:pPr>
              <w:jc w:val="right"/>
              <w:rPr>
                <w:sz w:val="20"/>
                <w:szCs w:val="20"/>
              </w:rPr>
            </w:pPr>
            <w:r>
              <w:rPr>
                <w:sz w:val="20"/>
                <w:szCs w:val="20"/>
              </w:rPr>
              <w:t>$</w:t>
            </w:r>
            <w:r w:rsidR="00404808">
              <w:rPr>
                <w:sz w:val="20"/>
                <w:szCs w:val="20"/>
              </w:rPr>
              <w:t>7</w:t>
            </w:r>
            <w:r>
              <w:rPr>
                <w:sz w:val="20"/>
                <w:szCs w:val="20"/>
              </w:rPr>
              <w:t>,000</w:t>
            </w:r>
          </w:p>
        </w:tc>
        <w:tc>
          <w:tcPr>
            <w:tcW w:w="1417" w:type="dxa"/>
            <w:tcBorders>
              <w:left w:val="nil"/>
              <w:right w:val="nil"/>
            </w:tcBorders>
            <w:shd w:val="clear" w:color="auto" w:fill="auto"/>
          </w:tcPr>
          <w:p w14:paraId="1ED6CBBF" w14:textId="096AAE33" w:rsidR="00120D12" w:rsidRPr="00573977" w:rsidRDefault="00120D12" w:rsidP="00A16E6F">
            <w:pPr>
              <w:jc w:val="right"/>
              <w:rPr>
                <w:sz w:val="20"/>
                <w:szCs w:val="20"/>
              </w:rPr>
            </w:pPr>
          </w:p>
        </w:tc>
        <w:tc>
          <w:tcPr>
            <w:tcW w:w="1948" w:type="dxa"/>
            <w:tcBorders>
              <w:left w:val="nil"/>
            </w:tcBorders>
            <w:shd w:val="clear" w:color="auto" w:fill="auto"/>
          </w:tcPr>
          <w:p w14:paraId="315312D6" w14:textId="4C7AAF0D" w:rsidR="00120D12" w:rsidRPr="00573977" w:rsidRDefault="00E25449" w:rsidP="00A16E6F">
            <w:pPr>
              <w:jc w:val="right"/>
              <w:rPr>
                <w:sz w:val="20"/>
                <w:szCs w:val="20"/>
              </w:rPr>
            </w:pPr>
            <w:r>
              <w:rPr>
                <w:sz w:val="20"/>
                <w:szCs w:val="20"/>
              </w:rPr>
              <w:t>$</w:t>
            </w:r>
            <w:r w:rsidR="00404808">
              <w:rPr>
                <w:sz w:val="20"/>
                <w:szCs w:val="20"/>
              </w:rPr>
              <w:t>7</w:t>
            </w:r>
            <w:r>
              <w:rPr>
                <w:sz w:val="20"/>
                <w:szCs w:val="20"/>
              </w:rPr>
              <w:t>,000</w:t>
            </w:r>
          </w:p>
        </w:tc>
      </w:tr>
      <w:tr w:rsidR="00C52ADD" w:rsidRPr="00A16E6F" w14:paraId="59FE1FB2" w14:textId="77777777" w:rsidTr="0058436A">
        <w:trPr>
          <w:cantSplit/>
          <w:trHeight w:val="294"/>
          <w:jc w:val="center"/>
        </w:trPr>
        <w:tc>
          <w:tcPr>
            <w:tcW w:w="5222" w:type="dxa"/>
            <w:tcBorders>
              <w:right w:val="nil"/>
            </w:tcBorders>
            <w:shd w:val="clear" w:color="auto" w:fill="auto"/>
          </w:tcPr>
          <w:p w14:paraId="59C03338" w14:textId="3EA43FC8" w:rsidR="00FF1FB8" w:rsidRPr="00573977" w:rsidRDefault="00FF1FB8" w:rsidP="00E2676F">
            <w:pPr>
              <w:rPr>
                <w:b/>
                <w:bCs/>
                <w:sz w:val="18"/>
                <w:szCs w:val="18"/>
              </w:rPr>
            </w:pPr>
            <w:r w:rsidRPr="00573977">
              <w:rPr>
                <w:b/>
                <w:bCs/>
                <w:sz w:val="18"/>
                <w:szCs w:val="18"/>
              </w:rPr>
              <w:t xml:space="preserve">Project </w:t>
            </w:r>
            <w:r w:rsidR="00120D12">
              <w:rPr>
                <w:b/>
                <w:bCs/>
                <w:sz w:val="18"/>
                <w:szCs w:val="18"/>
              </w:rPr>
              <w:t>2</w:t>
            </w:r>
            <w:r w:rsidRPr="00573977">
              <w:rPr>
                <w:b/>
                <w:bCs/>
                <w:sz w:val="18"/>
                <w:szCs w:val="18"/>
              </w:rPr>
              <w:t xml:space="preserve">: </w:t>
            </w:r>
            <w:r w:rsidR="00B52747" w:rsidRPr="00573977">
              <w:rPr>
                <w:b/>
                <w:bCs/>
                <w:sz w:val="18"/>
                <w:szCs w:val="18"/>
              </w:rPr>
              <w:t>I</w:t>
            </w:r>
            <w:r w:rsidRPr="00573977">
              <w:rPr>
                <w:b/>
                <w:bCs/>
                <w:sz w:val="18"/>
                <w:szCs w:val="18"/>
              </w:rPr>
              <w:t>ncrease year-round</w:t>
            </w:r>
            <w:r w:rsidR="00120D12">
              <w:rPr>
                <w:b/>
                <w:bCs/>
                <w:sz w:val="18"/>
                <w:szCs w:val="18"/>
              </w:rPr>
              <w:t xml:space="preserve"> and seasonal worker </w:t>
            </w:r>
            <w:r w:rsidRPr="00573977">
              <w:rPr>
                <w:b/>
                <w:bCs/>
                <w:sz w:val="18"/>
                <w:szCs w:val="18"/>
              </w:rPr>
              <w:t>rentals</w:t>
            </w:r>
          </w:p>
        </w:tc>
        <w:tc>
          <w:tcPr>
            <w:tcW w:w="1195" w:type="dxa"/>
            <w:tcBorders>
              <w:left w:val="nil"/>
              <w:right w:val="nil"/>
            </w:tcBorders>
            <w:shd w:val="clear" w:color="auto" w:fill="auto"/>
          </w:tcPr>
          <w:p w14:paraId="3D79C290" w14:textId="33C8859E" w:rsidR="00FF1FB8" w:rsidRPr="00573977" w:rsidRDefault="00FB07A0" w:rsidP="00A16E6F">
            <w:pPr>
              <w:jc w:val="right"/>
              <w:rPr>
                <w:sz w:val="20"/>
                <w:szCs w:val="20"/>
              </w:rPr>
            </w:pPr>
            <w:r w:rsidRPr="00573977">
              <w:rPr>
                <w:sz w:val="20"/>
                <w:szCs w:val="20"/>
              </w:rPr>
              <w:t>$</w:t>
            </w:r>
            <w:r w:rsidR="005F7B79">
              <w:rPr>
                <w:sz w:val="20"/>
                <w:szCs w:val="20"/>
              </w:rPr>
              <w:t>6,700</w:t>
            </w:r>
          </w:p>
        </w:tc>
        <w:tc>
          <w:tcPr>
            <w:tcW w:w="1417" w:type="dxa"/>
            <w:tcBorders>
              <w:left w:val="nil"/>
              <w:right w:val="nil"/>
            </w:tcBorders>
            <w:shd w:val="clear" w:color="auto" w:fill="auto"/>
          </w:tcPr>
          <w:p w14:paraId="0329DDBE" w14:textId="77777777" w:rsidR="00FF1FB8" w:rsidRPr="00573977" w:rsidRDefault="00FF1FB8" w:rsidP="00A16E6F">
            <w:pPr>
              <w:jc w:val="right"/>
              <w:rPr>
                <w:sz w:val="20"/>
                <w:szCs w:val="20"/>
              </w:rPr>
            </w:pPr>
          </w:p>
        </w:tc>
        <w:tc>
          <w:tcPr>
            <w:tcW w:w="1948" w:type="dxa"/>
            <w:tcBorders>
              <w:left w:val="nil"/>
            </w:tcBorders>
            <w:shd w:val="clear" w:color="auto" w:fill="auto"/>
          </w:tcPr>
          <w:p w14:paraId="782C63D0" w14:textId="5D385450" w:rsidR="00FF1FB8" w:rsidRPr="00573977" w:rsidRDefault="00FB07A0" w:rsidP="00A16E6F">
            <w:pPr>
              <w:jc w:val="right"/>
              <w:rPr>
                <w:sz w:val="20"/>
                <w:szCs w:val="20"/>
              </w:rPr>
            </w:pPr>
            <w:r w:rsidRPr="00573977">
              <w:rPr>
                <w:sz w:val="20"/>
                <w:szCs w:val="20"/>
              </w:rPr>
              <w:t>$</w:t>
            </w:r>
            <w:r w:rsidR="005F7B79">
              <w:rPr>
                <w:sz w:val="20"/>
                <w:szCs w:val="20"/>
              </w:rPr>
              <w:t>6,700</w:t>
            </w:r>
          </w:p>
        </w:tc>
      </w:tr>
      <w:tr w:rsidR="00C52ADD" w:rsidRPr="00A16E6F" w14:paraId="15847AF3" w14:textId="77777777" w:rsidTr="0058436A">
        <w:trPr>
          <w:cantSplit/>
          <w:trHeight w:val="294"/>
          <w:jc w:val="center"/>
        </w:trPr>
        <w:tc>
          <w:tcPr>
            <w:tcW w:w="5222" w:type="dxa"/>
            <w:tcBorders>
              <w:right w:val="nil"/>
            </w:tcBorders>
            <w:shd w:val="clear" w:color="auto" w:fill="auto"/>
          </w:tcPr>
          <w:p w14:paraId="0512C742" w14:textId="3F94C9E6" w:rsidR="00B52747" w:rsidRPr="00573977" w:rsidRDefault="00B52747" w:rsidP="00B52747">
            <w:pPr>
              <w:rPr>
                <w:b/>
                <w:bCs/>
                <w:sz w:val="18"/>
                <w:szCs w:val="18"/>
              </w:rPr>
            </w:pPr>
            <w:r w:rsidRPr="00573977">
              <w:rPr>
                <w:b/>
                <w:bCs/>
                <w:sz w:val="18"/>
                <w:szCs w:val="18"/>
              </w:rPr>
              <w:t xml:space="preserve">Project </w:t>
            </w:r>
            <w:r w:rsidR="00120D12">
              <w:rPr>
                <w:b/>
                <w:bCs/>
                <w:sz w:val="18"/>
                <w:szCs w:val="18"/>
              </w:rPr>
              <w:t>3</w:t>
            </w:r>
            <w:r w:rsidRPr="00573977">
              <w:rPr>
                <w:b/>
                <w:bCs/>
                <w:sz w:val="18"/>
                <w:szCs w:val="18"/>
              </w:rPr>
              <w:t xml:space="preserve">: </w:t>
            </w:r>
            <w:r w:rsidR="00D44B79">
              <w:rPr>
                <w:b/>
                <w:bCs/>
                <w:sz w:val="18"/>
                <w:szCs w:val="18"/>
              </w:rPr>
              <w:t>Shoulder</w:t>
            </w:r>
            <w:r w:rsidRPr="00573977">
              <w:rPr>
                <w:b/>
                <w:bCs/>
                <w:sz w:val="18"/>
                <w:szCs w:val="18"/>
              </w:rPr>
              <w:t xml:space="preserve"> season development</w:t>
            </w:r>
          </w:p>
        </w:tc>
        <w:tc>
          <w:tcPr>
            <w:tcW w:w="1195" w:type="dxa"/>
            <w:tcBorders>
              <w:left w:val="nil"/>
              <w:right w:val="nil"/>
            </w:tcBorders>
            <w:shd w:val="clear" w:color="auto" w:fill="auto"/>
          </w:tcPr>
          <w:p w14:paraId="3C72EF6A" w14:textId="46518C6D" w:rsidR="00B52747" w:rsidRPr="00573977" w:rsidRDefault="00B52747" w:rsidP="00A16E6F">
            <w:pPr>
              <w:jc w:val="right"/>
              <w:rPr>
                <w:sz w:val="20"/>
                <w:szCs w:val="20"/>
              </w:rPr>
            </w:pPr>
            <w:r w:rsidRPr="00573977">
              <w:rPr>
                <w:sz w:val="20"/>
                <w:szCs w:val="20"/>
              </w:rPr>
              <w:t>$</w:t>
            </w:r>
            <w:r w:rsidR="005F7B79">
              <w:rPr>
                <w:sz w:val="20"/>
                <w:szCs w:val="20"/>
              </w:rPr>
              <w:t>3,800</w:t>
            </w:r>
          </w:p>
        </w:tc>
        <w:tc>
          <w:tcPr>
            <w:tcW w:w="1417" w:type="dxa"/>
            <w:tcBorders>
              <w:left w:val="nil"/>
              <w:right w:val="nil"/>
            </w:tcBorders>
            <w:shd w:val="clear" w:color="auto" w:fill="auto"/>
          </w:tcPr>
          <w:p w14:paraId="20579771" w14:textId="45950EDB" w:rsidR="00B52747" w:rsidRPr="00573977" w:rsidRDefault="00FB07A0" w:rsidP="00A16E6F">
            <w:pPr>
              <w:jc w:val="right"/>
              <w:rPr>
                <w:sz w:val="20"/>
                <w:szCs w:val="20"/>
              </w:rPr>
            </w:pPr>
            <w:r w:rsidRPr="00573977">
              <w:rPr>
                <w:sz w:val="20"/>
                <w:szCs w:val="20"/>
              </w:rPr>
              <w:t>$</w:t>
            </w:r>
            <w:r w:rsidR="00E25449">
              <w:rPr>
                <w:sz w:val="20"/>
                <w:szCs w:val="20"/>
              </w:rPr>
              <w:t>3</w:t>
            </w:r>
            <w:r w:rsidR="003E5439">
              <w:rPr>
                <w:sz w:val="20"/>
                <w:szCs w:val="20"/>
              </w:rPr>
              <w:t>6,000</w:t>
            </w:r>
          </w:p>
        </w:tc>
        <w:tc>
          <w:tcPr>
            <w:tcW w:w="1948" w:type="dxa"/>
            <w:tcBorders>
              <w:left w:val="nil"/>
            </w:tcBorders>
            <w:shd w:val="clear" w:color="auto" w:fill="auto"/>
          </w:tcPr>
          <w:p w14:paraId="5B598D09" w14:textId="671A4A04" w:rsidR="00B52747" w:rsidRPr="00573977" w:rsidRDefault="00FB07A0" w:rsidP="00A16E6F">
            <w:pPr>
              <w:jc w:val="right"/>
              <w:rPr>
                <w:sz w:val="20"/>
                <w:szCs w:val="20"/>
              </w:rPr>
            </w:pPr>
            <w:r w:rsidRPr="00573977">
              <w:rPr>
                <w:sz w:val="20"/>
                <w:szCs w:val="20"/>
              </w:rPr>
              <w:t>$</w:t>
            </w:r>
            <w:r w:rsidR="005F7B79">
              <w:rPr>
                <w:sz w:val="20"/>
                <w:szCs w:val="20"/>
              </w:rPr>
              <w:t>39,800</w:t>
            </w:r>
          </w:p>
        </w:tc>
      </w:tr>
      <w:tr w:rsidR="00C52ADD" w:rsidRPr="00A16E6F" w14:paraId="1E7E1A25" w14:textId="77777777" w:rsidTr="0058436A">
        <w:trPr>
          <w:cantSplit/>
          <w:trHeight w:val="294"/>
          <w:jc w:val="center"/>
        </w:trPr>
        <w:tc>
          <w:tcPr>
            <w:tcW w:w="5222" w:type="dxa"/>
            <w:tcBorders>
              <w:right w:val="nil"/>
            </w:tcBorders>
            <w:shd w:val="clear" w:color="auto" w:fill="auto"/>
          </w:tcPr>
          <w:p w14:paraId="166D663D" w14:textId="0249F366" w:rsidR="00B52747" w:rsidRPr="00573977" w:rsidRDefault="00A80C22" w:rsidP="00E2676F">
            <w:pPr>
              <w:rPr>
                <w:b/>
                <w:bCs/>
                <w:sz w:val="18"/>
                <w:szCs w:val="18"/>
              </w:rPr>
            </w:pPr>
            <w:r w:rsidRPr="00573977">
              <w:rPr>
                <w:b/>
                <w:bCs/>
                <w:sz w:val="18"/>
                <w:szCs w:val="18"/>
              </w:rPr>
              <w:t xml:space="preserve">Project </w:t>
            </w:r>
            <w:r w:rsidR="00120D12">
              <w:rPr>
                <w:b/>
                <w:bCs/>
                <w:sz w:val="18"/>
                <w:szCs w:val="18"/>
              </w:rPr>
              <w:t>4</w:t>
            </w:r>
            <w:r w:rsidR="00B52747" w:rsidRPr="00573977">
              <w:rPr>
                <w:b/>
                <w:bCs/>
                <w:sz w:val="18"/>
                <w:szCs w:val="18"/>
              </w:rPr>
              <w:t>: Support businesses and collaborations</w:t>
            </w:r>
          </w:p>
        </w:tc>
        <w:tc>
          <w:tcPr>
            <w:tcW w:w="1195" w:type="dxa"/>
            <w:tcBorders>
              <w:left w:val="nil"/>
              <w:right w:val="nil"/>
            </w:tcBorders>
            <w:shd w:val="clear" w:color="auto" w:fill="auto"/>
          </w:tcPr>
          <w:p w14:paraId="7DF80135" w14:textId="2CFD38E2" w:rsidR="00B52747" w:rsidRPr="00573977" w:rsidRDefault="00B324FE" w:rsidP="00116D82">
            <w:pPr>
              <w:jc w:val="right"/>
              <w:rPr>
                <w:sz w:val="20"/>
                <w:szCs w:val="20"/>
              </w:rPr>
            </w:pPr>
            <w:r w:rsidRPr="00573977">
              <w:rPr>
                <w:sz w:val="20"/>
                <w:szCs w:val="20"/>
              </w:rPr>
              <w:t>$</w:t>
            </w:r>
            <w:r w:rsidR="005F7B79">
              <w:rPr>
                <w:sz w:val="20"/>
                <w:szCs w:val="20"/>
              </w:rPr>
              <w:t>6,700</w:t>
            </w:r>
          </w:p>
        </w:tc>
        <w:tc>
          <w:tcPr>
            <w:tcW w:w="1417" w:type="dxa"/>
            <w:tcBorders>
              <w:left w:val="nil"/>
              <w:right w:val="nil"/>
            </w:tcBorders>
            <w:shd w:val="clear" w:color="auto" w:fill="auto"/>
          </w:tcPr>
          <w:p w14:paraId="2E53404C" w14:textId="3B17E3FE" w:rsidR="00B52747" w:rsidRPr="00573977" w:rsidRDefault="00B52747" w:rsidP="00A16E6F">
            <w:pPr>
              <w:jc w:val="right"/>
              <w:rPr>
                <w:sz w:val="20"/>
                <w:szCs w:val="20"/>
              </w:rPr>
            </w:pPr>
          </w:p>
        </w:tc>
        <w:tc>
          <w:tcPr>
            <w:tcW w:w="1948" w:type="dxa"/>
            <w:tcBorders>
              <w:left w:val="nil"/>
            </w:tcBorders>
            <w:shd w:val="clear" w:color="auto" w:fill="auto"/>
          </w:tcPr>
          <w:p w14:paraId="4AD668C5" w14:textId="410DC24B" w:rsidR="00B52747" w:rsidRPr="00573977" w:rsidRDefault="00B52747" w:rsidP="00A16E6F">
            <w:pPr>
              <w:jc w:val="right"/>
              <w:rPr>
                <w:sz w:val="20"/>
                <w:szCs w:val="20"/>
              </w:rPr>
            </w:pPr>
            <w:r w:rsidRPr="00573977">
              <w:rPr>
                <w:sz w:val="20"/>
                <w:szCs w:val="20"/>
              </w:rPr>
              <w:t>$</w:t>
            </w:r>
            <w:r w:rsidR="005F7B79">
              <w:rPr>
                <w:sz w:val="20"/>
                <w:szCs w:val="20"/>
              </w:rPr>
              <w:t>6,700</w:t>
            </w:r>
          </w:p>
        </w:tc>
      </w:tr>
      <w:tr w:rsidR="00C52ADD" w:rsidRPr="00A16E6F" w14:paraId="5F128DD8" w14:textId="77777777" w:rsidTr="0058436A">
        <w:trPr>
          <w:cantSplit/>
          <w:trHeight w:val="294"/>
          <w:jc w:val="center"/>
        </w:trPr>
        <w:tc>
          <w:tcPr>
            <w:tcW w:w="5222" w:type="dxa"/>
            <w:tcBorders>
              <w:right w:val="nil"/>
            </w:tcBorders>
            <w:shd w:val="clear" w:color="auto" w:fill="auto"/>
          </w:tcPr>
          <w:p w14:paraId="66BDC957" w14:textId="2CE453A5" w:rsidR="00B52747" w:rsidRPr="00573977" w:rsidRDefault="00A80C22" w:rsidP="00E2676F">
            <w:pPr>
              <w:rPr>
                <w:b/>
                <w:bCs/>
                <w:sz w:val="18"/>
                <w:szCs w:val="18"/>
              </w:rPr>
            </w:pPr>
            <w:r w:rsidRPr="00573977">
              <w:rPr>
                <w:b/>
                <w:bCs/>
                <w:sz w:val="18"/>
                <w:szCs w:val="18"/>
              </w:rPr>
              <w:t xml:space="preserve">Project </w:t>
            </w:r>
            <w:r w:rsidR="00120D12">
              <w:rPr>
                <w:b/>
                <w:bCs/>
                <w:sz w:val="18"/>
                <w:szCs w:val="18"/>
              </w:rPr>
              <w:t>5</w:t>
            </w:r>
            <w:r w:rsidR="00116D82" w:rsidRPr="00573977">
              <w:rPr>
                <w:b/>
                <w:bCs/>
                <w:sz w:val="18"/>
                <w:szCs w:val="18"/>
              </w:rPr>
              <w:t xml:space="preserve">: Support </w:t>
            </w:r>
            <w:r w:rsidR="00B52747" w:rsidRPr="00573977">
              <w:rPr>
                <w:b/>
                <w:bCs/>
                <w:sz w:val="18"/>
                <w:szCs w:val="18"/>
              </w:rPr>
              <w:t xml:space="preserve">the </w:t>
            </w:r>
            <w:r w:rsidR="00120D12">
              <w:rPr>
                <w:b/>
                <w:bCs/>
                <w:sz w:val="18"/>
                <w:szCs w:val="18"/>
              </w:rPr>
              <w:t>A</w:t>
            </w:r>
            <w:r w:rsidR="00B52747" w:rsidRPr="00573977">
              <w:rPr>
                <w:b/>
                <w:bCs/>
                <w:sz w:val="18"/>
                <w:szCs w:val="18"/>
              </w:rPr>
              <w:t>rts</w:t>
            </w:r>
          </w:p>
        </w:tc>
        <w:tc>
          <w:tcPr>
            <w:tcW w:w="1195" w:type="dxa"/>
            <w:tcBorders>
              <w:left w:val="nil"/>
              <w:right w:val="nil"/>
            </w:tcBorders>
            <w:shd w:val="clear" w:color="auto" w:fill="auto"/>
          </w:tcPr>
          <w:p w14:paraId="19E20EE3" w14:textId="51983FC5" w:rsidR="00B52747" w:rsidRPr="00573977" w:rsidRDefault="000B143C" w:rsidP="00A16E6F">
            <w:pPr>
              <w:jc w:val="right"/>
              <w:rPr>
                <w:sz w:val="20"/>
                <w:szCs w:val="20"/>
              </w:rPr>
            </w:pPr>
            <w:r w:rsidRPr="00573977">
              <w:rPr>
                <w:sz w:val="20"/>
                <w:szCs w:val="20"/>
              </w:rPr>
              <w:t>$</w:t>
            </w:r>
            <w:r w:rsidR="005F7B79">
              <w:rPr>
                <w:sz w:val="20"/>
                <w:szCs w:val="20"/>
              </w:rPr>
              <w:t>4,500</w:t>
            </w:r>
          </w:p>
        </w:tc>
        <w:tc>
          <w:tcPr>
            <w:tcW w:w="1417" w:type="dxa"/>
            <w:tcBorders>
              <w:left w:val="nil"/>
              <w:right w:val="nil"/>
            </w:tcBorders>
            <w:shd w:val="clear" w:color="auto" w:fill="auto"/>
          </w:tcPr>
          <w:p w14:paraId="1061CCBF" w14:textId="36C057C7" w:rsidR="00B52747" w:rsidRPr="00573977" w:rsidRDefault="003E5439" w:rsidP="00A16E6F">
            <w:pPr>
              <w:jc w:val="right"/>
              <w:rPr>
                <w:sz w:val="20"/>
                <w:szCs w:val="20"/>
              </w:rPr>
            </w:pPr>
            <w:r>
              <w:rPr>
                <w:sz w:val="20"/>
                <w:szCs w:val="20"/>
              </w:rPr>
              <w:t>$</w:t>
            </w:r>
            <w:r w:rsidR="00E25449">
              <w:rPr>
                <w:sz w:val="20"/>
                <w:szCs w:val="20"/>
              </w:rPr>
              <w:t>1</w:t>
            </w:r>
            <w:r w:rsidR="008044EA">
              <w:rPr>
                <w:sz w:val="20"/>
                <w:szCs w:val="20"/>
              </w:rPr>
              <w:t>,500</w:t>
            </w:r>
          </w:p>
        </w:tc>
        <w:tc>
          <w:tcPr>
            <w:tcW w:w="1948" w:type="dxa"/>
            <w:tcBorders>
              <w:left w:val="nil"/>
            </w:tcBorders>
            <w:shd w:val="clear" w:color="auto" w:fill="auto"/>
          </w:tcPr>
          <w:p w14:paraId="12F86A4B" w14:textId="3E76011F" w:rsidR="00B52747" w:rsidRPr="00573977" w:rsidRDefault="00B52747" w:rsidP="00A16E6F">
            <w:pPr>
              <w:jc w:val="right"/>
              <w:rPr>
                <w:sz w:val="20"/>
                <w:szCs w:val="20"/>
              </w:rPr>
            </w:pPr>
            <w:r w:rsidRPr="00573977">
              <w:rPr>
                <w:sz w:val="20"/>
                <w:szCs w:val="20"/>
              </w:rPr>
              <w:t>$</w:t>
            </w:r>
            <w:r w:rsidR="00404808">
              <w:rPr>
                <w:sz w:val="20"/>
                <w:szCs w:val="20"/>
              </w:rPr>
              <w:t>6</w:t>
            </w:r>
            <w:r w:rsidR="008044EA">
              <w:rPr>
                <w:sz w:val="20"/>
                <w:szCs w:val="20"/>
              </w:rPr>
              <w:t>,</w:t>
            </w:r>
            <w:r w:rsidR="005F7B79">
              <w:rPr>
                <w:sz w:val="20"/>
                <w:szCs w:val="20"/>
              </w:rPr>
              <w:t>0</w:t>
            </w:r>
            <w:r w:rsidR="008044EA">
              <w:rPr>
                <w:sz w:val="20"/>
                <w:szCs w:val="20"/>
              </w:rPr>
              <w:t>00</w:t>
            </w:r>
          </w:p>
        </w:tc>
      </w:tr>
      <w:tr w:rsidR="00120D12" w:rsidRPr="00A16E6F" w14:paraId="480FFB09" w14:textId="77777777" w:rsidTr="0058436A">
        <w:trPr>
          <w:cantSplit/>
          <w:trHeight w:val="294"/>
          <w:jc w:val="center"/>
        </w:trPr>
        <w:tc>
          <w:tcPr>
            <w:tcW w:w="5222" w:type="dxa"/>
            <w:tcBorders>
              <w:right w:val="nil"/>
            </w:tcBorders>
            <w:shd w:val="clear" w:color="auto" w:fill="auto"/>
          </w:tcPr>
          <w:p w14:paraId="6CF70C83" w14:textId="0B6372D1" w:rsidR="00120D12" w:rsidRPr="00573977" w:rsidRDefault="00120D12" w:rsidP="00E2676F">
            <w:pPr>
              <w:rPr>
                <w:b/>
                <w:bCs/>
                <w:sz w:val="18"/>
                <w:szCs w:val="18"/>
              </w:rPr>
            </w:pPr>
            <w:r>
              <w:rPr>
                <w:b/>
                <w:bCs/>
                <w:sz w:val="18"/>
                <w:szCs w:val="18"/>
              </w:rPr>
              <w:t>Project 6:  MRDT implementation</w:t>
            </w:r>
          </w:p>
        </w:tc>
        <w:tc>
          <w:tcPr>
            <w:tcW w:w="1195" w:type="dxa"/>
            <w:tcBorders>
              <w:left w:val="nil"/>
              <w:right w:val="nil"/>
            </w:tcBorders>
            <w:shd w:val="clear" w:color="auto" w:fill="auto"/>
          </w:tcPr>
          <w:p w14:paraId="5CA7DFBF" w14:textId="49E9D297" w:rsidR="00120D12" w:rsidRPr="00573977" w:rsidRDefault="00E25449" w:rsidP="00A16E6F">
            <w:pPr>
              <w:jc w:val="right"/>
              <w:rPr>
                <w:sz w:val="20"/>
                <w:szCs w:val="20"/>
              </w:rPr>
            </w:pPr>
            <w:r>
              <w:rPr>
                <w:sz w:val="20"/>
                <w:szCs w:val="20"/>
              </w:rPr>
              <w:t>$</w:t>
            </w:r>
            <w:r w:rsidR="00BE218E">
              <w:rPr>
                <w:sz w:val="20"/>
                <w:szCs w:val="20"/>
              </w:rPr>
              <w:t>2</w:t>
            </w:r>
            <w:r>
              <w:rPr>
                <w:sz w:val="20"/>
                <w:szCs w:val="20"/>
              </w:rPr>
              <w:t>,000</w:t>
            </w:r>
          </w:p>
        </w:tc>
        <w:tc>
          <w:tcPr>
            <w:tcW w:w="1417" w:type="dxa"/>
            <w:tcBorders>
              <w:left w:val="nil"/>
              <w:right w:val="nil"/>
            </w:tcBorders>
            <w:shd w:val="clear" w:color="auto" w:fill="auto"/>
          </w:tcPr>
          <w:p w14:paraId="2F3F7A6E" w14:textId="791CA132" w:rsidR="00120D12" w:rsidRDefault="00120D12" w:rsidP="00A16E6F">
            <w:pPr>
              <w:jc w:val="right"/>
              <w:rPr>
                <w:sz w:val="20"/>
                <w:szCs w:val="20"/>
              </w:rPr>
            </w:pPr>
          </w:p>
        </w:tc>
        <w:tc>
          <w:tcPr>
            <w:tcW w:w="1948" w:type="dxa"/>
            <w:tcBorders>
              <w:left w:val="nil"/>
            </w:tcBorders>
            <w:shd w:val="clear" w:color="auto" w:fill="auto"/>
          </w:tcPr>
          <w:p w14:paraId="314891D9" w14:textId="626E8E46" w:rsidR="00120D12" w:rsidRPr="00573977" w:rsidRDefault="00E25449" w:rsidP="00A16E6F">
            <w:pPr>
              <w:jc w:val="right"/>
              <w:rPr>
                <w:sz w:val="20"/>
                <w:szCs w:val="20"/>
              </w:rPr>
            </w:pPr>
            <w:r>
              <w:rPr>
                <w:sz w:val="20"/>
                <w:szCs w:val="20"/>
              </w:rPr>
              <w:t>$</w:t>
            </w:r>
            <w:r w:rsidR="008044EA">
              <w:rPr>
                <w:sz w:val="20"/>
                <w:szCs w:val="20"/>
              </w:rPr>
              <w:t>2</w:t>
            </w:r>
            <w:r>
              <w:rPr>
                <w:sz w:val="20"/>
                <w:szCs w:val="20"/>
              </w:rPr>
              <w:t>,000</w:t>
            </w:r>
          </w:p>
        </w:tc>
      </w:tr>
      <w:tr w:rsidR="00FC4F69" w:rsidRPr="00A16E6F" w14:paraId="6F54B3AF" w14:textId="77777777" w:rsidTr="0058436A">
        <w:trPr>
          <w:cantSplit/>
          <w:trHeight w:val="279"/>
          <w:jc w:val="center"/>
        </w:trPr>
        <w:tc>
          <w:tcPr>
            <w:tcW w:w="5222" w:type="dxa"/>
            <w:tcBorders>
              <w:right w:val="nil"/>
            </w:tcBorders>
            <w:shd w:val="clear" w:color="auto" w:fill="EAF1DD"/>
          </w:tcPr>
          <w:p w14:paraId="79093415" w14:textId="0170247F" w:rsidR="00FC4F69" w:rsidRPr="00573977" w:rsidRDefault="00FC4F69" w:rsidP="00E2676F">
            <w:pPr>
              <w:rPr>
                <w:b/>
                <w:bCs/>
              </w:rPr>
            </w:pPr>
            <w:r>
              <w:rPr>
                <w:b/>
                <w:bCs/>
              </w:rPr>
              <w:t>Section Total</w:t>
            </w:r>
          </w:p>
        </w:tc>
        <w:tc>
          <w:tcPr>
            <w:tcW w:w="1195" w:type="dxa"/>
            <w:tcBorders>
              <w:left w:val="nil"/>
              <w:right w:val="nil"/>
            </w:tcBorders>
            <w:shd w:val="clear" w:color="auto" w:fill="EAF1DD"/>
          </w:tcPr>
          <w:p w14:paraId="7120119F" w14:textId="587207D4" w:rsidR="00FC4F69" w:rsidRPr="00FC4F69" w:rsidRDefault="00FC4F69" w:rsidP="00A16E6F">
            <w:pPr>
              <w:jc w:val="right"/>
              <w:rPr>
                <w:b/>
                <w:bCs/>
                <w:sz w:val="20"/>
                <w:szCs w:val="20"/>
              </w:rPr>
            </w:pPr>
            <w:r w:rsidRPr="00FC4F69">
              <w:rPr>
                <w:b/>
                <w:bCs/>
                <w:sz w:val="20"/>
                <w:szCs w:val="20"/>
              </w:rPr>
              <w:t>$</w:t>
            </w:r>
            <w:r w:rsidR="00E25449">
              <w:rPr>
                <w:b/>
                <w:bCs/>
                <w:sz w:val="20"/>
                <w:szCs w:val="20"/>
              </w:rPr>
              <w:t>3</w:t>
            </w:r>
            <w:r w:rsidR="005F7B79">
              <w:rPr>
                <w:b/>
                <w:bCs/>
                <w:sz w:val="20"/>
                <w:szCs w:val="20"/>
              </w:rPr>
              <w:t>0,7</w:t>
            </w:r>
            <w:r w:rsidR="00E25449">
              <w:rPr>
                <w:b/>
                <w:bCs/>
                <w:sz w:val="20"/>
                <w:szCs w:val="20"/>
              </w:rPr>
              <w:t>00</w:t>
            </w:r>
          </w:p>
        </w:tc>
        <w:tc>
          <w:tcPr>
            <w:tcW w:w="1417" w:type="dxa"/>
            <w:tcBorders>
              <w:left w:val="nil"/>
              <w:right w:val="nil"/>
            </w:tcBorders>
            <w:shd w:val="clear" w:color="auto" w:fill="EAF1DD"/>
          </w:tcPr>
          <w:p w14:paraId="7650F4AC" w14:textId="7E70FAA8" w:rsidR="00FC4F69" w:rsidRPr="00FC4F69" w:rsidRDefault="00FC4F69" w:rsidP="00A16E6F">
            <w:pPr>
              <w:jc w:val="right"/>
              <w:rPr>
                <w:b/>
                <w:bCs/>
                <w:sz w:val="20"/>
                <w:szCs w:val="20"/>
              </w:rPr>
            </w:pPr>
            <w:r w:rsidRPr="00FC4F69">
              <w:rPr>
                <w:b/>
                <w:bCs/>
                <w:sz w:val="20"/>
                <w:szCs w:val="20"/>
              </w:rPr>
              <w:t>$</w:t>
            </w:r>
            <w:r w:rsidR="008044EA">
              <w:rPr>
                <w:b/>
                <w:bCs/>
                <w:sz w:val="20"/>
                <w:szCs w:val="20"/>
              </w:rPr>
              <w:t>37,500</w:t>
            </w:r>
          </w:p>
        </w:tc>
        <w:tc>
          <w:tcPr>
            <w:tcW w:w="1948" w:type="dxa"/>
            <w:tcBorders>
              <w:left w:val="nil"/>
            </w:tcBorders>
            <w:shd w:val="clear" w:color="auto" w:fill="EAF1DD"/>
          </w:tcPr>
          <w:p w14:paraId="1AC76AB0" w14:textId="04F3C067" w:rsidR="00FC4F69" w:rsidRPr="00FC4F69" w:rsidRDefault="00FC4F69" w:rsidP="00A16E6F">
            <w:pPr>
              <w:jc w:val="right"/>
              <w:rPr>
                <w:b/>
                <w:bCs/>
                <w:sz w:val="20"/>
                <w:szCs w:val="20"/>
              </w:rPr>
            </w:pPr>
            <w:r w:rsidRPr="00FC4F69">
              <w:rPr>
                <w:b/>
                <w:bCs/>
                <w:sz w:val="20"/>
                <w:szCs w:val="20"/>
              </w:rPr>
              <w:t>$</w:t>
            </w:r>
            <w:r w:rsidR="005F7B79">
              <w:rPr>
                <w:b/>
                <w:bCs/>
                <w:sz w:val="20"/>
                <w:szCs w:val="20"/>
              </w:rPr>
              <w:t>68,200</w:t>
            </w:r>
          </w:p>
        </w:tc>
      </w:tr>
      <w:tr w:rsidR="00C52ADD" w:rsidRPr="00A16E6F" w14:paraId="4108A27B" w14:textId="77777777" w:rsidTr="0058436A">
        <w:trPr>
          <w:cantSplit/>
          <w:trHeight w:val="279"/>
          <w:jc w:val="center"/>
        </w:trPr>
        <w:tc>
          <w:tcPr>
            <w:tcW w:w="5222" w:type="dxa"/>
            <w:tcBorders>
              <w:right w:val="nil"/>
            </w:tcBorders>
            <w:shd w:val="clear" w:color="auto" w:fill="EAF1DD"/>
          </w:tcPr>
          <w:p w14:paraId="65D88610" w14:textId="77777777" w:rsidR="00B52747" w:rsidRPr="00573977" w:rsidRDefault="00B52747" w:rsidP="00E2676F">
            <w:pPr>
              <w:rPr>
                <w:b/>
                <w:bCs/>
              </w:rPr>
            </w:pPr>
            <w:r w:rsidRPr="00573977">
              <w:rPr>
                <w:b/>
                <w:bCs/>
              </w:rPr>
              <w:t>Thematic 2: Improve Affordability</w:t>
            </w:r>
          </w:p>
        </w:tc>
        <w:tc>
          <w:tcPr>
            <w:tcW w:w="1195" w:type="dxa"/>
            <w:tcBorders>
              <w:left w:val="nil"/>
              <w:right w:val="nil"/>
            </w:tcBorders>
            <w:shd w:val="clear" w:color="auto" w:fill="EAF1DD"/>
          </w:tcPr>
          <w:p w14:paraId="3E9BF18C" w14:textId="77777777" w:rsidR="00B52747" w:rsidRPr="00573977" w:rsidRDefault="00B52747" w:rsidP="00A16E6F">
            <w:pPr>
              <w:jc w:val="right"/>
              <w:rPr>
                <w:sz w:val="20"/>
                <w:szCs w:val="20"/>
              </w:rPr>
            </w:pPr>
          </w:p>
        </w:tc>
        <w:tc>
          <w:tcPr>
            <w:tcW w:w="1417" w:type="dxa"/>
            <w:tcBorders>
              <w:left w:val="nil"/>
              <w:right w:val="nil"/>
            </w:tcBorders>
            <w:shd w:val="clear" w:color="auto" w:fill="EAF1DD"/>
          </w:tcPr>
          <w:p w14:paraId="7F8E6A9C" w14:textId="77777777" w:rsidR="00B52747" w:rsidRPr="00573977" w:rsidRDefault="00B52747" w:rsidP="00A16E6F">
            <w:pPr>
              <w:jc w:val="right"/>
              <w:rPr>
                <w:sz w:val="20"/>
                <w:szCs w:val="20"/>
              </w:rPr>
            </w:pPr>
          </w:p>
        </w:tc>
        <w:tc>
          <w:tcPr>
            <w:tcW w:w="1948" w:type="dxa"/>
            <w:tcBorders>
              <w:left w:val="nil"/>
            </w:tcBorders>
            <w:shd w:val="clear" w:color="auto" w:fill="EAF1DD"/>
          </w:tcPr>
          <w:p w14:paraId="159CF250" w14:textId="77777777" w:rsidR="00B52747" w:rsidRPr="00573977" w:rsidRDefault="00B52747" w:rsidP="00A16E6F">
            <w:pPr>
              <w:jc w:val="right"/>
              <w:rPr>
                <w:sz w:val="20"/>
                <w:szCs w:val="20"/>
              </w:rPr>
            </w:pPr>
          </w:p>
        </w:tc>
      </w:tr>
      <w:tr w:rsidR="00C52ADD" w:rsidRPr="00A16E6F" w14:paraId="75668B24" w14:textId="77777777" w:rsidTr="0058436A">
        <w:trPr>
          <w:cantSplit/>
          <w:trHeight w:val="279"/>
          <w:jc w:val="center"/>
        </w:trPr>
        <w:tc>
          <w:tcPr>
            <w:tcW w:w="5222" w:type="dxa"/>
            <w:tcBorders>
              <w:right w:val="nil"/>
            </w:tcBorders>
            <w:shd w:val="clear" w:color="auto" w:fill="auto"/>
          </w:tcPr>
          <w:p w14:paraId="034E241A" w14:textId="48ED3F4D" w:rsidR="00B52747" w:rsidRPr="00573977" w:rsidRDefault="00A80C22" w:rsidP="00B52747">
            <w:pPr>
              <w:rPr>
                <w:b/>
                <w:bCs/>
                <w:sz w:val="18"/>
                <w:szCs w:val="18"/>
              </w:rPr>
            </w:pPr>
            <w:r w:rsidRPr="00573977">
              <w:rPr>
                <w:b/>
                <w:bCs/>
                <w:sz w:val="18"/>
                <w:szCs w:val="18"/>
              </w:rPr>
              <w:t xml:space="preserve">Project </w:t>
            </w:r>
            <w:r w:rsidR="00120D12">
              <w:rPr>
                <w:b/>
                <w:bCs/>
                <w:sz w:val="18"/>
                <w:szCs w:val="18"/>
              </w:rPr>
              <w:t>7</w:t>
            </w:r>
            <w:r w:rsidR="00B52747" w:rsidRPr="00573977">
              <w:rPr>
                <w:b/>
                <w:bCs/>
                <w:sz w:val="18"/>
                <w:szCs w:val="18"/>
              </w:rPr>
              <w:t>: Grants for community organizations</w:t>
            </w:r>
          </w:p>
        </w:tc>
        <w:tc>
          <w:tcPr>
            <w:tcW w:w="1195" w:type="dxa"/>
            <w:tcBorders>
              <w:left w:val="nil"/>
              <w:right w:val="nil"/>
            </w:tcBorders>
            <w:shd w:val="clear" w:color="auto" w:fill="auto"/>
          </w:tcPr>
          <w:p w14:paraId="67CB9DA2" w14:textId="4B281FD6" w:rsidR="00B52747" w:rsidRPr="00573977" w:rsidRDefault="00225038" w:rsidP="00A16E6F">
            <w:pPr>
              <w:jc w:val="right"/>
              <w:rPr>
                <w:sz w:val="20"/>
                <w:szCs w:val="20"/>
              </w:rPr>
            </w:pPr>
            <w:r w:rsidRPr="00573977">
              <w:rPr>
                <w:sz w:val="20"/>
                <w:szCs w:val="20"/>
              </w:rPr>
              <w:t>$</w:t>
            </w:r>
            <w:r w:rsidR="005F7B79">
              <w:rPr>
                <w:sz w:val="20"/>
                <w:szCs w:val="20"/>
              </w:rPr>
              <w:t>4,500</w:t>
            </w:r>
          </w:p>
        </w:tc>
        <w:tc>
          <w:tcPr>
            <w:tcW w:w="1417" w:type="dxa"/>
            <w:tcBorders>
              <w:left w:val="nil"/>
              <w:right w:val="nil"/>
            </w:tcBorders>
            <w:shd w:val="clear" w:color="auto" w:fill="auto"/>
          </w:tcPr>
          <w:p w14:paraId="096B45CB" w14:textId="77777777" w:rsidR="00B52747" w:rsidRPr="00573977" w:rsidRDefault="00B52747" w:rsidP="00A16E6F">
            <w:pPr>
              <w:jc w:val="right"/>
              <w:rPr>
                <w:sz w:val="20"/>
                <w:szCs w:val="20"/>
              </w:rPr>
            </w:pPr>
          </w:p>
        </w:tc>
        <w:tc>
          <w:tcPr>
            <w:tcW w:w="1948" w:type="dxa"/>
            <w:tcBorders>
              <w:left w:val="nil"/>
            </w:tcBorders>
            <w:shd w:val="clear" w:color="auto" w:fill="auto"/>
          </w:tcPr>
          <w:p w14:paraId="7361437A" w14:textId="7FA440E7" w:rsidR="00B52747" w:rsidRPr="00573977" w:rsidRDefault="00225038" w:rsidP="00A16E6F">
            <w:pPr>
              <w:jc w:val="right"/>
              <w:rPr>
                <w:sz w:val="20"/>
                <w:szCs w:val="20"/>
              </w:rPr>
            </w:pPr>
            <w:r w:rsidRPr="00573977">
              <w:rPr>
                <w:sz w:val="20"/>
                <w:szCs w:val="20"/>
              </w:rPr>
              <w:t>$</w:t>
            </w:r>
            <w:r w:rsidR="005F7B79">
              <w:rPr>
                <w:sz w:val="20"/>
                <w:szCs w:val="20"/>
              </w:rPr>
              <w:t>4,500</w:t>
            </w:r>
          </w:p>
        </w:tc>
      </w:tr>
      <w:tr w:rsidR="00F64816" w:rsidRPr="00A16E6F" w14:paraId="6924871E" w14:textId="77777777" w:rsidTr="0058436A">
        <w:trPr>
          <w:cantSplit/>
          <w:trHeight w:val="279"/>
          <w:jc w:val="center"/>
        </w:trPr>
        <w:tc>
          <w:tcPr>
            <w:tcW w:w="5222" w:type="dxa"/>
            <w:tcBorders>
              <w:right w:val="nil"/>
            </w:tcBorders>
            <w:shd w:val="clear" w:color="auto" w:fill="auto"/>
          </w:tcPr>
          <w:p w14:paraId="79F4CC9A" w14:textId="1BE22666" w:rsidR="00F64816" w:rsidRPr="00573977" w:rsidRDefault="00F64816" w:rsidP="00B52747">
            <w:pPr>
              <w:rPr>
                <w:b/>
                <w:bCs/>
                <w:sz w:val="18"/>
                <w:szCs w:val="18"/>
              </w:rPr>
            </w:pPr>
            <w:r w:rsidRPr="00573977">
              <w:rPr>
                <w:b/>
                <w:bCs/>
                <w:sz w:val="18"/>
                <w:szCs w:val="18"/>
              </w:rPr>
              <w:t xml:space="preserve">Project </w:t>
            </w:r>
            <w:r w:rsidR="00120D12">
              <w:rPr>
                <w:b/>
                <w:bCs/>
                <w:sz w:val="18"/>
                <w:szCs w:val="18"/>
              </w:rPr>
              <w:t>8</w:t>
            </w:r>
            <w:r w:rsidRPr="00573977">
              <w:rPr>
                <w:b/>
                <w:bCs/>
                <w:sz w:val="18"/>
                <w:szCs w:val="18"/>
              </w:rPr>
              <w:t>: Transportation</w:t>
            </w:r>
            <w:r w:rsidR="009362A1" w:rsidRPr="00573977">
              <w:rPr>
                <w:b/>
                <w:bCs/>
                <w:sz w:val="18"/>
                <w:szCs w:val="18"/>
              </w:rPr>
              <w:t xml:space="preserve"> </w:t>
            </w:r>
          </w:p>
        </w:tc>
        <w:tc>
          <w:tcPr>
            <w:tcW w:w="1195" w:type="dxa"/>
            <w:tcBorders>
              <w:left w:val="nil"/>
              <w:right w:val="nil"/>
            </w:tcBorders>
            <w:shd w:val="clear" w:color="auto" w:fill="auto"/>
          </w:tcPr>
          <w:p w14:paraId="3F5A18C5" w14:textId="26CE3230" w:rsidR="00F64816" w:rsidRPr="00573977" w:rsidRDefault="00F64816" w:rsidP="009362A1">
            <w:pPr>
              <w:jc w:val="right"/>
              <w:rPr>
                <w:sz w:val="20"/>
                <w:szCs w:val="20"/>
              </w:rPr>
            </w:pPr>
            <w:r w:rsidRPr="00573977">
              <w:rPr>
                <w:sz w:val="20"/>
                <w:szCs w:val="20"/>
              </w:rPr>
              <w:t>$</w:t>
            </w:r>
            <w:r w:rsidR="005F7B79">
              <w:rPr>
                <w:sz w:val="20"/>
                <w:szCs w:val="20"/>
              </w:rPr>
              <w:t>2,000</w:t>
            </w:r>
          </w:p>
        </w:tc>
        <w:tc>
          <w:tcPr>
            <w:tcW w:w="1417" w:type="dxa"/>
            <w:tcBorders>
              <w:left w:val="nil"/>
              <w:right w:val="nil"/>
            </w:tcBorders>
            <w:shd w:val="clear" w:color="auto" w:fill="auto"/>
          </w:tcPr>
          <w:p w14:paraId="7E751BE6" w14:textId="0ECAB54B" w:rsidR="00F64816" w:rsidRPr="00573977" w:rsidRDefault="009362A1" w:rsidP="00A16E6F">
            <w:pPr>
              <w:jc w:val="right"/>
              <w:rPr>
                <w:sz w:val="20"/>
                <w:szCs w:val="20"/>
              </w:rPr>
            </w:pPr>
            <w:r w:rsidRPr="00573977">
              <w:rPr>
                <w:sz w:val="20"/>
                <w:szCs w:val="20"/>
              </w:rPr>
              <w:t>$</w:t>
            </w:r>
            <w:r w:rsidR="00893A56">
              <w:rPr>
                <w:sz w:val="20"/>
                <w:szCs w:val="20"/>
              </w:rPr>
              <w:t>69,600</w:t>
            </w:r>
          </w:p>
        </w:tc>
        <w:tc>
          <w:tcPr>
            <w:tcW w:w="1948" w:type="dxa"/>
            <w:tcBorders>
              <w:left w:val="nil"/>
            </w:tcBorders>
            <w:shd w:val="clear" w:color="auto" w:fill="auto"/>
          </w:tcPr>
          <w:p w14:paraId="6DBC3AB1" w14:textId="3B3D6995" w:rsidR="00F64816" w:rsidRPr="00573977" w:rsidRDefault="009362A1" w:rsidP="00A16E6F">
            <w:pPr>
              <w:jc w:val="right"/>
              <w:rPr>
                <w:sz w:val="20"/>
                <w:szCs w:val="20"/>
              </w:rPr>
            </w:pPr>
            <w:r w:rsidRPr="00573977">
              <w:rPr>
                <w:sz w:val="20"/>
                <w:szCs w:val="20"/>
              </w:rPr>
              <w:t>$</w:t>
            </w:r>
            <w:r w:rsidR="00893A56">
              <w:rPr>
                <w:sz w:val="20"/>
                <w:szCs w:val="20"/>
              </w:rPr>
              <w:t>71,600</w:t>
            </w:r>
          </w:p>
        </w:tc>
      </w:tr>
      <w:tr w:rsidR="00404808" w:rsidRPr="00A16E6F" w14:paraId="23A9BD6D" w14:textId="77777777" w:rsidTr="0058436A">
        <w:trPr>
          <w:cantSplit/>
          <w:trHeight w:val="279"/>
          <w:jc w:val="center"/>
        </w:trPr>
        <w:tc>
          <w:tcPr>
            <w:tcW w:w="5222" w:type="dxa"/>
            <w:tcBorders>
              <w:right w:val="nil"/>
            </w:tcBorders>
            <w:shd w:val="clear" w:color="auto" w:fill="auto"/>
          </w:tcPr>
          <w:p w14:paraId="247B6959" w14:textId="2E6757DA" w:rsidR="00404808" w:rsidRPr="00573977" w:rsidRDefault="00404808" w:rsidP="00B52747">
            <w:pPr>
              <w:rPr>
                <w:b/>
                <w:bCs/>
                <w:sz w:val="18"/>
                <w:szCs w:val="18"/>
              </w:rPr>
            </w:pPr>
            <w:r>
              <w:rPr>
                <w:b/>
                <w:bCs/>
                <w:sz w:val="18"/>
                <w:szCs w:val="18"/>
              </w:rPr>
              <w:t>Project 9:  Tax review</w:t>
            </w:r>
          </w:p>
        </w:tc>
        <w:tc>
          <w:tcPr>
            <w:tcW w:w="1195" w:type="dxa"/>
            <w:tcBorders>
              <w:left w:val="nil"/>
              <w:right w:val="nil"/>
            </w:tcBorders>
            <w:shd w:val="clear" w:color="auto" w:fill="auto"/>
          </w:tcPr>
          <w:p w14:paraId="2D85522D" w14:textId="2D1CBBDD" w:rsidR="00404808" w:rsidRPr="00573977" w:rsidRDefault="00404808" w:rsidP="009362A1">
            <w:pPr>
              <w:jc w:val="right"/>
              <w:rPr>
                <w:sz w:val="20"/>
                <w:szCs w:val="20"/>
              </w:rPr>
            </w:pPr>
            <w:r>
              <w:rPr>
                <w:sz w:val="20"/>
                <w:szCs w:val="20"/>
              </w:rPr>
              <w:t>800</w:t>
            </w:r>
          </w:p>
        </w:tc>
        <w:tc>
          <w:tcPr>
            <w:tcW w:w="1417" w:type="dxa"/>
            <w:tcBorders>
              <w:left w:val="nil"/>
              <w:right w:val="nil"/>
            </w:tcBorders>
            <w:shd w:val="clear" w:color="auto" w:fill="auto"/>
          </w:tcPr>
          <w:p w14:paraId="6EAE4FD4" w14:textId="77777777" w:rsidR="00404808" w:rsidRPr="00573977" w:rsidRDefault="00404808" w:rsidP="00A16E6F">
            <w:pPr>
              <w:jc w:val="right"/>
              <w:rPr>
                <w:sz w:val="20"/>
                <w:szCs w:val="20"/>
              </w:rPr>
            </w:pPr>
          </w:p>
        </w:tc>
        <w:tc>
          <w:tcPr>
            <w:tcW w:w="1948" w:type="dxa"/>
            <w:tcBorders>
              <w:left w:val="nil"/>
            </w:tcBorders>
            <w:shd w:val="clear" w:color="auto" w:fill="auto"/>
          </w:tcPr>
          <w:p w14:paraId="30395CCC" w14:textId="211E768D" w:rsidR="00404808" w:rsidRPr="00573977" w:rsidRDefault="00404808" w:rsidP="00A16E6F">
            <w:pPr>
              <w:jc w:val="right"/>
              <w:rPr>
                <w:sz w:val="20"/>
                <w:szCs w:val="20"/>
              </w:rPr>
            </w:pPr>
            <w:r>
              <w:rPr>
                <w:sz w:val="20"/>
                <w:szCs w:val="20"/>
              </w:rPr>
              <w:t>800</w:t>
            </w:r>
          </w:p>
        </w:tc>
      </w:tr>
      <w:tr w:rsidR="00FC4F69" w:rsidRPr="00A16E6F" w14:paraId="052E4359" w14:textId="77777777" w:rsidTr="0058436A">
        <w:trPr>
          <w:cantSplit/>
          <w:trHeight w:val="279"/>
          <w:jc w:val="center"/>
        </w:trPr>
        <w:tc>
          <w:tcPr>
            <w:tcW w:w="5222" w:type="dxa"/>
            <w:tcBorders>
              <w:right w:val="nil"/>
            </w:tcBorders>
            <w:shd w:val="clear" w:color="auto" w:fill="EAF1DD"/>
          </w:tcPr>
          <w:p w14:paraId="4C6A56BF" w14:textId="0E3404BB" w:rsidR="00FC4F69" w:rsidRPr="00573977" w:rsidRDefault="00FC4F69" w:rsidP="00E2676F">
            <w:pPr>
              <w:rPr>
                <w:b/>
                <w:bCs/>
              </w:rPr>
            </w:pPr>
            <w:r>
              <w:rPr>
                <w:b/>
                <w:bCs/>
              </w:rPr>
              <w:t>Section Total</w:t>
            </w:r>
          </w:p>
        </w:tc>
        <w:tc>
          <w:tcPr>
            <w:tcW w:w="1195" w:type="dxa"/>
            <w:tcBorders>
              <w:left w:val="nil"/>
              <w:right w:val="nil"/>
            </w:tcBorders>
            <w:shd w:val="clear" w:color="auto" w:fill="EAF1DD"/>
          </w:tcPr>
          <w:p w14:paraId="268EACBD" w14:textId="53018128" w:rsidR="00FC4F69" w:rsidRPr="00FC4F69" w:rsidRDefault="00FC4F69" w:rsidP="00A16E6F">
            <w:pPr>
              <w:jc w:val="right"/>
              <w:rPr>
                <w:b/>
                <w:bCs/>
                <w:sz w:val="20"/>
                <w:szCs w:val="20"/>
              </w:rPr>
            </w:pPr>
            <w:r w:rsidRPr="00FC4F69">
              <w:rPr>
                <w:b/>
                <w:bCs/>
                <w:sz w:val="20"/>
                <w:szCs w:val="20"/>
              </w:rPr>
              <w:t>$</w:t>
            </w:r>
            <w:r w:rsidR="005F7B79">
              <w:rPr>
                <w:b/>
                <w:bCs/>
                <w:sz w:val="20"/>
                <w:szCs w:val="20"/>
              </w:rPr>
              <w:t>7,300</w:t>
            </w:r>
          </w:p>
        </w:tc>
        <w:tc>
          <w:tcPr>
            <w:tcW w:w="1417" w:type="dxa"/>
            <w:tcBorders>
              <w:left w:val="nil"/>
              <w:right w:val="nil"/>
            </w:tcBorders>
            <w:shd w:val="clear" w:color="auto" w:fill="EAF1DD"/>
          </w:tcPr>
          <w:p w14:paraId="4A858FD9" w14:textId="5FD0912A" w:rsidR="00FC4F69" w:rsidRPr="00FC4F69" w:rsidRDefault="00FC4F69" w:rsidP="00A16E6F">
            <w:pPr>
              <w:jc w:val="right"/>
              <w:rPr>
                <w:b/>
                <w:bCs/>
                <w:sz w:val="20"/>
                <w:szCs w:val="20"/>
              </w:rPr>
            </w:pPr>
            <w:r w:rsidRPr="00FC4F69">
              <w:rPr>
                <w:b/>
                <w:bCs/>
                <w:sz w:val="20"/>
                <w:szCs w:val="20"/>
              </w:rPr>
              <w:t>$</w:t>
            </w:r>
            <w:r w:rsidR="00893A56">
              <w:rPr>
                <w:b/>
                <w:bCs/>
                <w:sz w:val="20"/>
                <w:szCs w:val="20"/>
              </w:rPr>
              <w:t>69,600</w:t>
            </w:r>
          </w:p>
        </w:tc>
        <w:tc>
          <w:tcPr>
            <w:tcW w:w="1948" w:type="dxa"/>
            <w:tcBorders>
              <w:left w:val="nil"/>
            </w:tcBorders>
            <w:shd w:val="clear" w:color="auto" w:fill="EAF1DD"/>
          </w:tcPr>
          <w:p w14:paraId="00EC52B9" w14:textId="27C8B1ED" w:rsidR="00FC4F69" w:rsidRPr="00FC4F69" w:rsidRDefault="00FC4F69" w:rsidP="00A16E6F">
            <w:pPr>
              <w:jc w:val="right"/>
              <w:rPr>
                <w:b/>
                <w:bCs/>
                <w:sz w:val="20"/>
                <w:szCs w:val="20"/>
              </w:rPr>
            </w:pPr>
            <w:r w:rsidRPr="00FC4F69">
              <w:rPr>
                <w:b/>
                <w:bCs/>
                <w:sz w:val="20"/>
                <w:szCs w:val="20"/>
              </w:rPr>
              <w:t>$</w:t>
            </w:r>
            <w:r w:rsidR="00893A56">
              <w:rPr>
                <w:b/>
                <w:bCs/>
                <w:sz w:val="20"/>
                <w:szCs w:val="20"/>
              </w:rPr>
              <w:t>76,900</w:t>
            </w:r>
          </w:p>
        </w:tc>
      </w:tr>
      <w:tr w:rsidR="00C52ADD" w:rsidRPr="00A16E6F" w14:paraId="66DE1581" w14:textId="77777777" w:rsidTr="0058436A">
        <w:trPr>
          <w:cantSplit/>
          <w:trHeight w:val="279"/>
          <w:jc w:val="center"/>
        </w:trPr>
        <w:tc>
          <w:tcPr>
            <w:tcW w:w="5222" w:type="dxa"/>
            <w:tcBorders>
              <w:right w:val="nil"/>
            </w:tcBorders>
            <w:shd w:val="clear" w:color="auto" w:fill="EAF1DD"/>
          </w:tcPr>
          <w:p w14:paraId="39607C9D" w14:textId="77777777" w:rsidR="00B52747" w:rsidRPr="00573977" w:rsidRDefault="00B52747" w:rsidP="00E2676F">
            <w:pPr>
              <w:rPr>
                <w:b/>
                <w:bCs/>
              </w:rPr>
            </w:pPr>
            <w:r w:rsidRPr="00573977">
              <w:rPr>
                <w:b/>
                <w:bCs/>
              </w:rPr>
              <w:t>Thematic 3: Enhance Self-Sufficiency</w:t>
            </w:r>
          </w:p>
        </w:tc>
        <w:tc>
          <w:tcPr>
            <w:tcW w:w="1195" w:type="dxa"/>
            <w:tcBorders>
              <w:left w:val="nil"/>
              <w:right w:val="nil"/>
            </w:tcBorders>
            <w:shd w:val="clear" w:color="auto" w:fill="EAF1DD"/>
          </w:tcPr>
          <w:p w14:paraId="45997065" w14:textId="77777777" w:rsidR="00B52747" w:rsidRPr="00573977" w:rsidRDefault="00B52747" w:rsidP="00A16E6F">
            <w:pPr>
              <w:jc w:val="right"/>
              <w:rPr>
                <w:sz w:val="20"/>
                <w:szCs w:val="20"/>
              </w:rPr>
            </w:pPr>
          </w:p>
        </w:tc>
        <w:tc>
          <w:tcPr>
            <w:tcW w:w="1417" w:type="dxa"/>
            <w:tcBorders>
              <w:left w:val="nil"/>
              <w:right w:val="nil"/>
            </w:tcBorders>
            <w:shd w:val="clear" w:color="auto" w:fill="EAF1DD"/>
          </w:tcPr>
          <w:p w14:paraId="2A79B8F8" w14:textId="77777777" w:rsidR="00B52747" w:rsidRPr="00573977" w:rsidRDefault="00B52747" w:rsidP="00A16E6F">
            <w:pPr>
              <w:jc w:val="right"/>
              <w:rPr>
                <w:sz w:val="20"/>
                <w:szCs w:val="20"/>
              </w:rPr>
            </w:pPr>
          </w:p>
        </w:tc>
        <w:tc>
          <w:tcPr>
            <w:tcW w:w="1948" w:type="dxa"/>
            <w:tcBorders>
              <w:left w:val="nil"/>
            </w:tcBorders>
            <w:shd w:val="clear" w:color="auto" w:fill="EAF1DD"/>
          </w:tcPr>
          <w:p w14:paraId="1AB9D99D" w14:textId="77777777" w:rsidR="00B52747" w:rsidRPr="00573977" w:rsidRDefault="00B52747" w:rsidP="00A16E6F">
            <w:pPr>
              <w:jc w:val="right"/>
              <w:rPr>
                <w:sz w:val="20"/>
                <w:szCs w:val="20"/>
              </w:rPr>
            </w:pPr>
          </w:p>
        </w:tc>
      </w:tr>
      <w:tr w:rsidR="00C759CF" w:rsidRPr="00A16E6F" w14:paraId="0899D7B1" w14:textId="77777777" w:rsidTr="0058436A">
        <w:trPr>
          <w:cantSplit/>
          <w:trHeight w:val="279"/>
          <w:jc w:val="center"/>
        </w:trPr>
        <w:tc>
          <w:tcPr>
            <w:tcW w:w="5222" w:type="dxa"/>
            <w:tcBorders>
              <w:right w:val="nil"/>
            </w:tcBorders>
            <w:shd w:val="clear" w:color="auto" w:fill="auto"/>
          </w:tcPr>
          <w:p w14:paraId="70EBDBEA" w14:textId="16D7AE95" w:rsidR="00C759CF" w:rsidRPr="00573977" w:rsidRDefault="00F64816" w:rsidP="00B52747">
            <w:pPr>
              <w:rPr>
                <w:b/>
                <w:bCs/>
                <w:sz w:val="18"/>
                <w:szCs w:val="18"/>
              </w:rPr>
            </w:pPr>
            <w:r w:rsidRPr="00573977">
              <w:rPr>
                <w:b/>
                <w:bCs/>
                <w:sz w:val="18"/>
                <w:szCs w:val="18"/>
              </w:rPr>
              <w:t xml:space="preserve">Project </w:t>
            </w:r>
            <w:r w:rsidR="00120D12">
              <w:rPr>
                <w:b/>
                <w:bCs/>
                <w:sz w:val="18"/>
                <w:szCs w:val="18"/>
              </w:rPr>
              <w:t>9</w:t>
            </w:r>
            <w:r w:rsidR="00C759CF" w:rsidRPr="00573977">
              <w:rPr>
                <w:b/>
                <w:bCs/>
                <w:sz w:val="18"/>
                <w:szCs w:val="18"/>
              </w:rPr>
              <w:t>: Promote and invest in green energy</w:t>
            </w:r>
          </w:p>
        </w:tc>
        <w:tc>
          <w:tcPr>
            <w:tcW w:w="1195" w:type="dxa"/>
            <w:tcBorders>
              <w:left w:val="nil"/>
              <w:right w:val="nil"/>
            </w:tcBorders>
            <w:shd w:val="clear" w:color="auto" w:fill="auto"/>
          </w:tcPr>
          <w:p w14:paraId="236088FC" w14:textId="41D5AD6C" w:rsidR="00C759CF" w:rsidRPr="00573977" w:rsidRDefault="00C759CF" w:rsidP="00A16E6F">
            <w:pPr>
              <w:jc w:val="right"/>
              <w:rPr>
                <w:sz w:val="20"/>
                <w:szCs w:val="20"/>
              </w:rPr>
            </w:pPr>
            <w:r w:rsidRPr="00573977">
              <w:rPr>
                <w:sz w:val="20"/>
                <w:szCs w:val="20"/>
              </w:rPr>
              <w:t>$</w:t>
            </w:r>
            <w:r w:rsidR="00404808">
              <w:rPr>
                <w:sz w:val="20"/>
                <w:szCs w:val="20"/>
              </w:rPr>
              <w:t>1</w:t>
            </w:r>
            <w:r w:rsidRPr="00573977">
              <w:rPr>
                <w:sz w:val="20"/>
                <w:szCs w:val="20"/>
              </w:rPr>
              <w:t>,000</w:t>
            </w:r>
          </w:p>
        </w:tc>
        <w:tc>
          <w:tcPr>
            <w:tcW w:w="1417" w:type="dxa"/>
            <w:tcBorders>
              <w:left w:val="nil"/>
              <w:right w:val="nil"/>
            </w:tcBorders>
            <w:shd w:val="clear" w:color="auto" w:fill="auto"/>
          </w:tcPr>
          <w:p w14:paraId="4973F174" w14:textId="77777777" w:rsidR="00C759CF" w:rsidRPr="00573977" w:rsidRDefault="00C759CF" w:rsidP="00A16E6F">
            <w:pPr>
              <w:jc w:val="right"/>
              <w:rPr>
                <w:sz w:val="20"/>
                <w:szCs w:val="20"/>
              </w:rPr>
            </w:pPr>
          </w:p>
        </w:tc>
        <w:tc>
          <w:tcPr>
            <w:tcW w:w="1948" w:type="dxa"/>
            <w:tcBorders>
              <w:left w:val="nil"/>
            </w:tcBorders>
            <w:shd w:val="clear" w:color="auto" w:fill="auto"/>
          </w:tcPr>
          <w:p w14:paraId="0002DB0B" w14:textId="49D154AB" w:rsidR="00C759CF" w:rsidRPr="00573977" w:rsidRDefault="00C759CF" w:rsidP="00A16E6F">
            <w:pPr>
              <w:jc w:val="right"/>
              <w:rPr>
                <w:sz w:val="20"/>
                <w:szCs w:val="20"/>
              </w:rPr>
            </w:pPr>
            <w:r w:rsidRPr="00573977">
              <w:rPr>
                <w:sz w:val="20"/>
                <w:szCs w:val="20"/>
              </w:rPr>
              <w:t>$</w:t>
            </w:r>
            <w:r w:rsidR="00404808">
              <w:rPr>
                <w:sz w:val="20"/>
                <w:szCs w:val="20"/>
              </w:rPr>
              <w:t>1</w:t>
            </w:r>
            <w:r w:rsidRPr="00573977">
              <w:rPr>
                <w:sz w:val="20"/>
                <w:szCs w:val="20"/>
              </w:rPr>
              <w:t>,000</w:t>
            </w:r>
          </w:p>
        </w:tc>
      </w:tr>
      <w:tr w:rsidR="00C52ADD" w:rsidRPr="00A16E6F" w14:paraId="1F75082F" w14:textId="77777777" w:rsidTr="0058436A">
        <w:trPr>
          <w:cantSplit/>
          <w:trHeight w:val="279"/>
          <w:jc w:val="center"/>
        </w:trPr>
        <w:tc>
          <w:tcPr>
            <w:tcW w:w="5222" w:type="dxa"/>
            <w:tcBorders>
              <w:right w:val="nil"/>
            </w:tcBorders>
            <w:shd w:val="clear" w:color="auto" w:fill="auto"/>
          </w:tcPr>
          <w:p w14:paraId="10F4589A" w14:textId="4453B322" w:rsidR="00B52747" w:rsidRPr="00573977" w:rsidRDefault="00A80C22" w:rsidP="00B52747">
            <w:pPr>
              <w:rPr>
                <w:b/>
                <w:bCs/>
                <w:sz w:val="18"/>
                <w:szCs w:val="18"/>
              </w:rPr>
            </w:pPr>
            <w:r w:rsidRPr="00573977">
              <w:rPr>
                <w:b/>
                <w:bCs/>
                <w:sz w:val="18"/>
                <w:szCs w:val="18"/>
              </w:rPr>
              <w:t xml:space="preserve">Project </w:t>
            </w:r>
            <w:r w:rsidR="00120D12">
              <w:rPr>
                <w:b/>
                <w:bCs/>
                <w:sz w:val="18"/>
                <w:szCs w:val="18"/>
              </w:rPr>
              <w:t>10</w:t>
            </w:r>
            <w:r w:rsidR="00B52747" w:rsidRPr="00573977">
              <w:rPr>
                <w:b/>
                <w:bCs/>
                <w:sz w:val="18"/>
                <w:szCs w:val="18"/>
              </w:rPr>
              <w:t xml:space="preserve">: Promote water </w:t>
            </w:r>
            <w:r w:rsidR="00867414">
              <w:rPr>
                <w:b/>
                <w:bCs/>
                <w:sz w:val="18"/>
                <w:szCs w:val="18"/>
              </w:rPr>
              <w:t>&amp; food sustainability</w:t>
            </w:r>
          </w:p>
        </w:tc>
        <w:tc>
          <w:tcPr>
            <w:tcW w:w="1195" w:type="dxa"/>
            <w:tcBorders>
              <w:left w:val="nil"/>
              <w:right w:val="nil"/>
            </w:tcBorders>
            <w:shd w:val="clear" w:color="auto" w:fill="auto"/>
          </w:tcPr>
          <w:p w14:paraId="08F7CF35" w14:textId="593606E9" w:rsidR="00B52747" w:rsidRPr="00573977" w:rsidRDefault="00B52747" w:rsidP="00A16E6F">
            <w:pPr>
              <w:jc w:val="right"/>
              <w:rPr>
                <w:sz w:val="20"/>
                <w:szCs w:val="20"/>
              </w:rPr>
            </w:pPr>
            <w:r w:rsidRPr="00573977">
              <w:rPr>
                <w:sz w:val="20"/>
                <w:szCs w:val="20"/>
              </w:rPr>
              <w:t>$</w:t>
            </w:r>
            <w:r w:rsidR="00404808">
              <w:rPr>
                <w:sz w:val="20"/>
                <w:szCs w:val="20"/>
              </w:rPr>
              <w:t>3</w:t>
            </w:r>
            <w:r w:rsidRPr="00573977">
              <w:rPr>
                <w:sz w:val="20"/>
                <w:szCs w:val="20"/>
              </w:rPr>
              <w:t>,</w:t>
            </w:r>
            <w:r w:rsidR="000B143C" w:rsidRPr="00573977">
              <w:rPr>
                <w:sz w:val="20"/>
                <w:szCs w:val="20"/>
              </w:rPr>
              <w:t>0</w:t>
            </w:r>
            <w:r w:rsidRPr="00573977">
              <w:rPr>
                <w:sz w:val="20"/>
                <w:szCs w:val="20"/>
              </w:rPr>
              <w:t>00</w:t>
            </w:r>
          </w:p>
        </w:tc>
        <w:tc>
          <w:tcPr>
            <w:tcW w:w="1417" w:type="dxa"/>
            <w:tcBorders>
              <w:left w:val="nil"/>
              <w:right w:val="nil"/>
            </w:tcBorders>
            <w:shd w:val="clear" w:color="auto" w:fill="auto"/>
          </w:tcPr>
          <w:p w14:paraId="25D4D4A9" w14:textId="77777777" w:rsidR="00B52747" w:rsidRPr="00573977" w:rsidRDefault="00B52747" w:rsidP="00A16E6F">
            <w:pPr>
              <w:jc w:val="right"/>
              <w:rPr>
                <w:sz w:val="20"/>
                <w:szCs w:val="20"/>
              </w:rPr>
            </w:pPr>
          </w:p>
        </w:tc>
        <w:tc>
          <w:tcPr>
            <w:tcW w:w="1948" w:type="dxa"/>
            <w:tcBorders>
              <w:left w:val="nil"/>
            </w:tcBorders>
            <w:shd w:val="clear" w:color="auto" w:fill="auto"/>
          </w:tcPr>
          <w:p w14:paraId="70EF17E8" w14:textId="7C6439F4" w:rsidR="00B52747" w:rsidRPr="00573977" w:rsidRDefault="00B52747" w:rsidP="009362A1">
            <w:pPr>
              <w:jc w:val="right"/>
              <w:rPr>
                <w:sz w:val="20"/>
                <w:szCs w:val="20"/>
              </w:rPr>
            </w:pPr>
            <w:r w:rsidRPr="00573977">
              <w:rPr>
                <w:sz w:val="20"/>
                <w:szCs w:val="20"/>
              </w:rPr>
              <w:t>$</w:t>
            </w:r>
            <w:r w:rsidR="00404808">
              <w:rPr>
                <w:sz w:val="20"/>
                <w:szCs w:val="20"/>
              </w:rPr>
              <w:t>3</w:t>
            </w:r>
            <w:r w:rsidR="000B143C" w:rsidRPr="00573977">
              <w:rPr>
                <w:sz w:val="20"/>
                <w:szCs w:val="20"/>
              </w:rPr>
              <w:t>,0</w:t>
            </w:r>
            <w:r w:rsidRPr="00573977">
              <w:rPr>
                <w:sz w:val="20"/>
                <w:szCs w:val="20"/>
              </w:rPr>
              <w:t>00</w:t>
            </w:r>
          </w:p>
        </w:tc>
      </w:tr>
      <w:tr w:rsidR="00FC4F69" w:rsidRPr="00A16E6F" w14:paraId="273060AE" w14:textId="77777777" w:rsidTr="0058436A">
        <w:trPr>
          <w:cantSplit/>
          <w:trHeight w:val="279"/>
          <w:jc w:val="center"/>
        </w:trPr>
        <w:tc>
          <w:tcPr>
            <w:tcW w:w="5222" w:type="dxa"/>
            <w:tcBorders>
              <w:right w:val="nil"/>
            </w:tcBorders>
            <w:shd w:val="clear" w:color="auto" w:fill="EAF1DD"/>
          </w:tcPr>
          <w:p w14:paraId="73449768" w14:textId="7C772CD4" w:rsidR="00FC4F69" w:rsidRPr="00573977" w:rsidRDefault="00FC4F69" w:rsidP="007D679A">
            <w:pPr>
              <w:rPr>
                <w:b/>
                <w:bCs/>
              </w:rPr>
            </w:pPr>
            <w:r>
              <w:rPr>
                <w:b/>
                <w:bCs/>
              </w:rPr>
              <w:t>Section Total</w:t>
            </w:r>
          </w:p>
        </w:tc>
        <w:tc>
          <w:tcPr>
            <w:tcW w:w="1195" w:type="dxa"/>
            <w:tcBorders>
              <w:left w:val="nil"/>
              <w:right w:val="nil"/>
            </w:tcBorders>
            <w:shd w:val="clear" w:color="auto" w:fill="EAF1DD"/>
          </w:tcPr>
          <w:p w14:paraId="2971668F" w14:textId="07CCFBCA" w:rsidR="00FC4F69" w:rsidRPr="00FC4F69" w:rsidRDefault="00FC4F69" w:rsidP="00A16E6F">
            <w:pPr>
              <w:jc w:val="right"/>
              <w:rPr>
                <w:b/>
                <w:bCs/>
                <w:sz w:val="20"/>
                <w:szCs w:val="20"/>
              </w:rPr>
            </w:pPr>
            <w:r w:rsidRPr="00FC4F69">
              <w:rPr>
                <w:b/>
                <w:bCs/>
                <w:sz w:val="20"/>
                <w:szCs w:val="20"/>
              </w:rPr>
              <w:t>$</w:t>
            </w:r>
            <w:r w:rsidR="00404808">
              <w:rPr>
                <w:b/>
                <w:bCs/>
                <w:sz w:val="20"/>
                <w:szCs w:val="20"/>
              </w:rPr>
              <w:t>4</w:t>
            </w:r>
            <w:r w:rsidRPr="00FC4F69">
              <w:rPr>
                <w:b/>
                <w:bCs/>
                <w:sz w:val="20"/>
                <w:szCs w:val="20"/>
              </w:rPr>
              <w:t>,000</w:t>
            </w:r>
          </w:p>
        </w:tc>
        <w:tc>
          <w:tcPr>
            <w:tcW w:w="1417" w:type="dxa"/>
            <w:tcBorders>
              <w:left w:val="nil"/>
              <w:right w:val="nil"/>
            </w:tcBorders>
            <w:shd w:val="clear" w:color="auto" w:fill="EAF1DD"/>
          </w:tcPr>
          <w:p w14:paraId="7E7838DD" w14:textId="77777777" w:rsidR="00FC4F69" w:rsidRPr="00FC4F69" w:rsidRDefault="00FC4F69" w:rsidP="00A16E6F">
            <w:pPr>
              <w:jc w:val="right"/>
              <w:rPr>
                <w:b/>
                <w:bCs/>
                <w:sz w:val="20"/>
                <w:szCs w:val="20"/>
              </w:rPr>
            </w:pPr>
          </w:p>
        </w:tc>
        <w:tc>
          <w:tcPr>
            <w:tcW w:w="1948" w:type="dxa"/>
            <w:tcBorders>
              <w:left w:val="nil"/>
            </w:tcBorders>
            <w:shd w:val="clear" w:color="auto" w:fill="EAF1DD"/>
          </w:tcPr>
          <w:p w14:paraId="652A69F9" w14:textId="12E2EB3B" w:rsidR="00FC4F69" w:rsidRPr="00FC4F69" w:rsidRDefault="00FC4F69" w:rsidP="00A16E6F">
            <w:pPr>
              <w:jc w:val="right"/>
              <w:rPr>
                <w:b/>
                <w:bCs/>
                <w:sz w:val="20"/>
                <w:szCs w:val="20"/>
              </w:rPr>
            </w:pPr>
            <w:r w:rsidRPr="00FC4F69">
              <w:rPr>
                <w:b/>
                <w:bCs/>
                <w:sz w:val="20"/>
                <w:szCs w:val="20"/>
              </w:rPr>
              <w:t>$</w:t>
            </w:r>
            <w:r w:rsidR="00404808">
              <w:rPr>
                <w:b/>
                <w:bCs/>
                <w:sz w:val="20"/>
                <w:szCs w:val="20"/>
              </w:rPr>
              <w:t>4</w:t>
            </w:r>
            <w:r w:rsidRPr="00FC4F69">
              <w:rPr>
                <w:b/>
                <w:bCs/>
                <w:sz w:val="20"/>
                <w:szCs w:val="20"/>
              </w:rPr>
              <w:t>,000.</w:t>
            </w:r>
          </w:p>
        </w:tc>
      </w:tr>
      <w:tr w:rsidR="00C52ADD" w:rsidRPr="00A16E6F" w14:paraId="6DF8C2C4" w14:textId="77777777" w:rsidTr="0058436A">
        <w:trPr>
          <w:cantSplit/>
          <w:trHeight w:val="279"/>
          <w:jc w:val="center"/>
        </w:trPr>
        <w:tc>
          <w:tcPr>
            <w:tcW w:w="5222" w:type="dxa"/>
            <w:tcBorders>
              <w:right w:val="nil"/>
            </w:tcBorders>
            <w:shd w:val="clear" w:color="auto" w:fill="EAF1DD"/>
          </w:tcPr>
          <w:p w14:paraId="67C7B1F0" w14:textId="77777777" w:rsidR="00B52747" w:rsidRPr="00573977" w:rsidRDefault="00B52747" w:rsidP="007D679A">
            <w:pPr>
              <w:rPr>
                <w:b/>
                <w:bCs/>
              </w:rPr>
            </w:pPr>
            <w:r w:rsidRPr="00573977">
              <w:rPr>
                <w:b/>
                <w:bCs/>
              </w:rPr>
              <w:t xml:space="preserve">Thematic 4: </w:t>
            </w:r>
            <w:r w:rsidR="007D679A" w:rsidRPr="00573977">
              <w:rPr>
                <w:b/>
                <w:bCs/>
              </w:rPr>
              <w:t xml:space="preserve">Provide excellent </w:t>
            </w:r>
            <w:r w:rsidRPr="00573977">
              <w:rPr>
                <w:b/>
                <w:bCs/>
              </w:rPr>
              <w:t>public administration</w:t>
            </w:r>
          </w:p>
        </w:tc>
        <w:tc>
          <w:tcPr>
            <w:tcW w:w="1195" w:type="dxa"/>
            <w:tcBorders>
              <w:left w:val="nil"/>
              <w:right w:val="nil"/>
            </w:tcBorders>
            <w:shd w:val="clear" w:color="auto" w:fill="EAF1DD"/>
          </w:tcPr>
          <w:p w14:paraId="73022D3C" w14:textId="77777777" w:rsidR="00B52747" w:rsidRPr="00573977" w:rsidRDefault="00B52747" w:rsidP="00A16E6F">
            <w:pPr>
              <w:jc w:val="right"/>
              <w:rPr>
                <w:sz w:val="20"/>
                <w:szCs w:val="20"/>
              </w:rPr>
            </w:pPr>
          </w:p>
        </w:tc>
        <w:tc>
          <w:tcPr>
            <w:tcW w:w="1417" w:type="dxa"/>
            <w:tcBorders>
              <w:left w:val="nil"/>
              <w:right w:val="nil"/>
            </w:tcBorders>
            <w:shd w:val="clear" w:color="auto" w:fill="EAF1DD"/>
          </w:tcPr>
          <w:p w14:paraId="358E49F6" w14:textId="77777777" w:rsidR="00B52747" w:rsidRPr="00573977" w:rsidRDefault="00B52747" w:rsidP="00A16E6F">
            <w:pPr>
              <w:jc w:val="right"/>
              <w:rPr>
                <w:sz w:val="20"/>
                <w:szCs w:val="20"/>
              </w:rPr>
            </w:pPr>
          </w:p>
        </w:tc>
        <w:tc>
          <w:tcPr>
            <w:tcW w:w="1948" w:type="dxa"/>
            <w:tcBorders>
              <w:left w:val="nil"/>
            </w:tcBorders>
            <w:shd w:val="clear" w:color="auto" w:fill="EAF1DD"/>
          </w:tcPr>
          <w:p w14:paraId="2EB84340" w14:textId="77777777" w:rsidR="00B52747" w:rsidRPr="00573977" w:rsidRDefault="00B52747" w:rsidP="00A16E6F">
            <w:pPr>
              <w:jc w:val="right"/>
              <w:rPr>
                <w:sz w:val="20"/>
                <w:szCs w:val="20"/>
              </w:rPr>
            </w:pPr>
          </w:p>
        </w:tc>
      </w:tr>
      <w:tr w:rsidR="00C52ADD" w:rsidRPr="00A16E6F" w14:paraId="13764D93" w14:textId="77777777" w:rsidTr="0058436A">
        <w:trPr>
          <w:cantSplit/>
          <w:trHeight w:val="279"/>
          <w:jc w:val="center"/>
        </w:trPr>
        <w:tc>
          <w:tcPr>
            <w:tcW w:w="5222" w:type="dxa"/>
            <w:tcBorders>
              <w:right w:val="nil"/>
            </w:tcBorders>
            <w:shd w:val="clear" w:color="auto" w:fill="auto"/>
          </w:tcPr>
          <w:p w14:paraId="7B54D535" w14:textId="6D14352C" w:rsidR="00B52747" w:rsidRPr="00573977" w:rsidRDefault="00A80C22" w:rsidP="007D679A">
            <w:pPr>
              <w:rPr>
                <w:b/>
                <w:bCs/>
                <w:sz w:val="18"/>
                <w:szCs w:val="18"/>
              </w:rPr>
            </w:pPr>
            <w:r w:rsidRPr="00573977">
              <w:rPr>
                <w:b/>
                <w:bCs/>
                <w:sz w:val="18"/>
                <w:szCs w:val="18"/>
              </w:rPr>
              <w:t xml:space="preserve">Project </w:t>
            </w:r>
            <w:r w:rsidR="00120D12">
              <w:rPr>
                <w:b/>
                <w:bCs/>
                <w:sz w:val="18"/>
                <w:szCs w:val="18"/>
              </w:rPr>
              <w:t>11</w:t>
            </w:r>
            <w:r w:rsidR="00B52747" w:rsidRPr="00573977">
              <w:rPr>
                <w:b/>
                <w:bCs/>
                <w:sz w:val="18"/>
                <w:szCs w:val="18"/>
              </w:rPr>
              <w:t xml:space="preserve">: </w:t>
            </w:r>
            <w:r w:rsidR="00BD72DA" w:rsidRPr="00573977">
              <w:rPr>
                <w:b/>
                <w:bCs/>
                <w:sz w:val="18"/>
                <w:szCs w:val="18"/>
              </w:rPr>
              <w:t xml:space="preserve">Collect / </w:t>
            </w:r>
            <w:r w:rsidR="007D679A" w:rsidRPr="00573977">
              <w:rPr>
                <w:b/>
                <w:bCs/>
                <w:sz w:val="18"/>
                <w:szCs w:val="18"/>
              </w:rPr>
              <w:t>publish key island information and statistics</w:t>
            </w:r>
          </w:p>
        </w:tc>
        <w:tc>
          <w:tcPr>
            <w:tcW w:w="1195" w:type="dxa"/>
            <w:tcBorders>
              <w:left w:val="nil"/>
              <w:right w:val="nil"/>
            </w:tcBorders>
            <w:shd w:val="clear" w:color="auto" w:fill="auto"/>
          </w:tcPr>
          <w:p w14:paraId="008443C6" w14:textId="77777777" w:rsidR="00B52747" w:rsidRPr="00573977" w:rsidRDefault="00B52747" w:rsidP="00A16E6F">
            <w:pPr>
              <w:jc w:val="right"/>
              <w:rPr>
                <w:sz w:val="20"/>
                <w:szCs w:val="20"/>
              </w:rPr>
            </w:pPr>
            <w:r w:rsidRPr="00573977">
              <w:rPr>
                <w:sz w:val="20"/>
                <w:szCs w:val="20"/>
              </w:rPr>
              <w:t>$500</w:t>
            </w:r>
          </w:p>
        </w:tc>
        <w:tc>
          <w:tcPr>
            <w:tcW w:w="1417" w:type="dxa"/>
            <w:tcBorders>
              <w:left w:val="nil"/>
              <w:right w:val="nil"/>
            </w:tcBorders>
            <w:shd w:val="clear" w:color="auto" w:fill="auto"/>
          </w:tcPr>
          <w:p w14:paraId="6D28BD99" w14:textId="77777777" w:rsidR="00B52747" w:rsidRPr="00573977" w:rsidRDefault="00B52747" w:rsidP="00A16E6F">
            <w:pPr>
              <w:jc w:val="right"/>
              <w:rPr>
                <w:sz w:val="20"/>
                <w:szCs w:val="20"/>
              </w:rPr>
            </w:pPr>
          </w:p>
        </w:tc>
        <w:tc>
          <w:tcPr>
            <w:tcW w:w="1948" w:type="dxa"/>
            <w:tcBorders>
              <w:left w:val="nil"/>
            </w:tcBorders>
            <w:shd w:val="clear" w:color="auto" w:fill="auto"/>
          </w:tcPr>
          <w:p w14:paraId="4EFE790A" w14:textId="77777777" w:rsidR="00B52747" w:rsidRPr="00573977" w:rsidRDefault="00B52747" w:rsidP="00A16E6F">
            <w:pPr>
              <w:jc w:val="right"/>
              <w:rPr>
                <w:sz w:val="20"/>
                <w:szCs w:val="20"/>
              </w:rPr>
            </w:pPr>
            <w:r w:rsidRPr="00573977">
              <w:rPr>
                <w:sz w:val="20"/>
                <w:szCs w:val="20"/>
              </w:rPr>
              <w:t>$500</w:t>
            </w:r>
          </w:p>
        </w:tc>
      </w:tr>
      <w:tr w:rsidR="00C52ADD" w:rsidRPr="00A16E6F" w14:paraId="6DF65425" w14:textId="77777777" w:rsidTr="0058436A">
        <w:trPr>
          <w:cantSplit/>
          <w:trHeight w:val="279"/>
          <w:jc w:val="center"/>
        </w:trPr>
        <w:tc>
          <w:tcPr>
            <w:tcW w:w="5222" w:type="dxa"/>
            <w:tcBorders>
              <w:right w:val="nil"/>
            </w:tcBorders>
            <w:shd w:val="clear" w:color="auto" w:fill="auto"/>
          </w:tcPr>
          <w:p w14:paraId="3C8ACB2E" w14:textId="7225F62F" w:rsidR="00B52747" w:rsidRPr="00573977" w:rsidRDefault="00116D82" w:rsidP="00E2676F">
            <w:pPr>
              <w:rPr>
                <w:b/>
                <w:bCs/>
                <w:sz w:val="18"/>
                <w:szCs w:val="18"/>
              </w:rPr>
            </w:pPr>
            <w:r w:rsidRPr="00573977">
              <w:rPr>
                <w:b/>
                <w:bCs/>
                <w:sz w:val="18"/>
                <w:szCs w:val="18"/>
              </w:rPr>
              <w:t xml:space="preserve">Project </w:t>
            </w:r>
            <w:r w:rsidR="00F64816" w:rsidRPr="00573977">
              <w:rPr>
                <w:b/>
                <w:bCs/>
                <w:sz w:val="18"/>
                <w:szCs w:val="18"/>
              </w:rPr>
              <w:t>1</w:t>
            </w:r>
            <w:r w:rsidR="00120D12">
              <w:rPr>
                <w:b/>
                <w:bCs/>
                <w:sz w:val="18"/>
                <w:szCs w:val="18"/>
              </w:rPr>
              <w:t>2</w:t>
            </w:r>
            <w:r w:rsidR="00B52747" w:rsidRPr="00573977">
              <w:rPr>
                <w:b/>
                <w:bCs/>
                <w:sz w:val="18"/>
                <w:szCs w:val="18"/>
              </w:rPr>
              <w:t>: Office &amp; administration</w:t>
            </w:r>
          </w:p>
        </w:tc>
        <w:tc>
          <w:tcPr>
            <w:tcW w:w="1195" w:type="dxa"/>
            <w:tcBorders>
              <w:left w:val="nil"/>
              <w:right w:val="nil"/>
            </w:tcBorders>
            <w:shd w:val="clear" w:color="auto" w:fill="auto"/>
          </w:tcPr>
          <w:p w14:paraId="33A18831" w14:textId="3E822011" w:rsidR="00B52747" w:rsidRPr="00573977" w:rsidRDefault="009362A1" w:rsidP="00C759CF">
            <w:pPr>
              <w:jc w:val="right"/>
              <w:rPr>
                <w:sz w:val="20"/>
                <w:szCs w:val="20"/>
              </w:rPr>
            </w:pPr>
            <w:r w:rsidRPr="00573977">
              <w:rPr>
                <w:sz w:val="20"/>
                <w:szCs w:val="20"/>
              </w:rPr>
              <w:t>$</w:t>
            </w:r>
            <w:r w:rsidR="005F7B79">
              <w:rPr>
                <w:sz w:val="20"/>
                <w:szCs w:val="20"/>
              </w:rPr>
              <w:t>38,500</w:t>
            </w:r>
          </w:p>
        </w:tc>
        <w:tc>
          <w:tcPr>
            <w:tcW w:w="1417" w:type="dxa"/>
            <w:tcBorders>
              <w:left w:val="nil"/>
              <w:right w:val="nil"/>
            </w:tcBorders>
            <w:shd w:val="clear" w:color="auto" w:fill="auto"/>
          </w:tcPr>
          <w:p w14:paraId="56F28987" w14:textId="50AC6C36" w:rsidR="00B52747" w:rsidRPr="00573977" w:rsidRDefault="009362A1" w:rsidP="00A16E6F">
            <w:pPr>
              <w:jc w:val="right"/>
              <w:rPr>
                <w:sz w:val="20"/>
                <w:szCs w:val="20"/>
              </w:rPr>
            </w:pPr>
            <w:r w:rsidRPr="00573977">
              <w:rPr>
                <w:sz w:val="20"/>
                <w:szCs w:val="20"/>
              </w:rPr>
              <w:t>$5,000</w:t>
            </w:r>
          </w:p>
        </w:tc>
        <w:tc>
          <w:tcPr>
            <w:tcW w:w="1948" w:type="dxa"/>
            <w:tcBorders>
              <w:left w:val="nil"/>
            </w:tcBorders>
            <w:shd w:val="clear" w:color="auto" w:fill="auto"/>
          </w:tcPr>
          <w:p w14:paraId="3192F60E" w14:textId="6F0739AA" w:rsidR="00B52747" w:rsidRPr="00573977" w:rsidRDefault="009362A1" w:rsidP="00C759CF">
            <w:pPr>
              <w:jc w:val="right"/>
              <w:rPr>
                <w:sz w:val="20"/>
                <w:szCs w:val="20"/>
              </w:rPr>
            </w:pPr>
            <w:r w:rsidRPr="00573977">
              <w:rPr>
                <w:sz w:val="20"/>
                <w:szCs w:val="20"/>
              </w:rPr>
              <w:t>$</w:t>
            </w:r>
            <w:r w:rsidR="005F7B79">
              <w:rPr>
                <w:sz w:val="20"/>
                <w:szCs w:val="20"/>
              </w:rPr>
              <w:t>43,500</w:t>
            </w:r>
          </w:p>
        </w:tc>
      </w:tr>
      <w:tr w:rsidR="00FC4F69" w:rsidRPr="00A16E6F" w14:paraId="351CD181" w14:textId="77777777" w:rsidTr="0058436A">
        <w:trPr>
          <w:cantSplit/>
          <w:trHeight w:val="279"/>
          <w:jc w:val="center"/>
        </w:trPr>
        <w:tc>
          <w:tcPr>
            <w:tcW w:w="5222" w:type="dxa"/>
            <w:tcBorders>
              <w:right w:val="nil"/>
            </w:tcBorders>
            <w:shd w:val="clear" w:color="auto" w:fill="E6EED5"/>
          </w:tcPr>
          <w:p w14:paraId="4085EC05" w14:textId="5D382AC4" w:rsidR="00FC4F69" w:rsidRPr="00573977" w:rsidRDefault="00FC4F69" w:rsidP="00FC4F69">
            <w:pPr>
              <w:rPr>
                <w:b/>
                <w:bCs/>
              </w:rPr>
            </w:pPr>
            <w:r>
              <w:rPr>
                <w:b/>
                <w:bCs/>
              </w:rPr>
              <w:t>Section Total</w:t>
            </w:r>
          </w:p>
        </w:tc>
        <w:tc>
          <w:tcPr>
            <w:tcW w:w="1195" w:type="dxa"/>
            <w:tcBorders>
              <w:left w:val="nil"/>
              <w:right w:val="nil"/>
            </w:tcBorders>
            <w:shd w:val="clear" w:color="auto" w:fill="E6EED5"/>
          </w:tcPr>
          <w:p w14:paraId="6CBC5F2B" w14:textId="1672CAFA" w:rsidR="00FC4F69" w:rsidRPr="00573977" w:rsidRDefault="00FC4F69" w:rsidP="00F64816">
            <w:pPr>
              <w:jc w:val="right"/>
              <w:rPr>
                <w:b/>
                <w:sz w:val="20"/>
                <w:szCs w:val="20"/>
              </w:rPr>
            </w:pPr>
            <w:r>
              <w:rPr>
                <w:b/>
                <w:sz w:val="20"/>
                <w:szCs w:val="20"/>
              </w:rPr>
              <w:t>$</w:t>
            </w:r>
            <w:r w:rsidR="005F7B79">
              <w:rPr>
                <w:b/>
                <w:sz w:val="20"/>
                <w:szCs w:val="20"/>
              </w:rPr>
              <w:t>39,000</w:t>
            </w:r>
          </w:p>
        </w:tc>
        <w:tc>
          <w:tcPr>
            <w:tcW w:w="1417" w:type="dxa"/>
            <w:tcBorders>
              <w:left w:val="nil"/>
              <w:right w:val="nil"/>
            </w:tcBorders>
            <w:shd w:val="clear" w:color="auto" w:fill="E6EED5"/>
          </w:tcPr>
          <w:p w14:paraId="119BEF48" w14:textId="1371B11D" w:rsidR="00FC4F69" w:rsidRPr="00573977" w:rsidRDefault="00FC4F69" w:rsidP="00A16E6F">
            <w:pPr>
              <w:jc w:val="right"/>
              <w:rPr>
                <w:b/>
                <w:sz w:val="20"/>
                <w:szCs w:val="20"/>
              </w:rPr>
            </w:pPr>
            <w:r>
              <w:rPr>
                <w:b/>
                <w:sz w:val="20"/>
                <w:szCs w:val="20"/>
              </w:rPr>
              <w:t>$5000</w:t>
            </w:r>
          </w:p>
        </w:tc>
        <w:tc>
          <w:tcPr>
            <w:tcW w:w="1948" w:type="dxa"/>
            <w:tcBorders>
              <w:left w:val="nil"/>
            </w:tcBorders>
            <w:shd w:val="clear" w:color="auto" w:fill="E6EED5"/>
          </w:tcPr>
          <w:p w14:paraId="26375DF9" w14:textId="636EFFAE" w:rsidR="00FC4F69" w:rsidRPr="00573977" w:rsidRDefault="00FC4F69" w:rsidP="00A16E6F">
            <w:pPr>
              <w:jc w:val="right"/>
              <w:rPr>
                <w:b/>
                <w:sz w:val="20"/>
                <w:szCs w:val="20"/>
              </w:rPr>
            </w:pPr>
            <w:r>
              <w:rPr>
                <w:b/>
                <w:sz w:val="20"/>
                <w:szCs w:val="20"/>
              </w:rPr>
              <w:t>$</w:t>
            </w:r>
            <w:r w:rsidR="005F7B79">
              <w:rPr>
                <w:b/>
                <w:sz w:val="20"/>
                <w:szCs w:val="20"/>
              </w:rPr>
              <w:t>44,000</w:t>
            </w:r>
          </w:p>
        </w:tc>
      </w:tr>
      <w:tr w:rsidR="00C52ADD" w:rsidRPr="00A16E6F" w14:paraId="68627998" w14:textId="77777777" w:rsidTr="0058436A">
        <w:trPr>
          <w:cantSplit/>
          <w:trHeight w:val="279"/>
          <w:jc w:val="center"/>
        </w:trPr>
        <w:tc>
          <w:tcPr>
            <w:tcW w:w="5222" w:type="dxa"/>
            <w:tcBorders>
              <w:right w:val="nil"/>
            </w:tcBorders>
            <w:shd w:val="clear" w:color="auto" w:fill="E6EED5"/>
          </w:tcPr>
          <w:p w14:paraId="1E070036" w14:textId="77777777" w:rsidR="00B52747" w:rsidRPr="00573977" w:rsidRDefault="00B52747" w:rsidP="00A16E6F">
            <w:pPr>
              <w:jc w:val="right"/>
              <w:rPr>
                <w:b/>
                <w:bCs/>
              </w:rPr>
            </w:pPr>
            <w:r w:rsidRPr="00573977">
              <w:rPr>
                <w:b/>
                <w:bCs/>
              </w:rPr>
              <w:t>TOTAL</w:t>
            </w:r>
          </w:p>
        </w:tc>
        <w:tc>
          <w:tcPr>
            <w:tcW w:w="1195" w:type="dxa"/>
            <w:tcBorders>
              <w:left w:val="nil"/>
              <w:right w:val="nil"/>
            </w:tcBorders>
            <w:shd w:val="clear" w:color="auto" w:fill="E6EED5"/>
          </w:tcPr>
          <w:p w14:paraId="0D9FD955" w14:textId="2D8E9CC6" w:rsidR="00B52747" w:rsidRPr="00573977" w:rsidRDefault="009362A1" w:rsidP="00F64816">
            <w:pPr>
              <w:jc w:val="right"/>
              <w:rPr>
                <w:b/>
                <w:sz w:val="20"/>
                <w:szCs w:val="20"/>
              </w:rPr>
            </w:pPr>
            <w:r w:rsidRPr="00573977">
              <w:rPr>
                <w:b/>
                <w:sz w:val="20"/>
                <w:szCs w:val="20"/>
              </w:rPr>
              <w:t>$</w:t>
            </w:r>
            <w:r w:rsidR="005F7B79">
              <w:rPr>
                <w:b/>
                <w:sz w:val="20"/>
                <w:szCs w:val="20"/>
              </w:rPr>
              <w:t>81,000</w:t>
            </w:r>
          </w:p>
        </w:tc>
        <w:tc>
          <w:tcPr>
            <w:tcW w:w="1417" w:type="dxa"/>
            <w:tcBorders>
              <w:left w:val="nil"/>
              <w:right w:val="nil"/>
            </w:tcBorders>
            <w:shd w:val="clear" w:color="auto" w:fill="E6EED5"/>
          </w:tcPr>
          <w:p w14:paraId="486150D2" w14:textId="72CACC00" w:rsidR="00B52747" w:rsidRPr="00573977" w:rsidRDefault="009362A1" w:rsidP="00A16E6F">
            <w:pPr>
              <w:jc w:val="right"/>
              <w:rPr>
                <w:b/>
                <w:sz w:val="20"/>
                <w:szCs w:val="20"/>
              </w:rPr>
            </w:pPr>
            <w:r w:rsidRPr="00573977">
              <w:rPr>
                <w:b/>
                <w:sz w:val="20"/>
                <w:szCs w:val="20"/>
              </w:rPr>
              <w:t>$</w:t>
            </w:r>
            <w:r w:rsidR="005F7B79">
              <w:rPr>
                <w:b/>
                <w:sz w:val="20"/>
                <w:szCs w:val="20"/>
              </w:rPr>
              <w:t>92,500</w:t>
            </w:r>
          </w:p>
        </w:tc>
        <w:tc>
          <w:tcPr>
            <w:tcW w:w="1948" w:type="dxa"/>
            <w:tcBorders>
              <w:left w:val="nil"/>
            </w:tcBorders>
            <w:shd w:val="clear" w:color="auto" w:fill="E6EED5"/>
          </w:tcPr>
          <w:p w14:paraId="586651F1" w14:textId="4F44E7BF" w:rsidR="00B52747" w:rsidRPr="00573977" w:rsidRDefault="009362A1" w:rsidP="00A16E6F">
            <w:pPr>
              <w:jc w:val="right"/>
              <w:rPr>
                <w:b/>
                <w:sz w:val="20"/>
                <w:szCs w:val="20"/>
              </w:rPr>
            </w:pPr>
            <w:r w:rsidRPr="00573977">
              <w:rPr>
                <w:b/>
                <w:sz w:val="20"/>
                <w:szCs w:val="20"/>
              </w:rPr>
              <w:t>$</w:t>
            </w:r>
            <w:r w:rsidR="00893A56">
              <w:rPr>
                <w:b/>
                <w:sz w:val="20"/>
                <w:szCs w:val="20"/>
              </w:rPr>
              <w:t>193,100</w:t>
            </w:r>
          </w:p>
        </w:tc>
      </w:tr>
    </w:tbl>
    <w:p w14:paraId="24DF9D67" w14:textId="3D3D9773" w:rsidR="00FF1FB8" w:rsidRDefault="00FF1FB8" w:rsidP="005A0659">
      <w:pPr>
        <w:rPr>
          <w:sz w:val="20"/>
          <w:szCs w:val="20"/>
        </w:rPr>
      </w:pPr>
    </w:p>
    <w:p w14:paraId="7EE7F99B" w14:textId="245F9F8E" w:rsidR="00AA3E10" w:rsidRDefault="00AA3E10" w:rsidP="005A0659">
      <w:pPr>
        <w:rPr>
          <w:sz w:val="20"/>
          <w:szCs w:val="20"/>
        </w:rPr>
      </w:pPr>
    </w:p>
    <w:p w14:paraId="0378C1F6" w14:textId="4AB5B6C2" w:rsidR="00AA3E10" w:rsidRDefault="00AA3E10" w:rsidP="005A0659">
      <w:pPr>
        <w:rPr>
          <w:sz w:val="20"/>
          <w:szCs w:val="20"/>
        </w:rPr>
      </w:pPr>
    </w:p>
    <w:p w14:paraId="383119C0" w14:textId="4EB5BC75" w:rsidR="00AA3E10" w:rsidRDefault="00AA3E10" w:rsidP="005A0659">
      <w:pPr>
        <w:rPr>
          <w:sz w:val="20"/>
          <w:szCs w:val="20"/>
        </w:rPr>
      </w:pPr>
    </w:p>
    <w:p w14:paraId="2D0BA8F3" w14:textId="335D40F4" w:rsidR="00AA3E10" w:rsidRDefault="00AA3E10" w:rsidP="005A0659">
      <w:pPr>
        <w:rPr>
          <w:sz w:val="20"/>
          <w:szCs w:val="20"/>
        </w:rPr>
      </w:pPr>
    </w:p>
    <w:p w14:paraId="1B919FD8" w14:textId="3CADD4B8" w:rsidR="00AA3E10" w:rsidRDefault="00AA3E10" w:rsidP="005A0659">
      <w:pPr>
        <w:rPr>
          <w:sz w:val="20"/>
          <w:szCs w:val="20"/>
        </w:rPr>
      </w:pPr>
    </w:p>
    <w:p w14:paraId="73C679F9" w14:textId="20422B36" w:rsidR="00AA3E10" w:rsidRDefault="00AA3E10" w:rsidP="005A0659">
      <w:pPr>
        <w:rPr>
          <w:sz w:val="20"/>
          <w:szCs w:val="20"/>
        </w:rPr>
      </w:pPr>
    </w:p>
    <w:p w14:paraId="258083DF" w14:textId="4E4FBFE7" w:rsidR="00AA3E10" w:rsidRDefault="00AA3E10" w:rsidP="005A0659">
      <w:pPr>
        <w:rPr>
          <w:sz w:val="20"/>
          <w:szCs w:val="20"/>
        </w:rPr>
      </w:pPr>
    </w:p>
    <w:p w14:paraId="6481DC1B" w14:textId="64E5D3D2" w:rsidR="00AA3E10" w:rsidRDefault="00AA3E10" w:rsidP="005A0659">
      <w:pPr>
        <w:rPr>
          <w:sz w:val="20"/>
          <w:szCs w:val="20"/>
        </w:rPr>
      </w:pPr>
    </w:p>
    <w:p w14:paraId="5FFBFB39" w14:textId="60E1B50A" w:rsidR="00AA3E10" w:rsidRDefault="00AA3E10" w:rsidP="005A0659">
      <w:pPr>
        <w:rPr>
          <w:sz w:val="20"/>
          <w:szCs w:val="20"/>
        </w:rPr>
      </w:pPr>
    </w:p>
    <w:p w14:paraId="4DEB19B9" w14:textId="4F46A6EC" w:rsidR="00AA3E10" w:rsidRDefault="00AA3E10" w:rsidP="005A0659">
      <w:pPr>
        <w:rPr>
          <w:sz w:val="20"/>
          <w:szCs w:val="20"/>
        </w:rPr>
      </w:pPr>
    </w:p>
    <w:p w14:paraId="647E87F8" w14:textId="653325EF" w:rsidR="00AA3E10" w:rsidRDefault="00AA3E10" w:rsidP="005A0659">
      <w:pPr>
        <w:rPr>
          <w:sz w:val="20"/>
          <w:szCs w:val="20"/>
        </w:rPr>
      </w:pPr>
    </w:p>
    <w:p w14:paraId="764330CA" w14:textId="0AB3B5F7" w:rsidR="00AA3E10" w:rsidRDefault="00AA3E10" w:rsidP="005A0659">
      <w:pPr>
        <w:rPr>
          <w:sz w:val="20"/>
          <w:szCs w:val="20"/>
        </w:rPr>
      </w:pPr>
    </w:p>
    <w:p w14:paraId="2B586C85" w14:textId="7A47EF19" w:rsidR="00AA3E10" w:rsidRDefault="00AA3E10" w:rsidP="005A0659">
      <w:pPr>
        <w:rPr>
          <w:sz w:val="20"/>
          <w:szCs w:val="20"/>
        </w:rPr>
      </w:pPr>
    </w:p>
    <w:p w14:paraId="34AC888B" w14:textId="59FF1D14" w:rsidR="00AA3E10" w:rsidRDefault="00AA3E10" w:rsidP="005A0659">
      <w:pPr>
        <w:rPr>
          <w:sz w:val="20"/>
          <w:szCs w:val="20"/>
        </w:rPr>
      </w:pPr>
    </w:p>
    <w:p w14:paraId="2B0B6747" w14:textId="6F85CE8E" w:rsidR="00AA3E10" w:rsidRDefault="00AA3E10" w:rsidP="005A0659">
      <w:pPr>
        <w:rPr>
          <w:sz w:val="20"/>
          <w:szCs w:val="20"/>
        </w:rPr>
      </w:pPr>
    </w:p>
    <w:p w14:paraId="7B520D87" w14:textId="15DDDC45" w:rsidR="00AA3E10" w:rsidRDefault="00AA3E10" w:rsidP="005A0659">
      <w:pPr>
        <w:rPr>
          <w:sz w:val="20"/>
          <w:szCs w:val="20"/>
        </w:rPr>
      </w:pPr>
    </w:p>
    <w:p w14:paraId="7B581004" w14:textId="77777777" w:rsidR="00AA3E10" w:rsidRPr="005A0659" w:rsidRDefault="00AA3E10" w:rsidP="005A0659">
      <w:pPr>
        <w:rPr>
          <w:sz w:val="20"/>
          <w:szCs w:val="20"/>
        </w:rPr>
      </w:pPr>
    </w:p>
    <w:tbl>
      <w:tblPr>
        <w:tblpPr w:leftFromText="180" w:rightFromText="180" w:vertAnchor="text" w:horzAnchor="margin" w:tblpXSpec="center" w:tblpY="448"/>
        <w:tblW w:w="1040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1278"/>
        <w:gridCol w:w="30"/>
        <w:gridCol w:w="1530"/>
        <w:gridCol w:w="57"/>
        <w:gridCol w:w="1260"/>
        <w:gridCol w:w="158"/>
        <w:gridCol w:w="1120"/>
        <w:gridCol w:w="297"/>
        <w:gridCol w:w="1021"/>
        <w:gridCol w:w="538"/>
        <w:gridCol w:w="1560"/>
        <w:gridCol w:w="1494"/>
        <w:gridCol w:w="66"/>
      </w:tblGrid>
      <w:tr w:rsidR="007E14EF" w:rsidRPr="00A16E6F" w14:paraId="77516ED8" w14:textId="32C00232" w:rsidTr="007E14EF">
        <w:trPr>
          <w:gridAfter w:val="1"/>
          <w:wAfter w:w="66" w:type="dxa"/>
          <w:trHeight w:val="277"/>
        </w:trPr>
        <w:tc>
          <w:tcPr>
            <w:tcW w:w="1308" w:type="dxa"/>
            <w:gridSpan w:val="2"/>
            <w:tcBorders>
              <w:top w:val="single" w:sz="4" w:space="0" w:color="9BBB59"/>
              <w:left w:val="single" w:sz="4" w:space="0" w:color="9BBB59"/>
              <w:bottom w:val="single" w:sz="4" w:space="0" w:color="9BBB59"/>
              <w:right w:val="nil"/>
            </w:tcBorders>
            <w:shd w:val="clear" w:color="auto" w:fill="9BBB59"/>
            <w:noWrap/>
            <w:hideMark/>
          </w:tcPr>
          <w:p w14:paraId="31A64273" w14:textId="77777777" w:rsidR="007E14EF" w:rsidRPr="00A16E6F" w:rsidRDefault="007E14EF" w:rsidP="00A16E6F">
            <w:pPr>
              <w:rPr>
                <w:rFonts w:ascii="Times New Roman" w:eastAsia="Times New Roman" w:hAnsi="Times New Roman"/>
                <w:b/>
                <w:bCs/>
                <w:color w:val="FFFFFF"/>
                <w:sz w:val="24"/>
                <w:szCs w:val="24"/>
                <w:lang w:eastAsia="en-CA"/>
              </w:rPr>
            </w:pPr>
          </w:p>
        </w:tc>
        <w:tc>
          <w:tcPr>
            <w:tcW w:w="1587" w:type="dxa"/>
            <w:gridSpan w:val="2"/>
            <w:tcBorders>
              <w:top w:val="single" w:sz="4" w:space="0" w:color="9BBB59"/>
              <w:left w:val="nil"/>
              <w:bottom w:val="single" w:sz="4" w:space="0" w:color="9BBB59"/>
              <w:right w:val="nil"/>
            </w:tcBorders>
            <w:shd w:val="clear" w:color="auto" w:fill="9BBB59"/>
            <w:noWrap/>
            <w:hideMark/>
          </w:tcPr>
          <w:p w14:paraId="524FFAEF" w14:textId="77777777" w:rsidR="007E14EF" w:rsidRPr="00A16E6F" w:rsidRDefault="007E14EF" w:rsidP="00A16E6F">
            <w:pPr>
              <w:rPr>
                <w:rFonts w:ascii="Times New Roman" w:eastAsia="Times New Roman" w:hAnsi="Times New Roman"/>
                <w:b/>
                <w:bCs/>
                <w:color w:val="FFFFFF"/>
                <w:sz w:val="20"/>
                <w:szCs w:val="20"/>
                <w:lang w:eastAsia="en-CA"/>
              </w:rPr>
            </w:pPr>
          </w:p>
        </w:tc>
        <w:tc>
          <w:tcPr>
            <w:tcW w:w="1260" w:type="dxa"/>
            <w:tcBorders>
              <w:top w:val="single" w:sz="4" w:space="0" w:color="9BBB59"/>
              <w:left w:val="nil"/>
              <w:bottom w:val="single" w:sz="4" w:space="0" w:color="9BBB59"/>
              <w:right w:val="nil"/>
            </w:tcBorders>
            <w:shd w:val="clear" w:color="auto" w:fill="9BBB59"/>
            <w:noWrap/>
            <w:hideMark/>
          </w:tcPr>
          <w:p w14:paraId="6B304C1A" w14:textId="77777777" w:rsidR="007E14EF" w:rsidRPr="00A16E6F" w:rsidRDefault="007E14EF" w:rsidP="00A16E6F">
            <w:pPr>
              <w:rPr>
                <w:rFonts w:eastAsia="Times New Roman"/>
                <w:b/>
                <w:bCs/>
                <w:color w:val="000000"/>
                <w:sz w:val="32"/>
                <w:szCs w:val="32"/>
                <w:lang w:eastAsia="en-CA"/>
              </w:rPr>
            </w:pPr>
          </w:p>
        </w:tc>
        <w:tc>
          <w:tcPr>
            <w:tcW w:w="1278" w:type="dxa"/>
            <w:gridSpan w:val="2"/>
            <w:tcBorders>
              <w:top w:val="single" w:sz="4" w:space="0" w:color="9BBB59"/>
              <w:left w:val="nil"/>
              <w:bottom w:val="single" w:sz="4" w:space="0" w:color="9BBB59"/>
              <w:right w:val="nil"/>
            </w:tcBorders>
            <w:shd w:val="clear" w:color="auto" w:fill="9BBB59"/>
          </w:tcPr>
          <w:p w14:paraId="487163E7" w14:textId="77777777" w:rsidR="007E14EF" w:rsidRPr="00A16E6F" w:rsidRDefault="007E14EF" w:rsidP="00A16E6F">
            <w:pPr>
              <w:rPr>
                <w:rFonts w:ascii="Times New Roman" w:eastAsia="Times New Roman" w:hAnsi="Times New Roman"/>
                <w:b/>
                <w:bCs/>
                <w:color w:val="FFFFFF"/>
                <w:sz w:val="20"/>
                <w:szCs w:val="20"/>
                <w:lang w:eastAsia="en-CA"/>
              </w:rPr>
            </w:pPr>
          </w:p>
        </w:tc>
        <w:tc>
          <w:tcPr>
            <w:tcW w:w="1318" w:type="dxa"/>
            <w:gridSpan w:val="2"/>
            <w:tcBorders>
              <w:top w:val="single" w:sz="4" w:space="0" w:color="9BBB59"/>
              <w:left w:val="nil"/>
              <w:bottom w:val="single" w:sz="4" w:space="0" w:color="9BBB59"/>
              <w:right w:val="single" w:sz="4" w:space="0" w:color="9BBB59"/>
            </w:tcBorders>
            <w:shd w:val="clear" w:color="auto" w:fill="9BBB59"/>
            <w:noWrap/>
            <w:hideMark/>
          </w:tcPr>
          <w:p w14:paraId="36E481B9" w14:textId="5501FDC5" w:rsidR="007E14EF" w:rsidRPr="00A16E6F" w:rsidRDefault="007E14EF" w:rsidP="00A16E6F">
            <w:pPr>
              <w:rPr>
                <w:rFonts w:ascii="Times New Roman" w:eastAsia="Times New Roman" w:hAnsi="Times New Roman"/>
                <w:b/>
                <w:bCs/>
                <w:color w:val="FFFFFF"/>
                <w:sz w:val="20"/>
                <w:szCs w:val="20"/>
                <w:lang w:eastAsia="en-CA"/>
              </w:rPr>
            </w:pPr>
          </w:p>
        </w:tc>
        <w:tc>
          <w:tcPr>
            <w:tcW w:w="3592" w:type="dxa"/>
            <w:gridSpan w:val="3"/>
            <w:tcBorders>
              <w:top w:val="single" w:sz="4" w:space="0" w:color="9BBB59"/>
              <w:left w:val="nil"/>
              <w:bottom w:val="single" w:sz="4" w:space="0" w:color="9BBB59"/>
              <w:right w:val="single" w:sz="4" w:space="0" w:color="9BBB59"/>
            </w:tcBorders>
            <w:shd w:val="clear" w:color="auto" w:fill="9BBB59"/>
          </w:tcPr>
          <w:p w14:paraId="0B2115AE" w14:textId="77777777" w:rsidR="007E14EF" w:rsidRPr="00A16E6F" w:rsidRDefault="007E14EF" w:rsidP="00A16E6F">
            <w:pPr>
              <w:rPr>
                <w:rFonts w:ascii="Times New Roman" w:eastAsia="Times New Roman" w:hAnsi="Times New Roman"/>
                <w:b/>
                <w:bCs/>
                <w:color w:val="FFFFFF"/>
                <w:sz w:val="20"/>
                <w:szCs w:val="20"/>
                <w:lang w:eastAsia="en-CA"/>
              </w:rPr>
            </w:pPr>
          </w:p>
        </w:tc>
      </w:tr>
      <w:tr w:rsidR="007E14EF" w:rsidRPr="00A16E6F" w14:paraId="57DB6D1D" w14:textId="0F495BB4" w:rsidTr="007E14EF">
        <w:trPr>
          <w:trHeight w:val="407"/>
        </w:trPr>
        <w:tc>
          <w:tcPr>
            <w:tcW w:w="2895" w:type="dxa"/>
            <w:gridSpan w:val="4"/>
            <w:shd w:val="clear" w:color="auto" w:fill="EAF1DD"/>
            <w:noWrap/>
            <w:hideMark/>
          </w:tcPr>
          <w:p w14:paraId="0A16501B" w14:textId="77777777" w:rsidR="007E14EF" w:rsidRPr="00A16E6F" w:rsidRDefault="007E14EF" w:rsidP="00A16E6F">
            <w:pPr>
              <w:rPr>
                <w:rFonts w:eastAsia="Times New Roman"/>
                <w:b/>
                <w:bCs/>
                <w:color w:val="000000"/>
                <w:lang w:eastAsia="en-CA"/>
              </w:rPr>
            </w:pPr>
            <w:r w:rsidRPr="00A16E6F">
              <w:rPr>
                <w:rFonts w:eastAsia="Times New Roman"/>
                <w:b/>
                <w:bCs/>
                <w:color w:val="000000"/>
                <w:sz w:val="28"/>
                <w:szCs w:val="28"/>
                <w:lang w:eastAsia="en-CA"/>
              </w:rPr>
              <w:t>Revenue</w:t>
            </w:r>
            <w:r w:rsidRPr="00A16E6F">
              <w:rPr>
                <w:rFonts w:eastAsia="Times New Roman"/>
                <w:b/>
                <w:bCs/>
                <w:color w:val="000000"/>
                <w:lang w:eastAsia="en-CA"/>
              </w:rPr>
              <w:t xml:space="preserve"> </w:t>
            </w:r>
          </w:p>
        </w:tc>
        <w:tc>
          <w:tcPr>
            <w:tcW w:w="1418" w:type="dxa"/>
            <w:gridSpan w:val="2"/>
            <w:shd w:val="clear" w:color="auto" w:fill="EAF1DD"/>
            <w:hideMark/>
          </w:tcPr>
          <w:p w14:paraId="5665F217" w14:textId="77777777" w:rsidR="007E14EF" w:rsidRPr="002F3D39" w:rsidRDefault="007E14EF" w:rsidP="00A16E6F">
            <w:pPr>
              <w:jc w:val="right"/>
              <w:rPr>
                <w:rFonts w:eastAsia="Times New Roman"/>
                <w:b/>
                <w:color w:val="000000"/>
                <w:sz w:val="20"/>
                <w:szCs w:val="20"/>
                <w:lang w:eastAsia="en-CA"/>
              </w:rPr>
            </w:pPr>
          </w:p>
          <w:p w14:paraId="2005458F" w14:textId="77777777" w:rsidR="007E14EF" w:rsidRPr="002F3D39" w:rsidRDefault="007E14EF" w:rsidP="00A16E6F">
            <w:pPr>
              <w:jc w:val="right"/>
              <w:rPr>
                <w:rFonts w:eastAsia="Times New Roman"/>
                <w:b/>
                <w:color w:val="000000"/>
                <w:sz w:val="20"/>
                <w:szCs w:val="20"/>
                <w:lang w:eastAsia="en-CA"/>
              </w:rPr>
            </w:pPr>
            <w:r w:rsidRPr="002F3D39">
              <w:rPr>
                <w:rFonts w:eastAsia="Times New Roman"/>
                <w:b/>
                <w:color w:val="000000"/>
                <w:sz w:val="20"/>
                <w:szCs w:val="20"/>
                <w:lang w:eastAsia="en-CA"/>
              </w:rPr>
              <w:t>2020</w:t>
            </w:r>
          </w:p>
        </w:tc>
        <w:tc>
          <w:tcPr>
            <w:tcW w:w="1417" w:type="dxa"/>
            <w:gridSpan w:val="2"/>
            <w:shd w:val="clear" w:color="auto" w:fill="EAF1DD"/>
            <w:hideMark/>
          </w:tcPr>
          <w:p w14:paraId="054A3354" w14:textId="77777777" w:rsidR="007E14EF" w:rsidRPr="00A16E6F" w:rsidRDefault="007E14EF" w:rsidP="00A16E6F">
            <w:pPr>
              <w:jc w:val="right"/>
              <w:rPr>
                <w:rFonts w:eastAsia="Times New Roman"/>
                <w:b/>
                <w:color w:val="000000"/>
                <w:sz w:val="20"/>
                <w:szCs w:val="20"/>
                <w:lang w:eastAsia="en-CA"/>
              </w:rPr>
            </w:pPr>
          </w:p>
          <w:p w14:paraId="0A9FCFB9" w14:textId="77777777" w:rsidR="007E14EF" w:rsidRPr="00A16E6F" w:rsidRDefault="007E14EF" w:rsidP="00A16E6F">
            <w:pPr>
              <w:jc w:val="right"/>
              <w:rPr>
                <w:rFonts w:eastAsia="Times New Roman"/>
                <w:b/>
                <w:color w:val="000000"/>
                <w:sz w:val="20"/>
                <w:szCs w:val="20"/>
                <w:lang w:eastAsia="en-CA"/>
              </w:rPr>
            </w:pPr>
            <w:r w:rsidRPr="00A16E6F">
              <w:rPr>
                <w:rFonts w:eastAsia="Times New Roman"/>
                <w:b/>
                <w:color w:val="000000"/>
                <w:sz w:val="20"/>
                <w:szCs w:val="20"/>
                <w:lang w:eastAsia="en-CA"/>
              </w:rPr>
              <w:t>202</w:t>
            </w:r>
            <w:r>
              <w:rPr>
                <w:rFonts w:eastAsia="Times New Roman"/>
                <w:b/>
                <w:color w:val="000000"/>
                <w:sz w:val="20"/>
                <w:szCs w:val="20"/>
                <w:lang w:eastAsia="en-CA"/>
              </w:rPr>
              <w:t>1</w:t>
            </w:r>
          </w:p>
        </w:tc>
        <w:tc>
          <w:tcPr>
            <w:tcW w:w="1559" w:type="dxa"/>
            <w:gridSpan w:val="2"/>
            <w:shd w:val="clear" w:color="auto" w:fill="EAF1DD"/>
            <w:hideMark/>
          </w:tcPr>
          <w:p w14:paraId="2FF09425" w14:textId="77777777" w:rsidR="007E14EF" w:rsidRPr="00A16E6F" w:rsidRDefault="007E14EF" w:rsidP="00A16E6F">
            <w:pPr>
              <w:jc w:val="right"/>
              <w:rPr>
                <w:rFonts w:eastAsia="Times New Roman"/>
                <w:b/>
                <w:color w:val="000000"/>
                <w:sz w:val="20"/>
                <w:szCs w:val="20"/>
                <w:lang w:eastAsia="en-CA"/>
              </w:rPr>
            </w:pPr>
          </w:p>
          <w:p w14:paraId="3B70222A" w14:textId="77777777" w:rsidR="007E14EF" w:rsidRPr="00A16E6F" w:rsidRDefault="007E14EF" w:rsidP="00A16E6F">
            <w:pPr>
              <w:jc w:val="right"/>
              <w:rPr>
                <w:rFonts w:eastAsia="Times New Roman"/>
                <w:b/>
                <w:color w:val="000000"/>
                <w:sz w:val="20"/>
                <w:szCs w:val="20"/>
                <w:lang w:eastAsia="en-CA"/>
              </w:rPr>
            </w:pPr>
            <w:r w:rsidRPr="00A16E6F">
              <w:rPr>
                <w:rFonts w:eastAsia="Times New Roman"/>
                <w:b/>
                <w:color w:val="000000"/>
                <w:sz w:val="20"/>
                <w:szCs w:val="20"/>
                <w:lang w:eastAsia="en-CA"/>
              </w:rPr>
              <w:t>202</w:t>
            </w:r>
            <w:r>
              <w:rPr>
                <w:rFonts w:eastAsia="Times New Roman"/>
                <w:b/>
                <w:color w:val="000000"/>
                <w:sz w:val="20"/>
                <w:szCs w:val="20"/>
                <w:lang w:eastAsia="en-CA"/>
              </w:rPr>
              <w:t>2</w:t>
            </w:r>
          </w:p>
        </w:tc>
        <w:tc>
          <w:tcPr>
            <w:tcW w:w="1560" w:type="dxa"/>
            <w:shd w:val="clear" w:color="auto" w:fill="EAF1DD"/>
          </w:tcPr>
          <w:p w14:paraId="3AA5FDCD" w14:textId="77777777" w:rsidR="007E14EF" w:rsidRDefault="007E14EF" w:rsidP="00A16E6F">
            <w:pPr>
              <w:jc w:val="right"/>
              <w:rPr>
                <w:rFonts w:eastAsia="Times New Roman"/>
                <w:b/>
                <w:color w:val="000000"/>
                <w:sz w:val="20"/>
                <w:szCs w:val="20"/>
                <w:lang w:eastAsia="en-CA"/>
              </w:rPr>
            </w:pPr>
          </w:p>
          <w:p w14:paraId="7DC4FC66" w14:textId="0C8DE565" w:rsidR="007E14EF" w:rsidRPr="00A16E6F" w:rsidRDefault="007E14EF" w:rsidP="00A16E6F">
            <w:pPr>
              <w:jc w:val="right"/>
              <w:rPr>
                <w:rFonts w:eastAsia="Times New Roman"/>
                <w:b/>
                <w:color w:val="000000"/>
                <w:sz w:val="20"/>
                <w:szCs w:val="20"/>
                <w:lang w:eastAsia="en-CA"/>
              </w:rPr>
            </w:pPr>
            <w:r>
              <w:rPr>
                <w:rFonts w:eastAsia="Times New Roman"/>
                <w:b/>
                <w:color w:val="000000"/>
                <w:sz w:val="20"/>
                <w:szCs w:val="20"/>
                <w:lang w:eastAsia="en-CA"/>
              </w:rPr>
              <w:t>2023</w:t>
            </w:r>
          </w:p>
        </w:tc>
        <w:tc>
          <w:tcPr>
            <w:tcW w:w="1560" w:type="dxa"/>
            <w:gridSpan w:val="2"/>
            <w:shd w:val="clear" w:color="auto" w:fill="EAF1DD"/>
          </w:tcPr>
          <w:p w14:paraId="10E6E55B" w14:textId="77777777" w:rsidR="00AA3E10" w:rsidRDefault="00AA3E10" w:rsidP="00A16E6F">
            <w:pPr>
              <w:jc w:val="right"/>
              <w:rPr>
                <w:rFonts w:eastAsia="Times New Roman"/>
                <w:b/>
                <w:color w:val="000000"/>
                <w:sz w:val="20"/>
                <w:szCs w:val="20"/>
                <w:lang w:eastAsia="en-CA"/>
              </w:rPr>
            </w:pPr>
          </w:p>
          <w:p w14:paraId="0C4FB14E" w14:textId="5D7948B3" w:rsidR="007E14EF" w:rsidRDefault="00AA3E10" w:rsidP="00A16E6F">
            <w:pPr>
              <w:jc w:val="right"/>
              <w:rPr>
                <w:rFonts w:eastAsia="Times New Roman"/>
                <w:b/>
                <w:color w:val="000000"/>
                <w:sz w:val="20"/>
                <w:szCs w:val="20"/>
                <w:lang w:eastAsia="en-CA"/>
              </w:rPr>
            </w:pPr>
            <w:r>
              <w:rPr>
                <w:rFonts w:eastAsia="Times New Roman"/>
                <w:b/>
                <w:color w:val="000000"/>
                <w:sz w:val="20"/>
                <w:szCs w:val="20"/>
                <w:lang w:eastAsia="en-CA"/>
              </w:rPr>
              <w:t>2024</w:t>
            </w:r>
          </w:p>
        </w:tc>
      </w:tr>
      <w:tr w:rsidR="007E14EF" w:rsidRPr="00A16E6F" w14:paraId="79F833E9" w14:textId="6851B78E" w:rsidTr="007E14EF">
        <w:trPr>
          <w:trHeight w:val="198"/>
        </w:trPr>
        <w:tc>
          <w:tcPr>
            <w:tcW w:w="2895" w:type="dxa"/>
            <w:gridSpan w:val="4"/>
            <w:noWrap/>
            <w:hideMark/>
          </w:tcPr>
          <w:p w14:paraId="17F5D2CB" w14:textId="5E0C85F7" w:rsidR="007E14EF" w:rsidRPr="00573977" w:rsidRDefault="007E14EF" w:rsidP="00A16E6F">
            <w:pPr>
              <w:rPr>
                <w:rFonts w:eastAsia="Times New Roman"/>
                <w:b/>
                <w:bCs/>
                <w:sz w:val="20"/>
                <w:szCs w:val="20"/>
                <w:lang w:eastAsia="en-CA"/>
              </w:rPr>
            </w:pPr>
            <w:r w:rsidRPr="00573977">
              <w:rPr>
                <w:rFonts w:eastAsia="Times New Roman"/>
                <w:b/>
                <w:bCs/>
                <w:sz w:val="20"/>
                <w:szCs w:val="20"/>
                <w:lang w:eastAsia="en-CA"/>
              </w:rPr>
              <w:t xml:space="preserve">CVRD </w:t>
            </w:r>
            <w:r>
              <w:rPr>
                <w:rFonts w:eastAsia="Times New Roman"/>
                <w:b/>
                <w:bCs/>
                <w:sz w:val="20"/>
                <w:szCs w:val="20"/>
                <w:lang w:eastAsia="en-CA"/>
              </w:rPr>
              <w:t>Levy</w:t>
            </w:r>
          </w:p>
        </w:tc>
        <w:tc>
          <w:tcPr>
            <w:tcW w:w="1418" w:type="dxa"/>
            <w:gridSpan w:val="2"/>
            <w:noWrap/>
            <w:hideMark/>
          </w:tcPr>
          <w:p w14:paraId="3B80388D" w14:textId="245069DC" w:rsidR="007E14EF" w:rsidRPr="002F3D39" w:rsidRDefault="007E14EF" w:rsidP="00A16E6F">
            <w:pPr>
              <w:jc w:val="right"/>
              <w:rPr>
                <w:rFonts w:eastAsia="Times New Roman"/>
                <w:color w:val="000000"/>
                <w:sz w:val="20"/>
                <w:szCs w:val="20"/>
                <w:lang w:eastAsia="en-CA"/>
              </w:rPr>
            </w:pPr>
            <w:r>
              <w:rPr>
                <w:rFonts w:eastAsia="Times New Roman"/>
                <w:color w:val="000000"/>
                <w:sz w:val="20"/>
                <w:szCs w:val="20"/>
                <w:lang w:eastAsia="en-CA"/>
              </w:rPr>
              <w:t>$</w:t>
            </w:r>
            <w:r w:rsidRPr="002F3D39">
              <w:rPr>
                <w:rFonts w:eastAsia="Times New Roman"/>
                <w:color w:val="000000"/>
                <w:sz w:val="20"/>
                <w:szCs w:val="20"/>
                <w:lang w:eastAsia="en-CA"/>
              </w:rPr>
              <w:t>80,950</w:t>
            </w:r>
          </w:p>
        </w:tc>
        <w:tc>
          <w:tcPr>
            <w:tcW w:w="1417" w:type="dxa"/>
            <w:gridSpan w:val="2"/>
            <w:noWrap/>
            <w:hideMark/>
          </w:tcPr>
          <w:p w14:paraId="4106419B" w14:textId="2BB55B44" w:rsidR="007E14EF" w:rsidRPr="00A16E6F" w:rsidRDefault="007E14EF" w:rsidP="00A16E6F">
            <w:pPr>
              <w:jc w:val="right"/>
              <w:rPr>
                <w:rFonts w:eastAsia="Times New Roman"/>
                <w:color w:val="000000"/>
                <w:sz w:val="20"/>
                <w:szCs w:val="20"/>
                <w:lang w:eastAsia="en-CA"/>
              </w:rPr>
            </w:pPr>
            <w:r>
              <w:rPr>
                <w:rFonts w:eastAsia="Times New Roman"/>
                <w:color w:val="000000"/>
                <w:sz w:val="20"/>
                <w:szCs w:val="20"/>
                <w:lang w:eastAsia="en-CA"/>
              </w:rPr>
              <w:t>$</w:t>
            </w:r>
            <w:r w:rsidR="001E64A7">
              <w:rPr>
                <w:b/>
                <w:sz w:val="20"/>
                <w:szCs w:val="20"/>
              </w:rPr>
              <w:t>81,000</w:t>
            </w:r>
          </w:p>
        </w:tc>
        <w:tc>
          <w:tcPr>
            <w:tcW w:w="1559" w:type="dxa"/>
            <w:gridSpan w:val="2"/>
            <w:noWrap/>
            <w:hideMark/>
          </w:tcPr>
          <w:p w14:paraId="280F9C9E" w14:textId="49944189" w:rsidR="007E14EF" w:rsidRPr="00A16E6F" w:rsidRDefault="007E14EF" w:rsidP="00A16E6F">
            <w:pPr>
              <w:jc w:val="right"/>
              <w:rPr>
                <w:rFonts w:eastAsia="Times New Roman"/>
                <w:color w:val="000000"/>
                <w:sz w:val="20"/>
                <w:szCs w:val="20"/>
                <w:lang w:eastAsia="en-CA"/>
              </w:rPr>
            </w:pPr>
            <w:r>
              <w:rPr>
                <w:rFonts w:eastAsia="Times New Roman"/>
                <w:color w:val="000000"/>
                <w:sz w:val="20"/>
                <w:szCs w:val="20"/>
                <w:lang w:eastAsia="en-CA"/>
              </w:rPr>
              <w:t>$91,700</w:t>
            </w:r>
          </w:p>
        </w:tc>
        <w:tc>
          <w:tcPr>
            <w:tcW w:w="1560" w:type="dxa"/>
          </w:tcPr>
          <w:p w14:paraId="5A870419" w14:textId="20C1E5A9" w:rsidR="007E14EF" w:rsidRDefault="007E14EF" w:rsidP="00A16E6F">
            <w:pPr>
              <w:jc w:val="right"/>
              <w:rPr>
                <w:rFonts w:eastAsia="Times New Roman"/>
                <w:color w:val="000000"/>
                <w:sz w:val="20"/>
                <w:szCs w:val="20"/>
                <w:lang w:eastAsia="en-CA"/>
              </w:rPr>
            </w:pPr>
            <w:r>
              <w:rPr>
                <w:rFonts w:eastAsia="Times New Roman"/>
                <w:color w:val="000000"/>
                <w:sz w:val="20"/>
                <w:szCs w:val="20"/>
                <w:lang w:eastAsia="en-CA"/>
              </w:rPr>
              <w:t>$93,550</w:t>
            </w:r>
          </w:p>
        </w:tc>
        <w:tc>
          <w:tcPr>
            <w:tcW w:w="1560" w:type="dxa"/>
            <w:gridSpan w:val="2"/>
          </w:tcPr>
          <w:p w14:paraId="21FBA199" w14:textId="1826BA33" w:rsidR="007E14EF" w:rsidRDefault="007E14EF" w:rsidP="00A16E6F">
            <w:pPr>
              <w:jc w:val="right"/>
              <w:rPr>
                <w:rFonts w:eastAsia="Times New Roman"/>
                <w:color w:val="000000"/>
                <w:sz w:val="20"/>
                <w:szCs w:val="20"/>
                <w:lang w:eastAsia="en-CA"/>
              </w:rPr>
            </w:pPr>
            <w:r>
              <w:rPr>
                <w:rFonts w:eastAsia="Times New Roman"/>
                <w:color w:val="000000"/>
                <w:sz w:val="20"/>
                <w:szCs w:val="20"/>
                <w:lang w:eastAsia="en-CA"/>
              </w:rPr>
              <w:t>$95,400</w:t>
            </w:r>
          </w:p>
        </w:tc>
      </w:tr>
      <w:tr w:rsidR="007E14EF" w:rsidRPr="00A16E6F" w14:paraId="428F8BB3" w14:textId="4D732A58" w:rsidTr="007E14EF">
        <w:trPr>
          <w:trHeight w:val="198"/>
        </w:trPr>
        <w:tc>
          <w:tcPr>
            <w:tcW w:w="2895" w:type="dxa"/>
            <w:gridSpan w:val="4"/>
            <w:shd w:val="clear" w:color="auto" w:fill="EAF1DD"/>
            <w:noWrap/>
          </w:tcPr>
          <w:p w14:paraId="41EC5BAB" w14:textId="4124436F" w:rsidR="007E14EF" w:rsidRPr="00573977" w:rsidRDefault="007E14EF" w:rsidP="00A16E6F">
            <w:pPr>
              <w:rPr>
                <w:rFonts w:eastAsia="Times New Roman"/>
                <w:b/>
                <w:bCs/>
                <w:sz w:val="20"/>
                <w:szCs w:val="20"/>
                <w:lang w:eastAsia="en-CA"/>
              </w:rPr>
            </w:pPr>
            <w:r w:rsidRPr="00573977">
              <w:rPr>
                <w:rFonts w:eastAsia="Times New Roman"/>
                <w:b/>
                <w:bCs/>
                <w:sz w:val="20"/>
                <w:szCs w:val="20"/>
                <w:lang w:eastAsia="en-CA"/>
              </w:rPr>
              <w:t>Other revenue (cash)</w:t>
            </w:r>
          </w:p>
        </w:tc>
        <w:tc>
          <w:tcPr>
            <w:tcW w:w="1418" w:type="dxa"/>
            <w:gridSpan w:val="2"/>
            <w:shd w:val="clear" w:color="auto" w:fill="EAF1DD"/>
            <w:noWrap/>
          </w:tcPr>
          <w:p w14:paraId="78A1AAB5" w14:textId="2ED4245E" w:rsidR="007E14EF" w:rsidRPr="002F3D39" w:rsidRDefault="007E14EF" w:rsidP="00A16E6F">
            <w:pPr>
              <w:jc w:val="right"/>
              <w:rPr>
                <w:rFonts w:eastAsia="Times New Roman"/>
                <w:color w:val="000000"/>
                <w:sz w:val="20"/>
                <w:szCs w:val="20"/>
                <w:lang w:eastAsia="en-CA"/>
              </w:rPr>
            </w:pPr>
            <w:r>
              <w:rPr>
                <w:rFonts w:eastAsia="Times New Roman"/>
                <w:color w:val="000000"/>
                <w:sz w:val="20"/>
                <w:szCs w:val="20"/>
                <w:lang w:eastAsia="en-CA"/>
              </w:rPr>
              <w:t>120,325</w:t>
            </w:r>
          </w:p>
        </w:tc>
        <w:tc>
          <w:tcPr>
            <w:tcW w:w="1417" w:type="dxa"/>
            <w:gridSpan w:val="2"/>
            <w:shd w:val="clear" w:color="auto" w:fill="EAF1DD"/>
            <w:noWrap/>
          </w:tcPr>
          <w:p w14:paraId="6D1EDAD6" w14:textId="608B2B2C" w:rsidR="007E14EF" w:rsidRPr="00A16E6F" w:rsidRDefault="00893A56" w:rsidP="00A16E6F">
            <w:pPr>
              <w:jc w:val="right"/>
              <w:rPr>
                <w:rFonts w:eastAsia="Times New Roman"/>
                <w:color w:val="000000"/>
                <w:sz w:val="20"/>
                <w:szCs w:val="20"/>
                <w:lang w:eastAsia="en-CA"/>
              </w:rPr>
            </w:pPr>
            <w:r>
              <w:rPr>
                <w:rFonts w:eastAsia="Times New Roman"/>
                <w:color w:val="000000"/>
                <w:sz w:val="20"/>
                <w:szCs w:val="20"/>
                <w:lang w:eastAsia="en-CA"/>
              </w:rPr>
              <w:t>10</w:t>
            </w:r>
            <w:r w:rsidR="001027CD">
              <w:rPr>
                <w:rFonts w:eastAsia="Times New Roman"/>
                <w:color w:val="000000"/>
                <w:sz w:val="20"/>
                <w:szCs w:val="20"/>
                <w:lang w:eastAsia="en-CA"/>
              </w:rPr>
              <w:t>7,100</w:t>
            </w:r>
          </w:p>
        </w:tc>
        <w:tc>
          <w:tcPr>
            <w:tcW w:w="1559" w:type="dxa"/>
            <w:gridSpan w:val="2"/>
            <w:shd w:val="clear" w:color="auto" w:fill="EAF1DD"/>
            <w:noWrap/>
          </w:tcPr>
          <w:p w14:paraId="53BE31F6" w14:textId="0A7D2A89" w:rsidR="007E14EF" w:rsidRPr="00A16E6F" w:rsidRDefault="007E14EF" w:rsidP="00A16E6F">
            <w:pPr>
              <w:jc w:val="right"/>
              <w:rPr>
                <w:rFonts w:eastAsia="Times New Roman"/>
                <w:color w:val="000000"/>
                <w:sz w:val="20"/>
                <w:szCs w:val="20"/>
                <w:lang w:eastAsia="en-CA"/>
              </w:rPr>
            </w:pPr>
            <w:r>
              <w:rPr>
                <w:rFonts w:eastAsia="Times New Roman"/>
                <w:color w:val="000000"/>
                <w:sz w:val="20"/>
                <w:szCs w:val="20"/>
                <w:lang w:eastAsia="en-CA"/>
              </w:rPr>
              <w:t>82,100</w:t>
            </w:r>
          </w:p>
        </w:tc>
        <w:tc>
          <w:tcPr>
            <w:tcW w:w="1560" w:type="dxa"/>
            <w:shd w:val="clear" w:color="auto" w:fill="EAF1DD"/>
          </w:tcPr>
          <w:p w14:paraId="28C57CFB" w14:textId="75793549" w:rsidR="007E14EF" w:rsidRDefault="007E14EF" w:rsidP="00A16E6F">
            <w:pPr>
              <w:jc w:val="right"/>
              <w:rPr>
                <w:rFonts w:eastAsia="Times New Roman"/>
                <w:color w:val="000000"/>
                <w:sz w:val="20"/>
                <w:szCs w:val="20"/>
                <w:lang w:eastAsia="en-CA"/>
              </w:rPr>
            </w:pPr>
            <w:r>
              <w:rPr>
                <w:rFonts w:eastAsia="Times New Roman"/>
                <w:color w:val="000000"/>
                <w:sz w:val="20"/>
                <w:szCs w:val="20"/>
                <w:lang w:eastAsia="en-CA"/>
              </w:rPr>
              <w:t>83,750</w:t>
            </w:r>
          </w:p>
        </w:tc>
        <w:tc>
          <w:tcPr>
            <w:tcW w:w="1560" w:type="dxa"/>
            <w:gridSpan w:val="2"/>
            <w:shd w:val="clear" w:color="auto" w:fill="EAF1DD"/>
          </w:tcPr>
          <w:p w14:paraId="562C61E9" w14:textId="6CD9A7B3" w:rsidR="007E14EF" w:rsidRDefault="007E14EF" w:rsidP="00A16E6F">
            <w:pPr>
              <w:jc w:val="right"/>
              <w:rPr>
                <w:rFonts w:eastAsia="Times New Roman"/>
                <w:color w:val="000000"/>
                <w:sz w:val="20"/>
                <w:szCs w:val="20"/>
                <w:lang w:eastAsia="en-CA"/>
              </w:rPr>
            </w:pPr>
            <w:r>
              <w:rPr>
                <w:rFonts w:eastAsia="Times New Roman"/>
                <w:color w:val="000000"/>
                <w:sz w:val="20"/>
                <w:szCs w:val="20"/>
                <w:lang w:eastAsia="en-CA"/>
              </w:rPr>
              <w:t>85,450</w:t>
            </w:r>
          </w:p>
        </w:tc>
      </w:tr>
      <w:tr w:rsidR="007E14EF" w:rsidRPr="00A16E6F" w14:paraId="068B5CBF" w14:textId="7FB50FB7" w:rsidTr="007E14EF">
        <w:trPr>
          <w:trHeight w:val="198"/>
        </w:trPr>
        <w:tc>
          <w:tcPr>
            <w:tcW w:w="2895" w:type="dxa"/>
            <w:gridSpan w:val="4"/>
            <w:noWrap/>
          </w:tcPr>
          <w:p w14:paraId="398FE1E4" w14:textId="029F2B6B" w:rsidR="007E14EF" w:rsidRPr="00573977" w:rsidRDefault="007E14EF" w:rsidP="001F6DBB">
            <w:pPr>
              <w:rPr>
                <w:rFonts w:eastAsia="Times New Roman"/>
                <w:b/>
                <w:bCs/>
                <w:i/>
                <w:iCs/>
                <w:sz w:val="20"/>
                <w:szCs w:val="20"/>
                <w:lang w:eastAsia="en-CA"/>
              </w:rPr>
            </w:pPr>
            <w:r>
              <w:rPr>
                <w:rFonts w:eastAsia="Times New Roman"/>
                <w:b/>
                <w:bCs/>
                <w:i/>
                <w:iCs/>
                <w:sz w:val="20"/>
                <w:szCs w:val="20"/>
                <w:lang w:eastAsia="en-CA"/>
              </w:rPr>
              <w:t>Other revenue (in kind)</w:t>
            </w:r>
          </w:p>
        </w:tc>
        <w:tc>
          <w:tcPr>
            <w:tcW w:w="1418" w:type="dxa"/>
            <w:gridSpan w:val="2"/>
            <w:noWrap/>
          </w:tcPr>
          <w:p w14:paraId="5E7298C7" w14:textId="761A276F" w:rsidR="007E14EF" w:rsidRPr="002F3D39" w:rsidRDefault="007E14EF" w:rsidP="00A16E6F">
            <w:pPr>
              <w:jc w:val="right"/>
              <w:rPr>
                <w:rFonts w:eastAsia="Times New Roman"/>
                <w:b/>
                <w:bCs/>
                <w:iCs/>
                <w:color w:val="000000"/>
                <w:sz w:val="20"/>
                <w:szCs w:val="20"/>
                <w:lang w:eastAsia="en-CA"/>
              </w:rPr>
            </w:pPr>
            <w:r w:rsidRPr="002F3D39">
              <w:rPr>
                <w:rFonts w:eastAsia="Times New Roman"/>
                <w:b/>
                <w:bCs/>
                <w:iCs/>
                <w:color w:val="000000"/>
                <w:sz w:val="20"/>
                <w:szCs w:val="20"/>
                <w:lang w:eastAsia="en-CA"/>
              </w:rPr>
              <w:t>5,000</w:t>
            </w:r>
          </w:p>
        </w:tc>
        <w:tc>
          <w:tcPr>
            <w:tcW w:w="1417" w:type="dxa"/>
            <w:gridSpan w:val="2"/>
            <w:noWrap/>
          </w:tcPr>
          <w:p w14:paraId="6D5C02DA" w14:textId="069F8083" w:rsidR="007E14EF" w:rsidRDefault="007E14EF" w:rsidP="00A16E6F">
            <w:pPr>
              <w:jc w:val="right"/>
              <w:rPr>
                <w:rFonts w:eastAsia="Times New Roman"/>
                <w:b/>
                <w:bCs/>
                <w:iCs/>
                <w:color w:val="000000"/>
                <w:sz w:val="20"/>
                <w:szCs w:val="20"/>
                <w:lang w:eastAsia="en-CA"/>
              </w:rPr>
            </w:pPr>
            <w:r>
              <w:rPr>
                <w:rFonts w:eastAsia="Times New Roman"/>
                <w:b/>
                <w:bCs/>
                <w:iCs/>
                <w:color w:val="000000"/>
                <w:sz w:val="20"/>
                <w:szCs w:val="20"/>
                <w:lang w:eastAsia="en-CA"/>
              </w:rPr>
              <w:t>5,000</w:t>
            </w:r>
          </w:p>
        </w:tc>
        <w:tc>
          <w:tcPr>
            <w:tcW w:w="1559" w:type="dxa"/>
            <w:gridSpan w:val="2"/>
            <w:noWrap/>
          </w:tcPr>
          <w:p w14:paraId="7DE648FF" w14:textId="430B806F" w:rsidR="007E14EF" w:rsidRDefault="007E14EF" w:rsidP="00A16E6F">
            <w:pPr>
              <w:jc w:val="right"/>
              <w:rPr>
                <w:rFonts w:eastAsia="Times New Roman"/>
                <w:b/>
                <w:bCs/>
                <w:iCs/>
                <w:color w:val="000000"/>
                <w:sz w:val="20"/>
                <w:szCs w:val="20"/>
                <w:lang w:eastAsia="en-CA"/>
              </w:rPr>
            </w:pPr>
            <w:r>
              <w:rPr>
                <w:rFonts w:eastAsia="Times New Roman"/>
                <w:b/>
                <w:bCs/>
                <w:iCs/>
                <w:color w:val="000000"/>
                <w:sz w:val="20"/>
                <w:szCs w:val="20"/>
                <w:lang w:eastAsia="en-CA"/>
              </w:rPr>
              <w:t>5,100</w:t>
            </w:r>
          </w:p>
        </w:tc>
        <w:tc>
          <w:tcPr>
            <w:tcW w:w="1560" w:type="dxa"/>
          </w:tcPr>
          <w:p w14:paraId="4A575501" w14:textId="78A432D0" w:rsidR="007E14EF" w:rsidRDefault="007E14EF" w:rsidP="00A16E6F">
            <w:pPr>
              <w:jc w:val="right"/>
              <w:rPr>
                <w:rFonts w:eastAsia="Times New Roman"/>
                <w:b/>
                <w:bCs/>
                <w:iCs/>
                <w:color w:val="000000"/>
                <w:sz w:val="20"/>
                <w:szCs w:val="20"/>
                <w:lang w:eastAsia="en-CA"/>
              </w:rPr>
            </w:pPr>
            <w:r>
              <w:rPr>
                <w:rFonts w:eastAsia="Times New Roman"/>
                <w:b/>
                <w:bCs/>
                <w:iCs/>
                <w:color w:val="000000"/>
                <w:sz w:val="20"/>
                <w:szCs w:val="20"/>
                <w:lang w:eastAsia="en-CA"/>
              </w:rPr>
              <w:t>5,200</w:t>
            </w:r>
          </w:p>
        </w:tc>
        <w:tc>
          <w:tcPr>
            <w:tcW w:w="1560" w:type="dxa"/>
            <w:gridSpan w:val="2"/>
          </w:tcPr>
          <w:p w14:paraId="6028EB25" w14:textId="03D67CD1" w:rsidR="007E14EF" w:rsidRDefault="007E14EF" w:rsidP="00A16E6F">
            <w:pPr>
              <w:jc w:val="right"/>
              <w:rPr>
                <w:rFonts w:eastAsia="Times New Roman"/>
                <w:b/>
                <w:bCs/>
                <w:iCs/>
                <w:color w:val="000000"/>
                <w:sz w:val="20"/>
                <w:szCs w:val="20"/>
                <w:lang w:eastAsia="en-CA"/>
              </w:rPr>
            </w:pPr>
            <w:r>
              <w:rPr>
                <w:rFonts w:eastAsia="Times New Roman"/>
                <w:b/>
                <w:bCs/>
                <w:iCs/>
                <w:color w:val="000000"/>
                <w:sz w:val="20"/>
                <w:szCs w:val="20"/>
                <w:lang w:eastAsia="en-CA"/>
              </w:rPr>
              <w:t>5,300</w:t>
            </w:r>
          </w:p>
        </w:tc>
      </w:tr>
      <w:tr w:rsidR="007E14EF" w:rsidRPr="00A16E6F" w14:paraId="7168571A" w14:textId="1CD1DA76" w:rsidTr="007E14EF">
        <w:trPr>
          <w:trHeight w:val="198"/>
        </w:trPr>
        <w:tc>
          <w:tcPr>
            <w:tcW w:w="2895" w:type="dxa"/>
            <w:gridSpan w:val="4"/>
            <w:noWrap/>
            <w:hideMark/>
          </w:tcPr>
          <w:p w14:paraId="17EF29FF" w14:textId="77777777" w:rsidR="007E14EF" w:rsidRPr="00573977" w:rsidRDefault="007E14EF" w:rsidP="00A16E6F">
            <w:pPr>
              <w:jc w:val="right"/>
              <w:rPr>
                <w:rFonts w:eastAsia="Times New Roman"/>
                <w:b/>
                <w:bCs/>
                <w:i/>
                <w:iCs/>
                <w:sz w:val="20"/>
                <w:szCs w:val="20"/>
                <w:lang w:eastAsia="en-CA"/>
              </w:rPr>
            </w:pPr>
            <w:r w:rsidRPr="00573977">
              <w:rPr>
                <w:rFonts w:eastAsia="Times New Roman"/>
                <w:b/>
                <w:bCs/>
                <w:i/>
                <w:iCs/>
                <w:sz w:val="20"/>
                <w:szCs w:val="20"/>
                <w:lang w:eastAsia="en-CA"/>
              </w:rPr>
              <w:t>Total Revenue</w:t>
            </w:r>
          </w:p>
        </w:tc>
        <w:tc>
          <w:tcPr>
            <w:tcW w:w="1418" w:type="dxa"/>
            <w:gridSpan w:val="2"/>
            <w:noWrap/>
            <w:hideMark/>
          </w:tcPr>
          <w:p w14:paraId="65A4B1DD" w14:textId="3BF9F51D" w:rsidR="007E14EF" w:rsidRPr="002F3D39" w:rsidRDefault="007E14EF" w:rsidP="00A16E6F">
            <w:pPr>
              <w:jc w:val="right"/>
              <w:rPr>
                <w:rFonts w:eastAsia="Times New Roman"/>
                <w:b/>
                <w:sz w:val="20"/>
                <w:szCs w:val="20"/>
                <w:lang w:eastAsia="en-CA"/>
              </w:rPr>
            </w:pPr>
            <w:r>
              <w:rPr>
                <w:rFonts w:eastAsia="Times New Roman"/>
                <w:b/>
                <w:bCs/>
                <w:iCs/>
                <w:color w:val="000000"/>
                <w:sz w:val="20"/>
                <w:szCs w:val="20"/>
                <w:lang w:eastAsia="en-CA"/>
              </w:rPr>
              <w:t>$206,275</w:t>
            </w:r>
          </w:p>
        </w:tc>
        <w:tc>
          <w:tcPr>
            <w:tcW w:w="1417" w:type="dxa"/>
            <w:gridSpan w:val="2"/>
            <w:noWrap/>
            <w:hideMark/>
          </w:tcPr>
          <w:p w14:paraId="7A4868C9" w14:textId="164510CC" w:rsidR="007E14EF" w:rsidRPr="00A16E6F" w:rsidRDefault="007E14EF" w:rsidP="00A16E6F">
            <w:pPr>
              <w:jc w:val="right"/>
              <w:rPr>
                <w:rFonts w:eastAsia="Times New Roman"/>
                <w:b/>
                <w:sz w:val="20"/>
                <w:szCs w:val="20"/>
                <w:lang w:eastAsia="en-CA"/>
              </w:rPr>
            </w:pPr>
            <w:r>
              <w:rPr>
                <w:rFonts w:eastAsia="Times New Roman"/>
                <w:b/>
                <w:bCs/>
                <w:iCs/>
                <w:color w:val="000000"/>
                <w:sz w:val="20"/>
                <w:szCs w:val="20"/>
                <w:lang w:eastAsia="en-CA"/>
              </w:rPr>
              <w:t>$</w:t>
            </w:r>
            <w:r w:rsidR="001E64A7">
              <w:rPr>
                <w:rFonts w:eastAsia="Times New Roman"/>
                <w:b/>
                <w:bCs/>
                <w:iCs/>
                <w:color w:val="000000"/>
                <w:sz w:val="20"/>
                <w:szCs w:val="20"/>
                <w:lang w:eastAsia="en-CA"/>
              </w:rPr>
              <w:t>1</w:t>
            </w:r>
            <w:r w:rsidR="00893A56">
              <w:rPr>
                <w:rFonts w:eastAsia="Times New Roman"/>
                <w:b/>
                <w:bCs/>
                <w:iCs/>
                <w:color w:val="000000"/>
                <w:sz w:val="20"/>
                <w:szCs w:val="20"/>
                <w:lang w:eastAsia="en-CA"/>
              </w:rPr>
              <w:t>9</w:t>
            </w:r>
            <w:r w:rsidR="001E64A7">
              <w:rPr>
                <w:rFonts w:eastAsia="Times New Roman"/>
                <w:b/>
                <w:bCs/>
                <w:iCs/>
                <w:color w:val="000000"/>
                <w:sz w:val="20"/>
                <w:szCs w:val="20"/>
                <w:lang w:eastAsia="en-CA"/>
              </w:rPr>
              <w:t>3,100</w:t>
            </w:r>
          </w:p>
        </w:tc>
        <w:tc>
          <w:tcPr>
            <w:tcW w:w="1559" w:type="dxa"/>
            <w:gridSpan w:val="2"/>
            <w:noWrap/>
            <w:hideMark/>
          </w:tcPr>
          <w:p w14:paraId="46E8F0BD" w14:textId="68B52962" w:rsidR="007E14EF" w:rsidRPr="00A16E6F" w:rsidRDefault="007E14EF" w:rsidP="00A16E6F">
            <w:pPr>
              <w:jc w:val="right"/>
              <w:rPr>
                <w:rFonts w:eastAsia="Times New Roman"/>
                <w:b/>
                <w:sz w:val="20"/>
                <w:szCs w:val="20"/>
                <w:lang w:eastAsia="en-CA"/>
              </w:rPr>
            </w:pPr>
            <w:r>
              <w:rPr>
                <w:rFonts w:eastAsia="Times New Roman"/>
                <w:b/>
                <w:bCs/>
                <w:iCs/>
                <w:color w:val="000000"/>
                <w:sz w:val="20"/>
                <w:szCs w:val="20"/>
                <w:lang w:eastAsia="en-CA"/>
              </w:rPr>
              <w:t>$178,900</w:t>
            </w:r>
          </w:p>
        </w:tc>
        <w:tc>
          <w:tcPr>
            <w:tcW w:w="1560" w:type="dxa"/>
          </w:tcPr>
          <w:p w14:paraId="1E460EE7" w14:textId="09018107" w:rsidR="007E14EF" w:rsidRDefault="007E14EF" w:rsidP="00A16E6F">
            <w:pPr>
              <w:jc w:val="right"/>
              <w:rPr>
                <w:rFonts w:eastAsia="Times New Roman"/>
                <w:b/>
                <w:bCs/>
                <w:iCs/>
                <w:color w:val="000000"/>
                <w:sz w:val="20"/>
                <w:szCs w:val="20"/>
                <w:lang w:eastAsia="en-CA"/>
              </w:rPr>
            </w:pPr>
            <w:r>
              <w:rPr>
                <w:rFonts w:eastAsia="Times New Roman"/>
                <w:b/>
                <w:bCs/>
                <w:iCs/>
                <w:color w:val="000000"/>
                <w:sz w:val="20"/>
                <w:szCs w:val="20"/>
                <w:lang w:eastAsia="en-CA"/>
              </w:rPr>
              <w:t>$182,500</w:t>
            </w:r>
          </w:p>
        </w:tc>
        <w:tc>
          <w:tcPr>
            <w:tcW w:w="1560" w:type="dxa"/>
            <w:gridSpan w:val="2"/>
          </w:tcPr>
          <w:p w14:paraId="39B6A98C" w14:textId="19BF96A7" w:rsidR="007E14EF" w:rsidRDefault="007E14EF" w:rsidP="00A16E6F">
            <w:pPr>
              <w:jc w:val="right"/>
              <w:rPr>
                <w:rFonts w:eastAsia="Times New Roman"/>
                <w:b/>
                <w:bCs/>
                <w:iCs/>
                <w:color w:val="000000"/>
                <w:sz w:val="20"/>
                <w:szCs w:val="20"/>
                <w:lang w:eastAsia="en-CA"/>
              </w:rPr>
            </w:pPr>
            <w:r>
              <w:rPr>
                <w:rFonts w:eastAsia="Times New Roman"/>
                <w:b/>
                <w:bCs/>
                <w:iCs/>
                <w:color w:val="000000"/>
                <w:sz w:val="20"/>
                <w:szCs w:val="20"/>
                <w:lang w:eastAsia="en-CA"/>
              </w:rPr>
              <w:t>$186,150</w:t>
            </w:r>
          </w:p>
        </w:tc>
      </w:tr>
      <w:tr w:rsidR="007E14EF" w:rsidRPr="00A16E6F" w14:paraId="6CC1E565" w14:textId="2F93410B" w:rsidTr="007E14EF">
        <w:trPr>
          <w:gridAfter w:val="10"/>
          <w:wAfter w:w="7571" w:type="dxa"/>
          <w:trHeight w:val="198"/>
        </w:trPr>
        <w:tc>
          <w:tcPr>
            <w:tcW w:w="1278" w:type="dxa"/>
            <w:shd w:val="clear" w:color="auto" w:fill="EAF1DD"/>
          </w:tcPr>
          <w:p w14:paraId="74C29028" w14:textId="77777777" w:rsidR="007E14EF" w:rsidRPr="00573977" w:rsidRDefault="007E14EF" w:rsidP="00A16E6F">
            <w:pPr>
              <w:jc w:val="right"/>
              <w:rPr>
                <w:rFonts w:ascii="Times New Roman" w:eastAsia="Times New Roman" w:hAnsi="Times New Roman"/>
                <w:b/>
                <w:bCs/>
                <w:sz w:val="20"/>
                <w:szCs w:val="20"/>
                <w:lang w:eastAsia="en-CA"/>
              </w:rPr>
            </w:pPr>
          </w:p>
        </w:tc>
        <w:tc>
          <w:tcPr>
            <w:tcW w:w="1560" w:type="dxa"/>
            <w:gridSpan w:val="2"/>
            <w:shd w:val="clear" w:color="auto" w:fill="EAF1DD"/>
          </w:tcPr>
          <w:p w14:paraId="3F330D07" w14:textId="77777777" w:rsidR="007E14EF" w:rsidRPr="00573977" w:rsidRDefault="007E14EF" w:rsidP="00A16E6F">
            <w:pPr>
              <w:jc w:val="right"/>
              <w:rPr>
                <w:rFonts w:ascii="Times New Roman" w:eastAsia="Times New Roman" w:hAnsi="Times New Roman"/>
                <w:b/>
                <w:bCs/>
                <w:sz w:val="20"/>
                <w:szCs w:val="20"/>
                <w:lang w:eastAsia="en-CA"/>
              </w:rPr>
            </w:pPr>
          </w:p>
        </w:tc>
      </w:tr>
      <w:tr w:rsidR="007E14EF" w:rsidRPr="00A16E6F" w14:paraId="030F9491" w14:textId="24878AB4" w:rsidTr="007E14EF">
        <w:trPr>
          <w:gridAfter w:val="10"/>
          <w:wAfter w:w="7571" w:type="dxa"/>
          <w:trHeight w:val="407"/>
        </w:trPr>
        <w:tc>
          <w:tcPr>
            <w:tcW w:w="1278" w:type="dxa"/>
          </w:tcPr>
          <w:p w14:paraId="02918E20" w14:textId="77777777" w:rsidR="007E14EF" w:rsidRPr="00573977" w:rsidRDefault="007E14EF" w:rsidP="00A16E6F">
            <w:pPr>
              <w:rPr>
                <w:rFonts w:eastAsia="Times New Roman"/>
                <w:b/>
                <w:bCs/>
                <w:sz w:val="28"/>
                <w:szCs w:val="28"/>
                <w:lang w:eastAsia="en-CA"/>
              </w:rPr>
            </w:pPr>
          </w:p>
        </w:tc>
        <w:tc>
          <w:tcPr>
            <w:tcW w:w="1560" w:type="dxa"/>
            <w:gridSpan w:val="2"/>
          </w:tcPr>
          <w:p w14:paraId="7EE0E7F7" w14:textId="77777777" w:rsidR="007E14EF" w:rsidRPr="00573977" w:rsidRDefault="007E14EF" w:rsidP="00A16E6F">
            <w:pPr>
              <w:rPr>
                <w:rFonts w:eastAsia="Times New Roman"/>
                <w:b/>
                <w:bCs/>
                <w:sz w:val="28"/>
                <w:szCs w:val="28"/>
                <w:lang w:eastAsia="en-CA"/>
              </w:rPr>
            </w:pPr>
          </w:p>
        </w:tc>
      </w:tr>
      <w:tr w:rsidR="007E14EF" w:rsidRPr="00A16E6F" w14:paraId="4DFD5317" w14:textId="152FE100" w:rsidTr="007E14EF">
        <w:trPr>
          <w:trHeight w:val="198"/>
        </w:trPr>
        <w:tc>
          <w:tcPr>
            <w:tcW w:w="2895" w:type="dxa"/>
            <w:gridSpan w:val="4"/>
            <w:shd w:val="clear" w:color="auto" w:fill="EAF1DD"/>
            <w:noWrap/>
            <w:hideMark/>
          </w:tcPr>
          <w:p w14:paraId="07C32664" w14:textId="77777777" w:rsidR="007E14EF" w:rsidRPr="00573977" w:rsidRDefault="007E14EF" w:rsidP="00A16E6F">
            <w:pPr>
              <w:rPr>
                <w:rFonts w:eastAsia="Times New Roman"/>
                <w:b/>
                <w:bCs/>
                <w:sz w:val="20"/>
                <w:szCs w:val="20"/>
                <w:lang w:eastAsia="en-CA"/>
              </w:rPr>
            </w:pPr>
            <w:r w:rsidRPr="00573977">
              <w:rPr>
                <w:rFonts w:eastAsia="Times New Roman"/>
                <w:b/>
                <w:bCs/>
                <w:sz w:val="20"/>
                <w:szCs w:val="20"/>
                <w:lang w:eastAsia="en-CA"/>
              </w:rPr>
              <w:t>Core Activities/ Administration</w:t>
            </w:r>
          </w:p>
        </w:tc>
        <w:tc>
          <w:tcPr>
            <w:tcW w:w="1418" w:type="dxa"/>
            <w:gridSpan w:val="2"/>
            <w:shd w:val="clear" w:color="auto" w:fill="EAF1DD"/>
            <w:noWrap/>
            <w:hideMark/>
          </w:tcPr>
          <w:p w14:paraId="23F59AD1" w14:textId="6603457B" w:rsidR="007E14EF" w:rsidRPr="00A16E6F" w:rsidRDefault="007E14EF" w:rsidP="00A16E6F">
            <w:pPr>
              <w:jc w:val="right"/>
              <w:rPr>
                <w:rFonts w:eastAsia="Times New Roman"/>
                <w:color w:val="000000"/>
                <w:sz w:val="20"/>
                <w:szCs w:val="20"/>
                <w:lang w:eastAsia="en-CA"/>
              </w:rPr>
            </w:pPr>
            <w:r>
              <w:rPr>
                <w:rFonts w:eastAsia="Times New Roman"/>
                <w:color w:val="000000"/>
                <w:sz w:val="20"/>
                <w:szCs w:val="20"/>
                <w:lang w:eastAsia="en-CA"/>
              </w:rPr>
              <w:t>$24,450</w:t>
            </w:r>
          </w:p>
        </w:tc>
        <w:tc>
          <w:tcPr>
            <w:tcW w:w="1417" w:type="dxa"/>
            <w:gridSpan w:val="2"/>
            <w:shd w:val="clear" w:color="auto" w:fill="EAF1DD"/>
            <w:noWrap/>
            <w:hideMark/>
          </w:tcPr>
          <w:p w14:paraId="2040F7DA" w14:textId="5D06D4CC" w:rsidR="007E14EF" w:rsidRPr="00A16E6F" w:rsidRDefault="007E14EF" w:rsidP="00A16E6F">
            <w:pPr>
              <w:jc w:val="right"/>
              <w:rPr>
                <w:rFonts w:eastAsia="Times New Roman"/>
                <w:color w:val="000000"/>
                <w:sz w:val="20"/>
                <w:szCs w:val="20"/>
                <w:lang w:eastAsia="en-CA"/>
              </w:rPr>
            </w:pPr>
            <w:r>
              <w:rPr>
                <w:rFonts w:eastAsia="Times New Roman"/>
                <w:color w:val="000000"/>
                <w:sz w:val="20"/>
                <w:szCs w:val="20"/>
                <w:lang w:eastAsia="en-CA"/>
              </w:rPr>
              <w:t>$</w:t>
            </w:r>
            <w:r w:rsidR="001E64A7">
              <w:rPr>
                <w:rFonts w:eastAsia="Times New Roman"/>
                <w:color w:val="000000"/>
                <w:sz w:val="20"/>
                <w:szCs w:val="20"/>
                <w:lang w:eastAsia="en-CA"/>
              </w:rPr>
              <w:t>39,000</w:t>
            </w:r>
          </w:p>
        </w:tc>
        <w:tc>
          <w:tcPr>
            <w:tcW w:w="1559" w:type="dxa"/>
            <w:gridSpan w:val="2"/>
            <w:shd w:val="clear" w:color="auto" w:fill="EAF1DD"/>
            <w:noWrap/>
            <w:hideMark/>
          </w:tcPr>
          <w:p w14:paraId="77713B50" w14:textId="1C5353AF" w:rsidR="007E14EF" w:rsidRPr="00A16E6F" w:rsidRDefault="007E14EF" w:rsidP="00A16E6F">
            <w:pPr>
              <w:jc w:val="right"/>
              <w:rPr>
                <w:rFonts w:eastAsia="Times New Roman"/>
                <w:color w:val="000000"/>
                <w:sz w:val="20"/>
                <w:szCs w:val="20"/>
                <w:lang w:eastAsia="en-CA"/>
              </w:rPr>
            </w:pPr>
            <w:r>
              <w:rPr>
                <w:rFonts w:eastAsia="Times New Roman"/>
                <w:color w:val="000000"/>
                <w:sz w:val="20"/>
                <w:szCs w:val="20"/>
                <w:lang w:eastAsia="en-CA"/>
              </w:rPr>
              <w:t>$41,250</w:t>
            </w:r>
          </w:p>
        </w:tc>
        <w:tc>
          <w:tcPr>
            <w:tcW w:w="1560" w:type="dxa"/>
            <w:shd w:val="clear" w:color="auto" w:fill="EAF1DD"/>
          </w:tcPr>
          <w:p w14:paraId="75F6F185" w14:textId="707BEE79" w:rsidR="007E14EF" w:rsidRPr="00A16E6F" w:rsidRDefault="007E14EF" w:rsidP="00A16E6F">
            <w:pPr>
              <w:jc w:val="right"/>
              <w:rPr>
                <w:rFonts w:eastAsia="Times New Roman"/>
                <w:color w:val="000000"/>
                <w:sz w:val="20"/>
                <w:szCs w:val="20"/>
                <w:lang w:eastAsia="en-CA"/>
              </w:rPr>
            </w:pPr>
            <w:r>
              <w:rPr>
                <w:rFonts w:eastAsia="Times New Roman"/>
                <w:color w:val="000000"/>
                <w:sz w:val="20"/>
                <w:szCs w:val="20"/>
                <w:lang w:eastAsia="en-CA"/>
              </w:rPr>
              <w:t>$42,100</w:t>
            </w:r>
          </w:p>
        </w:tc>
        <w:tc>
          <w:tcPr>
            <w:tcW w:w="1560" w:type="dxa"/>
            <w:gridSpan w:val="2"/>
            <w:shd w:val="clear" w:color="auto" w:fill="EAF1DD"/>
          </w:tcPr>
          <w:p w14:paraId="68D770A0" w14:textId="7D40C00D" w:rsidR="007E14EF" w:rsidRDefault="007E14EF" w:rsidP="00A16E6F">
            <w:pPr>
              <w:jc w:val="right"/>
              <w:rPr>
                <w:rFonts w:eastAsia="Times New Roman"/>
                <w:color w:val="000000"/>
                <w:sz w:val="20"/>
                <w:szCs w:val="20"/>
                <w:lang w:eastAsia="en-CA"/>
              </w:rPr>
            </w:pPr>
            <w:r>
              <w:rPr>
                <w:rFonts w:eastAsia="Times New Roman"/>
                <w:color w:val="000000"/>
                <w:sz w:val="20"/>
                <w:szCs w:val="20"/>
                <w:lang w:eastAsia="en-CA"/>
              </w:rPr>
              <w:t>$42950</w:t>
            </w:r>
          </w:p>
        </w:tc>
      </w:tr>
      <w:tr w:rsidR="007E14EF" w:rsidRPr="00A16E6F" w14:paraId="0910A6E0" w14:textId="2C0889BC" w:rsidTr="007E14EF">
        <w:trPr>
          <w:gridAfter w:val="10"/>
          <w:wAfter w:w="7571" w:type="dxa"/>
          <w:trHeight w:val="86"/>
        </w:trPr>
        <w:tc>
          <w:tcPr>
            <w:tcW w:w="1278" w:type="dxa"/>
          </w:tcPr>
          <w:p w14:paraId="17DC67D3" w14:textId="77777777" w:rsidR="007E14EF" w:rsidRPr="00573977" w:rsidRDefault="007E14EF" w:rsidP="00A16E6F">
            <w:pPr>
              <w:jc w:val="right"/>
              <w:rPr>
                <w:rFonts w:ascii="Times New Roman" w:eastAsia="Times New Roman" w:hAnsi="Times New Roman"/>
                <w:b/>
                <w:bCs/>
                <w:sz w:val="20"/>
                <w:szCs w:val="20"/>
                <w:lang w:eastAsia="en-CA"/>
              </w:rPr>
            </w:pPr>
          </w:p>
        </w:tc>
        <w:tc>
          <w:tcPr>
            <w:tcW w:w="1560" w:type="dxa"/>
            <w:gridSpan w:val="2"/>
          </w:tcPr>
          <w:p w14:paraId="5E98C271" w14:textId="77777777" w:rsidR="007E14EF" w:rsidRPr="00573977" w:rsidRDefault="007E14EF" w:rsidP="00A16E6F">
            <w:pPr>
              <w:jc w:val="right"/>
              <w:rPr>
                <w:rFonts w:ascii="Times New Roman" w:eastAsia="Times New Roman" w:hAnsi="Times New Roman"/>
                <w:b/>
                <w:bCs/>
                <w:sz w:val="20"/>
                <w:szCs w:val="20"/>
                <w:lang w:eastAsia="en-CA"/>
              </w:rPr>
            </w:pPr>
          </w:p>
        </w:tc>
      </w:tr>
      <w:tr w:rsidR="007E14EF" w:rsidRPr="00A16E6F" w14:paraId="40F117F0" w14:textId="25685E64" w:rsidTr="007E14EF">
        <w:trPr>
          <w:trHeight w:val="198"/>
        </w:trPr>
        <w:tc>
          <w:tcPr>
            <w:tcW w:w="2895" w:type="dxa"/>
            <w:gridSpan w:val="4"/>
            <w:shd w:val="clear" w:color="auto" w:fill="EAF1DD"/>
            <w:noWrap/>
            <w:hideMark/>
          </w:tcPr>
          <w:p w14:paraId="5EDE9EB0" w14:textId="77777777" w:rsidR="007E14EF" w:rsidRPr="00573977" w:rsidRDefault="007E14EF" w:rsidP="00A16E6F">
            <w:pPr>
              <w:rPr>
                <w:rFonts w:eastAsia="Times New Roman"/>
                <w:b/>
                <w:bCs/>
                <w:sz w:val="20"/>
                <w:szCs w:val="20"/>
                <w:lang w:eastAsia="en-CA"/>
              </w:rPr>
            </w:pPr>
            <w:r w:rsidRPr="00573977">
              <w:rPr>
                <w:rFonts w:eastAsia="Times New Roman"/>
                <w:b/>
                <w:bCs/>
                <w:sz w:val="20"/>
                <w:szCs w:val="20"/>
                <w:lang w:eastAsia="en-CA"/>
              </w:rPr>
              <w:t>Thematic</w:t>
            </w:r>
          </w:p>
        </w:tc>
        <w:tc>
          <w:tcPr>
            <w:tcW w:w="1418" w:type="dxa"/>
            <w:gridSpan w:val="2"/>
            <w:shd w:val="clear" w:color="auto" w:fill="EAF1DD"/>
            <w:noWrap/>
            <w:hideMark/>
          </w:tcPr>
          <w:p w14:paraId="5E07E9E5" w14:textId="77777777" w:rsidR="007E14EF" w:rsidRPr="00A16E6F" w:rsidRDefault="007E14EF" w:rsidP="00A16E6F">
            <w:pPr>
              <w:jc w:val="right"/>
              <w:rPr>
                <w:rFonts w:ascii="Times New Roman" w:eastAsia="Times New Roman" w:hAnsi="Times New Roman"/>
                <w:sz w:val="20"/>
                <w:szCs w:val="20"/>
                <w:lang w:eastAsia="en-CA"/>
              </w:rPr>
            </w:pPr>
          </w:p>
        </w:tc>
        <w:tc>
          <w:tcPr>
            <w:tcW w:w="1417" w:type="dxa"/>
            <w:gridSpan w:val="2"/>
            <w:shd w:val="clear" w:color="auto" w:fill="EAF1DD"/>
            <w:noWrap/>
            <w:hideMark/>
          </w:tcPr>
          <w:p w14:paraId="70A4D4F9" w14:textId="77777777" w:rsidR="007E14EF" w:rsidRPr="00A16E6F" w:rsidRDefault="007E14EF" w:rsidP="00A16E6F">
            <w:pPr>
              <w:jc w:val="right"/>
              <w:rPr>
                <w:rFonts w:ascii="Times New Roman" w:eastAsia="Times New Roman" w:hAnsi="Times New Roman"/>
                <w:sz w:val="20"/>
                <w:szCs w:val="20"/>
                <w:lang w:eastAsia="en-CA"/>
              </w:rPr>
            </w:pPr>
          </w:p>
        </w:tc>
        <w:tc>
          <w:tcPr>
            <w:tcW w:w="1559" w:type="dxa"/>
            <w:gridSpan w:val="2"/>
            <w:shd w:val="clear" w:color="auto" w:fill="EAF1DD"/>
            <w:noWrap/>
            <w:hideMark/>
          </w:tcPr>
          <w:p w14:paraId="7E8B4C0A" w14:textId="77777777" w:rsidR="007E14EF" w:rsidRPr="00A16E6F" w:rsidRDefault="007E14EF" w:rsidP="00A16E6F">
            <w:pPr>
              <w:jc w:val="right"/>
              <w:rPr>
                <w:rFonts w:ascii="Times New Roman" w:eastAsia="Times New Roman" w:hAnsi="Times New Roman"/>
                <w:sz w:val="20"/>
                <w:szCs w:val="20"/>
                <w:lang w:eastAsia="en-CA"/>
              </w:rPr>
            </w:pPr>
          </w:p>
        </w:tc>
        <w:tc>
          <w:tcPr>
            <w:tcW w:w="1560" w:type="dxa"/>
            <w:shd w:val="clear" w:color="auto" w:fill="EAF1DD"/>
          </w:tcPr>
          <w:p w14:paraId="5C528271" w14:textId="77777777" w:rsidR="007E14EF" w:rsidRPr="00A16E6F" w:rsidRDefault="007E14EF" w:rsidP="00A16E6F">
            <w:pPr>
              <w:jc w:val="right"/>
              <w:rPr>
                <w:rFonts w:ascii="Times New Roman" w:eastAsia="Times New Roman" w:hAnsi="Times New Roman"/>
                <w:sz w:val="20"/>
                <w:szCs w:val="20"/>
                <w:lang w:eastAsia="en-CA"/>
              </w:rPr>
            </w:pPr>
          </w:p>
        </w:tc>
        <w:tc>
          <w:tcPr>
            <w:tcW w:w="1560" w:type="dxa"/>
            <w:gridSpan w:val="2"/>
            <w:shd w:val="clear" w:color="auto" w:fill="EAF1DD"/>
          </w:tcPr>
          <w:p w14:paraId="2FF9E70A" w14:textId="77777777" w:rsidR="007E14EF" w:rsidRPr="00A16E6F" w:rsidRDefault="007E14EF" w:rsidP="00A16E6F">
            <w:pPr>
              <w:jc w:val="right"/>
              <w:rPr>
                <w:rFonts w:ascii="Times New Roman" w:eastAsia="Times New Roman" w:hAnsi="Times New Roman"/>
                <w:sz w:val="20"/>
                <w:szCs w:val="20"/>
                <w:lang w:eastAsia="en-CA"/>
              </w:rPr>
            </w:pPr>
          </w:p>
        </w:tc>
      </w:tr>
      <w:tr w:rsidR="007E14EF" w:rsidRPr="00A16E6F" w14:paraId="0F75CEDB" w14:textId="212133C4" w:rsidTr="007E14EF">
        <w:trPr>
          <w:trHeight w:val="198"/>
        </w:trPr>
        <w:tc>
          <w:tcPr>
            <w:tcW w:w="2895" w:type="dxa"/>
            <w:gridSpan w:val="4"/>
            <w:shd w:val="clear" w:color="auto" w:fill="auto"/>
            <w:noWrap/>
            <w:hideMark/>
          </w:tcPr>
          <w:p w14:paraId="7C303936" w14:textId="77777777" w:rsidR="007E14EF" w:rsidRPr="00573977" w:rsidRDefault="007E14EF" w:rsidP="00A16E6F">
            <w:pPr>
              <w:rPr>
                <w:rFonts w:eastAsia="Times New Roman"/>
                <w:b/>
                <w:bCs/>
                <w:sz w:val="20"/>
                <w:szCs w:val="20"/>
                <w:lang w:eastAsia="en-CA"/>
              </w:rPr>
            </w:pPr>
            <w:r w:rsidRPr="00573977">
              <w:rPr>
                <w:rFonts w:eastAsia="Times New Roman"/>
                <w:b/>
                <w:bCs/>
                <w:sz w:val="20"/>
                <w:szCs w:val="20"/>
                <w:lang w:eastAsia="en-CA"/>
              </w:rPr>
              <w:t>1. Expand the economy</w:t>
            </w:r>
          </w:p>
        </w:tc>
        <w:tc>
          <w:tcPr>
            <w:tcW w:w="1418" w:type="dxa"/>
            <w:gridSpan w:val="2"/>
            <w:shd w:val="clear" w:color="auto" w:fill="auto"/>
            <w:noWrap/>
            <w:hideMark/>
          </w:tcPr>
          <w:p w14:paraId="47C5732A" w14:textId="0B2EA4D0" w:rsidR="007E14EF" w:rsidRPr="00A16E6F" w:rsidRDefault="007E14EF" w:rsidP="00A16E6F">
            <w:pPr>
              <w:jc w:val="right"/>
              <w:rPr>
                <w:rFonts w:eastAsia="Times New Roman"/>
                <w:color w:val="000000"/>
                <w:sz w:val="20"/>
                <w:szCs w:val="20"/>
                <w:lang w:eastAsia="en-CA"/>
              </w:rPr>
            </w:pPr>
            <w:r>
              <w:rPr>
                <w:rFonts w:eastAsia="Times New Roman"/>
                <w:color w:val="000000"/>
                <w:sz w:val="20"/>
                <w:szCs w:val="20"/>
                <w:lang w:eastAsia="en-CA"/>
              </w:rPr>
              <w:t>$32,000</w:t>
            </w:r>
          </w:p>
        </w:tc>
        <w:tc>
          <w:tcPr>
            <w:tcW w:w="1417" w:type="dxa"/>
            <w:gridSpan w:val="2"/>
            <w:shd w:val="clear" w:color="auto" w:fill="auto"/>
            <w:noWrap/>
            <w:hideMark/>
          </w:tcPr>
          <w:p w14:paraId="7CDFF622" w14:textId="2D4D062F" w:rsidR="007E14EF" w:rsidRPr="00A16E6F" w:rsidRDefault="007E14EF" w:rsidP="00A16E6F">
            <w:pPr>
              <w:jc w:val="right"/>
              <w:rPr>
                <w:rFonts w:eastAsia="Times New Roman"/>
                <w:color w:val="000000"/>
                <w:sz w:val="20"/>
                <w:szCs w:val="20"/>
                <w:lang w:eastAsia="en-CA"/>
              </w:rPr>
            </w:pPr>
            <w:r>
              <w:rPr>
                <w:rFonts w:eastAsia="Times New Roman"/>
                <w:color w:val="000000"/>
                <w:sz w:val="20"/>
                <w:szCs w:val="20"/>
                <w:lang w:eastAsia="en-CA"/>
              </w:rPr>
              <w:t>$</w:t>
            </w:r>
            <w:r w:rsidR="001E64A7">
              <w:rPr>
                <w:rFonts w:eastAsia="Times New Roman"/>
                <w:color w:val="000000"/>
                <w:sz w:val="20"/>
                <w:szCs w:val="20"/>
                <w:lang w:eastAsia="en-CA"/>
              </w:rPr>
              <w:t>30,7</w:t>
            </w:r>
            <w:r>
              <w:rPr>
                <w:rFonts w:eastAsia="Times New Roman"/>
                <w:color w:val="000000"/>
                <w:sz w:val="20"/>
                <w:szCs w:val="20"/>
                <w:lang w:eastAsia="en-CA"/>
              </w:rPr>
              <w:t>00</w:t>
            </w:r>
          </w:p>
        </w:tc>
        <w:tc>
          <w:tcPr>
            <w:tcW w:w="1559" w:type="dxa"/>
            <w:gridSpan w:val="2"/>
            <w:shd w:val="clear" w:color="auto" w:fill="auto"/>
            <w:noWrap/>
          </w:tcPr>
          <w:p w14:paraId="36F27B6D" w14:textId="1708428E" w:rsidR="007E14EF" w:rsidRPr="00A16E6F" w:rsidRDefault="00AA3E10" w:rsidP="00A16E6F">
            <w:pPr>
              <w:jc w:val="right"/>
              <w:rPr>
                <w:rFonts w:eastAsia="Times New Roman"/>
                <w:color w:val="000000"/>
                <w:sz w:val="20"/>
                <w:szCs w:val="20"/>
                <w:lang w:eastAsia="en-CA"/>
              </w:rPr>
            </w:pPr>
            <w:r>
              <w:rPr>
                <w:rFonts w:eastAsia="Times New Roman"/>
                <w:color w:val="000000"/>
                <w:sz w:val="20"/>
                <w:szCs w:val="20"/>
                <w:lang w:eastAsia="en-CA"/>
              </w:rPr>
              <w:t>$32,650</w:t>
            </w:r>
          </w:p>
        </w:tc>
        <w:tc>
          <w:tcPr>
            <w:tcW w:w="1560" w:type="dxa"/>
          </w:tcPr>
          <w:p w14:paraId="48585522" w14:textId="3FDE0542" w:rsidR="007E14EF" w:rsidRDefault="00AA3E10" w:rsidP="00A16E6F">
            <w:pPr>
              <w:jc w:val="right"/>
              <w:rPr>
                <w:rFonts w:eastAsia="Times New Roman"/>
                <w:color w:val="000000"/>
                <w:sz w:val="20"/>
                <w:szCs w:val="20"/>
                <w:lang w:eastAsia="en-CA"/>
              </w:rPr>
            </w:pPr>
            <w:r>
              <w:rPr>
                <w:rFonts w:eastAsia="Times New Roman"/>
                <w:color w:val="000000"/>
                <w:sz w:val="20"/>
                <w:szCs w:val="20"/>
                <w:lang w:eastAsia="en-CA"/>
              </w:rPr>
              <w:t>$33,300</w:t>
            </w:r>
          </w:p>
        </w:tc>
        <w:tc>
          <w:tcPr>
            <w:tcW w:w="1560" w:type="dxa"/>
            <w:gridSpan w:val="2"/>
          </w:tcPr>
          <w:p w14:paraId="11CBA479" w14:textId="3FB65614" w:rsidR="007E14EF" w:rsidRDefault="00AA3E10" w:rsidP="00A16E6F">
            <w:pPr>
              <w:jc w:val="right"/>
              <w:rPr>
                <w:rFonts w:eastAsia="Times New Roman"/>
                <w:color w:val="000000"/>
                <w:sz w:val="20"/>
                <w:szCs w:val="20"/>
                <w:lang w:eastAsia="en-CA"/>
              </w:rPr>
            </w:pPr>
            <w:r>
              <w:rPr>
                <w:rFonts w:eastAsia="Times New Roman"/>
                <w:color w:val="000000"/>
                <w:sz w:val="20"/>
                <w:szCs w:val="20"/>
                <w:lang w:eastAsia="en-CA"/>
              </w:rPr>
              <w:t>$33,950</w:t>
            </w:r>
          </w:p>
        </w:tc>
      </w:tr>
      <w:tr w:rsidR="007E14EF" w:rsidRPr="00A16E6F" w14:paraId="29837C97" w14:textId="4C716742" w:rsidTr="007E14EF">
        <w:trPr>
          <w:trHeight w:val="198"/>
        </w:trPr>
        <w:tc>
          <w:tcPr>
            <w:tcW w:w="2895" w:type="dxa"/>
            <w:gridSpan w:val="4"/>
            <w:shd w:val="clear" w:color="auto" w:fill="auto"/>
            <w:noWrap/>
            <w:hideMark/>
          </w:tcPr>
          <w:p w14:paraId="358D5B43" w14:textId="77777777" w:rsidR="007E14EF" w:rsidRPr="00573977" w:rsidRDefault="007E14EF" w:rsidP="00A16E6F">
            <w:pPr>
              <w:rPr>
                <w:rFonts w:eastAsia="Times New Roman"/>
                <w:b/>
                <w:bCs/>
                <w:sz w:val="20"/>
                <w:szCs w:val="20"/>
                <w:lang w:eastAsia="en-CA"/>
              </w:rPr>
            </w:pPr>
            <w:r w:rsidRPr="00573977">
              <w:rPr>
                <w:rFonts w:eastAsia="Times New Roman"/>
                <w:b/>
                <w:bCs/>
                <w:sz w:val="20"/>
                <w:szCs w:val="20"/>
                <w:lang w:eastAsia="en-CA"/>
              </w:rPr>
              <w:t>2. Improve affordability</w:t>
            </w:r>
          </w:p>
        </w:tc>
        <w:tc>
          <w:tcPr>
            <w:tcW w:w="1418" w:type="dxa"/>
            <w:gridSpan w:val="2"/>
            <w:shd w:val="clear" w:color="auto" w:fill="auto"/>
            <w:noWrap/>
            <w:hideMark/>
          </w:tcPr>
          <w:p w14:paraId="4F5EFB62" w14:textId="423EDD81" w:rsidR="007E14EF" w:rsidRPr="00A16E6F" w:rsidRDefault="007E14EF" w:rsidP="00A16E6F">
            <w:pPr>
              <w:jc w:val="right"/>
              <w:rPr>
                <w:rFonts w:eastAsia="Times New Roman"/>
                <w:color w:val="000000"/>
                <w:sz w:val="20"/>
                <w:szCs w:val="20"/>
                <w:lang w:eastAsia="en-CA"/>
              </w:rPr>
            </w:pPr>
            <w:r>
              <w:rPr>
                <w:rFonts w:eastAsia="Times New Roman"/>
                <w:color w:val="000000"/>
                <w:sz w:val="20"/>
                <w:szCs w:val="20"/>
                <w:lang w:eastAsia="en-CA"/>
              </w:rPr>
              <w:t>16,500</w:t>
            </w:r>
          </w:p>
        </w:tc>
        <w:tc>
          <w:tcPr>
            <w:tcW w:w="1417" w:type="dxa"/>
            <w:gridSpan w:val="2"/>
            <w:shd w:val="clear" w:color="auto" w:fill="auto"/>
            <w:noWrap/>
            <w:hideMark/>
          </w:tcPr>
          <w:p w14:paraId="09DEC628" w14:textId="0AA3848A" w:rsidR="007E14EF" w:rsidRPr="00A16E6F" w:rsidRDefault="001E64A7" w:rsidP="00A16E6F">
            <w:pPr>
              <w:jc w:val="right"/>
              <w:rPr>
                <w:rFonts w:eastAsia="Times New Roman"/>
                <w:color w:val="000000"/>
                <w:sz w:val="20"/>
                <w:szCs w:val="20"/>
                <w:lang w:eastAsia="en-CA"/>
              </w:rPr>
            </w:pPr>
            <w:r>
              <w:rPr>
                <w:rFonts w:eastAsia="Times New Roman"/>
                <w:color w:val="000000"/>
                <w:sz w:val="20"/>
                <w:szCs w:val="20"/>
                <w:lang w:eastAsia="en-CA"/>
              </w:rPr>
              <w:t>7,300</w:t>
            </w:r>
          </w:p>
        </w:tc>
        <w:tc>
          <w:tcPr>
            <w:tcW w:w="1559" w:type="dxa"/>
            <w:gridSpan w:val="2"/>
            <w:shd w:val="clear" w:color="auto" w:fill="auto"/>
            <w:noWrap/>
          </w:tcPr>
          <w:p w14:paraId="4264A10E" w14:textId="2E2947E6" w:rsidR="007E14EF" w:rsidRPr="00A16E6F" w:rsidRDefault="00AA3E10" w:rsidP="00A16E6F">
            <w:pPr>
              <w:jc w:val="right"/>
              <w:rPr>
                <w:rFonts w:eastAsia="Times New Roman"/>
                <w:color w:val="000000"/>
                <w:sz w:val="20"/>
                <w:szCs w:val="20"/>
                <w:lang w:eastAsia="en-CA"/>
              </w:rPr>
            </w:pPr>
            <w:r>
              <w:rPr>
                <w:rFonts w:eastAsia="Times New Roman"/>
                <w:color w:val="000000"/>
                <w:sz w:val="20"/>
                <w:szCs w:val="20"/>
                <w:lang w:eastAsia="en-CA"/>
              </w:rPr>
              <w:t>9,650</w:t>
            </w:r>
          </w:p>
        </w:tc>
        <w:tc>
          <w:tcPr>
            <w:tcW w:w="1560" w:type="dxa"/>
          </w:tcPr>
          <w:p w14:paraId="0B333E5F" w14:textId="3377D8B3" w:rsidR="007E14EF" w:rsidRDefault="00AA3E10" w:rsidP="00A16E6F">
            <w:pPr>
              <w:jc w:val="right"/>
              <w:rPr>
                <w:rFonts w:eastAsia="Times New Roman"/>
                <w:color w:val="000000"/>
                <w:sz w:val="20"/>
                <w:szCs w:val="20"/>
                <w:lang w:eastAsia="en-CA"/>
              </w:rPr>
            </w:pPr>
            <w:r>
              <w:rPr>
                <w:rFonts w:eastAsia="Times New Roman"/>
                <w:color w:val="000000"/>
                <w:sz w:val="20"/>
                <w:szCs w:val="20"/>
                <w:lang w:eastAsia="en-CA"/>
              </w:rPr>
              <w:t>9,850</w:t>
            </w:r>
          </w:p>
        </w:tc>
        <w:tc>
          <w:tcPr>
            <w:tcW w:w="1560" w:type="dxa"/>
            <w:gridSpan w:val="2"/>
          </w:tcPr>
          <w:p w14:paraId="35933CBF" w14:textId="06802D01" w:rsidR="007E14EF" w:rsidRDefault="00AA3E10" w:rsidP="00A16E6F">
            <w:pPr>
              <w:jc w:val="right"/>
              <w:rPr>
                <w:rFonts w:eastAsia="Times New Roman"/>
                <w:color w:val="000000"/>
                <w:sz w:val="20"/>
                <w:szCs w:val="20"/>
                <w:lang w:eastAsia="en-CA"/>
              </w:rPr>
            </w:pPr>
            <w:r>
              <w:rPr>
                <w:rFonts w:eastAsia="Times New Roman"/>
                <w:color w:val="000000"/>
                <w:sz w:val="20"/>
                <w:szCs w:val="20"/>
                <w:lang w:eastAsia="en-CA"/>
              </w:rPr>
              <w:t>10,050</w:t>
            </w:r>
          </w:p>
        </w:tc>
      </w:tr>
      <w:tr w:rsidR="007E14EF" w:rsidRPr="00A16E6F" w14:paraId="4A1E86B9" w14:textId="6C8E4932" w:rsidTr="007E14EF">
        <w:trPr>
          <w:trHeight w:val="198"/>
        </w:trPr>
        <w:tc>
          <w:tcPr>
            <w:tcW w:w="2895" w:type="dxa"/>
            <w:gridSpan w:val="4"/>
            <w:shd w:val="clear" w:color="auto" w:fill="auto"/>
            <w:noWrap/>
            <w:hideMark/>
          </w:tcPr>
          <w:p w14:paraId="344F72EA" w14:textId="77777777" w:rsidR="007E14EF" w:rsidRPr="00573977" w:rsidRDefault="007E14EF" w:rsidP="00A16E6F">
            <w:pPr>
              <w:rPr>
                <w:rFonts w:eastAsia="Times New Roman"/>
                <w:b/>
                <w:bCs/>
                <w:sz w:val="20"/>
                <w:szCs w:val="20"/>
                <w:lang w:eastAsia="en-CA"/>
              </w:rPr>
            </w:pPr>
            <w:r w:rsidRPr="00573977">
              <w:rPr>
                <w:rFonts w:eastAsia="Times New Roman"/>
                <w:b/>
                <w:bCs/>
                <w:sz w:val="20"/>
                <w:szCs w:val="20"/>
                <w:lang w:eastAsia="en-CA"/>
              </w:rPr>
              <w:t>3. Enhance self-sufficiency</w:t>
            </w:r>
          </w:p>
        </w:tc>
        <w:tc>
          <w:tcPr>
            <w:tcW w:w="1418" w:type="dxa"/>
            <w:gridSpan w:val="2"/>
            <w:shd w:val="clear" w:color="auto" w:fill="auto"/>
            <w:noWrap/>
            <w:hideMark/>
          </w:tcPr>
          <w:p w14:paraId="72F9378B" w14:textId="19FFF6B7" w:rsidR="007E14EF" w:rsidRPr="00A16E6F" w:rsidRDefault="007E14EF" w:rsidP="00A16E6F">
            <w:pPr>
              <w:jc w:val="right"/>
              <w:rPr>
                <w:rFonts w:eastAsia="Times New Roman"/>
                <w:color w:val="000000"/>
                <w:sz w:val="20"/>
                <w:szCs w:val="20"/>
                <w:lang w:eastAsia="en-CA"/>
              </w:rPr>
            </w:pPr>
            <w:r>
              <w:rPr>
                <w:rFonts w:eastAsia="Times New Roman"/>
                <w:color w:val="000000"/>
                <w:sz w:val="20"/>
                <w:szCs w:val="20"/>
                <w:lang w:eastAsia="en-CA"/>
              </w:rPr>
              <w:t>8</w:t>
            </w:r>
            <w:r w:rsidRPr="00A16E6F">
              <w:rPr>
                <w:rFonts w:eastAsia="Times New Roman"/>
                <w:color w:val="000000"/>
                <w:sz w:val="20"/>
                <w:szCs w:val="20"/>
                <w:lang w:eastAsia="en-CA"/>
              </w:rPr>
              <w:t>,000</w:t>
            </w:r>
          </w:p>
        </w:tc>
        <w:tc>
          <w:tcPr>
            <w:tcW w:w="1417" w:type="dxa"/>
            <w:gridSpan w:val="2"/>
            <w:shd w:val="clear" w:color="auto" w:fill="auto"/>
            <w:noWrap/>
            <w:hideMark/>
          </w:tcPr>
          <w:p w14:paraId="5DD4CA9A" w14:textId="6B6C5FE3" w:rsidR="007E14EF" w:rsidRPr="00A16E6F" w:rsidRDefault="00280276" w:rsidP="00A16E6F">
            <w:pPr>
              <w:jc w:val="right"/>
              <w:rPr>
                <w:rFonts w:eastAsia="Times New Roman"/>
                <w:color w:val="000000"/>
                <w:sz w:val="20"/>
                <w:szCs w:val="20"/>
                <w:lang w:eastAsia="en-CA"/>
              </w:rPr>
            </w:pPr>
            <w:r>
              <w:rPr>
                <w:rFonts w:eastAsia="Times New Roman"/>
                <w:color w:val="000000"/>
                <w:sz w:val="20"/>
                <w:szCs w:val="20"/>
                <w:lang w:eastAsia="en-CA"/>
              </w:rPr>
              <w:t>4</w:t>
            </w:r>
            <w:r w:rsidR="007E14EF">
              <w:rPr>
                <w:rFonts w:eastAsia="Times New Roman"/>
                <w:color w:val="000000"/>
                <w:sz w:val="20"/>
                <w:szCs w:val="20"/>
                <w:lang w:eastAsia="en-CA"/>
              </w:rPr>
              <w:t>,000</w:t>
            </w:r>
          </w:p>
        </w:tc>
        <w:tc>
          <w:tcPr>
            <w:tcW w:w="1559" w:type="dxa"/>
            <w:gridSpan w:val="2"/>
            <w:shd w:val="clear" w:color="auto" w:fill="auto"/>
            <w:noWrap/>
          </w:tcPr>
          <w:p w14:paraId="476D6091" w14:textId="186B1B00" w:rsidR="007E14EF" w:rsidRPr="00A16E6F" w:rsidRDefault="00AA3E10" w:rsidP="00A16E6F">
            <w:pPr>
              <w:jc w:val="right"/>
              <w:rPr>
                <w:rFonts w:eastAsia="Times New Roman"/>
                <w:color w:val="000000"/>
                <w:sz w:val="20"/>
                <w:szCs w:val="20"/>
                <w:lang w:eastAsia="en-CA"/>
              </w:rPr>
            </w:pPr>
            <w:r>
              <w:rPr>
                <w:rFonts w:eastAsia="Times New Roman"/>
                <w:color w:val="000000"/>
                <w:sz w:val="20"/>
                <w:szCs w:val="20"/>
                <w:lang w:eastAsia="en-CA"/>
              </w:rPr>
              <w:t>8,150</w:t>
            </w:r>
          </w:p>
        </w:tc>
        <w:tc>
          <w:tcPr>
            <w:tcW w:w="1560" w:type="dxa"/>
          </w:tcPr>
          <w:p w14:paraId="55323FAF" w14:textId="144657E3" w:rsidR="007E14EF" w:rsidRDefault="00AA3E10" w:rsidP="00A16E6F">
            <w:pPr>
              <w:jc w:val="right"/>
              <w:rPr>
                <w:rFonts w:eastAsia="Times New Roman"/>
                <w:color w:val="000000"/>
                <w:sz w:val="20"/>
                <w:szCs w:val="20"/>
                <w:lang w:eastAsia="en-CA"/>
              </w:rPr>
            </w:pPr>
            <w:r>
              <w:rPr>
                <w:rFonts w:eastAsia="Times New Roman"/>
                <w:color w:val="000000"/>
                <w:sz w:val="20"/>
                <w:szCs w:val="20"/>
                <w:lang w:eastAsia="en-CA"/>
              </w:rPr>
              <w:t>8,300</w:t>
            </w:r>
          </w:p>
        </w:tc>
        <w:tc>
          <w:tcPr>
            <w:tcW w:w="1560" w:type="dxa"/>
            <w:gridSpan w:val="2"/>
          </w:tcPr>
          <w:p w14:paraId="299AECE4" w14:textId="5A9C65E9" w:rsidR="007E14EF" w:rsidRDefault="00AA3E10" w:rsidP="00A16E6F">
            <w:pPr>
              <w:jc w:val="right"/>
              <w:rPr>
                <w:rFonts w:eastAsia="Times New Roman"/>
                <w:color w:val="000000"/>
                <w:sz w:val="20"/>
                <w:szCs w:val="20"/>
                <w:lang w:eastAsia="en-CA"/>
              </w:rPr>
            </w:pPr>
            <w:r>
              <w:rPr>
                <w:rFonts w:eastAsia="Times New Roman"/>
                <w:color w:val="000000"/>
                <w:sz w:val="20"/>
                <w:szCs w:val="20"/>
                <w:lang w:eastAsia="en-CA"/>
              </w:rPr>
              <w:t>8,500</w:t>
            </w:r>
          </w:p>
        </w:tc>
      </w:tr>
      <w:tr w:rsidR="007E14EF" w:rsidRPr="00A16E6F" w14:paraId="56D27054" w14:textId="377EA5B2" w:rsidTr="007E14EF">
        <w:trPr>
          <w:trHeight w:val="198"/>
        </w:trPr>
        <w:tc>
          <w:tcPr>
            <w:tcW w:w="2895" w:type="dxa"/>
            <w:gridSpan w:val="4"/>
            <w:shd w:val="clear" w:color="auto" w:fill="EAF1DD"/>
            <w:noWrap/>
            <w:hideMark/>
          </w:tcPr>
          <w:p w14:paraId="10233E34" w14:textId="77777777" w:rsidR="007E14EF" w:rsidRPr="00573977" w:rsidRDefault="007E14EF" w:rsidP="00A16E6F">
            <w:pPr>
              <w:jc w:val="right"/>
              <w:rPr>
                <w:rFonts w:eastAsia="Times New Roman"/>
                <w:b/>
                <w:bCs/>
                <w:i/>
                <w:iCs/>
                <w:sz w:val="20"/>
                <w:szCs w:val="20"/>
                <w:lang w:eastAsia="en-CA"/>
              </w:rPr>
            </w:pPr>
            <w:r w:rsidRPr="00573977">
              <w:rPr>
                <w:rFonts w:eastAsia="Times New Roman"/>
                <w:b/>
                <w:bCs/>
                <w:i/>
                <w:iCs/>
                <w:sz w:val="20"/>
                <w:szCs w:val="20"/>
                <w:lang w:eastAsia="en-CA"/>
              </w:rPr>
              <w:t>Total Expenses</w:t>
            </w:r>
          </w:p>
        </w:tc>
        <w:tc>
          <w:tcPr>
            <w:tcW w:w="1418" w:type="dxa"/>
            <w:gridSpan w:val="2"/>
            <w:shd w:val="clear" w:color="auto" w:fill="EAF1DD"/>
            <w:noWrap/>
            <w:hideMark/>
          </w:tcPr>
          <w:p w14:paraId="613EF921" w14:textId="0F2934C8" w:rsidR="007E14EF" w:rsidRPr="00A16E6F" w:rsidRDefault="00AA3E10" w:rsidP="00A16E6F">
            <w:pPr>
              <w:jc w:val="right"/>
              <w:rPr>
                <w:rFonts w:eastAsia="Times New Roman"/>
                <w:b/>
                <w:color w:val="000000"/>
                <w:sz w:val="20"/>
                <w:szCs w:val="20"/>
                <w:lang w:eastAsia="en-CA"/>
              </w:rPr>
            </w:pPr>
            <w:r>
              <w:rPr>
                <w:rFonts w:eastAsia="Times New Roman"/>
                <w:b/>
                <w:color w:val="000000"/>
                <w:sz w:val="20"/>
                <w:szCs w:val="20"/>
                <w:lang w:eastAsia="en-CA"/>
              </w:rPr>
              <w:t>$</w:t>
            </w:r>
            <w:r w:rsidR="007E14EF">
              <w:rPr>
                <w:rFonts w:eastAsia="Times New Roman"/>
                <w:b/>
                <w:color w:val="000000"/>
                <w:sz w:val="20"/>
                <w:szCs w:val="20"/>
                <w:lang w:eastAsia="en-CA"/>
              </w:rPr>
              <w:t>80,950</w:t>
            </w:r>
          </w:p>
        </w:tc>
        <w:tc>
          <w:tcPr>
            <w:tcW w:w="1417" w:type="dxa"/>
            <w:gridSpan w:val="2"/>
            <w:shd w:val="clear" w:color="auto" w:fill="EAF1DD"/>
            <w:noWrap/>
            <w:hideMark/>
          </w:tcPr>
          <w:p w14:paraId="47E8459F" w14:textId="292D8E04" w:rsidR="007E14EF" w:rsidRPr="00A16E6F" w:rsidRDefault="00AA3E10" w:rsidP="00A16E6F">
            <w:pPr>
              <w:jc w:val="right"/>
              <w:rPr>
                <w:rFonts w:eastAsia="Times New Roman"/>
                <w:b/>
                <w:color w:val="000000"/>
                <w:sz w:val="20"/>
                <w:szCs w:val="20"/>
                <w:lang w:eastAsia="en-CA"/>
              </w:rPr>
            </w:pPr>
            <w:r>
              <w:rPr>
                <w:rFonts w:eastAsia="Times New Roman"/>
                <w:b/>
                <w:color w:val="000000"/>
                <w:sz w:val="20"/>
                <w:szCs w:val="20"/>
                <w:lang w:eastAsia="en-CA"/>
              </w:rPr>
              <w:t>$</w:t>
            </w:r>
            <w:r w:rsidR="001E64A7">
              <w:rPr>
                <w:rFonts w:eastAsia="Times New Roman"/>
                <w:b/>
                <w:color w:val="000000"/>
                <w:sz w:val="20"/>
                <w:szCs w:val="20"/>
                <w:lang w:eastAsia="en-CA"/>
              </w:rPr>
              <w:t>81,000</w:t>
            </w:r>
          </w:p>
        </w:tc>
        <w:tc>
          <w:tcPr>
            <w:tcW w:w="1559" w:type="dxa"/>
            <w:gridSpan w:val="2"/>
            <w:shd w:val="clear" w:color="auto" w:fill="EAF1DD"/>
            <w:noWrap/>
          </w:tcPr>
          <w:p w14:paraId="34C3CE69" w14:textId="6DA19C7A" w:rsidR="007E14EF" w:rsidRPr="00A16E6F" w:rsidRDefault="00AA3E10" w:rsidP="00A16E6F">
            <w:pPr>
              <w:jc w:val="right"/>
              <w:rPr>
                <w:rFonts w:eastAsia="Times New Roman"/>
                <w:b/>
                <w:color w:val="000000"/>
                <w:sz w:val="20"/>
                <w:szCs w:val="20"/>
                <w:lang w:eastAsia="en-CA"/>
              </w:rPr>
            </w:pPr>
            <w:r>
              <w:rPr>
                <w:rFonts w:eastAsia="Times New Roman"/>
                <w:b/>
                <w:color w:val="000000"/>
                <w:sz w:val="20"/>
                <w:szCs w:val="20"/>
                <w:lang w:eastAsia="en-CA"/>
              </w:rPr>
              <w:t>$91,700</w:t>
            </w:r>
          </w:p>
        </w:tc>
        <w:tc>
          <w:tcPr>
            <w:tcW w:w="1560" w:type="dxa"/>
            <w:shd w:val="clear" w:color="auto" w:fill="EAF1DD"/>
          </w:tcPr>
          <w:p w14:paraId="4658ACAD" w14:textId="6BFCF5A5" w:rsidR="007E14EF" w:rsidRDefault="00AA3E10" w:rsidP="00A16E6F">
            <w:pPr>
              <w:jc w:val="right"/>
              <w:rPr>
                <w:rFonts w:eastAsia="Times New Roman"/>
                <w:b/>
                <w:color w:val="000000"/>
                <w:sz w:val="20"/>
                <w:szCs w:val="20"/>
                <w:lang w:eastAsia="en-CA"/>
              </w:rPr>
            </w:pPr>
            <w:r>
              <w:rPr>
                <w:rFonts w:eastAsia="Times New Roman"/>
                <w:b/>
                <w:color w:val="000000"/>
                <w:sz w:val="20"/>
                <w:szCs w:val="20"/>
                <w:lang w:eastAsia="en-CA"/>
              </w:rPr>
              <w:t>$93,550</w:t>
            </w:r>
          </w:p>
        </w:tc>
        <w:tc>
          <w:tcPr>
            <w:tcW w:w="1560" w:type="dxa"/>
            <w:gridSpan w:val="2"/>
            <w:shd w:val="clear" w:color="auto" w:fill="EAF1DD"/>
          </w:tcPr>
          <w:p w14:paraId="10A7605A" w14:textId="6268A88F" w:rsidR="007E14EF" w:rsidRDefault="00AA3E10" w:rsidP="00A16E6F">
            <w:pPr>
              <w:jc w:val="right"/>
              <w:rPr>
                <w:rFonts w:eastAsia="Times New Roman"/>
                <w:b/>
                <w:color w:val="000000"/>
                <w:sz w:val="20"/>
                <w:szCs w:val="20"/>
                <w:lang w:eastAsia="en-CA"/>
              </w:rPr>
            </w:pPr>
            <w:r>
              <w:rPr>
                <w:rFonts w:eastAsia="Times New Roman"/>
                <w:b/>
                <w:color w:val="000000"/>
                <w:sz w:val="20"/>
                <w:szCs w:val="20"/>
                <w:lang w:eastAsia="en-CA"/>
              </w:rPr>
              <w:t>$95,450</w:t>
            </w:r>
          </w:p>
        </w:tc>
      </w:tr>
    </w:tbl>
    <w:p w14:paraId="7C6B5832" w14:textId="36819BD2" w:rsidR="00AA3E10" w:rsidRDefault="00AA3E10" w:rsidP="00AA3E10">
      <w:pPr>
        <w:pStyle w:val="Heading1"/>
        <w:tabs>
          <w:tab w:val="left" w:pos="600"/>
          <w:tab w:val="center" w:pos="4986"/>
        </w:tabs>
        <w:rPr>
          <w:color w:val="auto"/>
        </w:rPr>
      </w:pPr>
      <w:r>
        <w:rPr>
          <w:color w:val="auto"/>
        </w:rPr>
        <w:t>5 Year Plan</w:t>
      </w:r>
      <w:r w:rsidRPr="006120A6">
        <w:rPr>
          <w:color w:val="auto"/>
        </w:rPr>
        <w:t xml:space="preserve"> Budget Summary</w:t>
      </w:r>
    </w:p>
    <w:p w14:paraId="4981A6D5" w14:textId="2EF3BFAA" w:rsidR="00FE7AD5" w:rsidRPr="00AA3E10" w:rsidRDefault="005D3629" w:rsidP="00AA3E10">
      <w:pPr>
        <w:pStyle w:val="Heading1"/>
        <w:sectPr w:rsidR="00FE7AD5" w:rsidRPr="00AA3E10" w:rsidSect="00F82B5E">
          <w:type w:val="continuous"/>
          <w:pgSz w:w="12240" w:h="15840"/>
          <w:pgMar w:top="1134" w:right="1134" w:bottom="1021" w:left="1134" w:header="709" w:footer="709" w:gutter="0"/>
          <w:cols w:space="708"/>
          <w:docGrid w:linePitch="360"/>
        </w:sectPr>
      </w:pPr>
      <w:r>
        <w:t>Board, Staff, and Partner</w:t>
      </w:r>
      <w:r w:rsidR="00AA3E10">
        <w:t>s</w:t>
      </w:r>
      <w:r w:rsidR="005B1C8D">
        <w:t xml:space="preserve"> </w:t>
      </w:r>
      <w:r w:rsidR="00AA3E10" w:rsidRPr="005B1C8D">
        <w:rPr>
          <w:b w:val="0"/>
          <w:color w:val="4F6228"/>
        </w:rPr>
        <w:t>–</w:t>
      </w:r>
      <w:r w:rsidR="005B1C8D" w:rsidRPr="005B1C8D">
        <w:rPr>
          <w:b w:val="0"/>
          <w:color w:val="4F6228"/>
        </w:rPr>
        <w:t xml:space="preserve"> </w:t>
      </w:r>
      <w:r w:rsidR="00AA3E10" w:rsidRPr="005B1C8D">
        <w:rPr>
          <w:b w:val="0"/>
          <w:color w:val="4F6228"/>
        </w:rPr>
        <w:t>2021</w:t>
      </w:r>
    </w:p>
    <w:p w14:paraId="0DEA25F4" w14:textId="77777777" w:rsidR="00FE7AD5" w:rsidRDefault="00FE7AD5" w:rsidP="00FE7AD5">
      <w:pPr>
        <w:rPr>
          <w:b/>
          <w:color w:val="4F6228"/>
          <w:u w:val="single"/>
        </w:rPr>
        <w:sectPr w:rsidR="00FE7AD5">
          <w:type w:val="continuous"/>
          <w:pgSz w:w="12240" w:h="15840"/>
          <w:pgMar w:top="1134" w:right="1134" w:bottom="1134" w:left="1134" w:header="709" w:footer="709" w:gutter="0"/>
          <w:cols w:num="2" w:space="708"/>
          <w:docGrid w:linePitch="360"/>
        </w:sectPr>
      </w:pPr>
    </w:p>
    <w:p w14:paraId="32596482" w14:textId="62A874D2" w:rsidR="00FE7AD5" w:rsidRDefault="005D3629" w:rsidP="00FE7AD5">
      <w:pPr>
        <w:rPr>
          <w:b/>
          <w:color w:val="4F6228"/>
          <w:u w:val="single"/>
        </w:rPr>
      </w:pPr>
      <w:r w:rsidRPr="00D104BC">
        <w:rPr>
          <w:b/>
          <w:color w:val="4F6228"/>
          <w:u w:val="single"/>
        </w:rPr>
        <w:t>HICEEC Board of Directors</w:t>
      </w:r>
      <w:r w:rsidR="00C50536">
        <w:rPr>
          <w:b/>
          <w:color w:val="4F6228"/>
          <w:u w:val="single"/>
        </w:rPr>
        <w:t xml:space="preserve"> </w:t>
      </w:r>
    </w:p>
    <w:p w14:paraId="2A71AE63" w14:textId="77777777" w:rsidR="00FE7AD5" w:rsidRDefault="00FE7AD5" w:rsidP="00FE7AD5">
      <w:pPr>
        <w:rPr>
          <w:b/>
          <w:color w:val="4F6228"/>
          <w:u w:val="single"/>
        </w:rPr>
      </w:pPr>
    </w:p>
    <w:p w14:paraId="663BD9AA" w14:textId="2B2D0EE6" w:rsidR="00FE7AD5" w:rsidRPr="00134FE0" w:rsidRDefault="005D3629" w:rsidP="00FE7AD5">
      <w:r w:rsidRPr="00134FE0">
        <w:t xml:space="preserve">John </w:t>
      </w:r>
      <w:proofErr w:type="spellStart"/>
      <w:r w:rsidRPr="00134FE0">
        <w:t>Heinegg</w:t>
      </w:r>
      <w:proofErr w:type="spellEnd"/>
      <w:r w:rsidRPr="00134FE0">
        <w:t>, Board Chair</w:t>
      </w:r>
      <w:r w:rsidR="0015517A">
        <w:t>,</w:t>
      </w:r>
      <w:r w:rsidR="0015517A" w:rsidRPr="0015517A">
        <w:t xml:space="preserve"> </w:t>
      </w:r>
      <w:r w:rsidR="0015517A" w:rsidRPr="00134FE0">
        <w:t>HIRRA rep</w:t>
      </w:r>
    </w:p>
    <w:p w14:paraId="58C226D1" w14:textId="77777777" w:rsidR="002B14A5" w:rsidRPr="00134FE0" w:rsidRDefault="002B14A5" w:rsidP="002B14A5">
      <w:r>
        <w:t>John Grayson</w:t>
      </w:r>
      <w:r w:rsidRPr="00134FE0">
        <w:t xml:space="preserve">, </w:t>
      </w:r>
      <w:r>
        <w:t xml:space="preserve">Vice-chair </w:t>
      </w:r>
    </w:p>
    <w:p w14:paraId="211A3676" w14:textId="1E864770" w:rsidR="00FE7AD5" w:rsidRPr="00134FE0" w:rsidRDefault="0015517A" w:rsidP="00FE7AD5">
      <w:r>
        <w:t xml:space="preserve">Jack </w:t>
      </w:r>
      <w:proofErr w:type="spellStart"/>
      <w:r>
        <w:t>Hornstein</w:t>
      </w:r>
      <w:proofErr w:type="spellEnd"/>
      <w:r w:rsidR="005D3629" w:rsidRPr="00134FE0">
        <w:t>, Treasurer</w:t>
      </w:r>
    </w:p>
    <w:p w14:paraId="05A80F55" w14:textId="77777777" w:rsidR="00FE7AD5" w:rsidRPr="00134FE0" w:rsidRDefault="005D3629" w:rsidP="00FE7AD5">
      <w:r w:rsidRPr="00134FE0">
        <w:t xml:space="preserve">Katherine Ronan, </w:t>
      </w:r>
      <w:r w:rsidR="00054C5C">
        <w:t>Secretary</w:t>
      </w:r>
    </w:p>
    <w:p w14:paraId="2EE0A5E0" w14:textId="1F45B2FF" w:rsidR="00662C89" w:rsidRDefault="00662C89" w:rsidP="00FE7AD5">
      <w:proofErr w:type="spellStart"/>
      <w:r>
        <w:t>Carlyn</w:t>
      </w:r>
      <w:proofErr w:type="spellEnd"/>
      <w:r>
        <w:t xml:space="preserve"> Bishop</w:t>
      </w:r>
      <w:r w:rsidR="0015517A">
        <w:t xml:space="preserve">, Marketing </w:t>
      </w:r>
      <w:r w:rsidR="0015517A" w:rsidRPr="00134FE0">
        <w:t xml:space="preserve">&amp; </w:t>
      </w:r>
      <w:r w:rsidR="0015517A">
        <w:t>HR</w:t>
      </w:r>
    </w:p>
    <w:p w14:paraId="2F70AFE2" w14:textId="7E3E0E2A" w:rsidR="00CA3170" w:rsidRDefault="005B1C8D" w:rsidP="00FE7AD5">
      <w:r>
        <w:t>Peter Wardle, Director at Large</w:t>
      </w:r>
    </w:p>
    <w:p w14:paraId="111834FD" w14:textId="77777777" w:rsidR="00FE7AD5" w:rsidRDefault="00FE7AD5" w:rsidP="00FE7AD5">
      <w:pPr>
        <w:rPr>
          <w:color w:val="4F6228"/>
        </w:rPr>
      </w:pPr>
    </w:p>
    <w:p w14:paraId="68B5971D" w14:textId="77777777" w:rsidR="00FE7AD5" w:rsidRDefault="005D3629" w:rsidP="00FE7AD5">
      <w:pPr>
        <w:rPr>
          <w:b/>
          <w:color w:val="4F6228"/>
          <w:u w:val="single"/>
        </w:rPr>
      </w:pPr>
      <w:r w:rsidRPr="00ED28FF">
        <w:rPr>
          <w:b/>
          <w:color w:val="4F6228"/>
          <w:u w:val="single"/>
        </w:rPr>
        <w:t xml:space="preserve">HICEEC Staff </w:t>
      </w:r>
    </w:p>
    <w:p w14:paraId="3090FC44" w14:textId="77777777" w:rsidR="00FE7AD5" w:rsidRPr="00134FE0" w:rsidRDefault="00FE7AD5" w:rsidP="00FE7AD5"/>
    <w:p w14:paraId="452A9B7D" w14:textId="2112411B" w:rsidR="00FE7AD5" w:rsidRPr="00134FE0" w:rsidRDefault="005D3629" w:rsidP="00FE7AD5">
      <w:r w:rsidRPr="00134FE0">
        <w:t xml:space="preserve">Karen Ross, Economic </w:t>
      </w:r>
      <w:r w:rsidR="00B049FF">
        <w:t>Enhancement Officer</w:t>
      </w:r>
    </w:p>
    <w:p w14:paraId="0E9BDBA3" w14:textId="6851C19D" w:rsidR="004D2EB9" w:rsidRPr="004D2EB9" w:rsidRDefault="001F6634" w:rsidP="00FE7AD5">
      <w:pPr>
        <w:rPr>
          <w:color w:val="0070C0"/>
          <w:u w:val="single"/>
        </w:rPr>
      </w:pPr>
      <w:hyperlink r:id="rId26" w:history="1">
        <w:r w:rsidR="007E14EF" w:rsidRPr="00002E01">
          <w:rPr>
            <w:rStyle w:val="Hyperlink"/>
          </w:rPr>
          <w:t>karen@hiceec.org</w:t>
        </w:r>
      </w:hyperlink>
    </w:p>
    <w:p w14:paraId="0C45ABCC" w14:textId="516CC3E5" w:rsidR="00FE7AD5" w:rsidRDefault="007E14EF" w:rsidP="00FE7AD5">
      <w:r>
        <w:t xml:space="preserve">Home office:  </w:t>
      </w:r>
      <w:r w:rsidR="005D3629" w:rsidRPr="00134FE0">
        <w:t>250.335.1</w:t>
      </w:r>
      <w:r w:rsidR="0015517A">
        <w:t>455</w:t>
      </w:r>
    </w:p>
    <w:p w14:paraId="385BBCE5" w14:textId="326A7F6C" w:rsidR="0015517A" w:rsidRDefault="0015517A" w:rsidP="00FE7AD5"/>
    <w:p w14:paraId="3AA73118" w14:textId="2142EE43" w:rsidR="0015517A" w:rsidRDefault="007E14EF" w:rsidP="00FE7AD5">
      <w:r>
        <w:t>Rowan Morse</w:t>
      </w:r>
      <w:r w:rsidR="0015517A">
        <w:t>, Administrative Assistant</w:t>
      </w:r>
    </w:p>
    <w:p w14:paraId="4AF3C1F5" w14:textId="25209A42" w:rsidR="0015517A" w:rsidRDefault="001F6634" w:rsidP="00FE7AD5">
      <w:hyperlink r:id="rId27" w:history="1">
        <w:r w:rsidR="007E14EF" w:rsidRPr="00002E01">
          <w:rPr>
            <w:rStyle w:val="Hyperlink"/>
          </w:rPr>
          <w:t>rowan@hiceec.org</w:t>
        </w:r>
      </w:hyperlink>
    </w:p>
    <w:p w14:paraId="7C5AFCC7" w14:textId="70096DDF" w:rsidR="0015517A" w:rsidRDefault="0015517A" w:rsidP="00FE7AD5">
      <w:r>
        <w:t>250.335.1199 (office hours Tues. 10-2)</w:t>
      </w:r>
    </w:p>
    <w:p w14:paraId="67DC71B2" w14:textId="77777777" w:rsidR="002E659C" w:rsidRDefault="002E659C" w:rsidP="00FE7AD5"/>
    <w:p w14:paraId="2CC86A3F" w14:textId="6F338662" w:rsidR="00AA3E10" w:rsidRDefault="00AA3E10" w:rsidP="00FE7AD5">
      <w:r>
        <w:t>Sonja Goldsmith, Book-keeper</w:t>
      </w:r>
    </w:p>
    <w:p w14:paraId="26B74707" w14:textId="17627402" w:rsidR="00AA3E10" w:rsidRPr="00AA3E10" w:rsidRDefault="00AA3E10" w:rsidP="00FE7AD5">
      <w:pPr>
        <w:rPr>
          <w:color w:val="0070C0"/>
          <w:u w:val="single"/>
        </w:rPr>
      </w:pPr>
      <w:r w:rsidRPr="00AA3E10">
        <w:rPr>
          <w:color w:val="0070C0"/>
          <w:u w:val="single"/>
        </w:rPr>
        <w:t>Billing.hiceec@gmail.com</w:t>
      </w:r>
    </w:p>
    <w:p w14:paraId="745CC0F4" w14:textId="77777777" w:rsidR="00AA3E10" w:rsidRDefault="00AA3E10" w:rsidP="00FE7AD5"/>
    <w:p w14:paraId="6BD3FACD" w14:textId="77777777" w:rsidR="00AA3E10" w:rsidRDefault="00AA3E10" w:rsidP="00FE7AD5"/>
    <w:p w14:paraId="0F02A989" w14:textId="2563417C" w:rsidR="002E659C" w:rsidRDefault="002E659C" w:rsidP="00FE7AD5">
      <w:r>
        <w:t>Hornbyisland.com (Partner)</w:t>
      </w:r>
    </w:p>
    <w:p w14:paraId="742EA783" w14:textId="77777777" w:rsidR="002E659C" w:rsidRDefault="002E659C" w:rsidP="00FE7AD5">
      <w:r>
        <w:t>Jake Berman</w:t>
      </w:r>
    </w:p>
    <w:p w14:paraId="3CDD3604" w14:textId="77777777" w:rsidR="002E659C" w:rsidRPr="00EB4CAC" w:rsidRDefault="001F6634" w:rsidP="00FE7AD5">
      <w:pPr>
        <w:rPr>
          <w:color w:val="4F81BD"/>
        </w:rPr>
      </w:pPr>
      <w:hyperlink r:id="rId28" w:history="1">
        <w:r w:rsidR="002E659C" w:rsidRPr="00EB4CAC">
          <w:rPr>
            <w:rStyle w:val="Hyperlink"/>
            <w:color w:val="4F81BD"/>
          </w:rPr>
          <w:t>sales@hornbyisland.com</w:t>
        </w:r>
      </w:hyperlink>
    </w:p>
    <w:p w14:paraId="06123D76" w14:textId="77777777" w:rsidR="00FE7AD5" w:rsidRDefault="00FE7AD5" w:rsidP="00FE7AD5">
      <w:pPr>
        <w:rPr>
          <w:b/>
          <w:color w:val="4F6228"/>
          <w:u w:val="single"/>
        </w:rPr>
      </w:pPr>
    </w:p>
    <w:p w14:paraId="04CC84C1" w14:textId="77777777" w:rsidR="00A16E6F" w:rsidRDefault="00A16E6F" w:rsidP="00FE7AD5">
      <w:pPr>
        <w:rPr>
          <w:b/>
          <w:color w:val="4F6228"/>
          <w:u w:val="single"/>
        </w:rPr>
      </w:pPr>
    </w:p>
    <w:p w14:paraId="350D8C06" w14:textId="77777777" w:rsidR="00FE7AD5" w:rsidRDefault="005D3629" w:rsidP="00FE7AD5">
      <w:pPr>
        <w:rPr>
          <w:b/>
          <w:color w:val="4F6228"/>
          <w:u w:val="single"/>
        </w:rPr>
      </w:pPr>
      <w:r>
        <w:rPr>
          <w:b/>
          <w:color w:val="4F6228"/>
          <w:u w:val="single"/>
        </w:rPr>
        <w:t xml:space="preserve">HICEEC </w:t>
      </w:r>
      <w:r w:rsidR="00A16E6F">
        <w:rPr>
          <w:b/>
          <w:color w:val="4F6228"/>
          <w:u w:val="single"/>
        </w:rPr>
        <w:t>Governance</w:t>
      </w:r>
      <w:r>
        <w:rPr>
          <w:b/>
          <w:color w:val="4F6228"/>
          <w:u w:val="single"/>
        </w:rPr>
        <w:t xml:space="preserve"> Partners</w:t>
      </w:r>
    </w:p>
    <w:p w14:paraId="3BF454CF" w14:textId="501267A6" w:rsidR="001105CC" w:rsidRDefault="00E35870" w:rsidP="00280276">
      <w:pPr>
        <w:jc w:val="center"/>
        <w:rPr>
          <w:color w:val="4F6228"/>
        </w:rPr>
        <w:sectPr w:rsidR="001105CC">
          <w:type w:val="continuous"/>
          <w:pgSz w:w="12240" w:h="15840"/>
          <w:pgMar w:top="1134" w:right="1134" w:bottom="1134" w:left="1134" w:header="709" w:footer="709" w:gutter="0"/>
          <w:cols w:num="2" w:space="708"/>
          <w:docGrid w:linePitch="360"/>
        </w:sectPr>
      </w:pPr>
      <w:r>
        <w:rPr>
          <w:noProof/>
          <w:color w:val="9BBB59"/>
          <w:lang w:val="en-US"/>
        </w:rPr>
        <w:lastRenderedPageBreak/>
        <w:drawing>
          <wp:inline distT="0" distB="0" distL="0" distR="0" wp14:anchorId="0C40F958" wp14:editId="33AA6ED9">
            <wp:extent cx="2308860" cy="1154430"/>
            <wp:effectExtent l="0" t="0" r="254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08860" cy="1154430"/>
                    </a:xfrm>
                    <a:prstGeom prst="rect">
                      <a:avLst/>
                    </a:prstGeom>
                    <a:noFill/>
                    <a:ln>
                      <a:noFill/>
                    </a:ln>
                  </pic:spPr>
                </pic:pic>
              </a:graphicData>
            </a:graphic>
          </wp:inline>
        </w:drawing>
      </w:r>
      <w:r w:rsidR="00280276">
        <w:rPr>
          <w:noProof/>
          <w:color w:val="9BBB59"/>
          <w:lang w:val="en-US"/>
        </w:rPr>
        <w:drawing>
          <wp:inline distT="0" distB="0" distL="0" distR="0" wp14:anchorId="7373404D" wp14:editId="2776B845">
            <wp:extent cx="2314575" cy="930483"/>
            <wp:effectExtent l="0" t="0" r="0" b="3175"/>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24199" cy="934352"/>
                    </a:xfrm>
                    <a:prstGeom prst="rect">
                      <a:avLst/>
                    </a:prstGeom>
                    <a:noFill/>
                    <a:ln>
                      <a:noFill/>
                    </a:ln>
                  </pic:spPr>
                </pic:pic>
              </a:graphicData>
            </a:graphic>
          </wp:inline>
        </w:drawing>
      </w:r>
      <w:r w:rsidR="005D3629">
        <w:rPr>
          <w:color w:val="4F6228"/>
        </w:rPr>
        <w:t xml:space="preserve"> </w:t>
      </w:r>
    </w:p>
    <w:p w14:paraId="27666164" w14:textId="77777777" w:rsidR="00FE7AD5" w:rsidRPr="00ED28FF" w:rsidRDefault="00FE7AD5" w:rsidP="00FE7AD5">
      <w:pPr>
        <w:rPr>
          <w:color w:val="4F6228"/>
        </w:rPr>
      </w:pPr>
    </w:p>
    <w:sectPr w:rsidR="00FE7AD5" w:rsidRPr="00ED28FF" w:rsidSect="00FE7AD5">
      <w:type w:val="continuous"/>
      <w:pgSz w:w="12240" w:h="15840"/>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D32EB" w14:textId="77777777" w:rsidR="001F6634" w:rsidRDefault="001F6634" w:rsidP="00FE7AD5">
      <w:r>
        <w:separator/>
      </w:r>
    </w:p>
  </w:endnote>
  <w:endnote w:type="continuationSeparator" w:id="0">
    <w:p w14:paraId="2CE41B53" w14:textId="77777777" w:rsidR="001F6634" w:rsidRDefault="001F6634" w:rsidP="00FE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6737" w14:textId="0E7BA5EE" w:rsidR="00076336" w:rsidRPr="00076336" w:rsidRDefault="007B2ED5" w:rsidP="00076336">
    <w:pPr>
      <w:pStyle w:val="Footer"/>
      <w:jc w:val="center"/>
      <w:rPr>
        <w:b/>
        <w:i/>
        <w:color w:val="4F6228"/>
        <w:sz w:val="24"/>
        <w:szCs w:val="24"/>
      </w:rPr>
    </w:pPr>
    <w:r w:rsidRPr="00076336">
      <w:rPr>
        <w:b/>
        <w:i/>
        <w:color w:val="4F6228"/>
        <w:sz w:val="24"/>
        <w:szCs w:val="24"/>
      </w:rPr>
      <w:t>HICEEC Annual Plan, 2021</w:t>
    </w:r>
  </w:p>
  <w:p w14:paraId="70D3E75E" w14:textId="33D32F3C" w:rsidR="007B2ED5" w:rsidRPr="00901049" w:rsidRDefault="00076336" w:rsidP="00076336">
    <w:pPr>
      <w:pStyle w:val="Footer"/>
      <w:rPr>
        <w:b/>
        <w:i/>
        <w:color w:val="4F6228"/>
      </w:rPr>
    </w:pPr>
    <w:r>
      <w:rPr>
        <w:b/>
        <w:i/>
        <w:color w:val="4F6228"/>
        <w:sz w:val="16"/>
        <w:szCs w:val="16"/>
      </w:rPr>
      <w:tab/>
      <w:t xml:space="preserve">       </w:t>
    </w:r>
    <w:r w:rsidRPr="00076336">
      <w:rPr>
        <w:b/>
        <w:i/>
        <w:color w:val="4F6228"/>
        <w:sz w:val="16"/>
        <w:szCs w:val="16"/>
      </w:rPr>
      <w:t xml:space="preserve">(Note:  Amended May 27, 2021 to remove </w:t>
    </w:r>
    <w:r w:rsidR="00665787">
      <w:rPr>
        <w:b/>
        <w:i/>
        <w:color w:val="4F6228"/>
        <w:sz w:val="16"/>
        <w:szCs w:val="16"/>
      </w:rPr>
      <w:t xml:space="preserve">dialogue references to </w:t>
    </w:r>
    <w:r w:rsidRPr="00076336">
      <w:rPr>
        <w:b/>
        <w:i/>
        <w:color w:val="4F6228"/>
        <w:sz w:val="16"/>
        <w:szCs w:val="16"/>
      </w:rPr>
      <w:t xml:space="preserve">personal </w:t>
    </w:r>
    <w:proofErr w:type="gramStart"/>
    <w:r w:rsidRPr="00076336">
      <w:rPr>
        <w:b/>
        <w:i/>
        <w:color w:val="4F6228"/>
        <w:sz w:val="16"/>
        <w:szCs w:val="16"/>
      </w:rPr>
      <w:t>names)</w:t>
    </w:r>
    <w:r w:rsidR="007B2ED5" w:rsidRPr="00076336">
      <w:rPr>
        <w:b/>
        <w:i/>
        <w:color w:val="4F6228"/>
        <w:sz w:val="16"/>
        <w:szCs w:val="16"/>
      </w:rPr>
      <w:t xml:space="preserve">   </w:t>
    </w:r>
    <w:proofErr w:type="gramEnd"/>
    <w:r w:rsidR="007B2ED5" w:rsidRPr="00076336">
      <w:rPr>
        <w:b/>
        <w:i/>
        <w:color w:val="4F6228"/>
        <w:sz w:val="16"/>
        <w:szCs w:val="16"/>
      </w:rPr>
      <w:t xml:space="preserve">                   </w:t>
    </w:r>
    <w:r w:rsidR="007B2ED5">
      <w:rPr>
        <w:b/>
        <w:i/>
        <w:color w:val="4F6228"/>
      </w:rPr>
      <w:tab/>
    </w:r>
    <w:r w:rsidR="007B2ED5" w:rsidRPr="00192186">
      <w:rPr>
        <w:b/>
        <w:i/>
        <w:color w:val="4F6228"/>
      </w:rPr>
      <w:t xml:space="preserve"> </w:t>
    </w:r>
    <w:r w:rsidR="007B2ED5">
      <w:rPr>
        <w:rStyle w:val="PageNumber"/>
      </w:rPr>
      <w:fldChar w:fldCharType="begin"/>
    </w:r>
    <w:r w:rsidR="007B2ED5">
      <w:rPr>
        <w:rStyle w:val="PageNumber"/>
      </w:rPr>
      <w:instrText xml:space="preserve"> PAGE </w:instrText>
    </w:r>
    <w:r w:rsidR="007B2ED5">
      <w:rPr>
        <w:rStyle w:val="PageNumber"/>
      </w:rPr>
      <w:fldChar w:fldCharType="separate"/>
    </w:r>
    <w:r w:rsidR="007B2ED5">
      <w:rPr>
        <w:rStyle w:val="PageNumber"/>
        <w:noProof/>
      </w:rPr>
      <w:t>20</w:t>
    </w:r>
    <w:r w:rsidR="007B2ED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E2868" w14:textId="77777777" w:rsidR="001F6634" w:rsidRDefault="001F6634" w:rsidP="00FE7AD5">
      <w:r>
        <w:separator/>
      </w:r>
    </w:p>
  </w:footnote>
  <w:footnote w:type="continuationSeparator" w:id="0">
    <w:p w14:paraId="230A17CA" w14:textId="77777777" w:rsidR="001F6634" w:rsidRDefault="001F6634" w:rsidP="00FE7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ABB0" w14:textId="7BE6BCAB" w:rsidR="007B2ED5" w:rsidRDefault="007B2ED5" w:rsidP="00FE7AD5">
    <w:pPr>
      <w:pStyle w:val="Header"/>
      <w:jc w:val="right"/>
    </w:pPr>
    <w:r>
      <w:rPr>
        <w:b/>
        <w:noProof/>
        <w:color w:val="9BBB59"/>
        <w:lang w:val="en-US"/>
      </w:rPr>
      <w:drawing>
        <wp:inline distT="0" distB="0" distL="0" distR="0" wp14:anchorId="5E275986" wp14:editId="26A249F7">
          <wp:extent cx="2124075" cy="572770"/>
          <wp:effectExtent l="0" t="0" r="9525" b="1143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572770"/>
                  </a:xfrm>
                  <a:prstGeom prst="rect">
                    <a:avLst/>
                  </a:prstGeom>
                  <a:noFill/>
                  <a:ln>
                    <a:noFill/>
                  </a:ln>
                </pic:spPr>
              </pic:pic>
            </a:graphicData>
          </a:graphic>
        </wp:inline>
      </w:drawing>
    </w:r>
  </w:p>
  <w:p w14:paraId="37DA7613" w14:textId="77777777" w:rsidR="007B2ED5" w:rsidRDefault="007B2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319"/>
    <w:multiLevelType w:val="hybridMultilevel"/>
    <w:tmpl w:val="676C318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BF10FF"/>
    <w:multiLevelType w:val="hybridMultilevel"/>
    <w:tmpl w:val="637E38F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5EF45D1"/>
    <w:multiLevelType w:val="hybridMultilevel"/>
    <w:tmpl w:val="CDD266AE"/>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A974E1"/>
    <w:multiLevelType w:val="hybridMultilevel"/>
    <w:tmpl w:val="C7C08F3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9F356B"/>
    <w:multiLevelType w:val="hybridMultilevel"/>
    <w:tmpl w:val="25324BC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F8653A"/>
    <w:multiLevelType w:val="hybridMultilevel"/>
    <w:tmpl w:val="77D46E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77043E"/>
    <w:multiLevelType w:val="hybridMultilevel"/>
    <w:tmpl w:val="F18C0B7E"/>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58264B"/>
    <w:multiLevelType w:val="hybridMultilevel"/>
    <w:tmpl w:val="74F8A92C"/>
    <w:lvl w:ilvl="0" w:tplc="00000001">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AB29E9"/>
    <w:multiLevelType w:val="hybridMultilevel"/>
    <w:tmpl w:val="561E3B84"/>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B4B50"/>
    <w:multiLevelType w:val="hybridMultilevel"/>
    <w:tmpl w:val="F7563A78"/>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9386A"/>
    <w:multiLevelType w:val="hybridMultilevel"/>
    <w:tmpl w:val="D0BA2B36"/>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D3834B1"/>
    <w:multiLevelType w:val="multilevel"/>
    <w:tmpl w:val="740A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AA2D02"/>
    <w:multiLevelType w:val="hybridMultilevel"/>
    <w:tmpl w:val="4E2A0B3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E2E7D17"/>
    <w:multiLevelType w:val="hybridMultilevel"/>
    <w:tmpl w:val="050E296C"/>
    <w:lvl w:ilvl="0" w:tplc="00000001">
      <w:start w:val="1"/>
      <w:numFmt w:val="bullet"/>
      <w:lvlText w:val="•"/>
      <w:lvlJc w:val="left"/>
      <w:pPr>
        <w:ind w:left="1080" w:hanging="360"/>
      </w:p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FD09CA"/>
    <w:multiLevelType w:val="hybridMultilevel"/>
    <w:tmpl w:val="938025A8"/>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D722A7"/>
    <w:multiLevelType w:val="hybridMultilevel"/>
    <w:tmpl w:val="17487CD0"/>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3E2BA5"/>
    <w:multiLevelType w:val="hybridMultilevel"/>
    <w:tmpl w:val="897A8A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944A87DA">
      <w:start w:val="6"/>
      <w:numFmt w:val="decimal"/>
      <w:lvlText w:val="%3)"/>
      <w:lvlJc w:val="left"/>
      <w:pPr>
        <w:ind w:left="2700" w:hanging="360"/>
      </w:pPr>
      <w:rPr>
        <w:rFonts w:hint="default"/>
        <w:b/>
        <w:color w:val="4F6228"/>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9C474A"/>
    <w:multiLevelType w:val="hybridMultilevel"/>
    <w:tmpl w:val="FB36EC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2D0859"/>
    <w:multiLevelType w:val="hybridMultilevel"/>
    <w:tmpl w:val="931639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46366BF"/>
    <w:multiLevelType w:val="hybridMultilevel"/>
    <w:tmpl w:val="BC6E69C0"/>
    <w:lvl w:ilvl="0" w:tplc="1009000F">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77539D5"/>
    <w:multiLevelType w:val="hybridMultilevel"/>
    <w:tmpl w:val="4F8C3F00"/>
    <w:lvl w:ilvl="0" w:tplc="1009000F">
      <w:start w:val="1"/>
      <w:numFmt w:val="decimal"/>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1009001B">
      <w:start w:val="1"/>
      <w:numFmt w:val="lowerRoman"/>
      <w:lvlText w:val="%3."/>
      <w:lvlJc w:val="right"/>
      <w:pPr>
        <w:ind w:left="2160" w:hanging="180"/>
      </w:pPr>
    </w:lvl>
    <w:lvl w:ilvl="3" w:tplc="6DB063B6">
      <w:start w:val="6"/>
      <w:numFmt w:val="bullet"/>
      <w:lvlText w:val="-"/>
      <w:lvlJc w:val="left"/>
      <w:pPr>
        <w:ind w:left="2880" w:hanging="360"/>
      </w:pPr>
      <w:rPr>
        <w:rFonts w:ascii="Calibri" w:eastAsia="Calibri" w:hAnsi="Calibri" w:cs="Calibri"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AB4388C"/>
    <w:multiLevelType w:val="hybridMultilevel"/>
    <w:tmpl w:val="26AABF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3B200216"/>
    <w:multiLevelType w:val="hybridMultilevel"/>
    <w:tmpl w:val="6E926EAC"/>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A13D5F"/>
    <w:multiLevelType w:val="hybridMultilevel"/>
    <w:tmpl w:val="69DED7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0873F5"/>
    <w:multiLevelType w:val="hybridMultilevel"/>
    <w:tmpl w:val="92A2ED94"/>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592CCC"/>
    <w:multiLevelType w:val="hybridMultilevel"/>
    <w:tmpl w:val="B100EA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A02FDF"/>
    <w:multiLevelType w:val="multilevel"/>
    <w:tmpl w:val="7A2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0E2F5F"/>
    <w:multiLevelType w:val="hybridMultilevel"/>
    <w:tmpl w:val="BBE4B4E8"/>
    <w:lvl w:ilvl="0" w:tplc="1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8549B4"/>
    <w:multiLevelType w:val="hybridMultilevel"/>
    <w:tmpl w:val="9F702F42"/>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B274CAF"/>
    <w:multiLevelType w:val="hybridMultilevel"/>
    <w:tmpl w:val="14C046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BA946C8"/>
    <w:multiLevelType w:val="hybridMultilevel"/>
    <w:tmpl w:val="2DFC770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C7D11A5"/>
    <w:multiLevelType w:val="hybridMultilevel"/>
    <w:tmpl w:val="1F508D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2E4D6E"/>
    <w:multiLevelType w:val="hybridMultilevel"/>
    <w:tmpl w:val="B8123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18B1131"/>
    <w:multiLevelType w:val="hybridMultilevel"/>
    <w:tmpl w:val="7604E92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5363EB7"/>
    <w:multiLevelType w:val="hybridMultilevel"/>
    <w:tmpl w:val="3B84AF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112150"/>
    <w:multiLevelType w:val="hybridMultilevel"/>
    <w:tmpl w:val="4F62B7CC"/>
    <w:lvl w:ilvl="0" w:tplc="E7F41E2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ECE48F4"/>
    <w:multiLevelType w:val="hybridMultilevel"/>
    <w:tmpl w:val="11101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C149C8"/>
    <w:multiLevelType w:val="hybridMultilevel"/>
    <w:tmpl w:val="77D46EB4"/>
    <w:lvl w:ilvl="0" w:tplc="1009000F">
      <w:start w:val="1"/>
      <w:numFmt w:val="decimal"/>
      <w:lvlText w:val="%1."/>
      <w:lvlJc w:val="left"/>
      <w:pPr>
        <w:ind w:left="643"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7F9062D"/>
    <w:multiLevelType w:val="hybridMultilevel"/>
    <w:tmpl w:val="775A5CF6"/>
    <w:lvl w:ilvl="0" w:tplc="10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F2733F"/>
    <w:multiLevelType w:val="hybridMultilevel"/>
    <w:tmpl w:val="2684EDCC"/>
    <w:lvl w:ilvl="0" w:tplc="1C58BF80">
      <w:numFmt w:val="bullet"/>
      <w:lvlText w:val="-"/>
      <w:lvlJc w:val="left"/>
      <w:pPr>
        <w:ind w:left="1080" w:hanging="360"/>
      </w:pPr>
      <w:rPr>
        <w:rFonts w:ascii="Calibri" w:eastAsia="Calibri" w:hAnsi="Calibri" w:cs="Calibri" w:hint="default"/>
        <w:b w:val="0"/>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72E634D1"/>
    <w:multiLevelType w:val="multilevel"/>
    <w:tmpl w:val="E6562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4038AF"/>
    <w:multiLevelType w:val="hybridMultilevel"/>
    <w:tmpl w:val="B46E4E32"/>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A14789"/>
    <w:multiLevelType w:val="hybridMultilevel"/>
    <w:tmpl w:val="50B241AE"/>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4A831DE"/>
    <w:multiLevelType w:val="hybridMultilevel"/>
    <w:tmpl w:val="C04001D6"/>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ED57A34"/>
    <w:multiLevelType w:val="hybridMultilevel"/>
    <w:tmpl w:val="D2580160"/>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E57211"/>
    <w:multiLevelType w:val="multilevel"/>
    <w:tmpl w:val="ADF6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5"/>
  </w:num>
  <w:num w:numId="3">
    <w:abstractNumId w:val="1"/>
  </w:num>
  <w:num w:numId="4">
    <w:abstractNumId w:val="8"/>
  </w:num>
  <w:num w:numId="5">
    <w:abstractNumId w:val="3"/>
  </w:num>
  <w:num w:numId="6">
    <w:abstractNumId w:val="18"/>
  </w:num>
  <w:num w:numId="7">
    <w:abstractNumId w:val="12"/>
  </w:num>
  <w:num w:numId="8">
    <w:abstractNumId w:val="9"/>
  </w:num>
  <w:num w:numId="9">
    <w:abstractNumId w:val="27"/>
  </w:num>
  <w:num w:numId="10">
    <w:abstractNumId w:val="17"/>
  </w:num>
  <w:num w:numId="11">
    <w:abstractNumId w:val="36"/>
  </w:num>
  <w:num w:numId="12">
    <w:abstractNumId w:val="32"/>
  </w:num>
  <w:num w:numId="13">
    <w:abstractNumId w:val="31"/>
  </w:num>
  <w:num w:numId="14">
    <w:abstractNumId w:val="22"/>
  </w:num>
  <w:num w:numId="15">
    <w:abstractNumId w:val="13"/>
  </w:num>
  <w:num w:numId="16">
    <w:abstractNumId w:val="15"/>
  </w:num>
  <w:num w:numId="17">
    <w:abstractNumId w:val="38"/>
  </w:num>
  <w:num w:numId="18">
    <w:abstractNumId w:val="23"/>
  </w:num>
  <w:num w:numId="19">
    <w:abstractNumId w:val="42"/>
  </w:num>
  <w:num w:numId="20">
    <w:abstractNumId w:val="7"/>
  </w:num>
  <w:num w:numId="21">
    <w:abstractNumId w:val="41"/>
  </w:num>
  <w:num w:numId="22">
    <w:abstractNumId w:val="10"/>
  </w:num>
  <w:num w:numId="23">
    <w:abstractNumId w:val="16"/>
  </w:num>
  <w:num w:numId="24">
    <w:abstractNumId w:val="28"/>
  </w:num>
  <w:num w:numId="25">
    <w:abstractNumId w:val="24"/>
  </w:num>
  <w:num w:numId="26">
    <w:abstractNumId w:val="25"/>
  </w:num>
  <w:num w:numId="27">
    <w:abstractNumId w:val="14"/>
  </w:num>
  <w:num w:numId="28">
    <w:abstractNumId w:val="30"/>
  </w:num>
  <w:num w:numId="29">
    <w:abstractNumId w:val="37"/>
  </w:num>
  <w:num w:numId="30">
    <w:abstractNumId w:val="44"/>
  </w:num>
  <w:num w:numId="31">
    <w:abstractNumId w:val="34"/>
  </w:num>
  <w:num w:numId="32">
    <w:abstractNumId w:val="6"/>
  </w:num>
  <w:num w:numId="33">
    <w:abstractNumId w:val="39"/>
  </w:num>
  <w:num w:numId="34">
    <w:abstractNumId w:val="0"/>
  </w:num>
  <w:num w:numId="35">
    <w:abstractNumId w:val="4"/>
  </w:num>
  <w:num w:numId="36">
    <w:abstractNumId w:val="19"/>
  </w:num>
  <w:num w:numId="37">
    <w:abstractNumId w:val="2"/>
  </w:num>
  <w:num w:numId="38">
    <w:abstractNumId w:val="21"/>
  </w:num>
  <w:num w:numId="39">
    <w:abstractNumId w:val="29"/>
  </w:num>
  <w:num w:numId="40">
    <w:abstractNumId w:val="40"/>
  </w:num>
  <w:num w:numId="41">
    <w:abstractNumId w:val="45"/>
  </w:num>
  <w:num w:numId="42">
    <w:abstractNumId w:val="26"/>
  </w:num>
  <w:num w:numId="43">
    <w:abstractNumId w:val="11"/>
  </w:num>
  <w:num w:numId="44">
    <w:abstractNumId w:val="33"/>
  </w:num>
  <w:num w:numId="45">
    <w:abstractNumId w:val="35"/>
  </w:num>
  <w:num w:numId="46">
    <w:abstractNumId w:val="4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64"/>
    <w:rsid w:val="00003BE6"/>
    <w:rsid w:val="0000418F"/>
    <w:rsid w:val="00010EF3"/>
    <w:rsid w:val="0001179F"/>
    <w:rsid w:val="0001408B"/>
    <w:rsid w:val="00016FA5"/>
    <w:rsid w:val="000178CC"/>
    <w:rsid w:val="00024979"/>
    <w:rsid w:val="00032BD0"/>
    <w:rsid w:val="000334FA"/>
    <w:rsid w:val="000339A5"/>
    <w:rsid w:val="00034CA1"/>
    <w:rsid w:val="00035307"/>
    <w:rsid w:val="00035B22"/>
    <w:rsid w:val="00042678"/>
    <w:rsid w:val="0004357B"/>
    <w:rsid w:val="00047A2F"/>
    <w:rsid w:val="00050AE6"/>
    <w:rsid w:val="000526CE"/>
    <w:rsid w:val="00054C5C"/>
    <w:rsid w:val="000551A0"/>
    <w:rsid w:val="000604E4"/>
    <w:rsid w:val="0006226B"/>
    <w:rsid w:val="00064AB2"/>
    <w:rsid w:val="00076336"/>
    <w:rsid w:val="00076685"/>
    <w:rsid w:val="00093CCE"/>
    <w:rsid w:val="00096059"/>
    <w:rsid w:val="000A05D3"/>
    <w:rsid w:val="000A0FAE"/>
    <w:rsid w:val="000A2AD9"/>
    <w:rsid w:val="000A2D57"/>
    <w:rsid w:val="000A782D"/>
    <w:rsid w:val="000B143C"/>
    <w:rsid w:val="000B2879"/>
    <w:rsid w:val="000B53F7"/>
    <w:rsid w:val="000B5958"/>
    <w:rsid w:val="000B636A"/>
    <w:rsid w:val="000B769E"/>
    <w:rsid w:val="000C17C1"/>
    <w:rsid w:val="000C262C"/>
    <w:rsid w:val="000C6353"/>
    <w:rsid w:val="000D25A8"/>
    <w:rsid w:val="000D6FDE"/>
    <w:rsid w:val="000D6FFC"/>
    <w:rsid w:val="000E089C"/>
    <w:rsid w:val="000E0D79"/>
    <w:rsid w:val="000E5905"/>
    <w:rsid w:val="000F12A4"/>
    <w:rsid w:val="000F24F0"/>
    <w:rsid w:val="000F2602"/>
    <w:rsid w:val="000F349E"/>
    <w:rsid w:val="000F66F9"/>
    <w:rsid w:val="001002B8"/>
    <w:rsid w:val="00100A78"/>
    <w:rsid w:val="00101378"/>
    <w:rsid w:val="001027CD"/>
    <w:rsid w:val="00107DB5"/>
    <w:rsid w:val="001105CC"/>
    <w:rsid w:val="00110C44"/>
    <w:rsid w:val="00113BFB"/>
    <w:rsid w:val="00114EC6"/>
    <w:rsid w:val="00115A9B"/>
    <w:rsid w:val="00116D82"/>
    <w:rsid w:val="0011752F"/>
    <w:rsid w:val="00120AA5"/>
    <w:rsid w:val="00120D12"/>
    <w:rsid w:val="001221D5"/>
    <w:rsid w:val="00125F48"/>
    <w:rsid w:val="00127197"/>
    <w:rsid w:val="001329D0"/>
    <w:rsid w:val="0013452E"/>
    <w:rsid w:val="00136E2F"/>
    <w:rsid w:val="001373BB"/>
    <w:rsid w:val="0013744F"/>
    <w:rsid w:val="0015517A"/>
    <w:rsid w:val="00156C6B"/>
    <w:rsid w:val="00160F04"/>
    <w:rsid w:val="00163E5D"/>
    <w:rsid w:val="00164F1D"/>
    <w:rsid w:val="00165FD4"/>
    <w:rsid w:val="00170147"/>
    <w:rsid w:val="00171198"/>
    <w:rsid w:val="001715C8"/>
    <w:rsid w:val="00171A38"/>
    <w:rsid w:val="0017209F"/>
    <w:rsid w:val="0017258E"/>
    <w:rsid w:val="00173DBC"/>
    <w:rsid w:val="001745B8"/>
    <w:rsid w:val="00175F8C"/>
    <w:rsid w:val="00176A21"/>
    <w:rsid w:val="0018176C"/>
    <w:rsid w:val="0018372F"/>
    <w:rsid w:val="001944B1"/>
    <w:rsid w:val="001951AD"/>
    <w:rsid w:val="001A4801"/>
    <w:rsid w:val="001A6388"/>
    <w:rsid w:val="001B21A3"/>
    <w:rsid w:val="001B428B"/>
    <w:rsid w:val="001B56A5"/>
    <w:rsid w:val="001C1A30"/>
    <w:rsid w:val="001C400C"/>
    <w:rsid w:val="001C646E"/>
    <w:rsid w:val="001C7DA9"/>
    <w:rsid w:val="001D0638"/>
    <w:rsid w:val="001D17C5"/>
    <w:rsid w:val="001D3D5F"/>
    <w:rsid w:val="001D6A6E"/>
    <w:rsid w:val="001E189E"/>
    <w:rsid w:val="001E2737"/>
    <w:rsid w:val="001E3C8A"/>
    <w:rsid w:val="001E64A7"/>
    <w:rsid w:val="001E7D22"/>
    <w:rsid w:val="001F272C"/>
    <w:rsid w:val="001F30FC"/>
    <w:rsid w:val="001F6634"/>
    <w:rsid w:val="001F6DBB"/>
    <w:rsid w:val="0020092D"/>
    <w:rsid w:val="00203727"/>
    <w:rsid w:val="00204954"/>
    <w:rsid w:val="00204963"/>
    <w:rsid w:val="00205F69"/>
    <w:rsid w:val="00207E30"/>
    <w:rsid w:val="0021108E"/>
    <w:rsid w:val="002127B7"/>
    <w:rsid w:val="002133AC"/>
    <w:rsid w:val="00214579"/>
    <w:rsid w:val="00215D0C"/>
    <w:rsid w:val="002230B3"/>
    <w:rsid w:val="00225038"/>
    <w:rsid w:val="00231BE9"/>
    <w:rsid w:val="00232E08"/>
    <w:rsid w:val="00237644"/>
    <w:rsid w:val="002454DE"/>
    <w:rsid w:val="0024637F"/>
    <w:rsid w:val="00251833"/>
    <w:rsid w:val="00251A64"/>
    <w:rsid w:val="002520E4"/>
    <w:rsid w:val="00252E2D"/>
    <w:rsid w:val="00255D95"/>
    <w:rsid w:val="002574BC"/>
    <w:rsid w:val="00265E81"/>
    <w:rsid w:val="002675EA"/>
    <w:rsid w:val="002678CB"/>
    <w:rsid w:val="0027235C"/>
    <w:rsid w:val="0027430C"/>
    <w:rsid w:val="002779F9"/>
    <w:rsid w:val="00280276"/>
    <w:rsid w:val="00280365"/>
    <w:rsid w:val="00281C7A"/>
    <w:rsid w:val="00284A31"/>
    <w:rsid w:val="00285100"/>
    <w:rsid w:val="0028541E"/>
    <w:rsid w:val="00290A36"/>
    <w:rsid w:val="0029652C"/>
    <w:rsid w:val="002976F1"/>
    <w:rsid w:val="002A0EE5"/>
    <w:rsid w:val="002A1BBF"/>
    <w:rsid w:val="002A7774"/>
    <w:rsid w:val="002B11E2"/>
    <w:rsid w:val="002B14A5"/>
    <w:rsid w:val="002B240A"/>
    <w:rsid w:val="002B2643"/>
    <w:rsid w:val="002B505C"/>
    <w:rsid w:val="002B7911"/>
    <w:rsid w:val="002B7958"/>
    <w:rsid w:val="002C3520"/>
    <w:rsid w:val="002D0379"/>
    <w:rsid w:val="002D1DF2"/>
    <w:rsid w:val="002E011F"/>
    <w:rsid w:val="002E0F4E"/>
    <w:rsid w:val="002E35E6"/>
    <w:rsid w:val="002E659C"/>
    <w:rsid w:val="002E76CF"/>
    <w:rsid w:val="002F060E"/>
    <w:rsid w:val="002F3D39"/>
    <w:rsid w:val="002F4DF3"/>
    <w:rsid w:val="002F660B"/>
    <w:rsid w:val="002F7302"/>
    <w:rsid w:val="00300426"/>
    <w:rsid w:val="00303290"/>
    <w:rsid w:val="003046E8"/>
    <w:rsid w:val="003053CE"/>
    <w:rsid w:val="003130D9"/>
    <w:rsid w:val="00315194"/>
    <w:rsid w:val="0032142D"/>
    <w:rsid w:val="0032201F"/>
    <w:rsid w:val="00332DA6"/>
    <w:rsid w:val="00332E4C"/>
    <w:rsid w:val="00336709"/>
    <w:rsid w:val="0033685A"/>
    <w:rsid w:val="00336EE0"/>
    <w:rsid w:val="00340B0D"/>
    <w:rsid w:val="0034138B"/>
    <w:rsid w:val="00342C23"/>
    <w:rsid w:val="00342FF0"/>
    <w:rsid w:val="00344C06"/>
    <w:rsid w:val="0034582D"/>
    <w:rsid w:val="003468F3"/>
    <w:rsid w:val="00352FBB"/>
    <w:rsid w:val="0035327D"/>
    <w:rsid w:val="003559BC"/>
    <w:rsid w:val="0036065F"/>
    <w:rsid w:val="00361ED3"/>
    <w:rsid w:val="00362186"/>
    <w:rsid w:val="00362C10"/>
    <w:rsid w:val="00362DD3"/>
    <w:rsid w:val="00363C32"/>
    <w:rsid w:val="003728A8"/>
    <w:rsid w:val="00372F7E"/>
    <w:rsid w:val="00380360"/>
    <w:rsid w:val="00382596"/>
    <w:rsid w:val="003852A5"/>
    <w:rsid w:val="00386977"/>
    <w:rsid w:val="00390721"/>
    <w:rsid w:val="003925F9"/>
    <w:rsid w:val="00394324"/>
    <w:rsid w:val="00395A05"/>
    <w:rsid w:val="003A68F2"/>
    <w:rsid w:val="003B0750"/>
    <w:rsid w:val="003B2668"/>
    <w:rsid w:val="003B37B2"/>
    <w:rsid w:val="003B3D4A"/>
    <w:rsid w:val="003B7700"/>
    <w:rsid w:val="003B7779"/>
    <w:rsid w:val="003C6743"/>
    <w:rsid w:val="003C6E24"/>
    <w:rsid w:val="003D1844"/>
    <w:rsid w:val="003D193F"/>
    <w:rsid w:val="003D2894"/>
    <w:rsid w:val="003D3EF4"/>
    <w:rsid w:val="003D44A5"/>
    <w:rsid w:val="003D69EE"/>
    <w:rsid w:val="003D6CA6"/>
    <w:rsid w:val="003E19DA"/>
    <w:rsid w:val="003E1A20"/>
    <w:rsid w:val="003E3ACA"/>
    <w:rsid w:val="003E5439"/>
    <w:rsid w:val="003F0231"/>
    <w:rsid w:val="003F07B9"/>
    <w:rsid w:val="003F1A42"/>
    <w:rsid w:val="003F739D"/>
    <w:rsid w:val="00401B87"/>
    <w:rsid w:val="0040267F"/>
    <w:rsid w:val="00404808"/>
    <w:rsid w:val="004052F2"/>
    <w:rsid w:val="004076F0"/>
    <w:rsid w:val="00410531"/>
    <w:rsid w:val="00416812"/>
    <w:rsid w:val="004174DC"/>
    <w:rsid w:val="004176AD"/>
    <w:rsid w:val="00421BF6"/>
    <w:rsid w:val="00422F39"/>
    <w:rsid w:val="0042677E"/>
    <w:rsid w:val="004272E4"/>
    <w:rsid w:val="004308B6"/>
    <w:rsid w:val="004324F1"/>
    <w:rsid w:val="0043367F"/>
    <w:rsid w:val="0043616E"/>
    <w:rsid w:val="00436671"/>
    <w:rsid w:val="00437DD6"/>
    <w:rsid w:val="00441503"/>
    <w:rsid w:val="0044509B"/>
    <w:rsid w:val="00446682"/>
    <w:rsid w:val="004466B4"/>
    <w:rsid w:val="00456C49"/>
    <w:rsid w:val="00461895"/>
    <w:rsid w:val="0046284A"/>
    <w:rsid w:val="0046291D"/>
    <w:rsid w:val="0046675A"/>
    <w:rsid w:val="004718B0"/>
    <w:rsid w:val="00471BD8"/>
    <w:rsid w:val="00472AAE"/>
    <w:rsid w:val="00481F99"/>
    <w:rsid w:val="00483C6E"/>
    <w:rsid w:val="00487750"/>
    <w:rsid w:val="004A0923"/>
    <w:rsid w:val="004A0DB8"/>
    <w:rsid w:val="004A4839"/>
    <w:rsid w:val="004A5984"/>
    <w:rsid w:val="004A7D12"/>
    <w:rsid w:val="004C4768"/>
    <w:rsid w:val="004C7560"/>
    <w:rsid w:val="004D1932"/>
    <w:rsid w:val="004D2AE9"/>
    <w:rsid w:val="004D2EB9"/>
    <w:rsid w:val="004D523F"/>
    <w:rsid w:val="004D603D"/>
    <w:rsid w:val="004D6DED"/>
    <w:rsid w:val="004D789C"/>
    <w:rsid w:val="004E3D85"/>
    <w:rsid w:val="004E604E"/>
    <w:rsid w:val="004E6203"/>
    <w:rsid w:val="004F0739"/>
    <w:rsid w:val="004F1DFC"/>
    <w:rsid w:val="004F2A40"/>
    <w:rsid w:val="004F5128"/>
    <w:rsid w:val="004F5FA1"/>
    <w:rsid w:val="004F7FE4"/>
    <w:rsid w:val="005056B5"/>
    <w:rsid w:val="00507218"/>
    <w:rsid w:val="0050765F"/>
    <w:rsid w:val="00512335"/>
    <w:rsid w:val="00512BEF"/>
    <w:rsid w:val="00514585"/>
    <w:rsid w:val="005146C3"/>
    <w:rsid w:val="00514DD1"/>
    <w:rsid w:val="00515B12"/>
    <w:rsid w:val="005170E3"/>
    <w:rsid w:val="0051712F"/>
    <w:rsid w:val="00524356"/>
    <w:rsid w:val="00526F84"/>
    <w:rsid w:val="00527D97"/>
    <w:rsid w:val="00530D30"/>
    <w:rsid w:val="00530F52"/>
    <w:rsid w:val="0053267F"/>
    <w:rsid w:val="005335FD"/>
    <w:rsid w:val="00536F82"/>
    <w:rsid w:val="00542CFB"/>
    <w:rsid w:val="0054381A"/>
    <w:rsid w:val="00543BC2"/>
    <w:rsid w:val="00546609"/>
    <w:rsid w:val="005570D6"/>
    <w:rsid w:val="0055734F"/>
    <w:rsid w:val="00557A63"/>
    <w:rsid w:val="00562EF5"/>
    <w:rsid w:val="00565E04"/>
    <w:rsid w:val="0056760B"/>
    <w:rsid w:val="005701B2"/>
    <w:rsid w:val="00571150"/>
    <w:rsid w:val="00571CC9"/>
    <w:rsid w:val="00573977"/>
    <w:rsid w:val="00575173"/>
    <w:rsid w:val="0058436A"/>
    <w:rsid w:val="00586FDA"/>
    <w:rsid w:val="00590246"/>
    <w:rsid w:val="00593074"/>
    <w:rsid w:val="005A0659"/>
    <w:rsid w:val="005A6E83"/>
    <w:rsid w:val="005A717D"/>
    <w:rsid w:val="005A7565"/>
    <w:rsid w:val="005B1C8D"/>
    <w:rsid w:val="005B2878"/>
    <w:rsid w:val="005C111C"/>
    <w:rsid w:val="005C2156"/>
    <w:rsid w:val="005C3620"/>
    <w:rsid w:val="005C3DE6"/>
    <w:rsid w:val="005D06EA"/>
    <w:rsid w:val="005D0AF2"/>
    <w:rsid w:val="005D3629"/>
    <w:rsid w:val="005D7F69"/>
    <w:rsid w:val="005E22E3"/>
    <w:rsid w:val="005E2B93"/>
    <w:rsid w:val="005E2E5B"/>
    <w:rsid w:val="005F13B4"/>
    <w:rsid w:val="005F350B"/>
    <w:rsid w:val="005F7B79"/>
    <w:rsid w:val="00600F71"/>
    <w:rsid w:val="006011F4"/>
    <w:rsid w:val="00605B46"/>
    <w:rsid w:val="00610AFE"/>
    <w:rsid w:val="00610E2D"/>
    <w:rsid w:val="006120A6"/>
    <w:rsid w:val="006120B3"/>
    <w:rsid w:val="006169D8"/>
    <w:rsid w:val="00623F05"/>
    <w:rsid w:val="00632D8F"/>
    <w:rsid w:val="00634038"/>
    <w:rsid w:val="0063690D"/>
    <w:rsid w:val="00637218"/>
    <w:rsid w:val="00640038"/>
    <w:rsid w:val="00640AE6"/>
    <w:rsid w:val="006418BD"/>
    <w:rsid w:val="006434A8"/>
    <w:rsid w:val="00646C81"/>
    <w:rsid w:val="00655315"/>
    <w:rsid w:val="006603B8"/>
    <w:rsid w:val="006609DD"/>
    <w:rsid w:val="00662C89"/>
    <w:rsid w:val="00665787"/>
    <w:rsid w:val="006665EA"/>
    <w:rsid w:val="00667B5B"/>
    <w:rsid w:val="00673C44"/>
    <w:rsid w:val="00675965"/>
    <w:rsid w:val="00676D9B"/>
    <w:rsid w:val="00677853"/>
    <w:rsid w:val="00680EEA"/>
    <w:rsid w:val="00682CD7"/>
    <w:rsid w:val="00685382"/>
    <w:rsid w:val="00687A13"/>
    <w:rsid w:val="0069456C"/>
    <w:rsid w:val="00697541"/>
    <w:rsid w:val="006A4422"/>
    <w:rsid w:val="006A6C38"/>
    <w:rsid w:val="006B2875"/>
    <w:rsid w:val="006B75BC"/>
    <w:rsid w:val="006C0051"/>
    <w:rsid w:val="006C191B"/>
    <w:rsid w:val="006D1454"/>
    <w:rsid w:val="006D2EBA"/>
    <w:rsid w:val="006D6075"/>
    <w:rsid w:val="006D67A9"/>
    <w:rsid w:val="006D799E"/>
    <w:rsid w:val="006E1218"/>
    <w:rsid w:val="006E15B2"/>
    <w:rsid w:val="006E5F21"/>
    <w:rsid w:val="006F46CA"/>
    <w:rsid w:val="00700925"/>
    <w:rsid w:val="00707AE5"/>
    <w:rsid w:val="00710556"/>
    <w:rsid w:val="0071354A"/>
    <w:rsid w:val="0071692F"/>
    <w:rsid w:val="0072064C"/>
    <w:rsid w:val="00721C3F"/>
    <w:rsid w:val="0072523F"/>
    <w:rsid w:val="0073425D"/>
    <w:rsid w:val="007403B9"/>
    <w:rsid w:val="00751658"/>
    <w:rsid w:val="007521DD"/>
    <w:rsid w:val="00755C00"/>
    <w:rsid w:val="00760516"/>
    <w:rsid w:val="00762D19"/>
    <w:rsid w:val="00765C6D"/>
    <w:rsid w:val="0076734C"/>
    <w:rsid w:val="007734F6"/>
    <w:rsid w:val="00775DE9"/>
    <w:rsid w:val="00775FE7"/>
    <w:rsid w:val="007770C4"/>
    <w:rsid w:val="00782C2C"/>
    <w:rsid w:val="00783F2F"/>
    <w:rsid w:val="007A5F2C"/>
    <w:rsid w:val="007B2ED5"/>
    <w:rsid w:val="007B33E2"/>
    <w:rsid w:val="007B42BF"/>
    <w:rsid w:val="007B7564"/>
    <w:rsid w:val="007C17D8"/>
    <w:rsid w:val="007C1CE2"/>
    <w:rsid w:val="007C3DBB"/>
    <w:rsid w:val="007C3E1F"/>
    <w:rsid w:val="007C4D4A"/>
    <w:rsid w:val="007C4E90"/>
    <w:rsid w:val="007C6290"/>
    <w:rsid w:val="007C7ED7"/>
    <w:rsid w:val="007D23B3"/>
    <w:rsid w:val="007D2C23"/>
    <w:rsid w:val="007D3EA7"/>
    <w:rsid w:val="007D4A0E"/>
    <w:rsid w:val="007D679A"/>
    <w:rsid w:val="007D693D"/>
    <w:rsid w:val="007D6E77"/>
    <w:rsid w:val="007E117F"/>
    <w:rsid w:val="007E14EF"/>
    <w:rsid w:val="007E3660"/>
    <w:rsid w:val="007E716B"/>
    <w:rsid w:val="007E7BC1"/>
    <w:rsid w:val="007F04FF"/>
    <w:rsid w:val="007F1F3D"/>
    <w:rsid w:val="007F35C6"/>
    <w:rsid w:val="007F7BE3"/>
    <w:rsid w:val="00801226"/>
    <w:rsid w:val="008015F4"/>
    <w:rsid w:val="008044EA"/>
    <w:rsid w:val="008071EE"/>
    <w:rsid w:val="008133EE"/>
    <w:rsid w:val="0082299C"/>
    <w:rsid w:val="00823C03"/>
    <w:rsid w:val="0082410F"/>
    <w:rsid w:val="00824CCA"/>
    <w:rsid w:val="00825E6B"/>
    <w:rsid w:val="00826A6C"/>
    <w:rsid w:val="0082701D"/>
    <w:rsid w:val="008271F9"/>
    <w:rsid w:val="008272EA"/>
    <w:rsid w:val="008278A3"/>
    <w:rsid w:val="00831D8E"/>
    <w:rsid w:val="00834390"/>
    <w:rsid w:val="0084028A"/>
    <w:rsid w:val="008424DA"/>
    <w:rsid w:val="008519F1"/>
    <w:rsid w:val="00853623"/>
    <w:rsid w:val="00853EFC"/>
    <w:rsid w:val="008563B8"/>
    <w:rsid w:val="00857E52"/>
    <w:rsid w:val="008642BC"/>
    <w:rsid w:val="00867414"/>
    <w:rsid w:val="00874C9B"/>
    <w:rsid w:val="00880B92"/>
    <w:rsid w:val="00880D88"/>
    <w:rsid w:val="0088748E"/>
    <w:rsid w:val="008911B3"/>
    <w:rsid w:val="00892B21"/>
    <w:rsid w:val="00893A56"/>
    <w:rsid w:val="008A13DB"/>
    <w:rsid w:val="008A2425"/>
    <w:rsid w:val="008A381D"/>
    <w:rsid w:val="008A3B29"/>
    <w:rsid w:val="008B0500"/>
    <w:rsid w:val="008B0B0E"/>
    <w:rsid w:val="008B19B3"/>
    <w:rsid w:val="008B3B81"/>
    <w:rsid w:val="008B75DA"/>
    <w:rsid w:val="008C6489"/>
    <w:rsid w:val="008D125A"/>
    <w:rsid w:val="008D24A9"/>
    <w:rsid w:val="008D258D"/>
    <w:rsid w:val="008D651A"/>
    <w:rsid w:val="008D66E8"/>
    <w:rsid w:val="008D792F"/>
    <w:rsid w:val="008E044B"/>
    <w:rsid w:val="008E1A7F"/>
    <w:rsid w:val="008F5751"/>
    <w:rsid w:val="008F71DA"/>
    <w:rsid w:val="008F7688"/>
    <w:rsid w:val="00900B16"/>
    <w:rsid w:val="0090265E"/>
    <w:rsid w:val="009112C7"/>
    <w:rsid w:val="00912175"/>
    <w:rsid w:val="00917856"/>
    <w:rsid w:val="00917B6E"/>
    <w:rsid w:val="00922115"/>
    <w:rsid w:val="0092246E"/>
    <w:rsid w:val="009238E0"/>
    <w:rsid w:val="00925886"/>
    <w:rsid w:val="00931102"/>
    <w:rsid w:val="009318A6"/>
    <w:rsid w:val="009362A1"/>
    <w:rsid w:val="00940421"/>
    <w:rsid w:val="00941EFB"/>
    <w:rsid w:val="00942DC4"/>
    <w:rsid w:val="00946806"/>
    <w:rsid w:val="0095222A"/>
    <w:rsid w:val="00952FAA"/>
    <w:rsid w:val="00955E1C"/>
    <w:rsid w:val="0095772E"/>
    <w:rsid w:val="00960210"/>
    <w:rsid w:val="0096055C"/>
    <w:rsid w:val="0096420C"/>
    <w:rsid w:val="00965341"/>
    <w:rsid w:val="00970300"/>
    <w:rsid w:val="00972F9E"/>
    <w:rsid w:val="00975F73"/>
    <w:rsid w:val="00975FC3"/>
    <w:rsid w:val="0098092A"/>
    <w:rsid w:val="00981401"/>
    <w:rsid w:val="00981860"/>
    <w:rsid w:val="0098536E"/>
    <w:rsid w:val="00986DA5"/>
    <w:rsid w:val="009879A6"/>
    <w:rsid w:val="00990EBF"/>
    <w:rsid w:val="00991BAD"/>
    <w:rsid w:val="0099206B"/>
    <w:rsid w:val="009920F6"/>
    <w:rsid w:val="009928C6"/>
    <w:rsid w:val="0099444C"/>
    <w:rsid w:val="009A04E0"/>
    <w:rsid w:val="009A2954"/>
    <w:rsid w:val="009A7BDF"/>
    <w:rsid w:val="009B298B"/>
    <w:rsid w:val="009B2A5F"/>
    <w:rsid w:val="009B4323"/>
    <w:rsid w:val="009B6E04"/>
    <w:rsid w:val="009C2CFC"/>
    <w:rsid w:val="009C3A9F"/>
    <w:rsid w:val="009C44E2"/>
    <w:rsid w:val="009D29EA"/>
    <w:rsid w:val="009E1013"/>
    <w:rsid w:val="009E2839"/>
    <w:rsid w:val="009F2956"/>
    <w:rsid w:val="009F5553"/>
    <w:rsid w:val="00A0103B"/>
    <w:rsid w:val="00A10D02"/>
    <w:rsid w:val="00A12062"/>
    <w:rsid w:val="00A16E6F"/>
    <w:rsid w:val="00A22F58"/>
    <w:rsid w:val="00A276C4"/>
    <w:rsid w:val="00A306A4"/>
    <w:rsid w:val="00A56C28"/>
    <w:rsid w:val="00A63996"/>
    <w:rsid w:val="00A64F7D"/>
    <w:rsid w:val="00A66D9C"/>
    <w:rsid w:val="00A70E36"/>
    <w:rsid w:val="00A71019"/>
    <w:rsid w:val="00A73206"/>
    <w:rsid w:val="00A74C6A"/>
    <w:rsid w:val="00A75654"/>
    <w:rsid w:val="00A80C22"/>
    <w:rsid w:val="00A841B2"/>
    <w:rsid w:val="00A84222"/>
    <w:rsid w:val="00A8496B"/>
    <w:rsid w:val="00A951FF"/>
    <w:rsid w:val="00A957B1"/>
    <w:rsid w:val="00A96CA7"/>
    <w:rsid w:val="00AA0188"/>
    <w:rsid w:val="00AA01F8"/>
    <w:rsid w:val="00AA057F"/>
    <w:rsid w:val="00AA191F"/>
    <w:rsid w:val="00AA192C"/>
    <w:rsid w:val="00AA3A5C"/>
    <w:rsid w:val="00AA3E10"/>
    <w:rsid w:val="00AB4F82"/>
    <w:rsid w:val="00AB654D"/>
    <w:rsid w:val="00AB703F"/>
    <w:rsid w:val="00AB783E"/>
    <w:rsid w:val="00AC07B7"/>
    <w:rsid w:val="00AC0C40"/>
    <w:rsid w:val="00AC1836"/>
    <w:rsid w:val="00AC50EA"/>
    <w:rsid w:val="00AC609E"/>
    <w:rsid w:val="00AD2C1A"/>
    <w:rsid w:val="00AD30AB"/>
    <w:rsid w:val="00AD3BAC"/>
    <w:rsid w:val="00AE1741"/>
    <w:rsid w:val="00AE1787"/>
    <w:rsid w:val="00AF0E65"/>
    <w:rsid w:val="00AF1037"/>
    <w:rsid w:val="00AF2ED0"/>
    <w:rsid w:val="00B00612"/>
    <w:rsid w:val="00B0414F"/>
    <w:rsid w:val="00B04626"/>
    <w:rsid w:val="00B049FF"/>
    <w:rsid w:val="00B04CB7"/>
    <w:rsid w:val="00B069A6"/>
    <w:rsid w:val="00B1222F"/>
    <w:rsid w:val="00B14F56"/>
    <w:rsid w:val="00B204E5"/>
    <w:rsid w:val="00B22AD8"/>
    <w:rsid w:val="00B25664"/>
    <w:rsid w:val="00B275DB"/>
    <w:rsid w:val="00B3061B"/>
    <w:rsid w:val="00B324FE"/>
    <w:rsid w:val="00B4194C"/>
    <w:rsid w:val="00B47621"/>
    <w:rsid w:val="00B5192A"/>
    <w:rsid w:val="00B52747"/>
    <w:rsid w:val="00B56C4B"/>
    <w:rsid w:val="00B61DEA"/>
    <w:rsid w:val="00B627F4"/>
    <w:rsid w:val="00B63061"/>
    <w:rsid w:val="00B70D54"/>
    <w:rsid w:val="00B756E7"/>
    <w:rsid w:val="00B7670E"/>
    <w:rsid w:val="00B8111B"/>
    <w:rsid w:val="00B817E3"/>
    <w:rsid w:val="00B81C90"/>
    <w:rsid w:val="00B90EAF"/>
    <w:rsid w:val="00B9216E"/>
    <w:rsid w:val="00B9330B"/>
    <w:rsid w:val="00B938EF"/>
    <w:rsid w:val="00B9685C"/>
    <w:rsid w:val="00B96B7B"/>
    <w:rsid w:val="00BA0C72"/>
    <w:rsid w:val="00BA157F"/>
    <w:rsid w:val="00BA1AC9"/>
    <w:rsid w:val="00BA3DD4"/>
    <w:rsid w:val="00BA7D3F"/>
    <w:rsid w:val="00BB42B2"/>
    <w:rsid w:val="00BB5662"/>
    <w:rsid w:val="00BB580A"/>
    <w:rsid w:val="00BB62A3"/>
    <w:rsid w:val="00BC05F2"/>
    <w:rsid w:val="00BC1EBC"/>
    <w:rsid w:val="00BD0BC4"/>
    <w:rsid w:val="00BD1B2E"/>
    <w:rsid w:val="00BD48CB"/>
    <w:rsid w:val="00BD72DA"/>
    <w:rsid w:val="00BE218E"/>
    <w:rsid w:val="00BF3432"/>
    <w:rsid w:val="00BF6059"/>
    <w:rsid w:val="00BF6E9F"/>
    <w:rsid w:val="00BF76C6"/>
    <w:rsid w:val="00C0294F"/>
    <w:rsid w:val="00C030BC"/>
    <w:rsid w:val="00C05EA7"/>
    <w:rsid w:val="00C063A2"/>
    <w:rsid w:val="00C11EEE"/>
    <w:rsid w:val="00C14FE0"/>
    <w:rsid w:val="00C15C3E"/>
    <w:rsid w:val="00C169D1"/>
    <w:rsid w:val="00C23CB3"/>
    <w:rsid w:val="00C24AD2"/>
    <w:rsid w:val="00C32C86"/>
    <w:rsid w:val="00C36D45"/>
    <w:rsid w:val="00C41372"/>
    <w:rsid w:val="00C418C2"/>
    <w:rsid w:val="00C43300"/>
    <w:rsid w:val="00C50536"/>
    <w:rsid w:val="00C52ADD"/>
    <w:rsid w:val="00C60433"/>
    <w:rsid w:val="00C67BC8"/>
    <w:rsid w:val="00C7042B"/>
    <w:rsid w:val="00C7125C"/>
    <w:rsid w:val="00C71D64"/>
    <w:rsid w:val="00C74A85"/>
    <w:rsid w:val="00C74FDC"/>
    <w:rsid w:val="00C759CF"/>
    <w:rsid w:val="00C765D8"/>
    <w:rsid w:val="00C80631"/>
    <w:rsid w:val="00C806D2"/>
    <w:rsid w:val="00C82DA3"/>
    <w:rsid w:val="00C840E7"/>
    <w:rsid w:val="00C91C37"/>
    <w:rsid w:val="00C91E3C"/>
    <w:rsid w:val="00CA280D"/>
    <w:rsid w:val="00CA3170"/>
    <w:rsid w:val="00CA4C04"/>
    <w:rsid w:val="00CA68F6"/>
    <w:rsid w:val="00CA7F5F"/>
    <w:rsid w:val="00CB0E23"/>
    <w:rsid w:val="00CC01F0"/>
    <w:rsid w:val="00CC2BB7"/>
    <w:rsid w:val="00CC389D"/>
    <w:rsid w:val="00CC68D7"/>
    <w:rsid w:val="00CD208F"/>
    <w:rsid w:val="00CD7159"/>
    <w:rsid w:val="00CE19EA"/>
    <w:rsid w:val="00CE2B76"/>
    <w:rsid w:val="00CE6153"/>
    <w:rsid w:val="00CE674A"/>
    <w:rsid w:val="00CE6792"/>
    <w:rsid w:val="00CF15EF"/>
    <w:rsid w:val="00CF20F6"/>
    <w:rsid w:val="00CF4065"/>
    <w:rsid w:val="00CF697F"/>
    <w:rsid w:val="00CF6DFD"/>
    <w:rsid w:val="00CF7E2C"/>
    <w:rsid w:val="00D0628A"/>
    <w:rsid w:val="00D06885"/>
    <w:rsid w:val="00D076EF"/>
    <w:rsid w:val="00D1026D"/>
    <w:rsid w:val="00D15BBF"/>
    <w:rsid w:val="00D15C3D"/>
    <w:rsid w:val="00D216E5"/>
    <w:rsid w:val="00D2250D"/>
    <w:rsid w:val="00D2284E"/>
    <w:rsid w:val="00D23B06"/>
    <w:rsid w:val="00D2634A"/>
    <w:rsid w:val="00D2701C"/>
    <w:rsid w:val="00D34379"/>
    <w:rsid w:val="00D34A27"/>
    <w:rsid w:val="00D36592"/>
    <w:rsid w:val="00D44B79"/>
    <w:rsid w:val="00D4606C"/>
    <w:rsid w:val="00D53545"/>
    <w:rsid w:val="00D56112"/>
    <w:rsid w:val="00D60510"/>
    <w:rsid w:val="00D63266"/>
    <w:rsid w:val="00D63454"/>
    <w:rsid w:val="00D6391D"/>
    <w:rsid w:val="00D74A05"/>
    <w:rsid w:val="00D75193"/>
    <w:rsid w:val="00D7647E"/>
    <w:rsid w:val="00D77E2A"/>
    <w:rsid w:val="00D81B44"/>
    <w:rsid w:val="00D83D5E"/>
    <w:rsid w:val="00D8594F"/>
    <w:rsid w:val="00D95CBB"/>
    <w:rsid w:val="00D96D47"/>
    <w:rsid w:val="00DA0F32"/>
    <w:rsid w:val="00DA2655"/>
    <w:rsid w:val="00DA77C2"/>
    <w:rsid w:val="00DB10EF"/>
    <w:rsid w:val="00DB2E24"/>
    <w:rsid w:val="00DB35E7"/>
    <w:rsid w:val="00DB5316"/>
    <w:rsid w:val="00DB54FF"/>
    <w:rsid w:val="00DC0205"/>
    <w:rsid w:val="00DC28C5"/>
    <w:rsid w:val="00DC395B"/>
    <w:rsid w:val="00DC657C"/>
    <w:rsid w:val="00DD0EDA"/>
    <w:rsid w:val="00DE188B"/>
    <w:rsid w:val="00DE28BE"/>
    <w:rsid w:val="00DE30A6"/>
    <w:rsid w:val="00DE388C"/>
    <w:rsid w:val="00DE5A11"/>
    <w:rsid w:val="00DE7EE0"/>
    <w:rsid w:val="00DF0839"/>
    <w:rsid w:val="00DF1B12"/>
    <w:rsid w:val="00DF1F55"/>
    <w:rsid w:val="00DF2246"/>
    <w:rsid w:val="00DF5B38"/>
    <w:rsid w:val="00DF6A1A"/>
    <w:rsid w:val="00E00C9F"/>
    <w:rsid w:val="00E015DD"/>
    <w:rsid w:val="00E02FB3"/>
    <w:rsid w:val="00E11405"/>
    <w:rsid w:val="00E16CAD"/>
    <w:rsid w:val="00E20794"/>
    <w:rsid w:val="00E208E6"/>
    <w:rsid w:val="00E25449"/>
    <w:rsid w:val="00E2676F"/>
    <w:rsid w:val="00E27683"/>
    <w:rsid w:val="00E31437"/>
    <w:rsid w:val="00E323AB"/>
    <w:rsid w:val="00E33D7C"/>
    <w:rsid w:val="00E3411F"/>
    <w:rsid w:val="00E341CF"/>
    <w:rsid w:val="00E3557B"/>
    <w:rsid w:val="00E35870"/>
    <w:rsid w:val="00E36530"/>
    <w:rsid w:val="00E37118"/>
    <w:rsid w:val="00E4119C"/>
    <w:rsid w:val="00E42B71"/>
    <w:rsid w:val="00E42E4D"/>
    <w:rsid w:val="00E4581F"/>
    <w:rsid w:val="00E52260"/>
    <w:rsid w:val="00E6278B"/>
    <w:rsid w:val="00E63595"/>
    <w:rsid w:val="00E63B04"/>
    <w:rsid w:val="00E66EB8"/>
    <w:rsid w:val="00E674D6"/>
    <w:rsid w:val="00E70D5E"/>
    <w:rsid w:val="00E71F9D"/>
    <w:rsid w:val="00E72000"/>
    <w:rsid w:val="00E724B0"/>
    <w:rsid w:val="00E74C3B"/>
    <w:rsid w:val="00E77BEF"/>
    <w:rsid w:val="00E80896"/>
    <w:rsid w:val="00E81025"/>
    <w:rsid w:val="00E82EE1"/>
    <w:rsid w:val="00E91514"/>
    <w:rsid w:val="00E94BCD"/>
    <w:rsid w:val="00EA4116"/>
    <w:rsid w:val="00EA6CB0"/>
    <w:rsid w:val="00EB4CAC"/>
    <w:rsid w:val="00EB7303"/>
    <w:rsid w:val="00EC07F5"/>
    <w:rsid w:val="00EC1DAA"/>
    <w:rsid w:val="00EC5406"/>
    <w:rsid w:val="00EC5C01"/>
    <w:rsid w:val="00EC61F5"/>
    <w:rsid w:val="00EC6D0D"/>
    <w:rsid w:val="00EC7669"/>
    <w:rsid w:val="00ED41D3"/>
    <w:rsid w:val="00EE1F95"/>
    <w:rsid w:val="00EE348B"/>
    <w:rsid w:val="00EE4F4B"/>
    <w:rsid w:val="00EE58B9"/>
    <w:rsid w:val="00EE7D40"/>
    <w:rsid w:val="00EF0979"/>
    <w:rsid w:val="00EF0E25"/>
    <w:rsid w:val="00EF115B"/>
    <w:rsid w:val="00EF2C21"/>
    <w:rsid w:val="00F005E5"/>
    <w:rsid w:val="00F041EB"/>
    <w:rsid w:val="00F111BD"/>
    <w:rsid w:val="00F13C05"/>
    <w:rsid w:val="00F1456D"/>
    <w:rsid w:val="00F16049"/>
    <w:rsid w:val="00F245A4"/>
    <w:rsid w:val="00F248E7"/>
    <w:rsid w:val="00F24D0F"/>
    <w:rsid w:val="00F3076E"/>
    <w:rsid w:val="00F327B0"/>
    <w:rsid w:val="00F3397C"/>
    <w:rsid w:val="00F35065"/>
    <w:rsid w:val="00F402DC"/>
    <w:rsid w:val="00F40C7C"/>
    <w:rsid w:val="00F42901"/>
    <w:rsid w:val="00F500B7"/>
    <w:rsid w:val="00F54642"/>
    <w:rsid w:val="00F6158D"/>
    <w:rsid w:val="00F618FF"/>
    <w:rsid w:val="00F64816"/>
    <w:rsid w:val="00F67341"/>
    <w:rsid w:val="00F6773F"/>
    <w:rsid w:val="00F73383"/>
    <w:rsid w:val="00F756B7"/>
    <w:rsid w:val="00F77BB3"/>
    <w:rsid w:val="00F81F99"/>
    <w:rsid w:val="00F82B5E"/>
    <w:rsid w:val="00F84246"/>
    <w:rsid w:val="00F861D8"/>
    <w:rsid w:val="00F865D8"/>
    <w:rsid w:val="00F918B5"/>
    <w:rsid w:val="00F91C28"/>
    <w:rsid w:val="00F9465E"/>
    <w:rsid w:val="00F960CB"/>
    <w:rsid w:val="00F97829"/>
    <w:rsid w:val="00FA1156"/>
    <w:rsid w:val="00FB0494"/>
    <w:rsid w:val="00FB07A0"/>
    <w:rsid w:val="00FB2699"/>
    <w:rsid w:val="00FB3020"/>
    <w:rsid w:val="00FB4B3E"/>
    <w:rsid w:val="00FC360E"/>
    <w:rsid w:val="00FC3C51"/>
    <w:rsid w:val="00FC421F"/>
    <w:rsid w:val="00FC4F69"/>
    <w:rsid w:val="00FC5594"/>
    <w:rsid w:val="00FD008C"/>
    <w:rsid w:val="00FD049A"/>
    <w:rsid w:val="00FD0A13"/>
    <w:rsid w:val="00FD282E"/>
    <w:rsid w:val="00FD295B"/>
    <w:rsid w:val="00FE7AD5"/>
    <w:rsid w:val="00FF148D"/>
    <w:rsid w:val="00FF1FB8"/>
    <w:rsid w:val="00FF25D9"/>
    <w:rsid w:val="00FF27D9"/>
    <w:rsid w:val="00FF30AD"/>
    <w:rsid w:val="00FF47ED"/>
    <w:rsid w:val="00FF7468"/>
    <w:rsid w:val="00FF7D3A"/>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F753E5"/>
  <w14:defaultImageDpi w14:val="300"/>
  <w15:docId w15:val="{DC7357BF-74C1-4931-8C7D-EE974A3A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D54"/>
    <w:rPr>
      <w:sz w:val="22"/>
      <w:szCs w:val="22"/>
    </w:rPr>
  </w:style>
  <w:style w:type="paragraph" w:styleId="Heading1">
    <w:name w:val="heading 1"/>
    <w:basedOn w:val="Normal"/>
    <w:next w:val="Normal"/>
    <w:link w:val="Heading1Char"/>
    <w:uiPriority w:val="9"/>
    <w:qFormat/>
    <w:rsid w:val="00177895"/>
    <w:pPr>
      <w:keepNext/>
      <w:keepLines/>
      <w:spacing w:before="480"/>
      <w:outlineLvl w:val="0"/>
    </w:pPr>
    <w:rPr>
      <w:rFonts w:ascii="Cambria" w:eastAsia="MS Gothic" w:hAnsi="Cambria"/>
      <w:b/>
      <w:bCs/>
      <w:color w:val="76923C"/>
      <w:sz w:val="28"/>
      <w:szCs w:val="28"/>
    </w:rPr>
  </w:style>
  <w:style w:type="paragraph" w:styleId="Heading2">
    <w:name w:val="heading 2"/>
    <w:basedOn w:val="Normal"/>
    <w:next w:val="Normal"/>
    <w:link w:val="Heading2Char"/>
    <w:uiPriority w:val="9"/>
    <w:unhideWhenUsed/>
    <w:qFormat/>
    <w:rsid w:val="00A571A4"/>
    <w:pPr>
      <w:keepNext/>
      <w:keepLines/>
      <w:spacing w:before="200"/>
      <w:outlineLvl w:val="1"/>
    </w:pPr>
    <w:rPr>
      <w:rFonts w:ascii="Cambria" w:eastAsia="MS Gothic" w:hAnsi="Cambria"/>
      <w:b/>
      <w:bCs/>
      <w:color w:val="4F6228"/>
      <w:sz w:val="24"/>
      <w:szCs w:val="26"/>
    </w:rPr>
  </w:style>
  <w:style w:type="paragraph" w:styleId="Heading3">
    <w:name w:val="heading 3"/>
    <w:basedOn w:val="Normal"/>
    <w:next w:val="Normal"/>
    <w:link w:val="Heading3Char"/>
    <w:uiPriority w:val="9"/>
    <w:semiHidden/>
    <w:unhideWhenUsed/>
    <w:qFormat/>
    <w:rsid w:val="007B2ED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A63996"/>
    <w:pPr>
      <w:keepNext/>
      <w:keepLines/>
      <w:spacing w:before="200"/>
      <w:outlineLvl w:val="5"/>
    </w:pPr>
    <w:rPr>
      <w:rFonts w:ascii="Cambria" w:eastAsia="MS Gothic"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17789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17789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2-Accent3">
    <w:name w:val="Medium Shading 2 Accent 3"/>
    <w:basedOn w:val="TableNormal"/>
    <w:uiPriority w:val="64"/>
    <w:rsid w:val="001778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177895"/>
    <w:rPr>
      <w:rFonts w:ascii="Cambria" w:eastAsia="MS Gothic"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2-Accent3">
    <w:name w:val="Medium Grid 2 Accent 3"/>
    <w:basedOn w:val="TableNormal"/>
    <w:uiPriority w:val="68"/>
    <w:rsid w:val="00177895"/>
    <w:rPr>
      <w:rFonts w:ascii="Cambria" w:eastAsia="MS Gothic"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17789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1-Accent3">
    <w:name w:val="Medium Shading 1 Accent 3"/>
    <w:basedOn w:val="TableNormal"/>
    <w:uiPriority w:val="63"/>
    <w:rsid w:val="0017789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1-Accent3">
    <w:name w:val="Medium Grid 1 Accent 3"/>
    <w:basedOn w:val="TableNormal"/>
    <w:uiPriority w:val="67"/>
    <w:rsid w:val="0017789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BalloonText">
    <w:name w:val="Balloon Text"/>
    <w:basedOn w:val="Normal"/>
    <w:link w:val="BalloonTextChar"/>
    <w:uiPriority w:val="99"/>
    <w:semiHidden/>
    <w:unhideWhenUsed/>
    <w:rsid w:val="00177895"/>
    <w:rPr>
      <w:rFonts w:ascii="Tahoma" w:hAnsi="Tahoma" w:cs="Tahoma"/>
      <w:sz w:val="16"/>
      <w:szCs w:val="16"/>
    </w:rPr>
  </w:style>
  <w:style w:type="character" w:customStyle="1" w:styleId="BalloonTextChar">
    <w:name w:val="Balloon Text Char"/>
    <w:basedOn w:val="DefaultParagraphFont"/>
    <w:link w:val="BalloonText"/>
    <w:uiPriority w:val="99"/>
    <w:semiHidden/>
    <w:rsid w:val="00177895"/>
    <w:rPr>
      <w:rFonts w:ascii="Tahoma" w:hAnsi="Tahoma" w:cs="Tahoma"/>
      <w:sz w:val="16"/>
      <w:szCs w:val="16"/>
    </w:rPr>
  </w:style>
  <w:style w:type="paragraph" w:styleId="Header">
    <w:name w:val="header"/>
    <w:basedOn w:val="Normal"/>
    <w:link w:val="HeaderChar"/>
    <w:uiPriority w:val="99"/>
    <w:unhideWhenUsed/>
    <w:rsid w:val="00177895"/>
    <w:pPr>
      <w:tabs>
        <w:tab w:val="center" w:pos="4680"/>
        <w:tab w:val="right" w:pos="9360"/>
      </w:tabs>
    </w:pPr>
  </w:style>
  <w:style w:type="character" w:customStyle="1" w:styleId="HeaderChar">
    <w:name w:val="Header Char"/>
    <w:basedOn w:val="DefaultParagraphFont"/>
    <w:link w:val="Header"/>
    <w:uiPriority w:val="99"/>
    <w:rsid w:val="00177895"/>
  </w:style>
  <w:style w:type="paragraph" w:styleId="Footer">
    <w:name w:val="footer"/>
    <w:basedOn w:val="Normal"/>
    <w:link w:val="FooterChar"/>
    <w:uiPriority w:val="99"/>
    <w:unhideWhenUsed/>
    <w:rsid w:val="00177895"/>
    <w:pPr>
      <w:tabs>
        <w:tab w:val="center" w:pos="4680"/>
        <w:tab w:val="right" w:pos="9360"/>
      </w:tabs>
    </w:pPr>
  </w:style>
  <w:style w:type="character" w:customStyle="1" w:styleId="FooterChar">
    <w:name w:val="Footer Char"/>
    <w:basedOn w:val="DefaultParagraphFont"/>
    <w:link w:val="Footer"/>
    <w:uiPriority w:val="99"/>
    <w:rsid w:val="00177895"/>
  </w:style>
  <w:style w:type="character" w:customStyle="1" w:styleId="Heading1Char">
    <w:name w:val="Heading 1 Char"/>
    <w:basedOn w:val="DefaultParagraphFont"/>
    <w:link w:val="Heading1"/>
    <w:uiPriority w:val="9"/>
    <w:rsid w:val="00177895"/>
    <w:rPr>
      <w:rFonts w:ascii="Cambria" w:eastAsia="MS Gothic" w:hAnsi="Cambria" w:cs="Times New Roman"/>
      <w:b/>
      <w:bCs/>
      <w:color w:val="76923C"/>
      <w:sz w:val="28"/>
      <w:szCs w:val="28"/>
    </w:rPr>
  </w:style>
  <w:style w:type="paragraph" w:styleId="ListParagraph">
    <w:name w:val="List Paragraph"/>
    <w:basedOn w:val="Normal"/>
    <w:uiPriority w:val="34"/>
    <w:qFormat/>
    <w:rsid w:val="00F17251"/>
    <w:pPr>
      <w:ind w:left="720"/>
      <w:contextualSpacing/>
    </w:pPr>
  </w:style>
  <w:style w:type="character" w:customStyle="1" w:styleId="Heading2Char">
    <w:name w:val="Heading 2 Char"/>
    <w:basedOn w:val="DefaultParagraphFont"/>
    <w:link w:val="Heading2"/>
    <w:uiPriority w:val="9"/>
    <w:rsid w:val="00A571A4"/>
    <w:rPr>
      <w:rFonts w:ascii="Cambria" w:eastAsia="MS Gothic" w:hAnsi="Cambria" w:cs="Times New Roman"/>
      <w:b/>
      <w:bCs/>
      <w:color w:val="4F6228"/>
      <w:sz w:val="24"/>
      <w:szCs w:val="26"/>
    </w:rPr>
  </w:style>
  <w:style w:type="character" w:styleId="Hyperlink">
    <w:name w:val="Hyperlink"/>
    <w:basedOn w:val="DefaultParagraphFont"/>
    <w:uiPriority w:val="99"/>
    <w:unhideWhenUsed/>
    <w:rsid w:val="000216DE"/>
    <w:rPr>
      <w:color w:val="0000FF"/>
      <w:u w:val="single"/>
    </w:rPr>
  </w:style>
  <w:style w:type="paragraph" w:styleId="NormalWeb">
    <w:name w:val="Normal (Web)"/>
    <w:basedOn w:val="Normal"/>
    <w:uiPriority w:val="99"/>
    <w:unhideWhenUsed/>
    <w:rsid w:val="003D61EB"/>
    <w:pPr>
      <w:spacing w:before="100" w:beforeAutospacing="1" w:after="100" w:afterAutospacing="1"/>
    </w:pPr>
    <w:rPr>
      <w:rFonts w:ascii="Times New Roman" w:eastAsia="Times New Roman" w:hAnsi="Times New Roman"/>
      <w:sz w:val="24"/>
      <w:szCs w:val="24"/>
      <w:lang w:eastAsia="en-CA"/>
    </w:rPr>
  </w:style>
  <w:style w:type="table" w:customStyle="1" w:styleId="GridTable1Light-Accent31">
    <w:name w:val="Grid Table 1 Light - Accent 31"/>
    <w:basedOn w:val="TableNormal"/>
    <w:uiPriority w:val="46"/>
    <w:rsid w:val="006120A6"/>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2-Accent31">
    <w:name w:val="Grid Table 2 - Accent 31"/>
    <w:basedOn w:val="TableNormal"/>
    <w:uiPriority w:val="47"/>
    <w:rsid w:val="006120A6"/>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31">
    <w:name w:val="Grid Table 4 - Accent 31"/>
    <w:basedOn w:val="TableNormal"/>
    <w:uiPriority w:val="49"/>
    <w:rsid w:val="006120A6"/>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Heading6Char">
    <w:name w:val="Heading 6 Char"/>
    <w:basedOn w:val="DefaultParagraphFont"/>
    <w:link w:val="Heading6"/>
    <w:uiPriority w:val="9"/>
    <w:semiHidden/>
    <w:rsid w:val="00A63996"/>
    <w:rPr>
      <w:rFonts w:ascii="Cambria" w:eastAsia="MS Gothic" w:hAnsi="Cambria" w:cs="Times New Roman"/>
      <w:i/>
      <w:iCs/>
      <w:color w:val="243F60"/>
    </w:rPr>
  </w:style>
  <w:style w:type="character" w:styleId="PageNumber">
    <w:name w:val="page number"/>
    <w:basedOn w:val="DefaultParagraphFont"/>
    <w:uiPriority w:val="99"/>
    <w:semiHidden/>
    <w:unhideWhenUsed/>
    <w:rsid w:val="00DF2246"/>
  </w:style>
  <w:style w:type="paragraph" w:styleId="Revision">
    <w:name w:val="Revision"/>
    <w:hidden/>
    <w:uiPriority w:val="99"/>
    <w:semiHidden/>
    <w:rsid w:val="00CF4065"/>
    <w:rPr>
      <w:sz w:val="22"/>
      <w:szCs w:val="22"/>
    </w:rPr>
  </w:style>
  <w:style w:type="character" w:styleId="UnresolvedMention">
    <w:name w:val="Unresolved Mention"/>
    <w:basedOn w:val="DefaultParagraphFont"/>
    <w:uiPriority w:val="99"/>
    <w:semiHidden/>
    <w:unhideWhenUsed/>
    <w:rsid w:val="0015517A"/>
    <w:rPr>
      <w:color w:val="605E5C"/>
      <w:shd w:val="clear" w:color="auto" w:fill="E1DFDD"/>
    </w:rPr>
  </w:style>
  <w:style w:type="character" w:customStyle="1" w:styleId="Heading3Char">
    <w:name w:val="Heading 3 Char"/>
    <w:basedOn w:val="DefaultParagraphFont"/>
    <w:link w:val="Heading3"/>
    <w:uiPriority w:val="9"/>
    <w:semiHidden/>
    <w:rsid w:val="007B2ED5"/>
    <w:rPr>
      <w:rFonts w:asciiTheme="majorHAnsi" w:eastAsiaTheme="majorEastAsia" w:hAnsiTheme="majorHAnsi" w:cstheme="majorBidi"/>
      <w:color w:val="243F60" w:themeColor="accent1" w:themeShade="7F"/>
      <w:sz w:val="24"/>
      <w:szCs w:val="24"/>
    </w:rPr>
  </w:style>
  <w:style w:type="character" w:customStyle="1" w:styleId="acopre">
    <w:name w:val="acopre"/>
    <w:basedOn w:val="DefaultParagraphFont"/>
    <w:rsid w:val="0027430C"/>
  </w:style>
  <w:style w:type="character" w:styleId="Emphasis">
    <w:name w:val="Emphasis"/>
    <w:basedOn w:val="DefaultParagraphFont"/>
    <w:uiPriority w:val="20"/>
    <w:qFormat/>
    <w:rsid w:val="002743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2251">
      <w:bodyDiv w:val="1"/>
      <w:marLeft w:val="0"/>
      <w:marRight w:val="0"/>
      <w:marTop w:val="0"/>
      <w:marBottom w:val="0"/>
      <w:divBdr>
        <w:top w:val="none" w:sz="0" w:space="0" w:color="auto"/>
        <w:left w:val="none" w:sz="0" w:space="0" w:color="auto"/>
        <w:bottom w:val="none" w:sz="0" w:space="0" w:color="auto"/>
        <w:right w:val="none" w:sz="0" w:space="0" w:color="auto"/>
      </w:divBdr>
    </w:div>
    <w:div w:id="67580361">
      <w:bodyDiv w:val="1"/>
      <w:marLeft w:val="0"/>
      <w:marRight w:val="0"/>
      <w:marTop w:val="0"/>
      <w:marBottom w:val="0"/>
      <w:divBdr>
        <w:top w:val="none" w:sz="0" w:space="0" w:color="auto"/>
        <w:left w:val="none" w:sz="0" w:space="0" w:color="auto"/>
        <w:bottom w:val="none" w:sz="0" w:space="0" w:color="auto"/>
        <w:right w:val="none" w:sz="0" w:space="0" w:color="auto"/>
      </w:divBdr>
    </w:div>
    <w:div w:id="377508287">
      <w:bodyDiv w:val="1"/>
      <w:marLeft w:val="0"/>
      <w:marRight w:val="0"/>
      <w:marTop w:val="0"/>
      <w:marBottom w:val="0"/>
      <w:divBdr>
        <w:top w:val="none" w:sz="0" w:space="0" w:color="auto"/>
        <w:left w:val="none" w:sz="0" w:space="0" w:color="auto"/>
        <w:bottom w:val="none" w:sz="0" w:space="0" w:color="auto"/>
        <w:right w:val="none" w:sz="0" w:space="0" w:color="auto"/>
      </w:divBdr>
    </w:div>
    <w:div w:id="444691916">
      <w:bodyDiv w:val="1"/>
      <w:marLeft w:val="0"/>
      <w:marRight w:val="0"/>
      <w:marTop w:val="0"/>
      <w:marBottom w:val="0"/>
      <w:divBdr>
        <w:top w:val="none" w:sz="0" w:space="0" w:color="auto"/>
        <w:left w:val="none" w:sz="0" w:space="0" w:color="auto"/>
        <w:bottom w:val="none" w:sz="0" w:space="0" w:color="auto"/>
        <w:right w:val="none" w:sz="0" w:space="0" w:color="auto"/>
      </w:divBdr>
    </w:div>
    <w:div w:id="462650616">
      <w:bodyDiv w:val="1"/>
      <w:marLeft w:val="0"/>
      <w:marRight w:val="0"/>
      <w:marTop w:val="0"/>
      <w:marBottom w:val="0"/>
      <w:divBdr>
        <w:top w:val="none" w:sz="0" w:space="0" w:color="auto"/>
        <w:left w:val="none" w:sz="0" w:space="0" w:color="auto"/>
        <w:bottom w:val="none" w:sz="0" w:space="0" w:color="auto"/>
        <w:right w:val="none" w:sz="0" w:space="0" w:color="auto"/>
      </w:divBdr>
    </w:div>
    <w:div w:id="663240870">
      <w:bodyDiv w:val="1"/>
      <w:marLeft w:val="0"/>
      <w:marRight w:val="0"/>
      <w:marTop w:val="0"/>
      <w:marBottom w:val="0"/>
      <w:divBdr>
        <w:top w:val="none" w:sz="0" w:space="0" w:color="auto"/>
        <w:left w:val="none" w:sz="0" w:space="0" w:color="auto"/>
        <w:bottom w:val="none" w:sz="0" w:space="0" w:color="auto"/>
        <w:right w:val="none" w:sz="0" w:space="0" w:color="auto"/>
      </w:divBdr>
    </w:div>
    <w:div w:id="825364466">
      <w:bodyDiv w:val="1"/>
      <w:marLeft w:val="0"/>
      <w:marRight w:val="0"/>
      <w:marTop w:val="0"/>
      <w:marBottom w:val="0"/>
      <w:divBdr>
        <w:top w:val="none" w:sz="0" w:space="0" w:color="auto"/>
        <w:left w:val="none" w:sz="0" w:space="0" w:color="auto"/>
        <w:bottom w:val="none" w:sz="0" w:space="0" w:color="auto"/>
        <w:right w:val="none" w:sz="0" w:space="0" w:color="auto"/>
      </w:divBdr>
    </w:div>
    <w:div w:id="853887176">
      <w:bodyDiv w:val="1"/>
      <w:marLeft w:val="0"/>
      <w:marRight w:val="0"/>
      <w:marTop w:val="0"/>
      <w:marBottom w:val="0"/>
      <w:divBdr>
        <w:top w:val="none" w:sz="0" w:space="0" w:color="auto"/>
        <w:left w:val="none" w:sz="0" w:space="0" w:color="auto"/>
        <w:bottom w:val="none" w:sz="0" w:space="0" w:color="auto"/>
        <w:right w:val="none" w:sz="0" w:space="0" w:color="auto"/>
      </w:divBdr>
    </w:div>
    <w:div w:id="1045326947">
      <w:bodyDiv w:val="1"/>
      <w:marLeft w:val="0"/>
      <w:marRight w:val="0"/>
      <w:marTop w:val="0"/>
      <w:marBottom w:val="0"/>
      <w:divBdr>
        <w:top w:val="none" w:sz="0" w:space="0" w:color="auto"/>
        <w:left w:val="none" w:sz="0" w:space="0" w:color="auto"/>
        <w:bottom w:val="none" w:sz="0" w:space="0" w:color="auto"/>
        <w:right w:val="none" w:sz="0" w:space="0" w:color="auto"/>
      </w:divBdr>
    </w:div>
    <w:div w:id="1046486743">
      <w:bodyDiv w:val="1"/>
      <w:marLeft w:val="0"/>
      <w:marRight w:val="0"/>
      <w:marTop w:val="0"/>
      <w:marBottom w:val="0"/>
      <w:divBdr>
        <w:top w:val="none" w:sz="0" w:space="0" w:color="auto"/>
        <w:left w:val="none" w:sz="0" w:space="0" w:color="auto"/>
        <w:bottom w:val="none" w:sz="0" w:space="0" w:color="auto"/>
        <w:right w:val="none" w:sz="0" w:space="0" w:color="auto"/>
      </w:divBdr>
    </w:div>
    <w:div w:id="1382486350">
      <w:bodyDiv w:val="1"/>
      <w:marLeft w:val="0"/>
      <w:marRight w:val="0"/>
      <w:marTop w:val="0"/>
      <w:marBottom w:val="0"/>
      <w:divBdr>
        <w:top w:val="none" w:sz="0" w:space="0" w:color="auto"/>
        <w:left w:val="none" w:sz="0" w:space="0" w:color="auto"/>
        <w:bottom w:val="none" w:sz="0" w:space="0" w:color="auto"/>
        <w:right w:val="none" w:sz="0" w:space="0" w:color="auto"/>
      </w:divBdr>
    </w:div>
    <w:div w:id="1773427686">
      <w:bodyDiv w:val="1"/>
      <w:marLeft w:val="0"/>
      <w:marRight w:val="0"/>
      <w:marTop w:val="0"/>
      <w:marBottom w:val="0"/>
      <w:divBdr>
        <w:top w:val="none" w:sz="0" w:space="0" w:color="auto"/>
        <w:left w:val="none" w:sz="0" w:space="0" w:color="auto"/>
        <w:bottom w:val="none" w:sz="0" w:space="0" w:color="auto"/>
        <w:right w:val="none" w:sz="0" w:space="0" w:color="auto"/>
      </w:divBdr>
    </w:div>
    <w:div w:id="1815950549">
      <w:bodyDiv w:val="1"/>
      <w:marLeft w:val="0"/>
      <w:marRight w:val="0"/>
      <w:marTop w:val="0"/>
      <w:marBottom w:val="0"/>
      <w:divBdr>
        <w:top w:val="none" w:sz="0" w:space="0" w:color="auto"/>
        <w:left w:val="none" w:sz="0" w:space="0" w:color="auto"/>
        <w:bottom w:val="none" w:sz="0" w:space="0" w:color="auto"/>
        <w:right w:val="none" w:sz="0" w:space="0" w:color="auto"/>
      </w:divBdr>
    </w:div>
    <w:div w:id="1856380256">
      <w:bodyDiv w:val="1"/>
      <w:marLeft w:val="0"/>
      <w:marRight w:val="0"/>
      <w:marTop w:val="0"/>
      <w:marBottom w:val="0"/>
      <w:divBdr>
        <w:top w:val="none" w:sz="0" w:space="0" w:color="auto"/>
        <w:left w:val="none" w:sz="0" w:space="0" w:color="auto"/>
        <w:bottom w:val="none" w:sz="0" w:space="0" w:color="auto"/>
        <w:right w:val="none" w:sz="0" w:space="0" w:color="auto"/>
      </w:divBdr>
    </w:div>
    <w:div w:id="1940793314">
      <w:bodyDiv w:val="1"/>
      <w:marLeft w:val="0"/>
      <w:marRight w:val="0"/>
      <w:marTop w:val="0"/>
      <w:marBottom w:val="0"/>
      <w:divBdr>
        <w:top w:val="none" w:sz="0" w:space="0" w:color="auto"/>
        <w:left w:val="none" w:sz="0" w:space="0" w:color="auto"/>
        <w:bottom w:val="none" w:sz="0" w:space="0" w:color="auto"/>
        <w:right w:val="none" w:sz="0" w:space="0" w:color="auto"/>
      </w:divBdr>
    </w:div>
    <w:div w:id="2145079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yperlink" Target="mailto:karen@hiceec.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www.hornbyisland.co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hiceec.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file:///C:\Users\Karen\Documents\HICEEC\AnnualPlans\www.hiceec.org" TargetMode="External"/><Relationship Id="rId28" Type="http://schemas.openxmlformats.org/officeDocument/2006/relationships/hyperlink" Target="mailto:sales@hornbyisland.com"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hyperlink" Target="mailto:rowan@hiceec.org" TargetMode="External"/><Relationship Id="rId30"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24E5F-64FF-4BE1-915C-C51AE567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8339</Words>
  <Characters>47535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55763</CharactersWithSpaces>
  <SharedDoc>false</SharedDoc>
  <HLinks>
    <vt:vector size="24" baseType="variant">
      <vt:variant>
        <vt:i4>6029411</vt:i4>
      </vt:variant>
      <vt:variant>
        <vt:i4>9</vt:i4>
      </vt:variant>
      <vt:variant>
        <vt:i4>0</vt:i4>
      </vt:variant>
      <vt:variant>
        <vt:i4>5</vt:i4>
      </vt:variant>
      <vt:variant>
        <vt:lpwstr>mailto:sales@hornbyisland.com</vt:lpwstr>
      </vt:variant>
      <vt:variant>
        <vt:lpwstr/>
      </vt:variant>
      <vt:variant>
        <vt:i4>3801090</vt:i4>
      </vt:variant>
      <vt:variant>
        <vt:i4>6</vt:i4>
      </vt:variant>
      <vt:variant>
        <vt:i4>0</vt:i4>
      </vt:variant>
      <vt:variant>
        <vt:i4>5</vt:i4>
      </vt:variant>
      <vt:variant>
        <vt:lpwstr>mailto:karen@hiceec.com</vt:lpwstr>
      </vt:variant>
      <vt:variant>
        <vt:lpwstr/>
      </vt:variant>
      <vt:variant>
        <vt:i4>2883585</vt:i4>
      </vt:variant>
      <vt:variant>
        <vt:i4>3</vt:i4>
      </vt:variant>
      <vt:variant>
        <vt:i4>0</vt:i4>
      </vt:variant>
      <vt:variant>
        <vt:i4>5</vt:i4>
      </vt:variant>
      <vt:variant>
        <vt:lpwstr>mailto:daniel@hiceec.com</vt:lpwstr>
      </vt:variant>
      <vt:variant>
        <vt:lpwstr/>
      </vt:variant>
      <vt:variant>
        <vt:i4>3538999</vt:i4>
      </vt:variant>
      <vt:variant>
        <vt:i4>0</vt:i4>
      </vt:variant>
      <vt:variant>
        <vt:i4>0</vt:i4>
      </vt:variant>
      <vt:variant>
        <vt:i4>5</vt:i4>
      </vt:variant>
      <vt:variant>
        <vt:lpwstr>http://www.hiceec.org/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hiceec</dc:creator>
  <cp:keywords/>
  <dc:description/>
  <cp:lastModifiedBy>Karen Ross</cp:lastModifiedBy>
  <cp:revision>2</cp:revision>
  <cp:lastPrinted>2021-03-06T00:53:00Z</cp:lastPrinted>
  <dcterms:created xsi:type="dcterms:W3CDTF">2021-05-28T18:10:00Z</dcterms:created>
  <dcterms:modified xsi:type="dcterms:W3CDTF">2021-05-28T18:10:00Z</dcterms:modified>
</cp:coreProperties>
</file>