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1746" w14:textId="4730583C" w:rsidR="00A813AC" w:rsidRDefault="00A813AC" w:rsidP="00906ECE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CELEBRATING EXCELLENCE</w:t>
      </w:r>
    </w:p>
    <w:p w14:paraId="309B73A6" w14:textId="1824BD08" w:rsidR="00A813AC" w:rsidRPr="00C425CD" w:rsidRDefault="00A813AC" w:rsidP="00A813AC">
      <w:pPr>
        <w:shd w:val="clear" w:color="auto" w:fill="FFFFFF"/>
        <w:spacing w:after="100" w:afterAutospacing="1" w:line="240" w:lineRule="auto"/>
        <w:rPr>
          <w:rFonts w:ascii="aktiv-grotesk" w:eastAsia="Times New Roman" w:hAnsi="aktiv-grotesk" w:cs="Times New Roman"/>
          <w:kern w:val="0"/>
          <w:lang w:eastAsia="en-CA"/>
          <w14:ligatures w14:val="none"/>
        </w:rPr>
      </w:pPr>
      <w:r w:rsidRPr="00C425CD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Starting in 201</w:t>
      </w:r>
      <w:r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4</w:t>
      </w:r>
      <w:r w:rsidRPr="00C425CD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 xml:space="preserve">, the </w:t>
      </w:r>
      <w:r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Hornby Island Community Economic Enhancement Corporation</w:t>
      </w:r>
      <w:r w:rsidRPr="00C425CD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 xml:space="preserve"> has been pleased to host the </w:t>
      </w:r>
      <w:r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 xml:space="preserve">Annual Hornby </w:t>
      </w:r>
      <w:r w:rsidRPr="00C425CD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Business Excellence Award</w:t>
      </w:r>
      <w:r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,</w:t>
      </w:r>
      <w:r w:rsidRPr="00C425CD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 xml:space="preserve"> recognizing the outstanding achievements and contributions of local businesses and organizations. Nominations come from the community and the entries are judged by our panel of judges</w:t>
      </w:r>
      <w:r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.</w:t>
      </w:r>
    </w:p>
    <w:p w14:paraId="3B7A3A3D" w14:textId="77777777" w:rsidR="00C425CD" w:rsidRDefault="00C425CD" w:rsidP="00A813AC">
      <w:pPr>
        <w:pStyle w:val="NoSpacing"/>
        <w:rPr>
          <w:sz w:val="20"/>
          <w:szCs w:val="20"/>
        </w:rPr>
      </w:pPr>
      <w:r w:rsidRPr="004C7B9C">
        <w:rPr>
          <w:sz w:val="20"/>
          <w:szCs w:val="20"/>
        </w:rPr>
        <w:t>All nominators are confidential, self-nominators are acceptable</w:t>
      </w:r>
      <w:r>
        <w:rPr>
          <w:sz w:val="20"/>
          <w:szCs w:val="20"/>
        </w:rPr>
        <w:t>.</w:t>
      </w:r>
    </w:p>
    <w:p w14:paraId="5B190702" w14:textId="77777777" w:rsidR="00C425CD" w:rsidRDefault="00C425CD" w:rsidP="00A813A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Non-profits are eligible for nomination if they meet the criteria</w:t>
      </w:r>
    </w:p>
    <w:p w14:paraId="1A2B6C0E" w14:textId="77777777" w:rsidR="00A813AC" w:rsidRPr="004C7B9C" w:rsidRDefault="00A813AC" w:rsidP="00A813AC">
      <w:pPr>
        <w:pStyle w:val="NoSpacing"/>
        <w:rPr>
          <w:sz w:val="20"/>
          <w:szCs w:val="20"/>
        </w:rPr>
      </w:pPr>
    </w:p>
    <w:p w14:paraId="0885D57E" w14:textId="35A5DFEE" w:rsidR="00A813AC" w:rsidRDefault="00A813AC" w:rsidP="00C425CD">
      <w:pPr>
        <w:spacing w:after="0" w:line="240" w:lineRule="auto"/>
      </w:pPr>
      <w:r>
        <w:rPr>
          <w:b/>
          <w:bCs/>
        </w:rPr>
        <w:t xml:space="preserve">The Selection </w:t>
      </w:r>
      <w:r w:rsidR="00C425CD" w:rsidRPr="004C7B9C">
        <w:rPr>
          <w:b/>
          <w:bCs/>
        </w:rPr>
        <w:t>Criteria</w:t>
      </w:r>
      <w:r>
        <w:rPr>
          <w:b/>
          <w:bCs/>
        </w:rPr>
        <w:t xml:space="preserve"> </w:t>
      </w:r>
      <w:r w:rsidRPr="00A813AC">
        <w:t>is based on a review of</w:t>
      </w:r>
      <w:r w:rsidR="00C425CD" w:rsidRPr="00A813AC">
        <w:t xml:space="preserve"> contribut</w:t>
      </w:r>
      <w:r w:rsidRPr="00A813AC">
        <w:t>ions</w:t>
      </w:r>
      <w:r w:rsidR="00C425CD">
        <w:t xml:space="preserve"> to local economic enhancement</w:t>
      </w:r>
      <w:r w:rsidR="00906ECE">
        <w:t>.</w:t>
      </w:r>
      <w:r w:rsidR="00C425CD">
        <w:t xml:space="preserve"> </w:t>
      </w:r>
      <w:r>
        <w:t xml:space="preserve"> </w:t>
      </w:r>
      <w:r w:rsidR="00906ECE">
        <w:t>Does the Venture:</w:t>
      </w:r>
    </w:p>
    <w:p w14:paraId="6A2EB130" w14:textId="75DD55C5" w:rsidR="00C425CD" w:rsidRDefault="00C425CD" w:rsidP="00C425CD">
      <w:pPr>
        <w:spacing w:after="0" w:line="240" w:lineRule="auto"/>
      </w:pPr>
      <w:r>
        <w:t>Including</w:t>
      </w:r>
      <w:r w:rsidR="00A813AC">
        <w:t>, but not exclusive</w:t>
      </w:r>
      <w:r w:rsidR="00906ECE">
        <w:t xml:space="preserve"> </w:t>
      </w:r>
      <w:r w:rsidR="00A813AC">
        <w:t>to</w:t>
      </w:r>
      <w:r w:rsidR="00906ECE">
        <w:t>:</w:t>
      </w:r>
    </w:p>
    <w:p w14:paraId="3F1AC864" w14:textId="77777777" w:rsidR="00906ECE" w:rsidRDefault="00906ECE" w:rsidP="00C425CD">
      <w:pPr>
        <w:pStyle w:val="ListParagraph"/>
        <w:numPr>
          <w:ilvl w:val="0"/>
          <w:numId w:val="1"/>
        </w:numPr>
        <w:spacing w:after="0" w:line="240" w:lineRule="auto"/>
      </w:pPr>
      <w:r>
        <w:t>Demonstrate excellent products or service</w:t>
      </w:r>
    </w:p>
    <w:p w14:paraId="1C5079FF" w14:textId="3A8C9AC8" w:rsidR="00C425CD" w:rsidRDefault="00C425CD" w:rsidP="00C425CD">
      <w:pPr>
        <w:pStyle w:val="ListParagraph"/>
        <w:numPr>
          <w:ilvl w:val="0"/>
          <w:numId w:val="1"/>
        </w:numPr>
        <w:spacing w:after="0" w:line="240" w:lineRule="auto"/>
      </w:pPr>
      <w:r>
        <w:t>Creat</w:t>
      </w:r>
      <w:r w:rsidR="00A813AC">
        <w:t>e</w:t>
      </w:r>
      <w:r>
        <w:t xml:space="preserve"> employment and self-employment</w:t>
      </w:r>
    </w:p>
    <w:p w14:paraId="5664F344" w14:textId="6A79E15D" w:rsidR="00C425CD" w:rsidRDefault="00C425CD" w:rsidP="00C425CD">
      <w:pPr>
        <w:pStyle w:val="ListParagraph"/>
        <w:numPr>
          <w:ilvl w:val="0"/>
          <w:numId w:val="1"/>
        </w:numPr>
        <w:spacing w:after="0" w:line="240" w:lineRule="auto"/>
      </w:pPr>
      <w:r>
        <w:t>Commit to excellence, training and development</w:t>
      </w:r>
      <w:r w:rsidR="00906ECE">
        <w:t>, and business practices</w:t>
      </w:r>
    </w:p>
    <w:p w14:paraId="25A550F5" w14:textId="384733A8" w:rsidR="00906ECE" w:rsidRPr="00906ECE" w:rsidRDefault="00C425CD" w:rsidP="00AC754E">
      <w:pPr>
        <w:pStyle w:val="ListParagraph"/>
        <w:numPr>
          <w:ilvl w:val="0"/>
          <w:numId w:val="1"/>
        </w:numPr>
        <w:spacing w:after="0" w:line="240" w:lineRule="auto"/>
      </w:pPr>
      <w:r>
        <w:t>Participat</w:t>
      </w:r>
      <w:r w:rsidR="00A813AC">
        <w:t>e</w:t>
      </w:r>
      <w:r>
        <w:t xml:space="preserve"> in the Hornby business community</w:t>
      </w:r>
      <w:r w:rsidR="00A813AC">
        <w:t xml:space="preserve"> </w:t>
      </w:r>
      <w:r w:rsidR="00906ECE">
        <w:t xml:space="preserve">through partnering in </w:t>
      </w:r>
      <w:r w:rsidR="00A813AC">
        <w:t>joint advertising initiatives</w:t>
      </w:r>
      <w:r w:rsidR="00906ECE">
        <w:t xml:space="preserve">, maintaining a positive and supportive stance, and exhibit </w:t>
      </w:r>
      <w:r w:rsidR="00906ECE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encouragement towards</w:t>
      </w:r>
      <w:r w:rsidR="00906ECE" w:rsidRPr="00C425CD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 xml:space="preserve"> </w:t>
      </w:r>
      <w:r w:rsidR="00906ECE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other businesses</w:t>
      </w:r>
    </w:p>
    <w:p w14:paraId="0B60683C" w14:textId="218C7D08" w:rsidR="00C425CD" w:rsidRDefault="00A813AC" w:rsidP="00AC754E">
      <w:pPr>
        <w:pStyle w:val="ListParagraph"/>
        <w:numPr>
          <w:ilvl w:val="0"/>
          <w:numId w:val="1"/>
        </w:numPr>
        <w:spacing w:after="0" w:line="240" w:lineRule="auto"/>
      </w:pPr>
      <w:r>
        <w:t>Undertake i</w:t>
      </w:r>
      <w:r w:rsidR="00C425CD">
        <w:t>nnovation and diversification from peak-season tourism</w:t>
      </w:r>
    </w:p>
    <w:p w14:paraId="4ADAE096" w14:textId="28180F44" w:rsidR="00A813AC" w:rsidRDefault="00A813AC" w:rsidP="00C425CD">
      <w:pPr>
        <w:pStyle w:val="ListParagraph"/>
        <w:numPr>
          <w:ilvl w:val="0"/>
          <w:numId w:val="1"/>
        </w:numPr>
        <w:spacing w:after="0" w:line="240" w:lineRule="auto"/>
      </w:pPr>
      <w:r>
        <w:t>Provide e</w:t>
      </w:r>
      <w:r w:rsidR="00C425CD">
        <w:t xml:space="preserve">xemplary customer service and </w:t>
      </w:r>
      <w:r>
        <w:t>contribute to the professionalism of the Island business community</w:t>
      </w:r>
    </w:p>
    <w:p w14:paraId="5AC3F856" w14:textId="473BA5BB" w:rsidR="00906ECE" w:rsidRDefault="00906ECE" w:rsidP="00C425C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D</w:t>
      </w:r>
      <w:r w:rsidRPr="00C425CD">
        <w:rPr>
          <w:rFonts w:ascii="aktiv-grotesk" w:eastAsia="Times New Roman" w:hAnsi="aktiv-grotesk" w:cs="Times New Roman"/>
          <w:kern w:val="0"/>
          <w:lang w:eastAsia="en-CA"/>
          <w14:ligatures w14:val="none"/>
        </w:rPr>
        <w:t>emonstrate leadership with environmental and sustainable business practices</w:t>
      </w:r>
    </w:p>
    <w:p w14:paraId="0C8B85DD" w14:textId="1E11AE46" w:rsidR="00C425CD" w:rsidRDefault="00A813AC" w:rsidP="00C425CD">
      <w:pPr>
        <w:pStyle w:val="ListParagraph"/>
        <w:numPr>
          <w:ilvl w:val="0"/>
          <w:numId w:val="1"/>
        </w:numPr>
        <w:spacing w:after="0" w:line="240" w:lineRule="auto"/>
      </w:pPr>
      <w:r>
        <w:t>“Give Back” with donations and volunteerism in</w:t>
      </w:r>
      <w:r w:rsidR="00C425CD">
        <w:t>to the community</w:t>
      </w:r>
    </w:p>
    <w:p w14:paraId="5073D5FA" w14:textId="77777777" w:rsidR="00A813AC" w:rsidRDefault="00A813AC" w:rsidP="00906ECE">
      <w:pPr>
        <w:pStyle w:val="ListParagraph"/>
        <w:spacing w:after="0" w:line="240" w:lineRule="auto"/>
      </w:pPr>
    </w:p>
    <w:p w14:paraId="74D1389D" w14:textId="017BB15C" w:rsidR="00C425CD" w:rsidRDefault="00906ECE">
      <w:r>
        <w:t>This CELEBRATING EXCELLENCE campaign is held annually, in the Fall.</w:t>
      </w:r>
    </w:p>
    <w:p w14:paraId="6AB6E89C" w14:textId="303B717C" w:rsidR="00906ECE" w:rsidRDefault="00906ECE">
      <w:r>
        <w:t>The nominat</w:t>
      </w:r>
      <w:r w:rsidR="008E7896">
        <w:t>ed enterprises</w:t>
      </w:r>
      <w:r>
        <w:t xml:space="preserve"> are </w:t>
      </w:r>
      <w:proofErr w:type="gramStart"/>
      <w:r>
        <w:t>celebrated</w:t>
      </w:r>
      <w:proofErr w:type="gramEnd"/>
      <w:r>
        <w:t xml:space="preserve"> and the final presentation is made at the HICEEC Fall Mixer.</w:t>
      </w:r>
    </w:p>
    <w:sectPr w:rsidR="00906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19FC6" w14:textId="77777777" w:rsidR="00C6492C" w:rsidRDefault="00C6492C" w:rsidP="008E7896">
      <w:pPr>
        <w:spacing w:after="0" w:line="240" w:lineRule="auto"/>
      </w:pPr>
      <w:r>
        <w:separator/>
      </w:r>
    </w:p>
  </w:endnote>
  <w:endnote w:type="continuationSeparator" w:id="0">
    <w:p w14:paraId="422ACAD2" w14:textId="77777777" w:rsidR="00C6492C" w:rsidRDefault="00C6492C" w:rsidP="008E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ktiv-grotes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C3C5" w14:textId="77777777" w:rsidR="00CA4012" w:rsidRDefault="00CA4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F5C3" w14:textId="77777777" w:rsidR="00CA4012" w:rsidRDefault="00CA4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4655" w14:textId="77777777" w:rsidR="00CA4012" w:rsidRDefault="00CA4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F8B88" w14:textId="77777777" w:rsidR="00C6492C" w:rsidRDefault="00C6492C" w:rsidP="008E7896">
      <w:pPr>
        <w:spacing w:after="0" w:line="240" w:lineRule="auto"/>
      </w:pPr>
      <w:r>
        <w:separator/>
      </w:r>
    </w:p>
  </w:footnote>
  <w:footnote w:type="continuationSeparator" w:id="0">
    <w:p w14:paraId="703F64A6" w14:textId="77777777" w:rsidR="00C6492C" w:rsidRDefault="00C6492C" w:rsidP="008E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8D03" w14:textId="77777777" w:rsidR="00CA4012" w:rsidRDefault="00CA4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023E" w14:textId="6EF0C190" w:rsidR="00CA4012" w:rsidRDefault="00CA4012" w:rsidP="00CA4012">
    <w:pPr>
      <w:pStyle w:val="NormalWeb"/>
      <w:jc w:val="center"/>
    </w:pPr>
    <w:r>
      <w:rPr>
        <w:noProof/>
      </w:rPr>
      <w:drawing>
        <wp:inline distT="0" distB="0" distL="0" distR="0" wp14:anchorId="4481CD1A" wp14:editId="4F75A2BB">
          <wp:extent cx="2038350" cy="584200"/>
          <wp:effectExtent l="0" t="0" r="0" b="6350"/>
          <wp:docPr id="9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BC5C0" w14:textId="77777777" w:rsidR="008E7896" w:rsidRDefault="008E7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FDB6" w14:textId="77777777" w:rsidR="00CA4012" w:rsidRDefault="00CA4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7473A"/>
    <w:multiLevelType w:val="hybridMultilevel"/>
    <w:tmpl w:val="DF845F72"/>
    <w:lvl w:ilvl="0" w:tplc="CF48870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3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CD"/>
    <w:rsid w:val="00416640"/>
    <w:rsid w:val="008E7896"/>
    <w:rsid w:val="00906ECE"/>
    <w:rsid w:val="00A813AC"/>
    <w:rsid w:val="00AA1FF3"/>
    <w:rsid w:val="00C425CD"/>
    <w:rsid w:val="00C6492C"/>
    <w:rsid w:val="00CA4012"/>
    <w:rsid w:val="00D8223C"/>
    <w:rsid w:val="00F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871C"/>
  <w15:chartTrackingRefBased/>
  <w15:docId w15:val="{FF5158CF-C838-47E8-8ED7-053E91AD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5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25C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96"/>
  </w:style>
  <w:style w:type="paragraph" w:styleId="Footer">
    <w:name w:val="footer"/>
    <w:basedOn w:val="Normal"/>
    <w:link w:val="FooterChar"/>
    <w:uiPriority w:val="99"/>
    <w:unhideWhenUsed/>
    <w:rsid w:val="008E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96"/>
  </w:style>
  <w:style w:type="paragraph" w:styleId="NormalWeb">
    <w:name w:val="Normal (Web)"/>
    <w:basedOn w:val="Normal"/>
    <w:uiPriority w:val="99"/>
    <w:unhideWhenUsed/>
    <w:rsid w:val="008E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752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2</cp:revision>
  <dcterms:created xsi:type="dcterms:W3CDTF">2024-08-29T19:45:00Z</dcterms:created>
  <dcterms:modified xsi:type="dcterms:W3CDTF">2024-08-29T19:45:00Z</dcterms:modified>
</cp:coreProperties>
</file>