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4E93114" w14:textId="77777777" w:rsidR="00750F77" w:rsidRDefault="003B5684" w:rsidP="003B5684">
      <w:pPr>
        <w:pStyle w:val="Title"/>
        <w:ind w:left="624" w:right="624"/>
        <w:rPr>
          <w:rFonts w:asciiTheme="minorHAnsi" w:hAnsiTheme="minorHAnsi" w:cstheme="minorHAnsi"/>
          <w:sz w:val="61"/>
        </w:rPr>
      </w:pPr>
      <w:r>
        <w:rPr>
          <w:noProof/>
          <w:color w:val="4F81BD" w:themeColor="accent1"/>
          <w:w w:val="105"/>
        </w:rPr>
        <w:drawing>
          <wp:inline distT="0" distB="0" distL="0" distR="0" wp14:anchorId="60653461" wp14:editId="5DC96235">
            <wp:extent cx="5418032" cy="8127049"/>
            <wp:effectExtent l="0" t="0" r="0" b="7620"/>
            <wp:docPr id="1650652384"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460932" cy="8191399"/>
                    </a:xfrm>
                    <a:prstGeom prst="rect">
                      <a:avLst/>
                    </a:prstGeom>
                    <a:noFill/>
                  </pic:spPr>
                </pic:pic>
              </a:graphicData>
            </a:graphic>
          </wp:inline>
        </w:drawing>
      </w:r>
    </w:p>
    <w:p w14:paraId="3CA553E1" w14:textId="77777777" w:rsidR="00476A67" w:rsidRPr="00476A67" w:rsidRDefault="00476A67" w:rsidP="00476A67">
      <w:pPr>
        <w:widowControl/>
        <w:autoSpaceDE/>
        <w:autoSpaceDN/>
        <w:spacing w:line="360" w:lineRule="auto"/>
        <w:outlineLvl w:val="0"/>
        <w:rPr>
          <w:rFonts w:eastAsia="Times New Roman"/>
          <w:b/>
          <w:bCs/>
          <w:color w:val="0070C0"/>
          <w:kern w:val="36"/>
          <w:sz w:val="40"/>
          <w:szCs w:val="40"/>
          <w:lang w:val="en-CA" w:eastAsia="en-CA"/>
        </w:rPr>
      </w:pPr>
      <w:r w:rsidRPr="00476A67">
        <w:rPr>
          <w:rFonts w:eastAsia="Times New Roman"/>
          <w:b/>
          <w:bCs/>
          <w:color w:val="0070C0"/>
          <w:kern w:val="36"/>
          <w:sz w:val="40"/>
          <w:szCs w:val="40"/>
          <w:lang w:val="en-CA" w:eastAsia="en-CA"/>
        </w:rPr>
        <w:lastRenderedPageBreak/>
        <w:t>About This Report</w:t>
      </w:r>
    </w:p>
    <w:p w14:paraId="395EFFD5" w14:textId="77777777" w:rsidR="00E864F6" w:rsidRDefault="00476A67" w:rsidP="00E864F6">
      <w:pPr>
        <w:widowControl/>
        <w:autoSpaceDE/>
        <w:autoSpaceDN/>
        <w:spacing w:line="360" w:lineRule="auto"/>
        <w:outlineLvl w:val="0"/>
        <w:rPr>
          <w:sz w:val="24"/>
          <w:szCs w:val="24"/>
        </w:rPr>
      </w:pPr>
      <w:r w:rsidRPr="00476A67">
        <w:rPr>
          <w:b/>
          <w:bCs/>
          <w:color w:val="0070C0"/>
          <w:sz w:val="32"/>
          <w:szCs w:val="32"/>
        </w:rPr>
        <w:t>Purpose and Scope of the Document</w:t>
      </w:r>
      <w:r w:rsidRPr="00476A67">
        <w:rPr>
          <w:sz w:val="24"/>
          <w:szCs w:val="24"/>
        </w:rPr>
        <w:br/>
        <w:t>────────────────────────────────────</w:t>
      </w:r>
    </w:p>
    <w:p w14:paraId="353A4210" w14:textId="77777777" w:rsidR="00304B79" w:rsidRPr="00304B79" w:rsidRDefault="00304B79" w:rsidP="00E864F6">
      <w:pPr>
        <w:pStyle w:val="NormalWeb"/>
        <w:rPr>
          <w:rFonts w:ascii="Calibri" w:hAnsi="Calibri" w:cs="Calibri"/>
        </w:rPr>
      </w:pPr>
      <w:r w:rsidRPr="00304B79">
        <w:rPr>
          <w:rFonts w:ascii="Calibri" w:hAnsi="Calibri" w:cs="Calibri"/>
        </w:rPr>
        <w:t>This document brings together available information on economic conditions, community priorities, and system-level factors influencing Hornby Island’s long-term resilience. It is based on a consolidation of community engagement records, background research, publicly available data, and independently maintained notes, informed by HICEEC’s ongoing work over the past several years.</w:t>
      </w:r>
    </w:p>
    <w:p w14:paraId="13BD0BAC" w14:textId="09810219" w:rsidR="00E864F6" w:rsidRPr="00E864F6" w:rsidRDefault="00E864F6" w:rsidP="00E864F6">
      <w:pPr>
        <w:pStyle w:val="NormalWeb"/>
        <w:rPr>
          <w:rFonts w:ascii="Calibri" w:hAnsi="Calibri" w:cs="Calibri"/>
        </w:rPr>
      </w:pPr>
      <w:r w:rsidRPr="00E864F6">
        <w:rPr>
          <w:rFonts w:ascii="Calibri" w:hAnsi="Calibri" w:cs="Calibri"/>
        </w:rPr>
        <w:t>The report is intended to provide context and continuity for ongoing community dialogue. Rather than presenting a formal economic strategy, it compiles information, identifies recurring themes, and documents observations about the conditions influencing Hornby Island’s local economy. These include housing availability, transportation and ferry access, visitor accommodation patterns, community collaboration, food sustainability, arts and culture, and the ability to attract and retain families and workforce.</w:t>
      </w:r>
    </w:p>
    <w:p w14:paraId="5675840C" w14:textId="77777777" w:rsidR="00E864F6" w:rsidRPr="00E864F6" w:rsidRDefault="00E864F6" w:rsidP="00E864F6">
      <w:pPr>
        <w:pStyle w:val="NormalWeb"/>
        <w:rPr>
          <w:rFonts w:ascii="Calibri" w:hAnsi="Calibri" w:cs="Calibri"/>
        </w:rPr>
      </w:pPr>
      <w:r w:rsidRPr="00E864F6">
        <w:rPr>
          <w:rFonts w:ascii="Calibri" w:hAnsi="Calibri" w:cs="Calibri"/>
        </w:rPr>
        <w:t>Recent investments in community infrastructure—including the Hornby–Denman fibre broadband network, new housing developments, cultural facilities, and tourism infrastructure—are contributing to the long-term economic capacity and resilience of the island community.</w:t>
      </w:r>
    </w:p>
    <w:p w14:paraId="7557B3E5" w14:textId="77777777" w:rsidR="00E864F6" w:rsidRPr="00E864F6" w:rsidRDefault="00E864F6" w:rsidP="00E864F6">
      <w:pPr>
        <w:pStyle w:val="NormalWeb"/>
        <w:rPr>
          <w:rFonts w:ascii="Calibri" w:hAnsi="Calibri" w:cs="Calibri"/>
        </w:rPr>
      </w:pPr>
      <w:r w:rsidRPr="00E864F6">
        <w:rPr>
          <w:rFonts w:ascii="Calibri" w:hAnsi="Calibri" w:cs="Calibri"/>
        </w:rPr>
        <w:t>The material presented reflects a combination of historical information, recent engagement, and contextual analysis. It is intended to support a shared understanding of the island’s economic system and the interconnected factors that influence community resilience.</w:t>
      </w:r>
    </w:p>
    <w:p w14:paraId="409D5BD7" w14:textId="77777777" w:rsidR="00E864F6" w:rsidRPr="00E864F6" w:rsidRDefault="00E864F6" w:rsidP="00E864F6">
      <w:pPr>
        <w:pStyle w:val="NormalWeb"/>
        <w:rPr>
          <w:rFonts w:ascii="Calibri" w:hAnsi="Calibri" w:cs="Calibri"/>
        </w:rPr>
      </w:pPr>
      <w:r w:rsidRPr="00E864F6">
        <w:rPr>
          <w:rFonts w:ascii="Calibri" w:hAnsi="Calibri" w:cs="Calibri"/>
        </w:rPr>
        <w:t>The report does not prescribe policy actions or strategic direction. Implementation and decision-making remain the responsibility of individual organizations, governing bodies, and community initiatives operating within their respective mandates.</w:t>
      </w:r>
    </w:p>
    <w:p w14:paraId="6FD9267D" w14:textId="77777777" w:rsidR="00E864F6" w:rsidRPr="00E864F6" w:rsidRDefault="00E864F6" w:rsidP="00E864F6">
      <w:pPr>
        <w:pStyle w:val="NormalWeb"/>
        <w:rPr>
          <w:rFonts w:ascii="Calibri" w:hAnsi="Calibri" w:cs="Calibri"/>
        </w:rPr>
      </w:pPr>
      <w:r w:rsidRPr="00E864F6">
        <w:rPr>
          <w:rFonts w:ascii="Calibri" w:hAnsi="Calibri" w:cs="Calibri"/>
        </w:rPr>
        <w:t>Instead, this document serves as a reference resource intended to support informed discussion, collaborative problem-solving, and future planning efforts affecting Hornby Island.</w:t>
      </w:r>
    </w:p>
    <w:p w14:paraId="78A66C03" w14:textId="77777777" w:rsidR="00E864F6" w:rsidRPr="00E864F6" w:rsidRDefault="00E864F6" w:rsidP="00E864F6">
      <w:pPr>
        <w:pStyle w:val="NormalWeb"/>
        <w:rPr>
          <w:rFonts w:ascii="Calibri" w:hAnsi="Calibri" w:cs="Calibri"/>
        </w:rPr>
      </w:pPr>
      <w:r w:rsidRPr="00E864F6">
        <w:rPr>
          <w:rFonts w:ascii="Calibri" w:hAnsi="Calibri" w:cs="Calibri"/>
        </w:rPr>
        <w:t>The sections that follow provide a structured overview of the context, evidence, and community perspectives informing this report.</w:t>
      </w:r>
    </w:p>
    <w:p w14:paraId="7375DD4F" w14:textId="1312095A" w:rsidR="004D2DA3" w:rsidRPr="000C714F" w:rsidRDefault="004D2DA3" w:rsidP="003B5684">
      <w:pPr>
        <w:pStyle w:val="Title"/>
        <w:ind w:left="624" w:right="624"/>
        <w:rPr>
          <w:rFonts w:asciiTheme="minorHAnsi" w:hAnsiTheme="minorHAnsi" w:cstheme="minorHAnsi"/>
          <w:sz w:val="61"/>
        </w:rPr>
        <w:sectPr w:rsidR="004D2DA3" w:rsidRPr="000C714F" w:rsidSect="00476A67">
          <w:footerReference w:type="default" r:id="rId9"/>
          <w:type w:val="continuous"/>
          <w:pgSz w:w="12230" w:h="15830"/>
          <w:pgMar w:top="1440" w:right="1440" w:bottom="1440" w:left="1440" w:header="720" w:footer="720" w:gutter="0"/>
          <w:cols w:space="720"/>
          <w:docGrid w:linePitch="299"/>
        </w:sectPr>
      </w:pPr>
    </w:p>
    <w:p w14:paraId="132352B5" w14:textId="005F9E41" w:rsidR="005047A1" w:rsidRPr="007D12E7" w:rsidRDefault="007E178C" w:rsidP="007D12E7">
      <w:pPr>
        <w:spacing w:before="94"/>
        <w:ind w:right="1129"/>
        <w:jc w:val="center"/>
        <w:rPr>
          <w:rFonts w:asciiTheme="minorHAnsi" w:hAnsiTheme="minorHAnsi" w:cstheme="minorHAnsi"/>
          <w:b/>
          <w:color w:val="006FC0"/>
          <w:spacing w:val="-2"/>
          <w:w w:val="110"/>
          <w:sz w:val="40"/>
        </w:rPr>
      </w:pPr>
      <w:bookmarkStart w:id="0" w:name="CONTENTS"/>
      <w:bookmarkEnd w:id="0"/>
      <w:r>
        <w:rPr>
          <w:rFonts w:asciiTheme="minorHAnsi" w:hAnsiTheme="minorHAnsi" w:cstheme="minorHAnsi"/>
          <w:b/>
          <w:color w:val="006FC0"/>
          <w:spacing w:val="-2"/>
          <w:w w:val="110"/>
          <w:sz w:val="40"/>
        </w:rPr>
        <w:t xml:space="preserve">TABLE OF </w:t>
      </w:r>
      <w:r w:rsidR="000C714F" w:rsidRPr="000C714F">
        <w:rPr>
          <w:rFonts w:asciiTheme="minorHAnsi" w:hAnsiTheme="minorHAnsi" w:cstheme="minorHAnsi"/>
          <w:b/>
          <w:color w:val="006FC0"/>
          <w:spacing w:val="-2"/>
          <w:w w:val="110"/>
          <w:sz w:val="40"/>
        </w:rPr>
        <w:t>CONTENTS</w:t>
      </w:r>
    </w:p>
    <w:sdt>
      <w:sdtPr>
        <w:rPr>
          <w:rFonts w:asciiTheme="minorHAnsi" w:eastAsia="Calibri" w:hAnsiTheme="minorHAnsi" w:cstheme="minorHAnsi"/>
          <w:sz w:val="24"/>
          <w:szCs w:val="24"/>
        </w:rPr>
        <w:id w:val="-1858569045"/>
        <w:docPartObj>
          <w:docPartGallery w:val="Table of Contents"/>
          <w:docPartUnique/>
        </w:docPartObj>
      </w:sdtPr>
      <w:sdtContent>
        <w:bookmarkStart w:id="1" w:name="APPENDICES_&amp;_SUPPORTING_INFORMATION:" w:displacedByCustomXml="prev"/>
        <w:bookmarkEnd w:id="1" w:displacedByCustomXml="prev"/>
        <w:p w14:paraId="0C7F95FB" w14:textId="77777777" w:rsidR="007D12E7" w:rsidRDefault="007D12E7" w:rsidP="007E178C">
          <w:pPr>
            <w:pStyle w:val="Heading2"/>
            <w:ind w:left="0"/>
            <w:rPr>
              <w:rFonts w:asciiTheme="minorHAnsi" w:eastAsia="Calibri" w:hAnsiTheme="minorHAnsi" w:cstheme="minorHAnsi"/>
              <w:sz w:val="24"/>
              <w:szCs w:val="24"/>
            </w:rPr>
          </w:pPr>
        </w:p>
        <w:p w14:paraId="43FF6AC3" w14:textId="5BBF9AA2" w:rsidR="00CD3A13" w:rsidRDefault="00CD3A13" w:rsidP="00CD3A13">
          <w:pPr>
            <w:pStyle w:val="TOC1"/>
            <w:tabs>
              <w:tab w:val="right" w:leader="dot" w:pos="8630"/>
            </w:tabs>
            <w:rPr>
              <w:noProof/>
              <w:kern w:val="2"/>
              <w:lang w:val="en-CA" w:eastAsia="en-CA"/>
              <w14:ligatures w14:val="standardContextual"/>
            </w:rPr>
          </w:pPr>
          <w:r>
            <w:fldChar w:fldCharType="begin"/>
          </w:r>
          <w:r>
            <w:instrText>TOC \o "1-3" \h \z \u</w:instrText>
          </w:r>
          <w:r>
            <w:fldChar w:fldCharType="separate"/>
          </w:r>
          <w:hyperlink w:anchor="_Toc223891036" w:history="1">
            <w:r w:rsidRPr="009C2901">
              <w:rPr>
                <w:rStyle w:val="Hyperlink"/>
                <w:noProof/>
              </w:rPr>
              <w:t>PART I — CONTEXT &amp; PROCESS</w:t>
            </w:r>
            <w:r>
              <w:rPr>
                <w:noProof/>
                <w:webHidden/>
              </w:rPr>
              <w:tab/>
            </w:r>
            <w:r w:rsidR="00476A67">
              <w:rPr>
                <w:noProof/>
                <w:webHidden/>
              </w:rPr>
              <w:t>5</w:t>
            </w:r>
          </w:hyperlink>
        </w:p>
        <w:p w14:paraId="38AF962E" w14:textId="2F523A5F" w:rsidR="00CD3A13" w:rsidRDefault="00CD3A13" w:rsidP="00CD3A13">
          <w:pPr>
            <w:pStyle w:val="TOC2"/>
            <w:tabs>
              <w:tab w:val="right" w:leader="dot" w:pos="8630"/>
            </w:tabs>
            <w:rPr>
              <w:noProof/>
              <w:kern w:val="2"/>
              <w:lang w:val="en-CA" w:eastAsia="en-CA"/>
              <w14:ligatures w14:val="standardContextual"/>
            </w:rPr>
          </w:pPr>
          <w:hyperlink w:anchor="_Toc223891037" w:history="1">
            <w:r w:rsidRPr="009C2901">
              <w:rPr>
                <w:rStyle w:val="Hyperlink"/>
                <w:noProof/>
              </w:rPr>
              <w:t>1. Background &amp; Approach</w:t>
            </w:r>
          </w:hyperlink>
        </w:p>
        <w:p w14:paraId="4321264C" w14:textId="1AEA5E21" w:rsidR="00CD3A13" w:rsidRDefault="00CD3A13" w:rsidP="00CD3A13">
          <w:pPr>
            <w:pStyle w:val="TOC2"/>
            <w:tabs>
              <w:tab w:val="right" w:leader="dot" w:pos="8630"/>
            </w:tabs>
            <w:rPr>
              <w:noProof/>
              <w:kern w:val="2"/>
              <w:lang w:val="en-CA" w:eastAsia="en-CA"/>
              <w14:ligatures w14:val="standardContextual"/>
            </w:rPr>
          </w:pPr>
          <w:hyperlink w:anchor="_Toc223891038" w:history="1">
            <w:r w:rsidRPr="009C2901">
              <w:rPr>
                <w:rStyle w:val="Hyperlink"/>
                <w:noProof/>
              </w:rPr>
              <w:t>2. Summary of the Economic Enhancement Process</w:t>
            </w:r>
          </w:hyperlink>
        </w:p>
        <w:p w14:paraId="69C7054D" w14:textId="071A3F4E" w:rsidR="00CD3A13" w:rsidRPr="00976CB2" w:rsidRDefault="00CD3A13" w:rsidP="00CD3A13">
          <w:pPr>
            <w:pStyle w:val="TOC1"/>
            <w:tabs>
              <w:tab w:val="right" w:leader="dot" w:pos="8630"/>
            </w:tabs>
            <w:rPr>
              <w:noProof/>
              <w:kern w:val="2"/>
              <w:lang w:val="en-CA" w:eastAsia="en-CA"/>
              <w14:ligatures w14:val="standardContextual"/>
            </w:rPr>
          </w:pPr>
          <w:r w:rsidRPr="00976CB2">
            <w:rPr>
              <w:rStyle w:val="Hyperlink"/>
              <w:noProof/>
              <w:color w:val="auto"/>
              <w:u w:val="none"/>
            </w:rPr>
            <w:t>PART II — ECONOMIC CONTEXT &amp; EVIDENCE</w:t>
          </w:r>
          <w:r w:rsidRPr="00976CB2">
            <w:rPr>
              <w:noProof/>
              <w:webHidden/>
            </w:rPr>
            <w:tab/>
          </w:r>
          <w:r w:rsidRPr="00976CB2">
            <w:rPr>
              <w:rStyle w:val="Hyperlink"/>
              <w:noProof/>
              <w:color w:val="auto"/>
              <w:u w:val="none"/>
            </w:rPr>
            <w:t>1</w:t>
          </w:r>
          <w:r w:rsidR="00BE5807">
            <w:rPr>
              <w:rStyle w:val="Hyperlink"/>
              <w:noProof/>
              <w:color w:val="auto"/>
              <w:u w:val="none"/>
            </w:rPr>
            <w:t>0</w:t>
          </w:r>
        </w:p>
        <w:p w14:paraId="1323570F" w14:textId="770AD2E2" w:rsidR="00CD3A13" w:rsidRDefault="00CD3A13" w:rsidP="00CD3A13">
          <w:pPr>
            <w:pStyle w:val="TOC2"/>
            <w:tabs>
              <w:tab w:val="right" w:leader="dot" w:pos="8630"/>
            </w:tabs>
            <w:rPr>
              <w:noProof/>
              <w:kern w:val="2"/>
              <w:lang w:val="en-CA" w:eastAsia="en-CA"/>
              <w14:ligatures w14:val="standardContextual"/>
            </w:rPr>
          </w:pPr>
          <w:hyperlink w:anchor="_Toc223891040" w:history="1">
            <w:r w:rsidRPr="009C2901">
              <w:rPr>
                <w:rStyle w:val="Hyperlink"/>
                <w:noProof/>
              </w:rPr>
              <w:t>3. State of the Local Economy</w:t>
            </w:r>
          </w:hyperlink>
        </w:p>
        <w:p w14:paraId="4DCF8622" w14:textId="12D2A7B4" w:rsidR="00CD3A13" w:rsidRDefault="00CD3A13" w:rsidP="00CD3A13">
          <w:pPr>
            <w:pStyle w:val="TOC2"/>
            <w:tabs>
              <w:tab w:val="right" w:leader="dot" w:pos="8630"/>
            </w:tabs>
            <w:rPr>
              <w:noProof/>
              <w:kern w:val="2"/>
              <w:lang w:val="en-CA" w:eastAsia="en-CA"/>
              <w14:ligatures w14:val="standardContextual"/>
            </w:rPr>
          </w:pPr>
          <w:hyperlink w:anchor="_Toc223891041" w:history="1">
            <w:r w:rsidRPr="009C2901">
              <w:rPr>
                <w:rStyle w:val="Hyperlink"/>
                <w:noProof/>
              </w:rPr>
              <w:t>4. Community SWOT Analysis</w:t>
            </w:r>
          </w:hyperlink>
        </w:p>
        <w:p w14:paraId="2D599C39" w14:textId="560CCEB0" w:rsidR="00CD3A13" w:rsidRDefault="00CD3A13" w:rsidP="00CD3A13">
          <w:pPr>
            <w:pStyle w:val="TOC2"/>
            <w:tabs>
              <w:tab w:val="right" w:leader="dot" w:pos="8630"/>
            </w:tabs>
          </w:pPr>
          <w:hyperlink w:anchor="_Toc223891042" w:history="1">
            <w:r w:rsidRPr="009C2901">
              <w:rPr>
                <w:rStyle w:val="Hyperlink"/>
                <w:noProof/>
              </w:rPr>
              <w:t>5. Big Wins: Community Investments &amp; Outcomes</w:t>
            </w:r>
          </w:hyperlink>
        </w:p>
        <w:p w14:paraId="0375334D" w14:textId="2D2EDDD7" w:rsidR="002812AF" w:rsidRDefault="002812AF" w:rsidP="00CD3A13">
          <w:pPr>
            <w:pStyle w:val="TOC2"/>
            <w:tabs>
              <w:tab w:val="right" w:leader="dot" w:pos="8630"/>
            </w:tabs>
            <w:rPr>
              <w:noProof/>
              <w:kern w:val="2"/>
              <w:lang w:val="en-CA" w:eastAsia="en-CA"/>
              <w14:ligatures w14:val="standardContextual"/>
            </w:rPr>
          </w:pPr>
          <w:r>
            <w:t>6.  Digital Connectivity</w:t>
          </w:r>
          <w:r w:rsidR="008E4239">
            <w:t xml:space="preserve"> Infrastructure:</w:t>
          </w:r>
          <w:r>
            <w:t xml:space="preserve"> </w:t>
          </w:r>
          <w:r w:rsidR="008E4239">
            <w:t>The</w:t>
          </w:r>
          <w:r>
            <w:t xml:space="preserve"> Hornby–Denman High-Speed Internet Initiative</w:t>
          </w:r>
        </w:p>
        <w:p w14:paraId="61CAF053" w14:textId="0881D819" w:rsidR="00CD3A13" w:rsidRDefault="00CD3A13" w:rsidP="00CD3A13">
          <w:pPr>
            <w:pStyle w:val="TOC1"/>
            <w:tabs>
              <w:tab w:val="right" w:leader="dot" w:pos="8630"/>
            </w:tabs>
            <w:rPr>
              <w:noProof/>
              <w:kern w:val="2"/>
              <w:lang w:val="en-CA" w:eastAsia="en-CA"/>
              <w14:ligatures w14:val="standardContextual"/>
            </w:rPr>
          </w:pPr>
          <w:hyperlink w:anchor="_Toc223891043" w:history="1">
            <w:r w:rsidRPr="009C2901">
              <w:rPr>
                <w:rStyle w:val="Hyperlink"/>
                <w:noProof/>
              </w:rPr>
              <w:t>PART III — ASSESSMENT &amp; CONTEXT</w:t>
            </w:r>
            <w:r>
              <w:rPr>
                <w:noProof/>
                <w:webHidden/>
              </w:rPr>
              <w:tab/>
            </w:r>
            <w:r w:rsidR="00976CB2">
              <w:rPr>
                <w:noProof/>
                <w:webHidden/>
              </w:rPr>
              <w:t>2</w:t>
            </w:r>
            <w:r w:rsidR="00BE5807">
              <w:rPr>
                <w:noProof/>
                <w:webHidden/>
              </w:rPr>
              <w:t>5</w:t>
            </w:r>
          </w:hyperlink>
        </w:p>
        <w:p w14:paraId="41729424" w14:textId="7B88F1F5" w:rsidR="00CD3A13" w:rsidRDefault="002812AF" w:rsidP="00CD3A13">
          <w:pPr>
            <w:pStyle w:val="TOC2"/>
            <w:tabs>
              <w:tab w:val="right" w:leader="dot" w:pos="8630"/>
            </w:tabs>
            <w:rPr>
              <w:noProof/>
              <w:kern w:val="2"/>
              <w:lang w:val="en-CA" w:eastAsia="en-CA"/>
              <w14:ligatures w14:val="standardContextual"/>
            </w:rPr>
          </w:pPr>
          <w:hyperlink w:anchor="_Toc223891044" w:history="1">
            <w:r>
              <w:rPr>
                <w:rStyle w:val="Hyperlink"/>
                <w:noProof/>
              </w:rPr>
              <w:t>7</w:t>
            </w:r>
            <w:r w:rsidR="00CD3A13" w:rsidRPr="009C2901">
              <w:rPr>
                <w:rStyle w:val="Hyperlink"/>
                <w:noProof/>
              </w:rPr>
              <w:t>. Strategy Context and Community-Identified Priorities</w:t>
            </w:r>
          </w:hyperlink>
        </w:p>
        <w:p w14:paraId="63AA09CF" w14:textId="13F67BAD" w:rsidR="00CD3A13" w:rsidRDefault="00CD3A13" w:rsidP="00CD3A13">
          <w:pPr>
            <w:pStyle w:val="TOC1"/>
            <w:tabs>
              <w:tab w:val="right" w:leader="dot" w:pos="8630"/>
            </w:tabs>
            <w:rPr>
              <w:noProof/>
              <w:kern w:val="2"/>
              <w:lang w:val="en-CA" w:eastAsia="en-CA"/>
              <w14:ligatures w14:val="standardContextual"/>
            </w:rPr>
          </w:pPr>
          <w:hyperlink w:anchor="_Toc223891045" w:history="1">
            <w:r w:rsidRPr="009C2901">
              <w:rPr>
                <w:rStyle w:val="Hyperlink"/>
                <w:noProof/>
              </w:rPr>
              <w:t>PART IV — COMMUNITY PRIORITIES</w:t>
            </w:r>
            <w:r>
              <w:rPr>
                <w:noProof/>
                <w:webHidden/>
              </w:rPr>
              <w:tab/>
            </w:r>
            <w:r w:rsidR="00976CB2">
              <w:rPr>
                <w:noProof/>
                <w:webHidden/>
              </w:rPr>
              <w:t>2</w:t>
            </w:r>
            <w:r w:rsidR="00BE5807">
              <w:rPr>
                <w:noProof/>
                <w:webHidden/>
              </w:rPr>
              <w:t>7</w:t>
            </w:r>
          </w:hyperlink>
        </w:p>
        <w:p w14:paraId="4689D3ED" w14:textId="61742D94" w:rsidR="002812AF" w:rsidRPr="00AE637A" w:rsidRDefault="002812AF" w:rsidP="00AE637A">
          <w:pPr>
            <w:pStyle w:val="TOC2"/>
            <w:tabs>
              <w:tab w:val="right" w:leader="dot" w:pos="8630"/>
            </w:tabs>
          </w:pPr>
          <w:hyperlink w:anchor="_Toc223891046" w:history="1">
            <w:r>
              <w:rPr>
                <w:rStyle w:val="Hyperlink"/>
                <w:noProof/>
              </w:rPr>
              <w:t>8</w:t>
            </w:r>
            <w:r w:rsidR="00CD3A13" w:rsidRPr="009C2901">
              <w:rPr>
                <w:rStyle w:val="Hyperlink"/>
                <w:noProof/>
              </w:rPr>
              <w:t>. Community Systems &amp; Economic Resilience</w:t>
            </w:r>
          </w:hyperlink>
        </w:p>
        <w:p w14:paraId="001B6455" w14:textId="3B010C2D" w:rsidR="00CD3A13" w:rsidRDefault="002812AF" w:rsidP="002812AF">
          <w:pPr>
            <w:pStyle w:val="TOC3"/>
            <w:tabs>
              <w:tab w:val="right" w:leader="dot" w:pos="8630"/>
            </w:tabs>
            <w:ind w:left="737"/>
            <w:rPr>
              <w:noProof/>
              <w:kern w:val="2"/>
              <w:sz w:val="24"/>
              <w:szCs w:val="24"/>
              <w:lang w:val="en-CA" w:eastAsia="en-CA"/>
              <w14:ligatures w14:val="standardContextual"/>
            </w:rPr>
          </w:pPr>
          <w:hyperlink w:anchor="_Toc223891047" w:history="1">
            <w:r>
              <w:rPr>
                <w:rStyle w:val="Hyperlink"/>
                <w:noProof/>
              </w:rPr>
              <w:t>8</w:t>
            </w:r>
            <w:r w:rsidR="00CD3A13" w:rsidRPr="009C2901">
              <w:rPr>
                <w:rStyle w:val="Hyperlink"/>
                <w:noProof/>
              </w:rPr>
              <w:t>.1 Reconciliation &amp; Environmental Stewardship</w:t>
            </w:r>
          </w:hyperlink>
        </w:p>
        <w:p w14:paraId="35E4B4D8" w14:textId="68313E71" w:rsidR="00CD3A13" w:rsidRDefault="002812AF" w:rsidP="002812AF">
          <w:pPr>
            <w:pStyle w:val="TOC3"/>
            <w:tabs>
              <w:tab w:val="right" w:leader="dot" w:pos="8630"/>
            </w:tabs>
            <w:ind w:left="737"/>
            <w:rPr>
              <w:noProof/>
              <w:kern w:val="2"/>
              <w:sz w:val="24"/>
              <w:szCs w:val="24"/>
              <w:lang w:val="en-CA" w:eastAsia="en-CA"/>
              <w14:ligatures w14:val="standardContextual"/>
            </w:rPr>
          </w:pPr>
          <w:hyperlink w:anchor="_Toc223891048" w:history="1">
            <w:r>
              <w:rPr>
                <w:rStyle w:val="Hyperlink"/>
                <w:noProof/>
              </w:rPr>
              <w:t>8</w:t>
            </w:r>
            <w:r w:rsidR="00CD3A13" w:rsidRPr="009C2901">
              <w:rPr>
                <w:rStyle w:val="Hyperlink"/>
                <w:noProof/>
              </w:rPr>
              <w:t>.2 Housing Availability</w:t>
            </w:r>
          </w:hyperlink>
        </w:p>
        <w:p w14:paraId="21FAA381" w14:textId="50AC7E1F" w:rsidR="00CD3A13" w:rsidRDefault="002812AF" w:rsidP="002812AF">
          <w:pPr>
            <w:pStyle w:val="TOC3"/>
            <w:tabs>
              <w:tab w:val="right" w:leader="dot" w:pos="8630"/>
            </w:tabs>
            <w:ind w:left="737"/>
            <w:rPr>
              <w:noProof/>
              <w:kern w:val="2"/>
              <w:sz w:val="24"/>
              <w:szCs w:val="24"/>
              <w:lang w:val="en-CA" w:eastAsia="en-CA"/>
              <w14:ligatures w14:val="standardContextual"/>
            </w:rPr>
          </w:pPr>
          <w:hyperlink w:anchor="_Toc223891049" w:history="1">
            <w:r>
              <w:rPr>
                <w:rStyle w:val="Hyperlink"/>
                <w:noProof/>
              </w:rPr>
              <w:t>8</w:t>
            </w:r>
            <w:r w:rsidR="00CD3A13" w:rsidRPr="009C2901">
              <w:rPr>
                <w:rStyle w:val="Hyperlink"/>
                <w:noProof/>
              </w:rPr>
              <w:t>.3 Constraints of the Ferry Service</w:t>
            </w:r>
          </w:hyperlink>
        </w:p>
        <w:p w14:paraId="275F5658" w14:textId="3E80C82D" w:rsidR="00CD3A13" w:rsidRDefault="002812AF" w:rsidP="002812AF">
          <w:pPr>
            <w:pStyle w:val="TOC3"/>
            <w:tabs>
              <w:tab w:val="right" w:leader="dot" w:pos="8630"/>
            </w:tabs>
            <w:ind w:left="737"/>
            <w:rPr>
              <w:noProof/>
              <w:kern w:val="2"/>
              <w:sz w:val="24"/>
              <w:szCs w:val="24"/>
              <w:lang w:val="en-CA" w:eastAsia="en-CA"/>
              <w14:ligatures w14:val="standardContextual"/>
            </w:rPr>
          </w:pPr>
          <w:hyperlink w:anchor="_Toc223891050" w:history="1">
            <w:r>
              <w:rPr>
                <w:rStyle w:val="Hyperlink"/>
                <w:noProof/>
              </w:rPr>
              <w:t>8</w:t>
            </w:r>
            <w:r w:rsidR="00CD3A13" w:rsidRPr="009C2901">
              <w:rPr>
                <w:rStyle w:val="Hyperlink"/>
                <w:noProof/>
              </w:rPr>
              <w:t>.4 Local Mobility &amp; Access</w:t>
            </w:r>
          </w:hyperlink>
        </w:p>
        <w:p w14:paraId="0F803694" w14:textId="35654731" w:rsidR="00CD3A13" w:rsidRDefault="002812AF" w:rsidP="002812AF">
          <w:pPr>
            <w:pStyle w:val="TOC3"/>
            <w:tabs>
              <w:tab w:val="right" w:leader="dot" w:pos="8630"/>
            </w:tabs>
            <w:ind w:left="737"/>
            <w:rPr>
              <w:noProof/>
              <w:kern w:val="2"/>
              <w:sz w:val="24"/>
              <w:szCs w:val="24"/>
              <w:lang w:val="en-CA" w:eastAsia="en-CA"/>
              <w14:ligatures w14:val="standardContextual"/>
            </w:rPr>
          </w:pPr>
          <w:hyperlink w:anchor="_Toc223891051" w:history="1">
            <w:r>
              <w:rPr>
                <w:rStyle w:val="Hyperlink"/>
                <w:noProof/>
              </w:rPr>
              <w:t>8</w:t>
            </w:r>
            <w:r w:rsidR="00CD3A13" w:rsidRPr="009C2901">
              <w:rPr>
                <w:rStyle w:val="Hyperlink"/>
                <w:noProof/>
              </w:rPr>
              <w:t>.5 Visitor Accommodation Needs</w:t>
            </w:r>
          </w:hyperlink>
        </w:p>
        <w:p w14:paraId="44BA7F9E" w14:textId="33D006C0" w:rsidR="00CD3A13" w:rsidRDefault="002812AF" w:rsidP="002812AF">
          <w:pPr>
            <w:pStyle w:val="TOC3"/>
            <w:tabs>
              <w:tab w:val="right" w:leader="dot" w:pos="8630"/>
            </w:tabs>
            <w:ind w:left="737"/>
            <w:rPr>
              <w:noProof/>
              <w:kern w:val="2"/>
              <w:sz w:val="24"/>
              <w:szCs w:val="24"/>
              <w:lang w:val="en-CA" w:eastAsia="en-CA"/>
              <w14:ligatures w14:val="standardContextual"/>
            </w:rPr>
          </w:pPr>
          <w:hyperlink w:anchor="_Toc223891052" w:history="1">
            <w:r>
              <w:rPr>
                <w:rStyle w:val="Hyperlink"/>
                <w:noProof/>
              </w:rPr>
              <w:t>8</w:t>
            </w:r>
            <w:r w:rsidR="00CD3A13" w:rsidRPr="009C2901">
              <w:rPr>
                <w:rStyle w:val="Hyperlink"/>
                <w:noProof/>
              </w:rPr>
              <w:t>.6 Collaboration Between Businesses &amp; Organizations</w:t>
            </w:r>
          </w:hyperlink>
        </w:p>
        <w:p w14:paraId="41BE9E8D" w14:textId="60910EB4" w:rsidR="00CD3A13" w:rsidRDefault="002812AF" w:rsidP="002812AF">
          <w:pPr>
            <w:pStyle w:val="TOC3"/>
            <w:tabs>
              <w:tab w:val="right" w:leader="dot" w:pos="8630"/>
            </w:tabs>
            <w:ind w:left="737"/>
            <w:rPr>
              <w:noProof/>
              <w:kern w:val="2"/>
              <w:sz w:val="24"/>
              <w:szCs w:val="24"/>
              <w:lang w:val="en-CA" w:eastAsia="en-CA"/>
              <w14:ligatures w14:val="standardContextual"/>
            </w:rPr>
          </w:pPr>
          <w:hyperlink w:anchor="_Toc223891053" w:history="1">
            <w:r>
              <w:rPr>
                <w:rStyle w:val="Hyperlink"/>
                <w:noProof/>
              </w:rPr>
              <w:t>8</w:t>
            </w:r>
            <w:r w:rsidR="00CD3A13" w:rsidRPr="009C2901">
              <w:rPr>
                <w:rStyle w:val="Hyperlink"/>
                <w:noProof/>
              </w:rPr>
              <w:t>.7 Food Sustainability</w:t>
            </w:r>
          </w:hyperlink>
        </w:p>
        <w:p w14:paraId="48D54C02" w14:textId="2943173F" w:rsidR="00CD3A13" w:rsidRDefault="002812AF" w:rsidP="002812AF">
          <w:pPr>
            <w:pStyle w:val="TOC3"/>
            <w:tabs>
              <w:tab w:val="right" w:leader="dot" w:pos="8630"/>
            </w:tabs>
            <w:ind w:left="737"/>
            <w:rPr>
              <w:noProof/>
              <w:kern w:val="2"/>
              <w:sz w:val="24"/>
              <w:szCs w:val="24"/>
              <w:lang w:val="en-CA" w:eastAsia="en-CA"/>
              <w14:ligatures w14:val="standardContextual"/>
            </w:rPr>
          </w:pPr>
          <w:hyperlink w:anchor="_Toc223891054" w:history="1">
            <w:r>
              <w:rPr>
                <w:rStyle w:val="Hyperlink"/>
                <w:noProof/>
              </w:rPr>
              <w:t>8</w:t>
            </w:r>
            <w:r w:rsidR="00CD3A13" w:rsidRPr="009C2901">
              <w:rPr>
                <w:rStyle w:val="Hyperlink"/>
                <w:noProof/>
              </w:rPr>
              <w:t>.8 Arts and Culture</w:t>
            </w:r>
          </w:hyperlink>
        </w:p>
        <w:p w14:paraId="39D1B8D3" w14:textId="5755E8B5" w:rsidR="00CD3A13" w:rsidRDefault="002812AF" w:rsidP="002812AF">
          <w:pPr>
            <w:pStyle w:val="TOC3"/>
            <w:tabs>
              <w:tab w:val="right" w:leader="dot" w:pos="8630"/>
            </w:tabs>
            <w:ind w:left="737"/>
            <w:rPr>
              <w:noProof/>
              <w:kern w:val="2"/>
              <w:sz w:val="24"/>
              <w:szCs w:val="24"/>
              <w:lang w:val="en-CA" w:eastAsia="en-CA"/>
              <w14:ligatures w14:val="standardContextual"/>
            </w:rPr>
          </w:pPr>
          <w:hyperlink w:anchor="_Toc223891055" w:history="1">
            <w:r>
              <w:rPr>
                <w:rStyle w:val="Hyperlink"/>
                <w:noProof/>
              </w:rPr>
              <w:t>8</w:t>
            </w:r>
            <w:r w:rsidR="00CD3A13" w:rsidRPr="009C2901">
              <w:rPr>
                <w:rStyle w:val="Hyperlink"/>
                <w:noProof/>
              </w:rPr>
              <w:t>.9 Attracting &amp; Retaining Families and Workforce</w:t>
            </w:r>
          </w:hyperlink>
        </w:p>
        <w:p w14:paraId="3DAC5729" w14:textId="662F7AF9" w:rsidR="00CD3A13" w:rsidRDefault="00CD3A13" w:rsidP="00CD3A13">
          <w:pPr>
            <w:pStyle w:val="TOC1"/>
            <w:tabs>
              <w:tab w:val="right" w:leader="dot" w:pos="8630"/>
            </w:tabs>
            <w:rPr>
              <w:noProof/>
              <w:kern w:val="2"/>
              <w:lang w:val="en-CA" w:eastAsia="en-CA"/>
              <w14:ligatures w14:val="standardContextual"/>
            </w:rPr>
          </w:pPr>
          <w:hyperlink w:anchor="_Toc223891056" w:history="1">
            <w:r w:rsidRPr="009C2901">
              <w:rPr>
                <w:rStyle w:val="Hyperlink"/>
                <w:noProof/>
              </w:rPr>
              <w:t>PART V — IMPLEMENTATION OPTIONS</w:t>
            </w:r>
            <w:r>
              <w:rPr>
                <w:noProof/>
                <w:webHidden/>
              </w:rPr>
              <w:tab/>
            </w:r>
            <w:r w:rsidR="00976CB2">
              <w:rPr>
                <w:noProof/>
                <w:webHidden/>
              </w:rPr>
              <w:t>5</w:t>
            </w:r>
            <w:r w:rsidR="00785F1E">
              <w:rPr>
                <w:noProof/>
                <w:webHidden/>
              </w:rPr>
              <w:t>5</w:t>
            </w:r>
          </w:hyperlink>
        </w:p>
        <w:p w14:paraId="179897F0" w14:textId="006B1E19" w:rsidR="00CD3A13" w:rsidRDefault="002812AF" w:rsidP="00CD3A13">
          <w:pPr>
            <w:pStyle w:val="TOC2"/>
            <w:tabs>
              <w:tab w:val="right" w:leader="dot" w:pos="8630"/>
            </w:tabs>
            <w:rPr>
              <w:noProof/>
              <w:kern w:val="2"/>
              <w:lang w:val="en-CA" w:eastAsia="en-CA"/>
              <w14:ligatures w14:val="standardContextual"/>
            </w:rPr>
          </w:pPr>
          <w:hyperlink w:anchor="_Toc223891057" w:history="1">
            <w:r>
              <w:rPr>
                <w:rStyle w:val="Hyperlink"/>
                <w:noProof/>
              </w:rPr>
              <w:t>9</w:t>
            </w:r>
            <w:r w:rsidR="00CD3A13" w:rsidRPr="009C2901">
              <w:rPr>
                <w:rStyle w:val="Hyperlink"/>
                <w:noProof/>
              </w:rPr>
              <w:t>. Implementation Options (Non-Prescriptive)</w:t>
            </w:r>
            <w:r w:rsidR="00976CB2">
              <w:rPr>
                <w:noProof/>
                <w:webHidden/>
              </w:rPr>
              <w:t xml:space="preserve"> </w:t>
            </w:r>
          </w:hyperlink>
        </w:p>
        <w:p w14:paraId="54099612" w14:textId="3E7B8F0C" w:rsidR="00CD3A13" w:rsidRDefault="00CD3A13" w:rsidP="00CD3A13">
          <w:pPr>
            <w:pStyle w:val="TOC1"/>
            <w:tabs>
              <w:tab w:val="right" w:leader="dot" w:pos="8630"/>
            </w:tabs>
            <w:rPr>
              <w:noProof/>
              <w:kern w:val="2"/>
              <w:lang w:val="en-CA" w:eastAsia="en-CA"/>
              <w14:ligatures w14:val="standardContextual"/>
            </w:rPr>
          </w:pPr>
          <w:hyperlink w:anchor="_Toc223891058" w:history="1">
            <w:r w:rsidRPr="009C2901">
              <w:rPr>
                <w:rStyle w:val="Hyperlink"/>
                <w:noProof/>
              </w:rPr>
              <w:t>PART VI — SYNTHESIS &amp; CLOSURE</w:t>
            </w:r>
            <w:r>
              <w:rPr>
                <w:noProof/>
                <w:webHidden/>
              </w:rPr>
              <w:tab/>
            </w:r>
            <w:r w:rsidR="00476A67">
              <w:rPr>
                <w:noProof/>
                <w:webHidden/>
              </w:rPr>
              <w:t>6</w:t>
            </w:r>
            <w:r w:rsidR="00785F1E">
              <w:rPr>
                <w:noProof/>
                <w:webHidden/>
              </w:rPr>
              <w:t>1</w:t>
            </w:r>
          </w:hyperlink>
        </w:p>
        <w:p w14:paraId="0ECF201C" w14:textId="04E5DB31" w:rsidR="00CD3A13" w:rsidRDefault="002812AF" w:rsidP="00CD3A13">
          <w:pPr>
            <w:pStyle w:val="TOC2"/>
            <w:tabs>
              <w:tab w:val="right" w:leader="dot" w:pos="8630"/>
            </w:tabs>
            <w:rPr>
              <w:noProof/>
              <w:kern w:val="2"/>
              <w:lang w:val="en-CA" w:eastAsia="en-CA"/>
              <w14:ligatures w14:val="standardContextual"/>
            </w:rPr>
          </w:pPr>
          <w:hyperlink w:anchor="_Toc223891059" w:history="1">
            <w:r>
              <w:rPr>
                <w:rStyle w:val="Hyperlink"/>
                <w:noProof/>
              </w:rPr>
              <w:t>10</w:t>
            </w:r>
            <w:r w:rsidR="00CD3A13" w:rsidRPr="009C2901">
              <w:rPr>
                <w:rStyle w:val="Hyperlink"/>
                <w:noProof/>
              </w:rPr>
              <w:t>. Assessment &amp; Evaluation</w:t>
            </w:r>
          </w:hyperlink>
        </w:p>
        <w:p w14:paraId="3B0F9768" w14:textId="5C448ABA" w:rsidR="00CD3A13" w:rsidRDefault="00CD3A13" w:rsidP="00CD3A13">
          <w:pPr>
            <w:pStyle w:val="TOC2"/>
            <w:tabs>
              <w:tab w:val="right" w:leader="dot" w:pos="8630"/>
            </w:tabs>
            <w:rPr>
              <w:noProof/>
              <w:kern w:val="2"/>
              <w:lang w:val="en-CA" w:eastAsia="en-CA"/>
              <w14:ligatures w14:val="standardContextual"/>
            </w:rPr>
          </w:pPr>
          <w:hyperlink w:anchor="_Toc223891060" w:history="1">
            <w:r w:rsidRPr="009C2901">
              <w:rPr>
                <w:rStyle w:val="Hyperlink"/>
                <w:noProof/>
              </w:rPr>
              <w:t>1</w:t>
            </w:r>
            <w:r w:rsidR="002812AF">
              <w:rPr>
                <w:rStyle w:val="Hyperlink"/>
                <w:noProof/>
              </w:rPr>
              <w:t>1</w:t>
            </w:r>
            <w:r w:rsidRPr="009C2901">
              <w:rPr>
                <w:rStyle w:val="Hyperlink"/>
                <w:noProof/>
              </w:rPr>
              <w:t>. Summary &amp; Closing Observations</w:t>
            </w:r>
          </w:hyperlink>
        </w:p>
        <w:p w14:paraId="60304453" w14:textId="324F2497" w:rsidR="00CD3A13" w:rsidRDefault="00CD3A13" w:rsidP="00CD3A13">
          <w:r>
            <w:fldChar w:fldCharType="end"/>
          </w:r>
        </w:p>
        <w:p w14:paraId="7EFE3B93" w14:textId="6E48AD17" w:rsidR="00CD3A13" w:rsidRDefault="00CD3A13" w:rsidP="00CD3A13">
          <w:pPr>
            <w:widowControl/>
            <w:autoSpaceDE/>
            <w:autoSpaceDN/>
            <w:spacing w:before="100" w:beforeAutospacing="1" w:after="100" w:afterAutospacing="1"/>
            <w:outlineLvl w:val="1"/>
          </w:pPr>
        </w:p>
        <w:p w14:paraId="05F207ED" w14:textId="77777777" w:rsidR="00CD3A13" w:rsidRDefault="00CD3A13" w:rsidP="00CD3A13">
          <w:pPr>
            <w:widowControl/>
            <w:autoSpaceDE/>
            <w:autoSpaceDN/>
            <w:spacing w:before="100" w:beforeAutospacing="1" w:after="100" w:afterAutospacing="1"/>
            <w:outlineLvl w:val="1"/>
            <w:rPr>
              <w:rFonts w:eastAsia="Times New Roman"/>
              <w:b/>
              <w:bCs/>
              <w:color w:val="4F81BD" w:themeColor="accent1"/>
              <w:sz w:val="36"/>
              <w:szCs w:val="36"/>
              <w:lang w:val="en-CA" w:eastAsia="en-CA"/>
            </w:rPr>
          </w:pPr>
          <w:bookmarkStart w:id="2" w:name="_Toc223891130"/>
        </w:p>
        <w:p w14:paraId="215D5AC5" w14:textId="13B835AD" w:rsidR="007E178C" w:rsidRPr="007E178C" w:rsidRDefault="007E178C" w:rsidP="00476A67">
          <w:pPr>
            <w:widowControl/>
            <w:autoSpaceDE/>
            <w:autoSpaceDN/>
            <w:spacing w:before="100" w:beforeAutospacing="1" w:after="100" w:afterAutospacing="1"/>
            <w:outlineLvl w:val="1"/>
            <w:rPr>
              <w:rFonts w:eastAsia="Times New Roman"/>
              <w:b/>
              <w:bCs/>
              <w:color w:val="4F81BD" w:themeColor="accent1"/>
              <w:sz w:val="36"/>
              <w:szCs w:val="36"/>
              <w:lang w:val="en-CA" w:eastAsia="en-CA"/>
            </w:rPr>
          </w:pPr>
          <w:r w:rsidRPr="007E178C">
            <w:rPr>
              <w:rFonts w:eastAsia="Times New Roman"/>
              <w:b/>
              <w:bCs/>
              <w:color w:val="4F81BD" w:themeColor="accent1"/>
              <w:sz w:val="36"/>
              <w:szCs w:val="36"/>
              <w:lang w:val="en-CA" w:eastAsia="en-CA"/>
            </w:rPr>
            <w:t>APPENDICES &amp; SUPPORTING INFORMATION</w:t>
          </w:r>
          <w:r w:rsidR="006B0968" w:rsidRPr="00476A67">
            <w:rPr>
              <w:rFonts w:eastAsia="Times New Roman"/>
              <w:sz w:val="24"/>
              <w:szCs w:val="24"/>
              <w:lang w:val="en-CA" w:eastAsia="en-CA"/>
            </w:rPr>
            <w:t>……………………</w:t>
          </w:r>
          <w:r w:rsidR="00476A67">
            <w:rPr>
              <w:rFonts w:eastAsia="Times New Roman"/>
              <w:sz w:val="24"/>
              <w:szCs w:val="24"/>
              <w:lang w:val="en-CA" w:eastAsia="en-CA"/>
            </w:rPr>
            <w:t>…</w:t>
          </w:r>
          <w:r w:rsidR="006B0968" w:rsidRPr="00476A67">
            <w:rPr>
              <w:rFonts w:eastAsia="Times New Roman"/>
              <w:sz w:val="24"/>
              <w:szCs w:val="24"/>
              <w:lang w:val="en-CA" w:eastAsia="en-CA"/>
            </w:rPr>
            <w:t>…</w:t>
          </w:r>
          <w:bookmarkEnd w:id="2"/>
          <w:r w:rsidR="00976CB2" w:rsidRPr="00476A67">
            <w:rPr>
              <w:rFonts w:eastAsia="Times New Roman"/>
              <w:sz w:val="24"/>
              <w:szCs w:val="24"/>
              <w:lang w:val="en-CA" w:eastAsia="en-CA"/>
            </w:rPr>
            <w:t>6</w:t>
          </w:r>
          <w:r w:rsidR="00785F1E">
            <w:rPr>
              <w:rFonts w:eastAsia="Times New Roman"/>
              <w:sz w:val="24"/>
              <w:szCs w:val="24"/>
              <w:lang w:val="en-CA" w:eastAsia="en-CA"/>
            </w:rPr>
            <w:t>6</w:t>
          </w:r>
        </w:p>
        <w:p w14:paraId="15700B44" w14:textId="77777777" w:rsidR="007E178C" w:rsidRPr="00976CB2" w:rsidRDefault="007E178C" w:rsidP="007E178C">
          <w:pPr>
            <w:widowControl/>
            <w:autoSpaceDE/>
            <w:autoSpaceDN/>
            <w:spacing w:before="100" w:beforeAutospacing="1" w:after="100" w:afterAutospacing="1"/>
            <w:outlineLvl w:val="2"/>
            <w:rPr>
              <w:rFonts w:eastAsia="Times New Roman"/>
              <w:sz w:val="24"/>
              <w:szCs w:val="24"/>
              <w:lang w:val="en-CA" w:eastAsia="en-CA"/>
            </w:rPr>
          </w:pPr>
          <w:bookmarkStart w:id="3" w:name="_Toc223891131"/>
          <w:r w:rsidRPr="00976CB2">
            <w:rPr>
              <w:rFonts w:eastAsia="Times New Roman"/>
              <w:sz w:val="24"/>
              <w:szCs w:val="24"/>
              <w:lang w:val="en-CA" w:eastAsia="en-CA"/>
            </w:rPr>
            <w:t>Appendix A — Community Assets Inventory</w:t>
          </w:r>
          <w:bookmarkEnd w:id="3"/>
        </w:p>
        <w:p w14:paraId="394E6059" w14:textId="57CB9F92" w:rsidR="007E178C" w:rsidRPr="00976CB2" w:rsidRDefault="007E178C" w:rsidP="007E178C">
          <w:pPr>
            <w:widowControl/>
            <w:autoSpaceDE/>
            <w:autoSpaceDN/>
            <w:spacing w:before="100" w:beforeAutospacing="1" w:after="100" w:afterAutospacing="1"/>
            <w:outlineLvl w:val="2"/>
            <w:rPr>
              <w:rFonts w:eastAsia="Times New Roman"/>
              <w:sz w:val="24"/>
              <w:szCs w:val="24"/>
              <w:lang w:val="en-CA" w:eastAsia="en-CA"/>
            </w:rPr>
          </w:pPr>
          <w:bookmarkStart w:id="4" w:name="_Toc223891133"/>
          <w:r w:rsidRPr="00976CB2">
            <w:rPr>
              <w:rFonts w:eastAsia="Times New Roman"/>
              <w:sz w:val="24"/>
              <w:szCs w:val="24"/>
              <w:lang w:val="en-CA" w:eastAsia="en-CA"/>
            </w:rPr>
            <w:t xml:space="preserve">Appendix </w:t>
          </w:r>
          <w:r w:rsidR="005F0F70">
            <w:rPr>
              <w:rFonts w:eastAsia="Times New Roman"/>
              <w:sz w:val="24"/>
              <w:szCs w:val="24"/>
              <w:lang w:val="en-CA" w:eastAsia="en-CA"/>
            </w:rPr>
            <w:t>B</w:t>
          </w:r>
          <w:r w:rsidRPr="00976CB2">
            <w:rPr>
              <w:rFonts w:eastAsia="Times New Roman"/>
              <w:sz w:val="24"/>
              <w:szCs w:val="24"/>
              <w:lang w:val="en-CA" w:eastAsia="en-CA"/>
            </w:rPr>
            <w:t xml:space="preserve"> — Community Profile Highlights</w:t>
          </w:r>
          <w:bookmarkEnd w:id="4"/>
        </w:p>
        <w:p w14:paraId="504E8E9B" w14:textId="04967C4D" w:rsidR="007E178C" w:rsidRPr="00976CB2" w:rsidRDefault="007E178C" w:rsidP="007E178C">
          <w:pPr>
            <w:widowControl/>
            <w:autoSpaceDE/>
            <w:autoSpaceDN/>
            <w:spacing w:before="100" w:beforeAutospacing="1" w:after="100" w:afterAutospacing="1"/>
            <w:outlineLvl w:val="2"/>
            <w:rPr>
              <w:rFonts w:eastAsia="Times New Roman"/>
              <w:sz w:val="24"/>
              <w:szCs w:val="24"/>
              <w:lang w:val="en-CA" w:eastAsia="en-CA"/>
            </w:rPr>
          </w:pPr>
          <w:bookmarkStart w:id="5" w:name="_Toc223891134"/>
          <w:r w:rsidRPr="00976CB2">
            <w:rPr>
              <w:rFonts w:eastAsia="Times New Roman"/>
              <w:sz w:val="24"/>
              <w:szCs w:val="24"/>
              <w:lang w:val="en-CA" w:eastAsia="en-CA"/>
            </w:rPr>
            <w:t xml:space="preserve">Appendix </w:t>
          </w:r>
          <w:r w:rsidR="005F0F70">
            <w:rPr>
              <w:rFonts w:eastAsia="Times New Roman"/>
              <w:sz w:val="24"/>
              <w:szCs w:val="24"/>
              <w:lang w:val="en-CA" w:eastAsia="en-CA"/>
            </w:rPr>
            <w:t>C</w:t>
          </w:r>
          <w:r w:rsidRPr="00976CB2">
            <w:rPr>
              <w:rFonts w:eastAsia="Times New Roman"/>
              <w:sz w:val="24"/>
              <w:szCs w:val="24"/>
              <w:lang w:val="en-CA" w:eastAsia="en-CA"/>
            </w:rPr>
            <w:t xml:space="preserve"> — Acknowledgements</w:t>
          </w:r>
          <w:bookmarkEnd w:id="5"/>
        </w:p>
        <w:p w14:paraId="0C350F61" w14:textId="4C7A0F97" w:rsidR="00FC0665" w:rsidRPr="000C714F" w:rsidRDefault="00000000" w:rsidP="007E178C">
          <w:pPr>
            <w:pStyle w:val="TOC1"/>
            <w:tabs>
              <w:tab w:val="right" w:leader="dot" w:pos="9480"/>
            </w:tabs>
            <w:spacing w:before="135"/>
            <w:ind w:left="164"/>
            <w:rPr>
              <w:rFonts w:asciiTheme="minorHAnsi" w:hAnsiTheme="minorHAnsi" w:cstheme="minorHAnsi"/>
            </w:rPr>
            <w:sectPr w:rsidR="00FC0665" w:rsidRPr="000C714F">
              <w:pgSz w:w="12240" w:h="15840"/>
              <w:pgMar w:top="1440" w:right="141" w:bottom="280" w:left="1275" w:header="720" w:footer="720" w:gutter="0"/>
              <w:cols w:space="720"/>
            </w:sectPr>
          </w:pPr>
        </w:p>
      </w:sdtContent>
    </w:sdt>
    <w:p w14:paraId="41DA6EA2" w14:textId="77777777" w:rsidR="00355AAB" w:rsidRPr="008377BF" w:rsidRDefault="00355AAB" w:rsidP="00355AAB">
      <w:pPr>
        <w:spacing w:before="240" w:after="120"/>
        <w:rPr>
          <w:color w:val="0070C0"/>
          <w:sz w:val="48"/>
          <w:szCs w:val="48"/>
        </w:rPr>
      </w:pPr>
      <w:r w:rsidRPr="008377BF">
        <w:rPr>
          <w:b/>
          <w:color w:val="0070C0"/>
          <w:sz w:val="48"/>
          <w:szCs w:val="48"/>
        </w:rPr>
        <w:t>PART I — CONTEXT &amp; PROCESS</w:t>
      </w:r>
    </w:p>
    <w:p w14:paraId="36FDEA54" w14:textId="2043DB38" w:rsidR="0011500A" w:rsidRPr="0011500A" w:rsidRDefault="00DC470B" w:rsidP="00DC470B">
      <w:pPr>
        <w:pStyle w:val="NormalWeb"/>
        <w:spacing w:before="0" w:beforeAutospacing="0" w:after="0" w:afterAutospacing="0"/>
        <w:rPr>
          <w:rFonts w:asciiTheme="minorHAnsi" w:hAnsiTheme="minorHAnsi" w:cstheme="minorHAnsi"/>
          <w:color w:val="0070C0"/>
          <w:sz w:val="40"/>
          <w:szCs w:val="40"/>
        </w:rPr>
      </w:pPr>
      <w:r w:rsidRPr="0011500A">
        <w:rPr>
          <w:rStyle w:val="Strong"/>
          <w:rFonts w:asciiTheme="minorHAnsi" w:hAnsiTheme="minorHAnsi" w:cstheme="minorHAnsi"/>
          <w:color w:val="0070C0"/>
          <w:sz w:val="40"/>
          <w:szCs w:val="40"/>
        </w:rPr>
        <w:t>Purpose of This Document</w:t>
      </w:r>
    </w:p>
    <w:p w14:paraId="5A46B8F3" w14:textId="21EACB72" w:rsidR="0011500A" w:rsidRPr="0011500A" w:rsidRDefault="0011500A" w:rsidP="0011500A">
      <w:pPr>
        <w:pStyle w:val="NormalWeb"/>
        <w:rPr>
          <w:rFonts w:asciiTheme="minorHAnsi" w:hAnsiTheme="minorHAnsi" w:cstheme="minorHAnsi"/>
        </w:rPr>
      </w:pPr>
      <w:r w:rsidRPr="0011500A">
        <w:rPr>
          <w:rFonts w:asciiTheme="minorHAnsi" w:hAnsiTheme="minorHAnsi" w:cstheme="minorHAnsi"/>
        </w:rPr>
        <w:t>This document provides a consolidated overview of economic conditions, community priorities, and system-level factors shaping Hornby Island’s long-term economic resilience. It is based on a consolidation of community engagement records, background research, publicly available information, and independently maintained notes, informed by HICEEC’s ongoing work.</w:t>
      </w:r>
    </w:p>
    <w:p w14:paraId="66322914" w14:textId="77777777" w:rsidR="0011500A" w:rsidRPr="0011500A" w:rsidRDefault="0011500A" w:rsidP="0011500A">
      <w:pPr>
        <w:pStyle w:val="NormalWeb"/>
        <w:rPr>
          <w:rFonts w:asciiTheme="minorHAnsi" w:hAnsiTheme="minorHAnsi" w:cstheme="minorHAnsi"/>
        </w:rPr>
      </w:pPr>
      <w:r w:rsidRPr="0011500A">
        <w:rPr>
          <w:rFonts w:asciiTheme="minorHAnsi" w:hAnsiTheme="minorHAnsi" w:cstheme="minorHAnsi"/>
        </w:rPr>
        <w:t>This opening section provides background on the community context, governance structure, and engagement processes that inform the work summarized in this report.</w:t>
      </w:r>
    </w:p>
    <w:p w14:paraId="73D30E39" w14:textId="0C74A0A5" w:rsidR="00355AAB" w:rsidRPr="008377BF" w:rsidRDefault="00355AAB" w:rsidP="00355AAB">
      <w:pPr>
        <w:spacing w:before="240" w:after="120"/>
        <w:rPr>
          <w:color w:val="0070C0"/>
          <w:sz w:val="40"/>
          <w:szCs w:val="40"/>
        </w:rPr>
      </w:pPr>
      <w:r w:rsidRPr="008377BF">
        <w:rPr>
          <w:b/>
          <w:color w:val="0070C0"/>
          <w:sz w:val="40"/>
          <w:szCs w:val="40"/>
        </w:rPr>
        <w:t xml:space="preserve">1. </w:t>
      </w:r>
      <w:r w:rsidR="008377BF" w:rsidRPr="008377BF">
        <w:rPr>
          <w:b/>
          <w:color w:val="0070C0"/>
          <w:sz w:val="40"/>
          <w:szCs w:val="40"/>
        </w:rPr>
        <w:t>Background &amp; Approach</w:t>
      </w:r>
    </w:p>
    <w:p w14:paraId="2D50A632" w14:textId="77777777" w:rsidR="007604FB" w:rsidRPr="007604FB" w:rsidRDefault="007604FB" w:rsidP="007604FB">
      <w:pPr>
        <w:pStyle w:val="NormalWeb"/>
        <w:rPr>
          <w:rFonts w:ascii="Calibri" w:hAnsi="Calibri" w:cs="Calibri"/>
        </w:rPr>
      </w:pPr>
      <w:r w:rsidRPr="007604FB">
        <w:rPr>
          <w:rFonts w:ascii="Calibri" w:hAnsi="Calibri" w:cs="Calibri"/>
        </w:rPr>
        <w:t>Hornby Island is a small rural island community with a year-round population of approximately 1,200 residents (2021 Census). More than 40% of the island’s housing stock is held by seasonal residents, resulting in significant population fluctuations throughout the year. These conditions contribute to a highly seasonal local economy shaped by tourism, recreation, remote work, and small-scale enterprise.</w:t>
      </w:r>
    </w:p>
    <w:p w14:paraId="0A0491DA" w14:textId="77777777" w:rsidR="007604FB" w:rsidRPr="007604FB" w:rsidRDefault="007604FB" w:rsidP="007604FB">
      <w:pPr>
        <w:pStyle w:val="NormalWeb"/>
        <w:rPr>
          <w:rFonts w:ascii="Calibri" w:hAnsi="Calibri" w:cs="Calibri"/>
        </w:rPr>
      </w:pPr>
      <w:r w:rsidRPr="007604FB">
        <w:rPr>
          <w:rFonts w:ascii="Calibri" w:hAnsi="Calibri" w:cs="Calibri"/>
        </w:rPr>
        <w:t>The island is widely known for its natural amenities, including extensive parklands, warm ocean waters, and accessible beaches that attract visitors seeking outdoor recreation and a low-impact coastal experience.</w:t>
      </w:r>
    </w:p>
    <w:p w14:paraId="6C5C08D2" w14:textId="77777777" w:rsidR="007604FB" w:rsidRPr="007604FB" w:rsidRDefault="007604FB" w:rsidP="007604FB">
      <w:pPr>
        <w:pStyle w:val="NormalWeb"/>
        <w:rPr>
          <w:rFonts w:ascii="Calibri" w:hAnsi="Calibri" w:cs="Calibri"/>
        </w:rPr>
      </w:pPr>
      <w:r w:rsidRPr="007604FB">
        <w:rPr>
          <w:rFonts w:ascii="Calibri" w:hAnsi="Calibri" w:cs="Calibri"/>
        </w:rPr>
        <w:t>This report brings together recent engagement, background research, and contextual analysis to provide a consolidated overview of the economic conditions, community priorities, and systemic factors shaping Hornby Island’s long-term resilience.</w:t>
      </w:r>
    </w:p>
    <w:p w14:paraId="21CB5C13" w14:textId="77777777" w:rsidR="007604FB" w:rsidRPr="007604FB" w:rsidRDefault="007604FB" w:rsidP="007604FB">
      <w:pPr>
        <w:pStyle w:val="NormalWeb"/>
        <w:rPr>
          <w:rFonts w:ascii="Calibri" w:hAnsi="Calibri" w:cs="Calibri"/>
        </w:rPr>
      </w:pPr>
      <w:r w:rsidRPr="007604FB">
        <w:rPr>
          <w:rFonts w:ascii="Calibri" w:hAnsi="Calibri" w:cs="Calibri"/>
        </w:rPr>
        <w:t>Tourism has historically been a central component of the local economy, particularly during the summer months when the population increases substantially. Shoulder seasons also support economic activity through hiking, mountain biking, marine recreation, weddings, retreats, and cultural events.</w:t>
      </w:r>
    </w:p>
    <w:p w14:paraId="1197FB14" w14:textId="77777777" w:rsidR="007604FB" w:rsidRPr="007604FB" w:rsidRDefault="007604FB" w:rsidP="007604FB">
      <w:pPr>
        <w:pStyle w:val="NormalWeb"/>
        <w:rPr>
          <w:rFonts w:ascii="Calibri" w:hAnsi="Calibri" w:cs="Calibri"/>
        </w:rPr>
      </w:pPr>
      <w:r w:rsidRPr="007604FB">
        <w:rPr>
          <w:rFonts w:ascii="Calibri" w:hAnsi="Calibri" w:cs="Calibri"/>
        </w:rPr>
        <w:t>At the same time, Hornby Island supports a diverse year-round population that includes artists, retirees, small business owners, remote workers, tradespeople, and young families who value its rural character and strong community networks.</w:t>
      </w:r>
    </w:p>
    <w:p w14:paraId="0E87EE42" w14:textId="77777777" w:rsidR="007604FB" w:rsidRPr="007604FB" w:rsidRDefault="007604FB" w:rsidP="007604FB">
      <w:pPr>
        <w:pStyle w:val="NormalWeb"/>
        <w:rPr>
          <w:rFonts w:ascii="Calibri" w:hAnsi="Calibri" w:cs="Calibri"/>
        </w:rPr>
      </w:pPr>
      <w:r w:rsidRPr="007604FB">
        <w:rPr>
          <w:rFonts w:ascii="Calibri" w:hAnsi="Calibri" w:cs="Calibri"/>
        </w:rPr>
        <w:t>Hornby Island encompasses approximately 29.9 square kilometres, of which roughly 40% is protected parkland. Key destinations include Tribune Bay Provincial Park, Helliwell Provincial Park, Ford Cove, Heron Rocks, Whaling Station Bay, and Shingle Spit. The island is also recognized as a mountain biking destination, with designated trails in Mount Geoffrey Regional Nature Park, Mount Geoffrey Escarpment Provincial Park, and adjacent Crown lands.</w:t>
      </w:r>
    </w:p>
    <w:p w14:paraId="3C4329D8" w14:textId="77777777" w:rsidR="00C979A5" w:rsidRPr="00C979A5" w:rsidRDefault="00C979A5" w:rsidP="00C979A5">
      <w:pPr>
        <w:widowControl/>
        <w:autoSpaceDE/>
        <w:autoSpaceDN/>
        <w:spacing w:before="100" w:beforeAutospacing="1" w:after="100" w:afterAutospacing="1"/>
        <w:outlineLvl w:val="2"/>
        <w:rPr>
          <w:rFonts w:eastAsia="Times New Roman"/>
          <w:b/>
          <w:bCs/>
          <w:color w:val="0070C0"/>
          <w:sz w:val="36"/>
          <w:szCs w:val="36"/>
          <w:lang w:val="en-CA" w:eastAsia="en-CA"/>
        </w:rPr>
      </w:pPr>
      <w:bookmarkStart w:id="6" w:name="_Toc223891135"/>
      <w:r w:rsidRPr="00C979A5">
        <w:rPr>
          <w:rFonts w:eastAsia="Times New Roman"/>
          <w:b/>
          <w:bCs/>
          <w:color w:val="0070C0"/>
          <w:sz w:val="36"/>
          <w:szCs w:val="36"/>
          <w:lang w:val="en-CA" w:eastAsia="en-CA"/>
        </w:rPr>
        <w:t>1.1 Governance and Service Context</w:t>
      </w:r>
      <w:bookmarkEnd w:id="6"/>
    </w:p>
    <w:p w14:paraId="77A92433" w14:textId="77777777" w:rsidR="00C979A5" w:rsidRPr="00C979A5" w:rsidRDefault="00C979A5" w:rsidP="00C979A5">
      <w:pPr>
        <w:widowControl/>
        <w:autoSpaceDE/>
        <w:autoSpaceDN/>
        <w:spacing w:before="100" w:beforeAutospacing="1" w:after="100" w:afterAutospacing="1"/>
        <w:rPr>
          <w:rFonts w:eastAsia="Times New Roman"/>
          <w:sz w:val="24"/>
          <w:szCs w:val="24"/>
          <w:lang w:val="en-CA" w:eastAsia="en-CA"/>
        </w:rPr>
      </w:pPr>
      <w:r w:rsidRPr="00C979A5">
        <w:rPr>
          <w:rFonts w:eastAsia="Times New Roman"/>
          <w:sz w:val="24"/>
          <w:szCs w:val="24"/>
          <w:lang w:val="en-CA" w:eastAsia="en-CA"/>
        </w:rPr>
        <w:t>Hornby Island lies within the Islands Trust area, a special-purpose local government created by the Province of British Columbia in 1974 to preserve and protect the ecological and cultural integrity of the Gulf Islands. The Islands Trust mandate is implemented through official community plans, land use bylaws, regional policy development, and land conservation initiatives.</w:t>
      </w:r>
    </w:p>
    <w:p w14:paraId="2EDEA579" w14:textId="77777777" w:rsidR="00C979A5" w:rsidRPr="00C979A5" w:rsidRDefault="00C979A5" w:rsidP="00C979A5">
      <w:pPr>
        <w:widowControl/>
        <w:autoSpaceDE/>
        <w:autoSpaceDN/>
        <w:spacing w:before="100" w:beforeAutospacing="1" w:after="100" w:afterAutospacing="1"/>
        <w:rPr>
          <w:rFonts w:eastAsia="Times New Roman"/>
          <w:sz w:val="24"/>
          <w:szCs w:val="24"/>
          <w:lang w:val="en-CA" w:eastAsia="en-CA"/>
        </w:rPr>
      </w:pPr>
      <w:r w:rsidRPr="00C979A5">
        <w:rPr>
          <w:rFonts w:eastAsia="Times New Roman"/>
          <w:sz w:val="24"/>
          <w:szCs w:val="24"/>
          <w:lang w:val="en-CA" w:eastAsia="en-CA"/>
        </w:rPr>
        <w:t>Hornby Island is also part of the Comox Valley Regional District (CVRD), specifically Electoral Area A (Baynes Sound–Denman/Hornby Islands). The CVRD provides a range of regional, sub-regional, and local services, including parks, emergency communications, waste management, fire protection, and water services where applicable.</w:t>
      </w:r>
    </w:p>
    <w:p w14:paraId="56F0188A" w14:textId="505C3F22" w:rsidR="00C979A5" w:rsidRPr="00C979A5" w:rsidRDefault="00C979A5" w:rsidP="00C979A5">
      <w:pPr>
        <w:widowControl/>
        <w:autoSpaceDE/>
        <w:autoSpaceDN/>
        <w:spacing w:before="100" w:beforeAutospacing="1" w:after="100" w:afterAutospacing="1"/>
        <w:rPr>
          <w:rFonts w:eastAsia="Times New Roman"/>
          <w:sz w:val="24"/>
          <w:szCs w:val="24"/>
          <w:lang w:val="en-CA" w:eastAsia="en-CA"/>
        </w:rPr>
      </w:pPr>
      <w:r w:rsidRPr="00C979A5">
        <w:rPr>
          <w:rFonts w:eastAsia="Times New Roman"/>
          <w:sz w:val="24"/>
          <w:szCs w:val="24"/>
          <w:lang w:val="en-CA" w:eastAsia="en-CA"/>
        </w:rPr>
        <w:t>At the local level, many services typically associated with municipal governments are delivered through community organizations. The Hornby Island Residents and Ratepayers Association (HIRRA), founded in 1973, contracts with the CVRD to deliver services such as fire and emergency response, recycling and waste management, recreation, cemetery operations, and community facilities. The Hornby Island Community Economic Enhancement Corporation (HICEEC), founded in 1998, contracts with the CVRD to deliver economic development services and seasonal transit. Additional community functions are supported by non-profit organizations and volunteers, reflecting the island’s non-municipal governance structure.</w:t>
      </w:r>
    </w:p>
    <w:p w14:paraId="53EA3EEC" w14:textId="77777777" w:rsidR="00C979A5" w:rsidRPr="00C979A5" w:rsidRDefault="00C979A5" w:rsidP="00C979A5">
      <w:pPr>
        <w:widowControl/>
        <w:autoSpaceDE/>
        <w:autoSpaceDN/>
        <w:spacing w:before="100" w:beforeAutospacing="1" w:after="100" w:afterAutospacing="1"/>
        <w:outlineLvl w:val="2"/>
        <w:rPr>
          <w:rFonts w:eastAsia="Times New Roman"/>
          <w:b/>
          <w:bCs/>
          <w:color w:val="0070C0"/>
          <w:sz w:val="36"/>
          <w:szCs w:val="36"/>
          <w:lang w:val="en-CA" w:eastAsia="en-CA"/>
        </w:rPr>
      </w:pPr>
      <w:bookmarkStart w:id="7" w:name="_Toc223891136"/>
      <w:r w:rsidRPr="00C979A5">
        <w:rPr>
          <w:rFonts w:eastAsia="Times New Roman"/>
          <w:b/>
          <w:bCs/>
          <w:color w:val="0070C0"/>
          <w:sz w:val="36"/>
          <w:szCs w:val="36"/>
          <w:lang w:val="en-CA" w:eastAsia="en-CA"/>
        </w:rPr>
        <w:t>1.2 Community Planning and Engagement History</w:t>
      </w:r>
      <w:bookmarkEnd w:id="7"/>
    </w:p>
    <w:p w14:paraId="5C7CC6F0" w14:textId="77777777" w:rsidR="00C979A5" w:rsidRPr="00C979A5" w:rsidRDefault="00C979A5" w:rsidP="00C979A5">
      <w:pPr>
        <w:widowControl/>
        <w:autoSpaceDE/>
        <w:autoSpaceDN/>
        <w:spacing w:before="100" w:beforeAutospacing="1" w:after="100" w:afterAutospacing="1"/>
        <w:rPr>
          <w:rFonts w:eastAsia="Times New Roman"/>
          <w:sz w:val="24"/>
          <w:szCs w:val="24"/>
          <w:lang w:val="en-CA" w:eastAsia="en-CA"/>
        </w:rPr>
      </w:pPr>
      <w:r w:rsidRPr="00C979A5">
        <w:rPr>
          <w:rFonts w:eastAsia="Times New Roman"/>
          <w:sz w:val="24"/>
          <w:szCs w:val="24"/>
          <w:lang w:val="en-CA" w:eastAsia="en-CA"/>
        </w:rPr>
        <w:t>Hornby Island has a long history of community-led planning and public consultation. Rather than relying on isolated planning events, community direction has evolved through ongoing engagement processes carried out over more than two decades. Together, these efforts demonstrate a sustained commitment to public participation, collaborative governance, and incremental decision-making.</w:t>
      </w:r>
    </w:p>
    <w:p w14:paraId="39E8D1E9" w14:textId="77777777" w:rsidR="00C979A5" w:rsidRPr="00C979A5" w:rsidRDefault="00C979A5" w:rsidP="00C979A5">
      <w:pPr>
        <w:widowControl/>
        <w:autoSpaceDE/>
        <w:autoSpaceDN/>
        <w:spacing w:before="100" w:beforeAutospacing="1" w:after="100" w:afterAutospacing="1"/>
        <w:rPr>
          <w:rFonts w:eastAsia="Times New Roman"/>
          <w:sz w:val="24"/>
          <w:szCs w:val="24"/>
          <w:lang w:val="en-CA" w:eastAsia="en-CA"/>
        </w:rPr>
      </w:pPr>
      <w:r w:rsidRPr="00C979A5">
        <w:rPr>
          <w:rFonts w:eastAsia="Times New Roman"/>
          <w:b/>
          <w:bCs/>
          <w:sz w:val="24"/>
          <w:szCs w:val="24"/>
          <w:lang w:val="en-CA" w:eastAsia="en-CA"/>
        </w:rPr>
        <w:t>2001–2003 — Vision 2020 Community Visioning</w:t>
      </w:r>
      <w:r w:rsidRPr="00C979A5">
        <w:rPr>
          <w:rFonts w:eastAsia="Times New Roman"/>
          <w:sz w:val="24"/>
          <w:szCs w:val="24"/>
          <w:lang w:val="en-CA" w:eastAsia="en-CA"/>
        </w:rPr>
        <w:br/>
        <w:t>Facilitated by HICEEC, this broad community process engaged more than 500 participants through workshops and written questionnaires. The resulting Vision 2020 document articulated shared community values across sectors including environment, economy, transportation, housing, agriculture, arts, governance, and tourism.</w:t>
      </w:r>
    </w:p>
    <w:p w14:paraId="33C9A0A0" w14:textId="77777777" w:rsidR="00C979A5" w:rsidRPr="00B62598" w:rsidRDefault="00C979A5" w:rsidP="00C979A5">
      <w:pPr>
        <w:widowControl/>
        <w:autoSpaceDE/>
        <w:autoSpaceDN/>
        <w:spacing w:before="100" w:beforeAutospacing="1" w:after="100" w:afterAutospacing="1"/>
        <w:rPr>
          <w:rFonts w:eastAsia="Times New Roman"/>
          <w:sz w:val="24"/>
          <w:szCs w:val="24"/>
          <w:lang w:val="en-CA" w:eastAsia="en-CA"/>
        </w:rPr>
      </w:pPr>
      <w:r w:rsidRPr="00C979A5">
        <w:rPr>
          <w:rFonts w:eastAsia="Times New Roman"/>
          <w:b/>
          <w:bCs/>
          <w:sz w:val="24"/>
          <w:szCs w:val="24"/>
          <w:lang w:val="en-CA" w:eastAsia="en-CA"/>
        </w:rPr>
        <w:t>2015 — Economic Action Plan (2015–2020)</w:t>
      </w:r>
      <w:r w:rsidRPr="00C979A5">
        <w:rPr>
          <w:rFonts w:eastAsia="Times New Roman"/>
          <w:sz w:val="24"/>
          <w:szCs w:val="24"/>
          <w:lang w:val="en-CA" w:eastAsia="en-CA"/>
        </w:rPr>
        <w:br/>
        <w:t xml:space="preserve">Building on Vision 2020, HICEEC undertook engagement involving approximately 300 residents </w:t>
      </w:r>
      <w:r w:rsidRPr="00B62598">
        <w:rPr>
          <w:rFonts w:eastAsia="Times New Roman"/>
          <w:sz w:val="24"/>
          <w:szCs w:val="24"/>
          <w:lang w:val="en-CA" w:eastAsia="en-CA"/>
        </w:rPr>
        <w:t>to identify practical economic actions aligned with local values.</w:t>
      </w:r>
    </w:p>
    <w:p w14:paraId="4529D5ED" w14:textId="355B5BF4" w:rsidR="00981604" w:rsidRPr="00B62598" w:rsidRDefault="00981604" w:rsidP="00C979A5">
      <w:pPr>
        <w:widowControl/>
        <w:autoSpaceDE/>
        <w:autoSpaceDN/>
        <w:spacing w:before="100" w:beforeAutospacing="1" w:after="100" w:afterAutospacing="1"/>
        <w:rPr>
          <w:sz w:val="24"/>
          <w:szCs w:val="24"/>
        </w:rPr>
      </w:pPr>
      <w:r w:rsidRPr="00B62598">
        <w:rPr>
          <w:rStyle w:val="Strong"/>
          <w:sz w:val="24"/>
          <w:szCs w:val="24"/>
        </w:rPr>
        <w:t xml:space="preserve">2019–2021 </w:t>
      </w:r>
      <w:r w:rsidR="00192B33" w:rsidRPr="00B62598">
        <w:rPr>
          <w:rStyle w:val="Strong"/>
          <w:sz w:val="24"/>
          <w:szCs w:val="24"/>
        </w:rPr>
        <w:t xml:space="preserve">(completion in 2026) </w:t>
      </w:r>
      <w:r w:rsidRPr="00B62598">
        <w:rPr>
          <w:rStyle w:val="Strong"/>
          <w:sz w:val="24"/>
          <w:szCs w:val="24"/>
        </w:rPr>
        <w:t xml:space="preserve">Hornby–Denman High Speed </w:t>
      </w:r>
      <w:proofErr w:type="spellStart"/>
      <w:r w:rsidRPr="00B62598">
        <w:rPr>
          <w:rStyle w:val="Strong"/>
          <w:sz w:val="24"/>
          <w:szCs w:val="24"/>
        </w:rPr>
        <w:t>Fibre</w:t>
      </w:r>
      <w:proofErr w:type="spellEnd"/>
      <w:r w:rsidRPr="00B62598">
        <w:rPr>
          <w:rStyle w:val="Strong"/>
          <w:sz w:val="24"/>
          <w:szCs w:val="24"/>
        </w:rPr>
        <w:t xml:space="preserve"> Optic Internet Project</w:t>
      </w:r>
      <w:r w:rsidRPr="00B62598">
        <w:rPr>
          <w:sz w:val="24"/>
          <w:szCs w:val="24"/>
        </w:rPr>
        <w:br/>
      </w:r>
      <w:r w:rsidR="00727E98" w:rsidRPr="00B62598">
        <w:rPr>
          <w:sz w:val="24"/>
          <w:szCs w:val="24"/>
        </w:rPr>
        <w:t xml:space="preserve">The Hornby–Denman high-speed internet initiative began in early 2019 and progressed through almost three years of community consultation, technical review, and stakeholder engagement. Hornby Island participated through representation by HICEEC, while Denman Island participation was organized through a committee of the Denman Island Ratepayers Association. A community tax-funding referendum held in November 2021 saw 1,192 voters participate across both islands, with 94% voting in </w:t>
      </w:r>
      <w:proofErr w:type="spellStart"/>
      <w:r w:rsidR="00727E98" w:rsidRPr="00B62598">
        <w:rPr>
          <w:sz w:val="24"/>
          <w:szCs w:val="24"/>
        </w:rPr>
        <w:t>favour</w:t>
      </w:r>
      <w:proofErr w:type="spellEnd"/>
      <w:r w:rsidR="00727E98" w:rsidRPr="00B62598">
        <w:rPr>
          <w:sz w:val="24"/>
          <w:szCs w:val="24"/>
        </w:rPr>
        <w:t>, indicating strong community support for improved digital connectivity and related economic and social objectives.</w:t>
      </w:r>
    </w:p>
    <w:p w14:paraId="30A823EE" w14:textId="08FB22D0" w:rsidR="00192B33" w:rsidRPr="00B62598" w:rsidRDefault="00192B33" w:rsidP="00C979A5">
      <w:pPr>
        <w:widowControl/>
        <w:autoSpaceDE/>
        <w:autoSpaceDN/>
        <w:spacing w:before="100" w:beforeAutospacing="1" w:after="100" w:afterAutospacing="1"/>
        <w:rPr>
          <w:sz w:val="24"/>
          <w:szCs w:val="24"/>
        </w:rPr>
      </w:pPr>
      <w:r w:rsidRPr="00B62598">
        <w:rPr>
          <w:rStyle w:val="Strong"/>
          <w:sz w:val="24"/>
          <w:szCs w:val="24"/>
        </w:rPr>
        <w:t>MRDT Stakeholder Engagement (2019–Present)</w:t>
      </w:r>
      <w:r w:rsidRPr="00B62598">
        <w:rPr>
          <w:sz w:val="24"/>
          <w:szCs w:val="24"/>
        </w:rPr>
        <w:br/>
        <w:t>As the eligible entity for MRDT administration on Hornby Island, HICEEC initiated stakeholder engagement in 2019. Initial work focused on distinguishing Hornby Island from CVRD Area A and securing support from primary accommodation stakeholders. Early decisions included engaging professional consultants to help guide program development and consultation. Following stakeholder engagement and implementation planning, MRDT came into effect on June 1, 2022. Ongoing stakeholder engagement continues in accordance with program requirements, including biannual stakeholder consultations.</w:t>
      </w:r>
    </w:p>
    <w:p w14:paraId="5923F0D1" w14:textId="2CA0D214" w:rsidR="00C979A5" w:rsidRPr="00B62598" w:rsidRDefault="00C979A5" w:rsidP="00C979A5">
      <w:pPr>
        <w:widowControl/>
        <w:autoSpaceDE/>
        <w:autoSpaceDN/>
        <w:spacing w:before="100" w:beforeAutospacing="1" w:after="100" w:afterAutospacing="1"/>
        <w:rPr>
          <w:rFonts w:eastAsia="Times New Roman"/>
          <w:sz w:val="24"/>
          <w:szCs w:val="24"/>
          <w:lang w:val="en-CA" w:eastAsia="en-CA"/>
        </w:rPr>
      </w:pPr>
      <w:r w:rsidRPr="00B62598">
        <w:rPr>
          <w:rFonts w:eastAsia="Times New Roman"/>
          <w:b/>
          <w:bCs/>
          <w:sz w:val="24"/>
          <w:szCs w:val="24"/>
          <w:lang w:val="en-CA" w:eastAsia="en-CA"/>
        </w:rPr>
        <w:t>2020–2021 — Vision 2020 Progress Review</w:t>
      </w:r>
      <w:r w:rsidRPr="00B62598">
        <w:rPr>
          <w:rFonts w:eastAsia="Times New Roman"/>
          <w:sz w:val="24"/>
          <w:szCs w:val="24"/>
          <w:lang w:val="en-CA" w:eastAsia="en-CA"/>
        </w:rPr>
        <w:br/>
        <w:t>HICEEC commissioned a review</w:t>
      </w:r>
      <w:r w:rsidR="003F7386" w:rsidRPr="00B62598">
        <w:rPr>
          <w:rFonts w:eastAsia="Times New Roman"/>
          <w:sz w:val="24"/>
          <w:szCs w:val="24"/>
          <w:lang w:val="en-CA" w:eastAsia="en-CA"/>
        </w:rPr>
        <w:t>, to be done by the original Vision 2020 lead author, for</w:t>
      </w:r>
      <w:r w:rsidRPr="00B62598">
        <w:rPr>
          <w:rFonts w:eastAsia="Times New Roman"/>
          <w:sz w:val="24"/>
          <w:szCs w:val="24"/>
          <w:lang w:val="en-CA" w:eastAsia="en-CA"/>
        </w:rPr>
        <w:t xml:space="preserve"> assessing progress toward earlier goals. Interviews with sector leaders and organizations confirmed progress while identifying emerging pressures related to housing, labour availability, and infrastructure capacity.</w:t>
      </w:r>
    </w:p>
    <w:p w14:paraId="52DA61D5" w14:textId="77777777" w:rsidR="00C979A5" w:rsidRPr="00C979A5" w:rsidRDefault="00C979A5" w:rsidP="00C979A5">
      <w:pPr>
        <w:widowControl/>
        <w:autoSpaceDE/>
        <w:autoSpaceDN/>
        <w:spacing w:before="100" w:beforeAutospacing="1" w:after="100" w:afterAutospacing="1"/>
        <w:rPr>
          <w:rFonts w:eastAsia="Times New Roman"/>
          <w:sz w:val="24"/>
          <w:szCs w:val="24"/>
          <w:lang w:val="en-CA" w:eastAsia="en-CA"/>
        </w:rPr>
      </w:pPr>
      <w:r w:rsidRPr="00C979A5">
        <w:rPr>
          <w:rFonts w:eastAsia="Times New Roman"/>
          <w:b/>
          <w:bCs/>
          <w:sz w:val="24"/>
          <w:szCs w:val="24"/>
          <w:lang w:val="en-CA" w:eastAsia="en-CA"/>
        </w:rPr>
        <w:t>June 2023 — Business Housing Needs Survey (Phase 1)</w:t>
      </w:r>
      <w:r w:rsidRPr="00C979A5">
        <w:rPr>
          <w:rFonts w:eastAsia="Times New Roman"/>
          <w:sz w:val="24"/>
          <w:szCs w:val="24"/>
          <w:lang w:val="en-CA" w:eastAsia="en-CA"/>
        </w:rPr>
        <w:br/>
        <w:t>Targeted surveys of local businesses documented workforce housing pressures and operational impacts.</w:t>
      </w:r>
    </w:p>
    <w:p w14:paraId="1EE81567" w14:textId="037D2959" w:rsidR="00C979A5" w:rsidRPr="00B62598" w:rsidRDefault="00C979A5" w:rsidP="00C979A5">
      <w:pPr>
        <w:widowControl/>
        <w:autoSpaceDE/>
        <w:autoSpaceDN/>
        <w:spacing w:before="100" w:beforeAutospacing="1" w:after="100" w:afterAutospacing="1"/>
        <w:rPr>
          <w:rFonts w:eastAsia="Times New Roman"/>
          <w:sz w:val="24"/>
          <w:szCs w:val="24"/>
          <w:lang w:val="en-CA" w:eastAsia="en-CA"/>
        </w:rPr>
      </w:pPr>
      <w:r w:rsidRPr="00C979A5">
        <w:rPr>
          <w:rFonts w:eastAsia="Times New Roman"/>
          <w:b/>
          <w:bCs/>
          <w:sz w:val="24"/>
          <w:szCs w:val="24"/>
          <w:lang w:val="en-CA" w:eastAsia="en-CA"/>
        </w:rPr>
        <w:t>2023 — Economic Enhancement Engagement Process</w:t>
      </w:r>
      <w:r w:rsidRPr="00C979A5">
        <w:rPr>
          <w:rFonts w:eastAsia="Times New Roman"/>
          <w:sz w:val="24"/>
          <w:szCs w:val="24"/>
          <w:lang w:val="en-CA" w:eastAsia="en-CA"/>
        </w:rPr>
        <w:br/>
        <w:t xml:space="preserve">Building on earlier planning work, a structured engagement process gathered updated community input regarding local economic well-being. Activities included in-person and virtual sessions, thematic round-table discussions, a community-wide survey, and targeted outreach to organizations, regional agencies, and Indigenous economic development representatives. </w:t>
      </w:r>
      <w:r w:rsidR="00B62598" w:rsidRPr="00B62598">
        <w:rPr>
          <w:sz w:val="24"/>
          <w:szCs w:val="24"/>
        </w:rPr>
        <w:t>Participation involved several hundred individuals.</w:t>
      </w:r>
    </w:p>
    <w:p w14:paraId="4889CEE8" w14:textId="77777777" w:rsidR="00C979A5" w:rsidRPr="00C979A5" w:rsidRDefault="00C979A5" w:rsidP="00C979A5">
      <w:pPr>
        <w:widowControl/>
        <w:autoSpaceDE/>
        <w:autoSpaceDN/>
        <w:spacing w:before="100" w:beforeAutospacing="1" w:after="100" w:afterAutospacing="1"/>
        <w:rPr>
          <w:rFonts w:eastAsia="Times New Roman"/>
          <w:sz w:val="24"/>
          <w:szCs w:val="24"/>
          <w:lang w:val="en-CA" w:eastAsia="en-CA"/>
        </w:rPr>
      </w:pPr>
      <w:r w:rsidRPr="00C979A5">
        <w:rPr>
          <w:rFonts w:eastAsia="Times New Roman"/>
          <w:b/>
          <w:bCs/>
          <w:sz w:val="24"/>
          <w:szCs w:val="24"/>
          <w:lang w:val="en-CA" w:eastAsia="en-CA"/>
        </w:rPr>
        <w:t>June 2025 — Vision 2040 Release (HIRRA and HICEEC Joint Initiative)</w:t>
      </w:r>
      <w:r w:rsidRPr="00C979A5">
        <w:rPr>
          <w:rFonts w:eastAsia="Times New Roman"/>
          <w:sz w:val="24"/>
          <w:szCs w:val="24"/>
          <w:lang w:val="en-CA" w:eastAsia="en-CA"/>
        </w:rPr>
        <w:br/>
        <w:t>Following approximately two years of collaborative discussion, HIRRA and HICEEC released Vision 2040, reaffirming long-standing community values while adding emphasis on reconciliation, climate change, and long-term resilience.</w:t>
      </w:r>
    </w:p>
    <w:p w14:paraId="2DDDFBB3" w14:textId="77777777" w:rsidR="00C979A5" w:rsidRDefault="00C979A5" w:rsidP="00C979A5">
      <w:pPr>
        <w:widowControl/>
        <w:autoSpaceDE/>
        <w:autoSpaceDN/>
        <w:spacing w:before="100" w:beforeAutospacing="1" w:after="100" w:afterAutospacing="1"/>
        <w:rPr>
          <w:rFonts w:eastAsia="Times New Roman"/>
          <w:sz w:val="24"/>
          <w:szCs w:val="24"/>
          <w:lang w:val="en-CA" w:eastAsia="en-CA"/>
        </w:rPr>
      </w:pPr>
      <w:r w:rsidRPr="00C979A5">
        <w:rPr>
          <w:rFonts w:eastAsia="Times New Roman"/>
          <w:b/>
          <w:bCs/>
          <w:sz w:val="24"/>
          <w:szCs w:val="24"/>
          <w:lang w:val="en-CA" w:eastAsia="en-CA"/>
        </w:rPr>
        <w:t>October 2025 — Business Housing Needs Survey (Phase 2)</w:t>
      </w:r>
      <w:r w:rsidRPr="00C979A5">
        <w:rPr>
          <w:rFonts w:eastAsia="Times New Roman"/>
          <w:sz w:val="24"/>
          <w:szCs w:val="24"/>
          <w:lang w:val="en-CA" w:eastAsia="en-CA"/>
        </w:rPr>
        <w:br/>
        <w:t>A follow-up survey revisited workforce housing pressures and supported comparison over time.</w:t>
      </w:r>
    </w:p>
    <w:p w14:paraId="787A04E0" w14:textId="3671267B" w:rsidR="00C979A5" w:rsidRPr="00C979A5" w:rsidRDefault="00C979A5" w:rsidP="00C979A5">
      <w:pPr>
        <w:widowControl/>
        <w:autoSpaceDE/>
        <w:autoSpaceDN/>
        <w:rPr>
          <w:rFonts w:eastAsia="Times New Roman"/>
          <w:sz w:val="24"/>
          <w:szCs w:val="24"/>
          <w:lang w:val="en-CA" w:eastAsia="en-CA"/>
        </w:rPr>
      </w:pPr>
      <w:r w:rsidRPr="00C979A5">
        <w:rPr>
          <w:rFonts w:eastAsia="Times New Roman"/>
          <w:b/>
          <w:bCs/>
          <w:sz w:val="27"/>
          <w:szCs w:val="27"/>
          <w:lang w:val="en-CA" w:eastAsia="en-CA"/>
        </w:rPr>
        <w:t>Ongoing Engagement Mechanisms</w:t>
      </w:r>
    </w:p>
    <w:p w14:paraId="7C1A0AF8" w14:textId="77777777" w:rsidR="00C979A5" w:rsidRPr="00C979A5" w:rsidRDefault="00C979A5" w:rsidP="00C979A5">
      <w:pPr>
        <w:widowControl/>
        <w:autoSpaceDE/>
        <w:autoSpaceDN/>
        <w:rPr>
          <w:rFonts w:eastAsia="Times New Roman"/>
          <w:sz w:val="24"/>
          <w:szCs w:val="24"/>
          <w:lang w:val="en-CA" w:eastAsia="en-CA"/>
        </w:rPr>
      </w:pPr>
      <w:r w:rsidRPr="00C979A5">
        <w:rPr>
          <w:rFonts w:eastAsia="Times New Roman"/>
          <w:sz w:val="24"/>
          <w:szCs w:val="24"/>
          <w:lang w:val="en-CA" w:eastAsia="en-CA"/>
        </w:rPr>
        <w:t>In addition to formal planning processes, Hornby Island maintains several ongoing channels for public input and community dialogue:</w:t>
      </w:r>
    </w:p>
    <w:p w14:paraId="0E23C734" w14:textId="77777777" w:rsidR="00C979A5" w:rsidRPr="00C979A5" w:rsidRDefault="00C979A5" w:rsidP="00C979A5">
      <w:pPr>
        <w:widowControl/>
        <w:numPr>
          <w:ilvl w:val="0"/>
          <w:numId w:val="54"/>
        </w:numPr>
        <w:autoSpaceDE/>
        <w:autoSpaceDN/>
        <w:rPr>
          <w:rFonts w:eastAsia="Times New Roman"/>
          <w:sz w:val="24"/>
          <w:szCs w:val="24"/>
          <w:lang w:val="en-CA" w:eastAsia="en-CA"/>
        </w:rPr>
      </w:pPr>
      <w:r w:rsidRPr="00C979A5">
        <w:rPr>
          <w:rFonts w:eastAsia="Times New Roman"/>
          <w:sz w:val="24"/>
          <w:szCs w:val="24"/>
          <w:lang w:val="en-CA" w:eastAsia="en-CA"/>
        </w:rPr>
        <w:t>Monthly HIRRA public meetings</w:t>
      </w:r>
    </w:p>
    <w:p w14:paraId="0D9DDA27" w14:textId="3E02ABAE" w:rsidR="00C979A5" w:rsidRPr="00C979A5" w:rsidRDefault="00C979A5" w:rsidP="00C979A5">
      <w:pPr>
        <w:widowControl/>
        <w:numPr>
          <w:ilvl w:val="0"/>
          <w:numId w:val="54"/>
        </w:numPr>
        <w:autoSpaceDE/>
        <w:autoSpaceDN/>
        <w:rPr>
          <w:rFonts w:eastAsia="Times New Roman"/>
          <w:sz w:val="24"/>
          <w:szCs w:val="24"/>
          <w:lang w:val="en-CA" w:eastAsia="en-CA"/>
        </w:rPr>
      </w:pPr>
      <w:r w:rsidRPr="00C979A5">
        <w:rPr>
          <w:rFonts w:eastAsia="Times New Roman"/>
          <w:sz w:val="24"/>
          <w:szCs w:val="24"/>
          <w:lang w:val="en-CA" w:eastAsia="en-CA"/>
        </w:rPr>
        <w:t>MRDT annual spring stakeholder surveys</w:t>
      </w:r>
      <w:r w:rsidR="00192B33">
        <w:rPr>
          <w:rFonts w:eastAsia="Times New Roman"/>
          <w:sz w:val="24"/>
          <w:szCs w:val="24"/>
          <w:lang w:val="en-CA" w:eastAsia="en-CA"/>
        </w:rPr>
        <w:t xml:space="preserve"> and fall consultations</w:t>
      </w:r>
    </w:p>
    <w:p w14:paraId="7BC6CFD9" w14:textId="77777777" w:rsidR="00C979A5" w:rsidRPr="00C979A5" w:rsidRDefault="00C979A5" w:rsidP="00C979A5">
      <w:pPr>
        <w:widowControl/>
        <w:numPr>
          <w:ilvl w:val="0"/>
          <w:numId w:val="54"/>
        </w:numPr>
        <w:autoSpaceDE/>
        <w:autoSpaceDN/>
        <w:rPr>
          <w:rFonts w:eastAsia="Times New Roman"/>
          <w:sz w:val="24"/>
          <w:szCs w:val="24"/>
          <w:lang w:val="en-CA" w:eastAsia="en-CA"/>
        </w:rPr>
      </w:pPr>
      <w:r w:rsidRPr="00C979A5">
        <w:rPr>
          <w:rFonts w:eastAsia="Times New Roman"/>
          <w:sz w:val="24"/>
          <w:szCs w:val="24"/>
          <w:lang w:val="en-CA" w:eastAsia="en-CA"/>
        </w:rPr>
        <w:t>Ferry Advisory Committee (approx. 1995–April 2025)</w:t>
      </w:r>
    </w:p>
    <w:p w14:paraId="1520B531" w14:textId="77777777" w:rsidR="00C979A5" w:rsidRPr="00C979A5" w:rsidRDefault="00C979A5" w:rsidP="00C979A5">
      <w:pPr>
        <w:widowControl/>
        <w:numPr>
          <w:ilvl w:val="0"/>
          <w:numId w:val="54"/>
        </w:numPr>
        <w:autoSpaceDE/>
        <w:autoSpaceDN/>
        <w:rPr>
          <w:rFonts w:eastAsia="Times New Roman"/>
          <w:sz w:val="24"/>
          <w:szCs w:val="24"/>
          <w:lang w:val="en-CA" w:eastAsia="en-CA"/>
        </w:rPr>
      </w:pPr>
      <w:r w:rsidRPr="00C979A5">
        <w:rPr>
          <w:rFonts w:eastAsia="Times New Roman"/>
          <w:sz w:val="24"/>
          <w:szCs w:val="24"/>
          <w:lang w:val="en-CA" w:eastAsia="en-CA"/>
        </w:rPr>
        <w:t xml:space="preserve">Monthly publication of </w:t>
      </w:r>
      <w:r w:rsidRPr="00C979A5">
        <w:rPr>
          <w:rFonts w:eastAsia="Times New Roman"/>
          <w:i/>
          <w:iCs/>
          <w:sz w:val="24"/>
          <w:szCs w:val="24"/>
          <w:lang w:val="en-CA" w:eastAsia="en-CA"/>
        </w:rPr>
        <w:t>First Edition</w:t>
      </w:r>
      <w:r w:rsidRPr="00C979A5">
        <w:rPr>
          <w:rFonts w:eastAsia="Times New Roman"/>
          <w:sz w:val="24"/>
          <w:szCs w:val="24"/>
          <w:lang w:val="en-CA" w:eastAsia="en-CA"/>
        </w:rPr>
        <w:t xml:space="preserve"> community newspaper</w:t>
      </w:r>
    </w:p>
    <w:p w14:paraId="22D3C7EF" w14:textId="77777777" w:rsidR="00C979A5" w:rsidRPr="00C979A5" w:rsidRDefault="00C979A5" w:rsidP="00C979A5">
      <w:pPr>
        <w:widowControl/>
        <w:numPr>
          <w:ilvl w:val="0"/>
          <w:numId w:val="54"/>
        </w:numPr>
        <w:autoSpaceDE/>
        <w:autoSpaceDN/>
        <w:rPr>
          <w:rFonts w:eastAsia="Times New Roman"/>
          <w:sz w:val="24"/>
          <w:szCs w:val="24"/>
          <w:lang w:val="en-CA" w:eastAsia="en-CA"/>
        </w:rPr>
      </w:pPr>
      <w:r w:rsidRPr="00C979A5">
        <w:rPr>
          <w:rFonts w:eastAsia="Times New Roman"/>
          <w:sz w:val="24"/>
          <w:szCs w:val="24"/>
          <w:lang w:val="en-CA" w:eastAsia="en-CA"/>
        </w:rPr>
        <w:t>Community social media discussion forums</w:t>
      </w:r>
    </w:p>
    <w:p w14:paraId="5BF55DF6" w14:textId="0557153B" w:rsidR="00C979A5" w:rsidRDefault="00C979A5" w:rsidP="00C979A5">
      <w:pPr>
        <w:widowControl/>
        <w:autoSpaceDE/>
        <w:autoSpaceDN/>
        <w:rPr>
          <w:rFonts w:eastAsia="Times New Roman"/>
          <w:sz w:val="24"/>
          <w:szCs w:val="24"/>
          <w:lang w:val="en-CA" w:eastAsia="en-CA"/>
        </w:rPr>
      </w:pPr>
      <w:r w:rsidRPr="00C979A5">
        <w:rPr>
          <w:rFonts w:eastAsia="Times New Roman"/>
          <w:sz w:val="24"/>
          <w:szCs w:val="24"/>
          <w:lang w:val="en-CA" w:eastAsia="en-CA"/>
        </w:rPr>
        <w:t>Together, these mechanisms complement formal studies and planning initiatives, creating a layered engagement structure through which community input occurs both formally and informally.</w:t>
      </w:r>
    </w:p>
    <w:p w14:paraId="4A9A6BD2" w14:textId="77777777" w:rsidR="00C979A5" w:rsidRPr="00C979A5" w:rsidRDefault="00C979A5" w:rsidP="00C979A5">
      <w:pPr>
        <w:widowControl/>
        <w:autoSpaceDE/>
        <w:autoSpaceDN/>
        <w:rPr>
          <w:rFonts w:eastAsia="Times New Roman"/>
          <w:sz w:val="24"/>
          <w:szCs w:val="24"/>
          <w:lang w:val="en-CA" w:eastAsia="en-CA"/>
        </w:rPr>
      </w:pPr>
    </w:p>
    <w:p w14:paraId="6F228539" w14:textId="77777777" w:rsidR="00C979A5" w:rsidRPr="00C979A5" w:rsidRDefault="00C979A5" w:rsidP="00C979A5">
      <w:pPr>
        <w:widowControl/>
        <w:autoSpaceDE/>
        <w:autoSpaceDN/>
        <w:outlineLvl w:val="2"/>
        <w:rPr>
          <w:rFonts w:eastAsia="Times New Roman"/>
          <w:b/>
          <w:bCs/>
          <w:sz w:val="27"/>
          <w:szCs w:val="27"/>
          <w:lang w:val="en-CA" w:eastAsia="en-CA"/>
        </w:rPr>
      </w:pPr>
      <w:bookmarkStart w:id="8" w:name="_Toc223891137"/>
      <w:r w:rsidRPr="00C979A5">
        <w:rPr>
          <w:rFonts w:eastAsia="Times New Roman"/>
          <w:b/>
          <w:bCs/>
          <w:sz w:val="27"/>
          <w:szCs w:val="27"/>
          <w:lang w:val="en-CA" w:eastAsia="en-CA"/>
        </w:rPr>
        <w:t>Engagement Culture on Hornby Island</w:t>
      </w:r>
      <w:bookmarkEnd w:id="8"/>
    </w:p>
    <w:p w14:paraId="7ABF2C30" w14:textId="3362CBC1" w:rsidR="00C979A5" w:rsidRPr="00083424" w:rsidRDefault="00083424" w:rsidP="00083424">
      <w:pPr>
        <w:pStyle w:val="NormalWeb"/>
        <w:rPr>
          <w:rFonts w:ascii="Calibri" w:hAnsi="Calibri" w:cs="Calibri"/>
        </w:rPr>
      </w:pPr>
      <w:r w:rsidRPr="00083424">
        <w:rPr>
          <w:rFonts w:ascii="Calibri" w:hAnsi="Calibri" w:cs="Calibri"/>
        </w:rPr>
        <w:t>Community engagement on Hornby Island occurs through both formal planning processes and ongoing, relationship-based dialogue. In the absence of a municipal government, governance and community direction are shaped through non-profit organizations, volunteer-led committees, public meetings, surveys, local media, and informal discussion. This layered structure supports incremental decision-making and strong institutional memory while allowing priorities to adapt over time. Together, these processes reflect the island’s preference for gradual evolution grounded in community capacity and shared values.</w:t>
      </w:r>
    </w:p>
    <w:p w14:paraId="5359AACA" w14:textId="77777777" w:rsidR="00083424" w:rsidRPr="00083424" w:rsidRDefault="00083424" w:rsidP="00083424">
      <w:pPr>
        <w:pStyle w:val="NormalWeb"/>
        <w:rPr>
          <w:rFonts w:ascii="Calibri" w:hAnsi="Calibri" w:cs="Calibri"/>
        </w:rPr>
      </w:pPr>
      <w:r w:rsidRPr="00083424">
        <w:rPr>
          <w:rFonts w:ascii="Calibri" w:hAnsi="Calibri" w:cs="Calibri"/>
        </w:rPr>
        <w:t>The engagement history outlined above demonstrates that consultation on Hornby Island has occurred as an ongoing and cumulative process shaped by evolving conditions and recurring priorities. Each initiative has built upon previous work, contributing to a growing body of local knowledge and shared understanding.</w:t>
      </w:r>
    </w:p>
    <w:p w14:paraId="0F83E0E4" w14:textId="47D3BC21" w:rsidR="00083424" w:rsidRPr="00083424" w:rsidRDefault="00083424" w:rsidP="00083424">
      <w:pPr>
        <w:pStyle w:val="NormalWeb"/>
        <w:rPr>
          <w:rFonts w:ascii="Calibri" w:hAnsi="Calibri" w:cs="Calibri"/>
        </w:rPr>
      </w:pPr>
      <w:r w:rsidRPr="00083424">
        <w:rPr>
          <w:rFonts w:ascii="Calibri" w:hAnsi="Calibri" w:cs="Calibri"/>
        </w:rPr>
        <w:t>The economic enhancement work summarized in the following section should therefore be understood as one stage within this broader continuum. Rather than introducing a new direction, it revisits established themes, updates community input, and clarifies priorities within changing economic and social conditions.</w:t>
      </w:r>
    </w:p>
    <w:p w14:paraId="34510444" w14:textId="77777777" w:rsidR="00C979A5" w:rsidRPr="00C979A5" w:rsidRDefault="00C979A5" w:rsidP="00C979A5">
      <w:pPr>
        <w:widowControl/>
        <w:autoSpaceDE/>
        <w:autoSpaceDN/>
        <w:rPr>
          <w:rFonts w:eastAsia="Times New Roman"/>
          <w:sz w:val="24"/>
          <w:szCs w:val="24"/>
          <w:lang w:val="en-CA" w:eastAsia="en-CA"/>
        </w:rPr>
      </w:pPr>
    </w:p>
    <w:p w14:paraId="3AA5F1C5" w14:textId="77777777" w:rsidR="003C4D9C" w:rsidRDefault="003C4D9C" w:rsidP="00C979A5">
      <w:pPr>
        <w:pStyle w:val="BodyText"/>
        <w:jc w:val="center"/>
        <w:rPr>
          <w:sz w:val="20"/>
        </w:rPr>
      </w:pPr>
      <w:r>
        <w:rPr>
          <w:noProof/>
          <w:sz w:val="20"/>
        </w:rPr>
        <w:drawing>
          <wp:inline distT="0" distB="0" distL="0" distR="0" wp14:anchorId="5A71D389" wp14:editId="3EB2D5B6">
            <wp:extent cx="3733165" cy="1480038"/>
            <wp:effectExtent l="0" t="0" r="635" b="6350"/>
            <wp:docPr id="8" name="Image 8" descr="A person and person sitting at a table  AI-generated content may be incorrect.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 name="Image 8" descr="A person and person sitting at a table  AI-generated content may be incorrect. "/>
                    <pic:cNvPicPr/>
                  </pic:nvPicPr>
                  <pic:blipFill>
                    <a:blip r:embed="rId10" cstate="print"/>
                    <a:stretch>
                      <a:fillRect/>
                    </a:stretch>
                  </pic:blipFill>
                  <pic:spPr>
                    <a:xfrm>
                      <a:off x="0" y="0"/>
                      <a:ext cx="3787855" cy="1501720"/>
                    </a:xfrm>
                    <a:prstGeom prst="rect">
                      <a:avLst/>
                    </a:prstGeom>
                  </pic:spPr>
                </pic:pic>
              </a:graphicData>
            </a:graphic>
          </wp:inline>
        </w:drawing>
      </w:r>
    </w:p>
    <w:p w14:paraId="22EBD6C8" w14:textId="77777777" w:rsidR="003C4D9C" w:rsidRDefault="003C4D9C">
      <w:pPr>
        <w:pStyle w:val="BodyText"/>
        <w:rPr>
          <w:sz w:val="20"/>
        </w:rPr>
      </w:pPr>
    </w:p>
    <w:p w14:paraId="4E282AE4" w14:textId="76025919" w:rsidR="00144025" w:rsidRDefault="003C4D9C" w:rsidP="00144025">
      <w:pPr>
        <w:pStyle w:val="BodyText"/>
        <w:jc w:val="center"/>
        <w:rPr>
          <w:sz w:val="20"/>
        </w:rPr>
      </w:pPr>
      <w:r>
        <w:rPr>
          <w:sz w:val="20"/>
        </w:rPr>
        <w:t xml:space="preserve"> </w:t>
      </w:r>
      <w:r w:rsidR="00F22FAC">
        <w:rPr>
          <w:sz w:val="20"/>
        </w:rPr>
        <w:t>P</w:t>
      </w:r>
      <w:r>
        <w:rPr>
          <w:sz w:val="20"/>
        </w:rPr>
        <w:t>hoto courtesy of HICEEC</w:t>
      </w:r>
      <w:r w:rsidR="00AA6721">
        <w:rPr>
          <w:sz w:val="20"/>
        </w:rPr>
        <w:t xml:space="preserve"> </w:t>
      </w:r>
      <w:r>
        <w:rPr>
          <w:sz w:val="20"/>
        </w:rPr>
        <w:t>media librar</w:t>
      </w:r>
      <w:r w:rsidR="00144025">
        <w:rPr>
          <w:sz w:val="20"/>
        </w:rPr>
        <w:t>y</w:t>
      </w:r>
    </w:p>
    <w:p w14:paraId="20383E93" w14:textId="77777777" w:rsidR="00083424" w:rsidRDefault="00083424" w:rsidP="00144025">
      <w:pPr>
        <w:pStyle w:val="BodyText"/>
        <w:jc w:val="center"/>
      </w:pPr>
    </w:p>
    <w:p w14:paraId="36281D71" w14:textId="77777777" w:rsidR="00083424" w:rsidRDefault="00083424" w:rsidP="00083424">
      <w:pPr>
        <w:pStyle w:val="BodyText"/>
        <w:rPr>
          <w:sz w:val="20"/>
        </w:rPr>
      </w:pPr>
    </w:p>
    <w:p w14:paraId="6E73A874" w14:textId="77777777" w:rsidR="00BC280A" w:rsidRPr="0011500A" w:rsidRDefault="00BC280A" w:rsidP="00BC280A">
      <w:pPr>
        <w:pStyle w:val="BodyText"/>
        <w:rPr>
          <w:b/>
          <w:color w:val="0070C0"/>
          <w:sz w:val="40"/>
          <w:szCs w:val="40"/>
        </w:rPr>
      </w:pPr>
      <w:r w:rsidRPr="0011500A">
        <w:rPr>
          <w:b/>
          <w:color w:val="0070C0"/>
          <w:sz w:val="40"/>
          <w:szCs w:val="40"/>
        </w:rPr>
        <w:t xml:space="preserve">2. Community Engagement Summary (2023) </w:t>
      </w:r>
    </w:p>
    <w:p w14:paraId="66125835" w14:textId="77777777" w:rsidR="00BC280A" w:rsidRPr="00BC280A" w:rsidRDefault="00BC280A" w:rsidP="00BC280A">
      <w:pPr>
        <w:pStyle w:val="BodyText"/>
        <w:spacing w:line="247" w:lineRule="auto"/>
      </w:pPr>
    </w:p>
    <w:p w14:paraId="68CEE303" w14:textId="77777777" w:rsidR="00BC280A" w:rsidRPr="00BC280A" w:rsidRDefault="00BC280A" w:rsidP="00BC280A">
      <w:pPr>
        <w:pStyle w:val="BodyText"/>
        <w:spacing w:line="247" w:lineRule="auto"/>
      </w:pPr>
    </w:p>
    <w:p w14:paraId="63E7CA4C" w14:textId="77777777" w:rsidR="00BC280A" w:rsidRPr="00BC280A" w:rsidRDefault="00BC280A" w:rsidP="00BC280A">
      <w:pPr>
        <w:widowControl/>
        <w:autoSpaceDE/>
        <w:autoSpaceDN/>
        <w:spacing w:before="100" w:beforeAutospacing="1" w:after="100" w:afterAutospacing="1"/>
        <w:rPr>
          <w:rFonts w:eastAsia="Times New Roman"/>
          <w:sz w:val="24"/>
          <w:szCs w:val="24"/>
          <w:lang w:val="en-CA" w:eastAsia="en-CA"/>
        </w:rPr>
      </w:pPr>
      <w:r w:rsidRPr="00BC280A">
        <w:rPr>
          <w:rFonts w:eastAsia="Times New Roman"/>
          <w:sz w:val="24"/>
          <w:szCs w:val="24"/>
          <w:lang w:val="en-CA" w:eastAsia="en-CA"/>
        </w:rPr>
        <w:t>In Fall 2023, community engagement activities were undertaken on Hornby Island to gather input related to local economic well-being and priorities. Participation included residents, organizations, and stakeholders across a range of sectors.</w:t>
      </w:r>
    </w:p>
    <w:p w14:paraId="4E48A824" w14:textId="038B9AF7" w:rsidR="00BC280A" w:rsidRPr="00BC280A" w:rsidRDefault="00BC280A" w:rsidP="00BC280A">
      <w:pPr>
        <w:widowControl/>
        <w:autoSpaceDE/>
        <w:autoSpaceDN/>
        <w:spacing w:before="100" w:beforeAutospacing="1" w:after="100" w:afterAutospacing="1"/>
        <w:rPr>
          <w:rFonts w:eastAsia="Times New Roman"/>
          <w:sz w:val="24"/>
          <w:szCs w:val="24"/>
          <w:lang w:val="en-CA" w:eastAsia="en-CA"/>
        </w:rPr>
      </w:pPr>
      <w:r w:rsidRPr="00BC280A">
        <w:rPr>
          <w:rFonts w:eastAsia="Times New Roman"/>
          <w:sz w:val="24"/>
          <w:szCs w:val="24"/>
          <w:lang w:val="en-CA" w:eastAsia="en-CA"/>
        </w:rPr>
        <w:t xml:space="preserve">Engagement took place over several months and included in-person and virtual sessions, a </w:t>
      </w:r>
      <w:r w:rsidRPr="00F652D1">
        <w:rPr>
          <w:rFonts w:eastAsia="Times New Roman"/>
          <w:sz w:val="24"/>
          <w:szCs w:val="24"/>
          <w:lang w:val="en-CA" w:eastAsia="en-CA"/>
        </w:rPr>
        <w:t xml:space="preserve">community survey, and direct outreach, with participation </w:t>
      </w:r>
      <w:r w:rsidR="00F652D1" w:rsidRPr="00F652D1">
        <w:rPr>
          <w:sz w:val="24"/>
          <w:szCs w:val="24"/>
        </w:rPr>
        <w:t xml:space="preserve">involving </w:t>
      </w:r>
      <w:r w:rsidRPr="00F652D1">
        <w:rPr>
          <w:rFonts w:eastAsia="Times New Roman"/>
          <w:sz w:val="24"/>
          <w:szCs w:val="24"/>
          <w:lang w:val="en-CA" w:eastAsia="en-CA"/>
        </w:rPr>
        <w:t>several hundred individuals and resulting in qualitative input and identified areas of priority.</w:t>
      </w:r>
    </w:p>
    <w:p w14:paraId="54674172" w14:textId="77777777" w:rsidR="00BC280A" w:rsidRPr="00BC280A" w:rsidRDefault="00BC280A" w:rsidP="00BC280A">
      <w:pPr>
        <w:widowControl/>
        <w:autoSpaceDE/>
        <w:autoSpaceDN/>
        <w:spacing w:before="100" w:beforeAutospacing="1" w:after="100" w:afterAutospacing="1"/>
        <w:rPr>
          <w:rFonts w:eastAsia="Times New Roman"/>
          <w:sz w:val="24"/>
          <w:szCs w:val="24"/>
          <w:lang w:val="en-CA" w:eastAsia="en-CA"/>
        </w:rPr>
      </w:pPr>
      <w:r w:rsidRPr="00BC280A">
        <w:rPr>
          <w:rFonts w:eastAsia="Times New Roman"/>
          <w:sz w:val="24"/>
          <w:szCs w:val="24"/>
          <w:lang w:val="en-CA" w:eastAsia="en-CA"/>
        </w:rPr>
        <w:t>This summary is based on records of community participation and contemporaneous notes maintained during that period, and forms part of the community’s planning record for background context.</w:t>
      </w:r>
    </w:p>
    <w:p w14:paraId="72881983" w14:textId="223442AA" w:rsidR="00BC280A" w:rsidRDefault="00B62598" w:rsidP="009F6899">
      <w:pPr>
        <w:widowControl/>
        <w:autoSpaceDE/>
        <w:autoSpaceDN/>
        <w:spacing w:before="100" w:beforeAutospacing="1" w:after="100" w:afterAutospacing="1"/>
      </w:pPr>
      <w:r>
        <w:rPr>
          <w:noProof/>
          <w:sz w:val="20"/>
        </w:rPr>
        <w:drawing>
          <wp:anchor distT="0" distB="0" distL="0" distR="0" simplePos="0" relativeHeight="487672320" behindDoc="1" locked="0" layoutInCell="1" allowOverlap="1" wp14:anchorId="49EE3F49" wp14:editId="06185EB2">
            <wp:simplePos x="0" y="0"/>
            <wp:positionH relativeFrom="page">
              <wp:posOffset>914400</wp:posOffset>
            </wp:positionH>
            <wp:positionV relativeFrom="paragraph">
              <wp:posOffset>249555</wp:posOffset>
            </wp:positionV>
            <wp:extent cx="5422900" cy="4171950"/>
            <wp:effectExtent l="0" t="0" r="6350" b="0"/>
            <wp:wrapTopAndBottom/>
            <wp:docPr id="10" name="Image 10" descr="Hornby Island Map - British Columbia, Canada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 name="Image 10" descr="Hornby Island Map - British Columbia, Canada "/>
                    <pic:cNvPicPr/>
                  </pic:nvPicPr>
                  <pic:blipFill>
                    <a:blip r:embed="rId11" cstate="print"/>
                    <a:stretch>
                      <a:fillRect/>
                    </a:stretch>
                  </pic:blipFill>
                  <pic:spPr>
                    <a:xfrm>
                      <a:off x="0" y="0"/>
                      <a:ext cx="5422900" cy="4171950"/>
                    </a:xfrm>
                    <a:prstGeom prst="rect">
                      <a:avLst/>
                    </a:prstGeom>
                  </pic:spPr>
                </pic:pic>
              </a:graphicData>
            </a:graphic>
            <wp14:sizeRelH relativeFrom="margin">
              <wp14:pctWidth>0</wp14:pctWidth>
            </wp14:sizeRelH>
            <wp14:sizeRelV relativeFrom="margin">
              <wp14:pctHeight>0</wp14:pctHeight>
            </wp14:sizeRelV>
          </wp:anchor>
        </w:drawing>
      </w:r>
    </w:p>
    <w:p w14:paraId="0B2D1430" w14:textId="77777777" w:rsidR="003C4D9C" w:rsidRDefault="003C4D9C">
      <w:pPr>
        <w:pStyle w:val="BodyText"/>
        <w:spacing w:line="247" w:lineRule="auto"/>
      </w:pPr>
    </w:p>
    <w:p w14:paraId="600CD35F" w14:textId="77777777" w:rsidR="002C0128" w:rsidRDefault="002C0128">
      <w:pPr>
        <w:pStyle w:val="BodyText"/>
        <w:spacing w:line="247" w:lineRule="auto"/>
      </w:pPr>
    </w:p>
    <w:p w14:paraId="29784C43" w14:textId="1E9B6A15" w:rsidR="002C0128" w:rsidRPr="00AB45E1" w:rsidRDefault="002C0128">
      <w:pPr>
        <w:pStyle w:val="BodyText"/>
        <w:spacing w:line="247" w:lineRule="auto"/>
        <w:sectPr w:rsidR="002C0128" w:rsidRPr="00AB45E1" w:rsidSect="00AB45E1">
          <w:footerReference w:type="default" r:id="rId12"/>
          <w:pgSz w:w="12240" w:h="15840"/>
          <w:pgMar w:top="1440" w:right="1440" w:bottom="1440" w:left="1440" w:header="0" w:footer="523" w:gutter="0"/>
          <w:cols w:space="720"/>
        </w:sectPr>
      </w:pPr>
      <w:r>
        <w:t>The following section provides background indicators and contextual evidence used to understand current economic conditions on Hornby Island.</w:t>
      </w:r>
    </w:p>
    <w:p w14:paraId="3D3AAD87" w14:textId="77777777" w:rsidR="00CD3A13" w:rsidRDefault="00CD3A13" w:rsidP="00355AAB">
      <w:pPr>
        <w:spacing w:before="240" w:after="120"/>
        <w:rPr>
          <w:b/>
          <w:color w:val="0070C0"/>
          <w:sz w:val="48"/>
          <w:szCs w:val="48"/>
        </w:rPr>
      </w:pPr>
      <w:bookmarkStart w:id="9" w:name="STATE_OF_THE_LOCAL_ECONOMY_Key_Indicator"/>
      <w:bookmarkEnd w:id="9"/>
    </w:p>
    <w:p w14:paraId="0707C256" w14:textId="0F1FD875" w:rsidR="00355AAB" w:rsidRPr="00BA1E49" w:rsidRDefault="00355AAB" w:rsidP="00355AAB">
      <w:pPr>
        <w:spacing w:before="240" w:after="120"/>
        <w:rPr>
          <w:color w:val="0070C0"/>
          <w:sz w:val="48"/>
          <w:szCs w:val="48"/>
        </w:rPr>
      </w:pPr>
      <w:r w:rsidRPr="00BA1E49">
        <w:rPr>
          <w:b/>
          <w:color w:val="0070C0"/>
          <w:sz w:val="48"/>
          <w:szCs w:val="48"/>
        </w:rPr>
        <w:t>PART II — ECONOMIC CONTEXT &amp; EVIDENCE</w:t>
      </w:r>
    </w:p>
    <w:p w14:paraId="40351F3C" w14:textId="19F18051" w:rsidR="00430B3F" w:rsidRPr="00430B3F" w:rsidRDefault="00430B3F" w:rsidP="00BA1E49">
      <w:pPr>
        <w:spacing w:before="240" w:after="120"/>
        <w:rPr>
          <w:b/>
          <w:color w:val="0070C0"/>
          <w:sz w:val="24"/>
          <w:szCs w:val="24"/>
        </w:rPr>
      </w:pPr>
      <w:r w:rsidRPr="00430B3F">
        <w:rPr>
          <w:sz w:val="24"/>
          <w:szCs w:val="24"/>
        </w:rPr>
        <w:t>The following sections summarize available economic indicators and contextual information used to understand current economic conditions on Hornby Island.</w:t>
      </w:r>
    </w:p>
    <w:p w14:paraId="4489533A" w14:textId="77777777" w:rsidR="00B35ED9" w:rsidRDefault="00355AAB" w:rsidP="00B35ED9">
      <w:pPr>
        <w:rPr>
          <w:b/>
          <w:color w:val="0070C0"/>
          <w:sz w:val="40"/>
          <w:szCs w:val="40"/>
        </w:rPr>
      </w:pPr>
      <w:r w:rsidRPr="00BA1E49">
        <w:rPr>
          <w:b/>
          <w:color w:val="0070C0"/>
          <w:sz w:val="40"/>
          <w:szCs w:val="40"/>
        </w:rPr>
        <w:t xml:space="preserve">3. </w:t>
      </w:r>
      <w:r w:rsidR="00BA1E49">
        <w:rPr>
          <w:b/>
          <w:color w:val="0070C0"/>
          <w:sz w:val="40"/>
          <w:szCs w:val="40"/>
        </w:rPr>
        <w:t xml:space="preserve">State of the Local Economy </w:t>
      </w:r>
    </w:p>
    <w:p w14:paraId="4937E044" w14:textId="345CCD75" w:rsidR="00286218" w:rsidRPr="00BA1E49" w:rsidRDefault="009F6899" w:rsidP="00B35ED9">
      <w:pPr>
        <w:rPr>
          <w:color w:val="0070C0"/>
          <w:sz w:val="40"/>
          <w:szCs w:val="40"/>
        </w:rPr>
      </w:pPr>
      <w:r>
        <w:rPr>
          <w:b/>
          <w:bCs/>
          <w:color w:val="4F81BD" w:themeColor="accent1"/>
          <w:sz w:val="28"/>
          <w:szCs w:val="28"/>
        </w:rPr>
        <w:t>(</w:t>
      </w:r>
      <w:r w:rsidR="00074927">
        <w:rPr>
          <w:b/>
          <w:bCs/>
          <w:color w:val="4F81BD" w:themeColor="accent1"/>
          <w:sz w:val="28"/>
          <w:szCs w:val="28"/>
        </w:rPr>
        <w:t>Winter</w:t>
      </w:r>
      <w:r w:rsidR="00286218" w:rsidRPr="00AB45E1">
        <w:rPr>
          <w:b/>
          <w:bCs/>
          <w:color w:val="4F81BD" w:themeColor="accent1"/>
          <w:sz w:val="28"/>
          <w:szCs w:val="28"/>
        </w:rPr>
        <w:t xml:space="preserve"> 202</w:t>
      </w:r>
      <w:r w:rsidR="00074927">
        <w:rPr>
          <w:b/>
          <w:bCs/>
          <w:color w:val="4F81BD" w:themeColor="accent1"/>
          <w:sz w:val="28"/>
          <w:szCs w:val="28"/>
        </w:rPr>
        <w:t>6</w:t>
      </w:r>
      <w:r w:rsidR="00286218" w:rsidRPr="00AB45E1">
        <w:rPr>
          <w:b/>
          <w:bCs/>
          <w:color w:val="4F81BD" w:themeColor="accent1"/>
          <w:sz w:val="28"/>
          <w:szCs w:val="28"/>
        </w:rPr>
        <w:t xml:space="preserve"> | Independent HICEEC Analysis)</w:t>
      </w:r>
    </w:p>
    <w:p w14:paraId="4CF3678B" w14:textId="5B571F9E" w:rsidR="00B35ED9" w:rsidRPr="00B35ED9" w:rsidRDefault="00B35ED9" w:rsidP="00B35ED9">
      <w:pPr>
        <w:pStyle w:val="NormalWeb"/>
        <w:rPr>
          <w:rFonts w:asciiTheme="minorHAnsi" w:hAnsiTheme="minorHAnsi" w:cstheme="minorHAnsi"/>
        </w:rPr>
      </w:pPr>
      <w:r w:rsidRPr="00B35ED9">
        <w:rPr>
          <w:rFonts w:asciiTheme="minorHAnsi" w:hAnsiTheme="minorHAnsi" w:cstheme="minorHAnsi"/>
          <w:b/>
          <w:bCs/>
        </w:rPr>
        <w:t>This section reflects independent, internally produced analysis undertaken by HICEEC staff to document current economic conditions on Hornby Island</w:t>
      </w:r>
      <w:r w:rsidRPr="00B35ED9">
        <w:rPr>
          <w:rFonts w:asciiTheme="minorHAnsi" w:hAnsiTheme="minorHAnsi" w:cstheme="minorHAnsi"/>
        </w:rPr>
        <w:t xml:space="preserve">. This work was conducted separately from, and </w:t>
      </w:r>
      <w:proofErr w:type="gramStart"/>
      <w:r w:rsidRPr="00B35ED9">
        <w:rPr>
          <w:rFonts w:asciiTheme="minorHAnsi" w:hAnsiTheme="minorHAnsi" w:cstheme="minorHAnsi"/>
        </w:rPr>
        <w:t>subsequent to</w:t>
      </w:r>
      <w:proofErr w:type="gramEnd"/>
      <w:r w:rsidRPr="00B35ED9">
        <w:rPr>
          <w:rFonts w:asciiTheme="minorHAnsi" w:hAnsiTheme="minorHAnsi" w:cstheme="minorHAnsi"/>
        </w:rPr>
        <w:t>, the Economic Development Strategy process initiated in 2023 and is not derived from, or reliant upon, that work. The indicators presented here are descriptive and observational in nature and are intended to provide current context rather than strategic direction. Where helpful, narrative context is included to interpret indicators and explain long-standing structural drivers.</w:t>
      </w:r>
    </w:p>
    <w:p w14:paraId="30D823E7" w14:textId="77777777" w:rsidR="00B35ED9" w:rsidRPr="00B35ED9" w:rsidRDefault="00B35ED9" w:rsidP="00B35ED9">
      <w:pPr>
        <w:pStyle w:val="NormalWeb"/>
        <w:rPr>
          <w:rFonts w:asciiTheme="minorHAnsi" w:hAnsiTheme="minorHAnsi" w:cstheme="minorHAnsi"/>
        </w:rPr>
      </w:pPr>
      <w:r w:rsidRPr="00B35ED9">
        <w:rPr>
          <w:rFonts w:asciiTheme="minorHAnsi" w:hAnsiTheme="minorHAnsi" w:cstheme="minorHAnsi"/>
        </w:rPr>
        <w:t>The economic landscape of Hornby Island is shaped by a combination of interconnected factors including tourism, homesteading, arts and culture, seasonal migration, remote work, local businesses, and overall community well-being. The island’s long-standing reputation as an “Art Island” reflects a period when affordable land and the natural environment attracted artists seeking inspiration and connection to an established creative community. Over time, this concentration of artists and cultural activity has become an important component of Hornby Island’s identity, contributing to both cultural vitality and the local economy through visitor attraction, events, and creative enterprise.</w:t>
      </w:r>
    </w:p>
    <w:p w14:paraId="6EE617AD" w14:textId="77777777" w:rsidR="00B35ED9" w:rsidRPr="00B35ED9" w:rsidRDefault="00B35ED9" w:rsidP="00B35ED9">
      <w:pPr>
        <w:pStyle w:val="NormalWeb"/>
        <w:rPr>
          <w:rFonts w:asciiTheme="minorHAnsi" w:hAnsiTheme="minorHAnsi" w:cstheme="minorHAnsi"/>
        </w:rPr>
      </w:pPr>
      <w:r w:rsidRPr="00B35ED9">
        <w:rPr>
          <w:rFonts w:asciiTheme="minorHAnsi" w:hAnsiTheme="minorHAnsi" w:cstheme="minorHAnsi"/>
        </w:rPr>
        <w:t xml:space="preserve">Economic conditions continue to evolve as infrastructure and technology change. </w:t>
      </w:r>
      <w:r w:rsidRPr="00B35ED9">
        <w:rPr>
          <w:rStyle w:val="Strong"/>
          <w:rFonts w:asciiTheme="minorHAnsi" w:hAnsiTheme="minorHAnsi" w:cstheme="minorHAnsi"/>
          <w:b w:val="0"/>
          <w:bCs w:val="0"/>
        </w:rPr>
        <w:t>Improved digital connectivity is increasingly recognized as a critical component of the island’s economic infrastructure. The Hornby–Denman fibre broadband project, expected to be completed in 2026, will significantly improve internet reliability and capacity for residents and businesses, enabling expanded opportunities for remote work, digital entrepreneurship, and online services.</w:t>
      </w:r>
      <w:r w:rsidRPr="00B35ED9">
        <w:rPr>
          <w:rFonts w:asciiTheme="minorHAnsi" w:hAnsiTheme="minorHAnsi" w:cstheme="minorHAnsi"/>
          <w:b/>
          <w:bCs/>
        </w:rPr>
        <w:t xml:space="preserve"> </w:t>
      </w:r>
      <w:r w:rsidRPr="00B35ED9">
        <w:rPr>
          <w:rFonts w:asciiTheme="minorHAnsi" w:hAnsiTheme="minorHAnsi" w:cstheme="minorHAnsi"/>
        </w:rPr>
        <w:t>These changes are expected to further diversify the local economic base beyond traditional seasonal and tourism-driven activity.</w:t>
      </w:r>
    </w:p>
    <w:p w14:paraId="0C2741FC" w14:textId="77777777" w:rsidR="00B35ED9" w:rsidRPr="00B35ED9" w:rsidRDefault="00B35ED9" w:rsidP="00B35ED9">
      <w:pPr>
        <w:pStyle w:val="NormalWeb"/>
        <w:rPr>
          <w:rFonts w:asciiTheme="minorHAnsi" w:hAnsiTheme="minorHAnsi" w:cstheme="minorHAnsi"/>
        </w:rPr>
      </w:pPr>
      <w:r w:rsidRPr="00B35ED9">
        <w:rPr>
          <w:rFonts w:asciiTheme="minorHAnsi" w:hAnsiTheme="minorHAnsi" w:cstheme="minorHAnsi"/>
        </w:rPr>
        <w:t>Together, these factors create a complex local economy shaped by environmental values, cultural richness, entrepreneurship, and changing patterns of work and residency. Several key indicators are tracked over time to provide insight into local economic conditions, including community demographics, ferry traffic statistics, school enrollment trends, and local business performance—particularly through the Hornby Island Co-op and Recycling Depot.</w:t>
      </w:r>
    </w:p>
    <w:p w14:paraId="51DB75C6" w14:textId="77777777" w:rsidR="00355AAB" w:rsidRPr="00BA1E49" w:rsidRDefault="00355AAB" w:rsidP="00355AAB">
      <w:pPr>
        <w:spacing w:before="200" w:after="80"/>
        <w:rPr>
          <w:color w:val="0070C0"/>
          <w:sz w:val="36"/>
          <w:szCs w:val="36"/>
        </w:rPr>
      </w:pPr>
      <w:r w:rsidRPr="00BA1E49">
        <w:rPr>
          <w:b/>
          <w:color w:val="0070C0"/>
          <w:sz w:val="36"/>
          <w:szCs w:val="36"/>
        </w:rPr>
        <w:t>3.1 Community Profile Information</w:t>
      </w:r>
    </w:p>
    <w:p w14:paraId="441F783D" w14:textId="77777777" w:rsidR="00E74288" w:rsidRPr="00E74288" w:rsidRDefault="00E74288" w:rsidP="00E74288">
      <w:pPr>
        <w:widowControl/>
        <w:autoSpaceDE/>
        <w:autoSpaceDN/>
        <w:spacing w:before="100" w:beforeAutospacing="1" w:after="100" w:afterAutospacing="1"/>
        <w:rPr>
          <w:rFonts w:eastAsia="Times New Roman"/>
          <w:sz w:val="24"/>
          <w:szCs w:val="24"/>
          <w:lang w:val="en-CA" w:eastAsia="en-CA"/>
        </w:rPr>
      </w:pPr>
      <w:r w:rsidRPr="00E74288">
        <w:rPr>
          <w:rFonts w:eastAsia="Times New Roman"/>
          <w:sz w:val="24"/>
          <w:szCs w:val="24"/>
          <w:lang w:val="en-CA" w:eastAsia="en-CA"/>
        </w:rPr>
        <w:t xml:space="preserve">A comprehensive summary of Hornby Island’s community profile, covering a range of socio-economic factors such as health, education, and housing, is included in the appendices. For further detail, the full report is available through the Community Profiles website: </w:t>
      </w:r>
      <w:hyperlink r:id="rId13" w:tgtFrame="_new" w:history="1">
        <w:r w:rsidRPr="00E74288">
          <w:rPr>
            <w:rFonts w:eastAsia="Times New Roman"/>
            <w:color w:val="0000FF"/>
            <w:sz w:val="24"/>
            <w:szCs w:val="24"/>
            <w:u w:val="single"/>
            <w:lang w:val="en-CA" w:eastAsia="en-CA"/>
          </w:rPr>
          <w:t>www.communityprofiles.ca</w:t>
        </w:r>
      </w:hyperlink>
      <w:r w:rsidRPr="00E74288">
        <w:rPr>
          <w:rFonts w:eastAsia="Times New Roman"/>
          <w:sz w:val="24"/>
          <w:szCs w:val="24"/>
          <w:lang w:val="en-CA" w:eastAsia="en-CA"/>
        </w:rPr>
        <w:t>.</w:t>
      </w:r>
    </w:p>
    <w:p w14:paraId="0654904F" w14:textId="77777777" w:rsidR="00E74288" w:rsidRPr="00E74288" w:rsidRDefault="00E74288" w:rsidP="00E74288">
      <w:pPr>
        <w:widowControl/>
        <w:autoSpaceDE/>
        <w:autoSpaceDN/>
        <w:spacing w:before="100" w:beforeAutospacing="1" w:after="100" w:afterAutospacing="1"/>
        <w:rPr>
          <w:rFonts w:eastAsia="Times New Roman"/>
          <w:sz w:val="24"/>
          <w:szCs w:val="24"/>
          <w:lang w:val="en-CA" w:eastAsia="en-CA"/>
        </w:rPr>
      </w:pPr>
      <w:r w:rsidRPr="00E74288">
        <w:rPr>
          <w:rFonts w:eastAsia="Times New Roman"/>
          <w:sz w:val="24"/>
          <w:szCs w:val="24"/>
          <w:lang w:val="en-CA" w:eastAsia="en-CA"/>
        </w:rPr>
        <w:t xml:space="preserve">Hornby Island’s community profile </w:t>
      </w:r>
      <w:r w:rsidRPr="00E74288">
        <w:rPr>
          <w:rFonts w:eastAsia="Times New Roman"/>
          <w:b/>
          <w:bCs/>
          <w:sz w:val="24"/>
          <w:szCs w:val="24"/>
          <w:lang w:val="en-CA" w:eastAsia="en-CA"/>
        </w:rPr>
        <w:t>illustrates</w:t>
      </w:r>
      <w:r w:rsidRPr="00E74288">
        <w:rPr>
          <w:rFonts w:eastAsia="Times New Roman"/>
          <w:sz w:val="24"/>
          <w:szCs w:val="24"/>
          <w:lang w:val="en-CA" w:eastAsia="en-CA"/>
        </w:rPr>
        <w:t xml:space="preserve"> key economic and social determinants of health. It identifies recurring challenges and emerging pressures for workers, families, and local businesses, alongside collaborative efforts by local organizations to improve quality of life.</w:t>
      </w:r>
    </w:p>
    <w:p w14:paraId="7530D97F" w14:textId="77777777" w:rsidR="00E74288" w:rsidRPr="00E74288" w:rsidRDefault="00E74288" w:rsidP="00E74288">
      <w:pPr>
        <w:widowControl/>
        <w:autoSpaceDE/>
        <w:autoSpaceDN/>
        <w:spacing w:before="100" w:beforeAutospacing="1" w:after="100" w:afterAutospacing="1"/>
        <w:rPr>
          <w:rFonts w:eastAsia="Times New Roman"/>
          <w:sz w:val="24"/>
          <w:szCs w:val="24"/>
          <w:lang w:val="en-CA" w:eastAsia="en-CA"/>
        </w:rPr>
      </w:pPr>
      <w:r w:rsidRPr="00E74288">
        <w:rPr>
          <w:rFonts w:eastAsia="Times New Roman"/>
          <w:sz w:val="24"/>
          <w:szCs w:val="24"/>
          <w:lang w:val="en-CA" w:eastAsia="en-CA"/>
        </w:rPr>
        <w:t>Economic health for residents is commonly associated with stable employment, fair wages, job satisfaction, and safety—factors that contribute to community resilience. The island’s workforce is largely self-employed, with a self-employment rate of 51.55%. Median annual income, at approximately $27,600, remains about 30% lower than the provincial median. Despite these constraints, residents continue to support local businesses and services, helping to sustain local economic activity.</w:t>
      </w:r>
    </w:p>
    <w:p w14:paraId="6E14E32E" w14:textId="77777777" w:rsidR="00E74288" w:rsidRPr="00E74288" w:rsidRDefault="00E74288" w:rsidP="00E74288">
      <w:pPr>
        <w:widowControl/>
        <w:autoSpaceDE/>
        <w:autoSpaceDN/>
        <w:spacing w:before="100" w:beforeAutospacing="1" w:after="100" w:afterAutospacing="1"/>
        <w:rPr>
          <w:rFonts w:eastAsia="Times New Roman"/>
          <w:sz w:val="24"/>
          <w:szCs w:val="24"/>
          <w:lang w:val="en-CA" w:eastAsia="en-CA"/>
        </w:rPr>
      </w:pPr>
      <w:r w:rsidRPr="00E74288">
        <w:rPr>
          <w:rFonts w:eastAsia="Times New Roman"/>
          <w:sz w:val="24"/>
          <w:szCs w:val="24"/>
          <w:lang w:val="en-CA" w:eastAsia="en-CA"/>
        </w:rPr>
        <w:t>Hornby Island is home to 177 businesses, of which 155 are home-based businesses (HBBs). Of these, 76 identify as art-based businesses. The most common non-art HBBs operate in construction, machinery, and farming. In addition, approximately 131 home-accommodation providers—primarily vacation rental properties—contribute to the local economy.</w:t>
      </w:r>
    </w:p>
    <w:p w14:paraId="325C5A44" w14:textId="77777777" w:rsidR="00E74288" w:rsidRPr="00E74288" w:rsidRDefault="00E74288" w:rsidP="00E74288">
      <w:pPr>
        <w:widowControl/>
        <w:autoSpaceDE/>
        <w:autoSpaceDN/>
        <w:spacing w:before="100" w:beforeAutospacing="1" w:after="100" w:afterAutospacing="1"/>
        <w:rPr>
          <w:rFonts w:eastAsia="Times New Roman"/>
          <w:sz w:val="24"/>
          <w:szCs w:val="24"/>
          <w:lang w:val="en-CA" w:eastAsia="en-CA"/>
        </w:rPr>
      </w:pPr>
      <w:r w:rsidRPr="00E74288">
        <w:rPr>
          <w:rFonts w:eastAsia="Times New Roman"/>
          <w:sz w:val="24"/>
          <w:szCs w:val="24"/>
          <w:lang w:val="en-CA" w:eastAsia="en-CA"/>
        </w:rPr>
        <w:t xml:space="preserve">Non-art HBBs, particularly those in construction and machinery, have </w:t>
      </w:r>
      <w:r w:rsidRPr="00E74288">
        <w:rPr>
          <w:rFonts w:eastAsia="Times New Roman"/>
          <w:b/>
          <w:bCs/>
          <w:sz w:val="24"/>
          <w:szCs w:val="24"/>
          <w:lang w:val="en-CA" w:eastAsia="en-CA"/>
        </w:rPr>
        <w:t>benefited from recent economic activity</w:t>
      </w:r>
      <w:r w:rsidRPr="00E74288">
        <w:rPr>
          <w:rFonts w:eastAsia="Times New Roman"/>
          <w:sz w:val="24"/>
          <w:szCs w:val="24"/>
          <w:lang w:val="en-CA" w:eastAsia="en-CA"/>
        </w:rPr>
        <w:t>, alongside traditional year-round employers such as the school, health clinic, home support services, B.C. Ferries service, the Coop Store, Gas Bar, and Ford Cove Store. Together, these provide a foundation of year-round employment.</w:t>
      </w:r>
    </w:p>
    <w:p w14:paraId="1BFFB49A" w14:textId="77777777" w:rsidR="00E74288" w:rsidRPr="00E74288" w:rsidRDefault="00E74288" w:rsidP="00E74288">
      <w:pPr>
        <w:widowControl/>
        <w:autoSpaceDE/>
        <w:autoSpaceDN/>
        <w:spacing w:before="100" w:beforeAutospacing="1" w:after="100" w:afterAutospacing="1"/>
        <w:rPr>
          <w:rFonts w:eastAsia="Times New Roman"/>
          <w:sz w:val="24"/>
          <w:szCs w:val="24"/>
          <w:lang w:val="en-CA" w:eastAsia="en-CA"/>
        </w:rPr>
      </w:pPr>
      <w:r w:rsidRPr="00E74288">
        <w:rPr>
          <w:rFonts w:eastAsia="Times New Roman"/>
          <w:sz w:val="24"/>
          <w:szCs w:val="24"/>
          <w:lang w:val="en-CA" w:eastAsia="en-CA"/>
        </w:rPr>
        <w:t>Housing remains a persistent constraint for both year-round and seasonal workers, with limited affordable ownership and rental options. Hornby Island’s remoteness makes off-island employment difficult, and transportation costs—including ferry fares, limited public transit, and vehicle ownership—further affect affordability. Employers continue to report staffing shortages, particularly during the summer season, with notable challenges in attracting skilled workers in healthcare and building trades.</w:t>
      </w:r>
    </w:p>
    <w:p w14:paraId="3BC03FE1" w14:textId="77777777" w:rsidR="00E74288" w:rsidRPr="00355AAB" w:rsidRDefault="00E74288" w:rsidP="00E74288">
      <w:pPr>
        <w:widowControl/>
        <w:autoSpaceDE/>
        <w:autoSpaceDN/>
        <w:spacing w:before="100" w:beforeAutospacing="1" w:after="100" w:afterAutospacing="1"/>
        <w:rPr>
          <w:rFonts w:eastAsia="Times New Roman"/>
          <w:color w:val="4F81BD" w:themeColor="accent1"/>
          <w:sz w:val="24"/>
          <w:szCs w:val="24"/>
          <w:lang w:val="en-CA" w:eastAsia="en-CA"/>
        </w:rPr>
      </w:pPr>
      <w:r w:rsidRPr="00355AAB">
        <w:rPr>
          <w:rFonts w:eastAsia="Times New Roman"/>
          <w:b/>
          <w:bCs/>
          <w:color w:val="4F81BD" w:themeColor="accent1"/>
          <w:sz w:val="24"/>
          <w:szCs w:val="24"/>
          <w:lang w:val="en-CA" w:eastAsia="en-CA"/>
        </w:rPr>
        <w:t>Challenges for Year-Round Workers include:</w:t>
      </w:r>
    </w:p>
    <w:p w14:paraId="595F5C99" w14:textId="77777777" w:rsidR="00E74288" w:rsidRPr="00E74288" w:rsidRDefault="00E74288">
      <w:pPr>
        <w:widowControl/>
        <w:numPr>
          <w:ilvl w:val="0"/>
          <w:numId w:val="6"/>
        </w:numPr>
        <w:autoSpaceDE/>
        <w:autoSpaceDN/>
        <w:spacing w:before="100" w:beforeAutospacing="1" w:after="100" w:afterAutospacing="1"/>
        <w:rPr>
          <w:rFonts w:eastAsia="Times New Roman"/>
          <w:sz w:val="24"/>
          <w:szCs w:val="24"/>
          <w:lang w:val="en-CA" w:eastAsia="en-CA"/>
        </w:rPr>
      </w:pPr>
      <w:r w:rsidRPr="00E74288">
        <w:rPr>
          <w:rFonts w:eastAsia="Times New Roman"/>
          <w:sz w:val="24"/>
          <w:szCs w:val="24"/>
          <w:lang w:val="en-CA" w:eastAsia="en-CA"/>
        </w:rPr>
        <w:t>Limited housing availability</w:t>
      </w:r>
    </w:p>
    <w:p w14:paraId="3A704CD3" w14:textId="77777777" w:rsidR="00E74288" w:rsidRPr="00E74288" w:rsidRDefault="00E74288">
      <w:pPr>
        <w:widowControl/>
        <w:numPr>
          <w:ilvl w:val="0"/>
          <w:numId w:val="6"/>
        </w:numPr>
        <w:autoSpaceDE/>
        <w:autoSpaceDN/>
        <w:spacing w:before="100" w:beforeAutospacing="1" w:after="100" w:afterAutospacing="1"/>
        <w:rPr>
          <w:rFonts w:eastAsia="Times New Roman"/>
          <w:sz w:val="24"/>
          <w:szCs w:val="24"/>
          <w:lang w:val="en-CA" w:eastAsia="en-CA"/>
        </w:rPr>
      </w:pPr>
      <w:r w:rsidRPr="00E74288">
        <w:rPr>
          <w:rFonts w:eastAsia="Times New Roman"/>
          <w:sz w:val="24"/>
          <w:szCs w:val="24"/>
          <w:lang w:val="en-CA" w:eastAsia="en-CA"/>
        </w:rPr>
        <w:t>Seasonal income dependency</w:t>
      </w:r>
    </w:p>
    <w:p w14:paraId="013FFC12" w14:textId="77777777" w:rsidR="00E74288" w:rsidRPr="00E74288" w:rsidRDefault="00E74288">
      <w:pPr>
        <w:widowControl/>
        <w:numPr>
          <w:ilvl w:val="0"/>
          <w:numId w:val="6"/>
        </w:numPr>
        <w:autoSpaceDE/>
        <w:autoSpaceDN/>
        <w:spacing w:before="100" w:beforeAutospacing="1" w:after="100" w:afterAutospacing="1"/>
        <w:rPr>
          <w:rFonts w:eastAsia="Times New Roman"/>
          <w:sz w:val="24"/>
          <w:szCs w:val="24"/>
          <w:lang w:val="en-CA" w:eastAsia="en-CA"/>
        </w:rPr>
      </w:pPr>
      <w:r w:rsidRPr="00E74288">
        <w:rPr>
          <w:rFonts w:eastAsia="Times New Roman"/>
          <w:sz w:val="24"/>
          <w:szCs w:val="24"/>
          <w:lang w:val="en-CA" w:eastAsia="en-CA"/>
        </w:rPr>
        <w:t>Restricted year-round employment options</w:t>
      </w:r>
    </w:p>
    <w:p w14:paraId="0EB5E19C" w14:textId="77777777" w:rsidR="00E74288" w:rsidRPr="00E74288" w:rsidRDefault="00E74288">
      <w:pPr>
        <w:widowControl/>
        <w:numPr>
          <w:ilvl w:val="0"/>
          <w:numId w:val="6"/>
        </w:numPr>
        <w:autoSpaceDE/>
        <w:autoSpaceDN/>
        <w:spacing w:before="100" w:beforeAutospacing="1" w:after="100" w:afterAutospacing="1"/>
        <w:rPr>
          <w:rFonts w:eastAsia="Times New Roman"/>
          <w:sz w:val="24"/>
          <w:szCs w:val="24"/>
          <w:lang w:val="en-CA" w:eastAsia="en-CA"/>
        </w:rPr>
      </w:pPr>
      <w:r w:rsidRPr="00E74288">
        <w:rPr>
          <w:rFonts w:eastAsia="Times New Roman"/>
          <w:sz w:val="24"/>
          <w:szCs w:val="24"/>
          <w:lang w:val="en-CA" w:eastAsia="en-CA"/>
        </w:rPr>
        <w:t>Difficulty accessing off-island work due to ferry reliance</w:t>
      </w:r>
    </w:p>
    <w:p w14:paraId="729CD172" w14:textId="77777777" w:rsidR="00E74288" w:rsidRPr="00E74288" w:rsidRDefault="00E74288">
      <w:pPr>
        <w:widowControl/>
        <w:numPr>
          <w:ilvl w:val="0"/>
          <w:numId w:val="6"/>
        </w:numPr>
        <w:autoSpaceDE/>
        <w:autoSpaceDN/>
        <w:spacing w:before="100" w:beforeAutospacing="1" w:after="100" w:afterAutospacing="1"/>
        <w:rPr>
          <w:rFonts w:eastAsia="Times New Roman"/>
          <w:sz w:val="24"/>
          <w:szCs w:val="24"/>
          <w:lang w:val="en-CA" w:eastAsia="en-CA"/>
        </w:rPr>
      </w:pPr>
      <w:r w:rsidRPr="00E74288">
        <w:rPr>
          <w:rFonts w:eastAsia="Times New Roman"/>
          <w:sz w:val="24"/>
          <w:szCs w:val="24"/>
          <w:lang w:val="en-CA" w:eastAsia="en-CA"/>
        </w:rPr>
        <w:t>Mental health pressures</w:t>
      </w:r>
    </w:p>
    <w:p w14:paraId="051BFB77" w14:textId="77777777" w:rsidR="00E74288" w:rsidRPr="00E74288" w:rsidRDefault="00E74288">
      <w:pPr>
        <w:widowControl/>
        <w:numPr>
          <w:ilvl w:val="0"/>
          <w:numId w:val="6"/>
        </w:numPr>
        <w:autoSpaceDE/>
        <w:autoSpaceDN/>
        <w:spacing w:before="100" w:beforeAutospacing="1" w:after="100" w:afterAutospacing="1"/>
        <w:rPr>
          <w:rFonts w:eastAsia="Times New Roman"/>
          <w:sz w:val="24"/>
          <w:szCs w:val="24"/>
          <w:lang w:val="en-CA" w:eastAsia="en-CA"/>
        </w:rPr>
      </w:pPr>
      <w:r w:rsidRPr="00E74288">
        <w:rPr>
          <w:rFonts w:eastAsia="Times New Roman"/>
          <w:sz w:val="24"/>
          <w:szCs w:val="24"/>
          <w:lang w:val="en-CA" w:eastAsia="en-CA"/>
        </w:rPr>
        <w:t>Limited access to health and support services, including the absence of full-time RCMP services</w:t>
      </w:r>
    </w:p>
    <w:p w14:paraId="1D8AB576" w14:textId="77777777" w:rsidR="00E74288" w:rsidRPr="00355AAB" w:rsidRDefault="00E74288" w:rsidP="00E74288">
      <w:pPr>
        <w:widowControl/>
        <w:autoSpaceDE/>
        <w:autoSpaceDN/>
        <w:spacing w:before="100" w:beforeAutospacing="1" w:after="100" w:afterAutospacing="1"/>
        <w:rPr>
          <w:rFonts w:eastAsia="Times New Roman"/>
          <w:color w:val="4F81BD" w:themeColor="accent1"/>
          <w:sz w:val="24"/>
          <w:szCs w:val="24"/>
          <w:lang w:val="en-CA" w:eastAsia="en-CA"/>
        </w:rPr>
      </w:pPr>
      <w:r w:rsidRPr="00355AAB">
        <w:rPr>
          <w:rFonts w:eastAsia="Times New Roman"/>
          <w:b/>
          <w:bCs/>
          <w:color w:val="4F81BD" w:themeColor="accent1"/>
          <w:sz w:val="24"/>
          <w:szCs w:val="24"/>
          <w:lang w:val="en-CA" w:eastAsia="en-CA"/>
        </w:rPr>
        <w:t>Challenges for Seasonal Workers include:</w:t>
      </w:r>
    </w:p>
    <w:p w14:paraId="6D60304E" w14:textId="77777777" w:rsidR="00E74288" w:rsidRPr="00E74288" w:rsidRDefault="00E74288">
      <w:pPr>
        <w:widowControl/>
        <w:numPr>
          <w:ilvl w:val="0"/>
          <w:numId w:val="7"/>
        </w:numPr>
        <w:autoSpaceDE/>
        <w:autoSpaceDN/>
        <w:spacing w:before="100" w:beforeAutospacing="1" w:after="100" w:afterAutospacing="1"/>
        <w:rPr>
          <w:rFonts w:eastAsia="Times New Roman"/>
          <w:sz w:val="24"/>
          <w:szCs w:val="24"/>
          <w:lang w:val="en-CA" w:eastAsia="en-CA"/>
        </w:rPr>
      </w:pPr>
      <w:r w:rsidRPr="00E74288">
        <w:rPr>
          <w:rFonts w:eastAsia="Times New Roman"/>
          <w:sz w:val="24"/>
          <w:szCs w:val="24"/>
          <w:lang w:val="en-CA" w:eastAsia="en-CA"/>
        </w:rPr>
        <w:t>Housing shortages, often with inadequate living conditions (e.g., lack of potable water or indoor plumbing)</w:t>
      </w:r>
    </w:p>
    <w:p w14:paraId="1E2A0245" w14:textId="77777777" w:rsidR="00E74288" w:rsidRPr="00E74288" w:rsidRDefault="00E74288">
      <w:pPr>
        <w:widowControl/>
        <w:numPr>
          <w:ilvl w:val="0"/>
          <w:numId w:val="7"/>
        </w:numPr>
        <w:autoSpaceDE/>
        <w:autoSpaceDN/>
        <w:spacing w:before="100" w:beforeAutospacing="1" w:after="100" w:afterAutospacing="1"/>
        <w:rPr>
          <w:rFonts w:eastAsia="Times New Roman"/>
          <w:sz w:val="24"/>
          <w:szCs w:val="24"/>
          <w:lang w:val="en-CA" w:eastAsia="en-CA"/>
        </w:rPr>
      </w:pPr>
      <w:r w:rsidRPr="00E74288">
        <w:rPr>
          <w:rFonts w:eastAsia="Times New Roman"/>
          <w:sz w:val="24"/>
          <w:szCs w:val="24"/>
          <w:lang w:val="en-CA" w:eastAsia="en-CA"/>
        </w:rPr>
        <w:t>Limited or unreliable transportation to and from work</w:t>
      </w:r>
    </w:p>
    <w:p w14:paraId="4CA5D420" w14:textId="77777777" w:rsidR="00E74288" w:rsidRPr="00355AAB" w:rsidRDefault="00E74288" w:rsidP="00E74288">
      <w:pPr>
        <w:widowControl/>
        <w:autoSpaceDE/>
        <w:autoSpaceDN/>
        <w:spacing w:before="100" w:beforeAutospacing="1" w:after="100" w:afterAutospacing="1"/>
        <w:rPr>
          <w:rFonts w:eastAsia="Times New Roman"/>
          <w:color w:val="4F81BD" w:themeColor="accent1"/>
          <w:sz w:val="24"/>
          <w:szCs w:val="24"/>
          <w:lang w:val="en-CA" w:eastAsia="en-CA"/>
        </w:rPr>
      </w:pPr>
      <w:r w:rsidRPr="00355AAB">
        <w:rPr>
          <w:rFonts w:eastAsia="Times New Roman"/>
          <w:b/>
          <w:bCs/>
          <w:color w:val="4F81BD" w:themeColor="accent1"/>
          <w:sz w:val="24"/>
          <w:szCs w:val="24"/>
          <w:lang w:val="en-CA" w:eastAsia="en-CA"/>
        </w:rPr>
        <w:t>Challenges for Employers include:</w:t>
      </w:r>
    </w:p>
    <w:p w14:paraId="10C7BF45" w14:textId="77777777" w:rsidR="00E74288" w:rsidRPr="00E74288" w:rsidRDefault="00E74288">
      <w:pPr>
        <w:widowControl/>
        <w:numPr>
          <w:ilvl w:val="0"/>
          <w:numId w:val="8"/>
        </w:numPr>
        <w:autoSpaceDE/>
        <w:autoSpaceDN/>
        <w:spacing w:before="100" w:beforeAutospacing="1" w:after="100" w:afterAutospacing="1"/>
        <w:rPr>
          <w:rFonts w:eastAsia="Times New Roman"/>
          <w:sz w:val="24"/>
          <w:szCs w:val="24"/>
          <w:lang w:val="en-CA" w:eastAsia="en-CA"/>
        </w:rPr>
      </w:pPr>
      <w:r w:rsidRPr="00E74288">
        <w:rPr>
          <w:rFonts w:eastAsia="Times New Roman"/>
          <w:sz w:val="24"/>
          <w:szCs w:val="24"/>
          <w:lang w:val="en-CA" w:eastAsia="en-CA"/>
        </w:rPr>
        <w:t>Persistent staffing shortages, particularly during peak season</w:t>
      </w:r>
    </w:p>
    <w:p w14:paraId="5A018644" w14:textId="77777777" w:rsidR="00E74288" w:rsidRPr="00E74288" w:rsidRDefault="00E74288">
      <w:pPr>
        <w:widowControl/>
        <w:numPr>
          <w:ilvl w:val="0"/>
          <w:numId w:val="8"/>
        </w:numPr>
        <w:autoSpaceDE/>
        <w:autoSpaceDN/>
        <w:spacing w:before="100" w:beforeAutospacing="1" w:after="100" w:afterAutospacing="1"/>
        <w:rPr>
          <w:rFonts w:eastAsia="Times New Roman"/>
          <w:sz w:val="24"/>
          <w:szCs w:val="24"/>
          <w:lang w:val="en-CA" w:eastAsia="en-CA"/>
        </w:rPr>
      </w:pPr>
      <w:r w:rsidRPr="00E74288">
        <w:rPr>
          <w:rFonts w:eastAsia="Times New Roman"/>
          <w:sz w:val="24"/>
          <w:szCs w:val="24"/>
          <w:lang w:val="en-CA" w:eastAsia="en-CA"/>
        </w:rPr>
        <w:t>A limited pool of skilled workers, especially in healthcare, trades, and management</w:t>
      </w:r>
    </w:p>
    <w:p w14:paraId="0788D47F" w14:textId="77777777" w:rsidR="00E74288" w:rsidRPr="00E74288" w:rsidRDefault="00E74288">
      <w:pPr>
        <w:widowControl/>
        <w:numPr>
          <w:ilvl w:val="0"/>
          <w:numId w:val="8"/>
        </w:numPr>
        <w:autoSpaceDE/>
        <w:autoSpaceDN/>
        <w:spacing w:before="100" w:beforeAutospacing="1" w:after="100" w:afterAutospacing="1"/>
        <w:rPr>
          <w:rFonts w:eastAsia="Times New Roman"/>
          <w:sz w:val="24"/>
          <w:szCs w:val="24"/>
          <w:lang w:val="en-CA" w:eastAsia="en-CA"/>
        </w:rPr>
      </w:pPr>
      <w:r w:rsidRPr="00E74288">
        <w:rPr>
          <w:rFonts w:eastAsia="Times New Roman"/>
          <w:sz w:val="24"/>
          <w:szCs w:val="24"/>
          <w:lang w:val="en-CA" w:eastAsia="en-CA"/>
        </w:rPr>
        <w:t>High living costs and limited year-round housing options</w:t>
      </w:r>
    </w:p>
    <w:p w14:paraId="274CADEE" w14:textId="77777777" w:rsidR="00E74288" w:rsidRPr="00355AAB" w:rsidRDefault="00E74288" w:rsidP="00E74288">
      <w:pPr>
        <w:widowControl/>
        <w:autoSpaceDE/>
        <w:autoSpaceDN/>
        <w:spacing w:before="100" w:beforeAutospacing="1" w:after="100" w:afterAutospacing="1"/>
        <w:rPr>
          <w:rFonts w:eastAsia="Times New Roman"/>
          <w:color w:val="4F81BD" w:themeColor="accent1"/>
          <w:sz w:val="24"/>
          <w:szCs w:val="24"/>
          <w:lang w:val="en-CA" w:eastAsia="en-CA"/>
        </w:rPr>
      </w:pPr>
      <w:r w:rsidRPr="00355AAB">
        <w:rPr>
          <w:rFonts w:eastAsia="Times New Roman"/>
          <w:b/>
          <w:bCs/>
          <w:color w:val="4F81BD" w:themeColor="accent1"/>
          <w:sz w:val="24"/>
          <w:szCs w:val="24"/>
          <w:lang w:val="en-CA" w:eastAsia="en-CA"/>
        </w:rPr>
        <w:t>Challenges for the Community include:</w:t>
      </w:r>
    </w:p>
    <w:p w14:paraId="43B95A3A" w14:textId="77777777" w:rsidR="00E74288" w:rsidRPr="00E74288" w:rsidRDefault="00E74288">
      <w:pPr>
        <w:widowControl/>
        <w:numPr>
          <w:ilvl w:val="0"/>
          <w:numId w:val="9"/>
        </w:numPr>
        <w:autoSpaceDE/>
        <w:autoSpaceDN/>
        <w:spacing w:before="100" w:beforeAutospacing="1" w:after="100" w:afterAutospacing="1"/>
        <w:rPr>
          <w:rFonts w:eastAsia="Times New Roman"/>
          <w:sz w:val="24"/>
          <w:szCs w:val="24"/>
          <w:lang w:val="en-CA" w:eastAsia="en-CA"/>
        </w:rPr>
      </w:pPr>
      <w:r w:rsidRPr="00E74288">
        <w:rPr>
          <w:rFonts w:eastAsia="Times New Roman"/>
          <w:sz w:val="24"/>
          <w:szCs w:val="24"/>
          <w:lang w:val="en-CA" w:eastAsia="en-CA"/>
        </w:rPr>
        <w:t>The seasonal nature of many businesses</w:t>
      </w:r>
    </w:p>
    <w:p w14:paraId="38C749F3" w14:textId="77777777" w:rsidR="00E74288" w:rsidRPr="00E74288" w:rsidRDefault="00E74288">
      <w:pPr>
        <w:widowControl/>
        <w:numPr>
          <w:ilvl w:val="0"/>
          <w:numId w:val="9"/>
        </w:numPr>
        <w:autoSpaceDE/>
        <w:autoSpaceDN/>
        <w:spacing w:before="100" w:beforeAutospacing="1" w:after="100" w:afterAutospacing="1"/>
        <w:rPr>
          <w:rFonts w:eastAsia="Times New Roman"/>
          <w:sz w:val="24"/>
          <w:szCs w:val="24"/>
          <w:lang w:val="en-CA" w:eastAsia="en-CA"/>
        </w:rPr>
      </w:pPr>
      <w:r w:rsidRPr="00E74288">
        <w:rPr>
          <w:rFonts w:eastAsia="Times New Roman"/>
          <w:sz w:val="24"/>
          <w:szCs w:val="24"/>
          <w:lang w:val="en-CA" w:eastAsia="en-CA"/>
        </w:rPr>
        <w:t>Difficulty securing trades and maintenance services</w:t>
      </w:r>
    </w:p>
    <w:p w14:paraId="506CB1D0" w14:textId="77777777" w:rsidR="00E74288" w:rsidRPr="00E74288" w:rsidRDefault="00E74288">
      <w:pPr>
        <w:widowControl/>
        <w:numPr>
          <w:ilvl w:val="0"/>
          <w:numId w:val="9"/>
        </w:numPr>
        <w:autoSpaceDE/>
        <w:autoSpaceDN/>
        <w:spacing w:before="100" w:beforeAutospacing="1" w:after="100" w:afterAutospacing="1"/>
        <w:rPr>
          <w:rFonts w:eastAsia="Times New Roman"/>
          <w:sz w:val="24"/>
          <w:szCs w:val="24"/>
          <w:lang w:val="en-CA" w:eastAsia="en-CA"/>
        </w:rPr>
      </w:pPr>
      <w:r w:rsidRPr="00E74288">
        <w:rPr>
          <w:rFonts w:eastAsia="Times New Roman"/>
          <w:sz w:val="24"/>
          <w:szCs w:val="24"/>
          <w:lang w:val="en-CA" w:eastAsia="en-CA"/>
        </w:rPr>
        <w:t>Transportation constraints, including ferry costs and limited public transit, affecting mobility and access</w:t>
      </w:r>
    </w:p>
    <w:p w14:paraId="116995AB" w14:textId="77777777" w:rsidR="00355AAB" w:rsidRPr="00BA1E49" w:rsidRDefault="00355AAB" w:rsidP="00355AAB">
      <w:pPr>
        <w:spacing w:before="200" w:after="80"/>
        <w:rPr>
          <w:color w:val="0070C0"/>
          <w:sz w:val="36"/>
          <w:szCs w:val="36"/>
        </w:rPr>
      </w:pPr>
      <w:r w:rsidRPr="00BA1E49">
        <w:rPr>
          <w:b/>
          <w:color w:val="0070C0"/>
          <w:sz w:val="36"/>
          <w:szCs w:val="36"/>
        </w:rPr>
        <w:t>3.2 Ferry Traffic Statistics</w:t>
      </w:r>
    </w:p>
    <w:p w14:paraId="7541C5D3" w14:textId="65D8731B" w:rsidR="003C4D9C" w:rsidRDefault="00E74288">
      <w:pPr>
        <w:pStyle w:val="BodyText"/>
        <w:spacing w:line="247" w:lineRule="auto"/>
      </w:pPr>
      <w:r w:rsidRPr="00AB45E1">
        <w:t>Ferry traffic is one of the most significant indicators of Hornby Island’s economic conditions. Passenger volumes using B</w:t>
      </w:r>
      <w:r w:rsidR="00C32A31">
        <w:t>C</w:t>
      </w:r>
      <w:r w:rsidRPr="00AB45E1">
        <w:t xml:space="preserve"> Ferries service provide a direct reflection of the island’s reliance on seasonal tourism. Historical patterns in ferry traffic between 2011 and 2024 </w:t>
      </w:r>
      <w:r w:rsidRPr="00AB45E1">
        <w:rPr>
          <w:rStyle w:val="Strong"/>
        </w:rPr>
        <w:t>illustrate the cyclical nature</w:t>
      </w:r>
      <w:r w:rsidRPr="00AB45E1">
        <w:t xml:space="preserve"> of the local economy.</w:t>
      </w:r>
    </w:p>
    <w:p w14:paraId="2FD53EBB" w14:textId="77777777" w:rsidR="00C65105" w:rsidRDefault="00C65105">
      <w:pPr>
        <w:pStyle w:val="BodyText"/>
        <w:spacing w:line="247" w:lineRule="auto"/>
      </w:pPr>
    </w:p>
    <w:p w14:paraId="49FDA6D7" w14:textId="77777777" w:rsidR="00C65105" w:rsidRDefault="00C65105">
      <w:pPr>
        <w:pStyle w:val="BodyText"/>
        <w:spacing w:line="247" w:lineRule="auto"/>
      </w:pPr>
    </w:p>
    <w:p w14:paraId="12ACB95A" w14:textId="77777777" w:rsidR="00C65105" w:rsidRDefault="00C65105">
      <w:pPr>
        <w:pStyle w:val="BodyText"/>
        <w:spacing w:line="247" w:lineRule="auto"/>
      </w:pPr>
      <w:r w:rsidRPr="00AB45E1">
        <w:rPr>
          <w:noProof/>
          <w:sz w:val="20"/>
        </w:rPr>
        <mc:AlternateContent>
          <mc:Choice Requires="wpg">
            <w:drawing>
              <wp:inline distT="0" distB="0" distL="0" distR="0" wp14:anchorId="754EA273" wp14:editId="3B11AC1A">
                <wp:extent cx="4572000" cy="2743200"/>
                <wp:effectExtent l="0" t="0" r="19050" b="19050"/>
                <wp:docPr id="19" name="Group 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572000" cy="2743200"/>
                          <a:chOff x="4762" y="4762"/>
                          <a:chExt cx="4572000" cy="2743200"/>
                        </a:xfrm>
                      </wpg:grpSpPr>
                      <wps:wsp>
                        <wps:cNvPr id="20" name="Graphic 20"/>
                        <wps:cNvSpPr/>
                        <wps:spPr>
                          <a:xfrm>
                            <a:off x="467412" y="702754"/>
                            <a:ext cx="3937000" cy="911860"/>
                          </a:xfrm>
                          <a:custGeom>
                            <a:avLst/>
                            <a:gdLst/>
                            <a:ahLst/>
                            <a:cxnLst/>
                            <a:rect l="l" t="t" r="r" b="b"/>
                            <a:pathLst>
                              <a:path w="3937000" h="911860">
                                <a:moveTo>
                                  <a:pt x="0" y="911351"/>
                                </a:moveTo>
                                <a:lnTo>
                                  <a:pt x="3936923" y="911351"/>
                                </a:lnTo>
                              </a:path>
                              <a:path w="3937000" h="911860">
                                <a:moveTo>
                                  <a:pt x="0" y="682751"/>
                                </a:moveTo>
                                <a:lnTo>
                                  <a:pt x="3936923" y="682751"/>
                                </a:lnTo>
                              </a:path>
                              <a:path w="3937000" h="911860">
                                <a:moveTo>
                                  <a:pt x="0" y="455675"/>
                                </a:moveTo>
                                <a:lnTo>
                                  <a:pt x="3936923" y="455675"/>
                                </a:lnTo>
                              </a:path>
                              <a:path w="3937000" h="911860">
                                <a:moveTo>
                                  <a:pt x="0" y="228599"/>
                                </a:moveTo>
                                <a:lnTo>
                                  <a:pt x="3936923" y="228599"/>
                                </a:lnTo>
                              </a:path>
                              <a:path w="3937000" h="911860">
                                <a:moveTo>
                                  <a:pt x="0" y="0"/>
                                </a:moveTo>
                                <a:lnTo>
                                  <a:pt x="3936923" y="0"/>
                                </a:lnTo>
                              </a:path>
                            </a:pathLst>
                          </a:custGeom>
                          <a:ln w="9525">
                            <a:solidFill>
                              <a:srgbClr val="D9D9D9"/>
                            </a:solidFill>
                            <a:prstDash val="solid"/>
                          </a:ln>
                        </wps:spPr>
                        <wps:bodyPr wrap="square" lIns="0" tIns="0" rIns="0" bIns="0" rtlCol="0">
                          <a:prstTxWarp prst="textNoShape">
                            <a:avLst/>
                          </a:prstTxWarp>
                          <a:noAutofit/>
                        </wps:bodyPr>
                      </wps:wsp>
                      <wps:wsp>
                        <wps:cNvPr id="21" name="Graphic 21"/>
                        <wps:cNvSpPr/>
                        <wps:spPr>
                          <a:xfrm>
                            <a:off x="467412" y="1841069"/>
                            <a:ext cx="3937000" cy="1270"/>
                          </a:xfrm>
                          <a:custGeom>
                            <a:avLst/>
                            <a:gdLst/>
                            <a:ahLst/>
                            <a:cxnLst/>
                            <a:rect l="l" t="t" r="r" b="b"/>
                            <a:pathLst>
                              <a:path w="3937000">
                                <a:moveTo>
                                  <a:pt x="0" y="0"/>
                                </a:moveTo>
                                <a:lnTo>
                                  <a:pt x="3936923" y="0"/>
                                </a:lnTo>
                              </a:path>
                            </a:pathLst>
                          </a:custGeom>
                          <a:ln w="9525">
                            <a:solidFill>
                              <a:srgbClr val="D9D9D9"/>
                            </a:solidFill>
                            <a:prstDash val="solid"/>
                          </a:ln>
                        </wps:spPr>
                        <wps:bodyPr wrap="square" lIns="0" tIns="0" rIns="0" bIns="0" rtlCol="0">
                          <a:prstTxWarp prst="textNoShape">
                            <a:avLst/>
                          </a:prstTxWarp>
                          <a:noAutofit/>
                        </wps:bodyPr>
                      </wps:wsp>
                      <wps:wsp>
                        <wps:cNvPr id="22" name="Graphic 22"/>
                        <wps:cNvSpPr/>
                        <wps:spPr>
                          <a:xfrm>
                            <a:off x="631451" y="668992"/>
                            <a:ext cx="3609340" cy="953769"/>
                          </a:xfrm>
                          <a:custGeom>
                            <a:avLst/>
                            <a:gdLst/>
                            <a:ahLst/>
                            <a:cxnLst/>
                            <a:rect l="l" t="t" r="r" b="b"/>
                            <a:pathLst>
                              <a:path w="3609340" h="953769">
                                <a:moveTo>
                                  <a:pt x="0" y="953770"/>
                                </a:moveTo>
                                <a:lnTo>
                                  <a:pt x="327329" y="897864"/>
                                </a:lnTo>
                                <a:lnTo>
                                  <a:pt x="656513" y="777468"/>
                                </a:lnTo>
                                <a:lnTo>
                                  <a:pt x="984173" y="807948"/>
                                </a:lnTo>
                                <a:lnTo>
                                  <a:pt x="1311833" y="658596"/>
                                </a:lnTo>
                                <a:lnTo>
                                  <a:pt x="1641017" y="472668"/>
                                </a:lnTo>
                                <a:lnTo>
                                  <a:pt x="1968677" y="33756"/>
                                </a:lnTo>
                                <a:lnTo>
                                  <a:pt x="2296337" y="0"/>
                                </a:lnTo>
                                <a:lnTo>
                                  <a:pt x="2623997" y="606780"/>
                                </a:lnTo>
                                <a:lnTo>
                                  <a:pt x="2953181" y="817092"/>
                                </a:lnTo>
                                <a:lnTo>
                                  <a:pt x="3280841" y="893292"/>
                                </a:lnTo>
                                <a:lnTo>
                                  <a:pt x="3608844" y="914628"/>
                                </a:lnTo>
                              </a:path>
                            </a:pathLst>
                          </a:custGeom>
                          <a:ln w="28575">
                            <a:solidFill>
                              <a:srgbClr val="145F82"/>
                            </a:solidFill>
                            <a:prstDash val="solid"/>
                          </a:ln>
                        </wps:spPr>
                        <wps:bodyPr wrap="square" lIns="0" tIns="0" rIns="0" bIns="0" rtlCol="0">
                          <a:prstTxWarp prst="textNoShape">
                            <a:avLst/>
                          </a:prstTxWarp>
                          <a:noAutofit/>
                        </wps:bodyPr>
                      </wps:wsp>
                      <wps:wsp>
                        <wps:cNvPr id="23" name="Graphic 23"/>
                        <wps:cNvSpPr/>
                        <wps:spPr>
                          <a:xfrm>
                            <a:off x="631451" y="852665"/>
                            <a:ext cx="3609340" cy="810260"/>
                          </a:xfrm>
                          <a:custGeom>
                            <a:avLst/>
                            <a:gdLst/>
                            <a:ahLst/>
                            <a:cxnLst/>
                            <a:rect l="l" t="t" r="r" b="b"/>
                            <a:pathLst>
                              <a:path w="3609340" h="810260">
                                <a:moveTo>
                                  <a:pt x="0" y="796493"/>
                                </a:moveTo>
                                <a:lnTo>
                                  <a:pt x="327329" y="809917"/>
                                </a:lnTo>
                                <a:lnTo>
                                  <a:pt x="656513" y="729437"/>
                                </a:lnTo>
                                <a:lnTo>
                                  <a:pt x="984173" y="673049"/>
                                </a:lnTo>
                                <a:lnTo>
                                  <a:pt x="1311833" y="583133"/>
                                </a:lnTo>
                                <a:lnTo>
                                  <a:pt x="1641017" y="442925"/>
                                </a:lnTo>
                                <a:lnTo>
                                  <a:pt x="1968677" y="0"/>
                                </a:lnTo>
                                <a:lnTo>
                                  <a:pt x="2296337" y="8585"/>
                                </a:lnTo>
                                <a:lnTo>
                                  <a:pt x="2623997" y="538937"/>
                                </a:lnTo>
                                <a:lnTo>
                                  <a:pt x="2953181" y="741629"/>
                                </a:lnTo>
                                <a:lnTo>
                                  <a:pt x="3280841" y="785825"/>
                                </a:lnTo>
                                <a:lnTo>
                                  <a:pt x="3608844" y="752297"/>
                                </a:lnTo>
                              </a:path>
                            </a:pathLst>
                          </a:custGeom>
                          <a:ln w="28574">
                            <a:solidFill>
                              <a:srgbClr val="E97031"/>
                            </a:solidFill>
                            <a:prstDash val="solid"/>
                          </a:ln>
                        </wps:spPr>
                        <wps:bodyPr wrap="square" lIns="0" tIns="0" rIns="0" bIns="0" rtlCol="0">
                          <a:prstTxWarp prst="textNoShape">
                            <a:avLst/>
                          </a:prstTxWarp>
                          <a:noAutofit/>
                        </wps:bodyPr>
                      </wps:wsp>
                      <pic:pic xmlns:pic="http://schemas.openxmlformats.org/drawingml/2006/picture">
                        <pic:nvPicPr>
                          <pic:cNvPr id="24" name="Image 24"/>
                          <pic:cNvPicPr/>
                        </pic:nvPicPr>
                        <pic:blipFill>
                          <a:blip r:embed="rId14" cstate="print"/>
                          <a:stretch>
                            <a:fillRect/>
                          </a:stretch>
                        </pic:blipFill>
                        <pic:spPr>
                          <a:xfrm>
                            <a:off x="352078" y="1949387"/>
                            <a:ext cx="625227" cy="340680"/>
                          </a:xfrm>
                          <a:prstGeom prst="rect">
                            <a:avLst/>
                          </a:prstGeom>
                        </pic:spPr>
                      </pic:pic>
                      <wps:wsp>
                        <wps:cNvPr id="25" name="Graphic 25"/>
                        <wps:cNvSpPr/>
                        <wps:spPr>
                          <a:xfrm>
                            <a:off x="1046756" y="1960492"/>
                            <a:ext cx="261620" cy="241935"/>
                          </a:xfrm>
                          <a:custGeom>
                            <a:avLst/>
                            <a:gdLst/>
                            <a:ahLst/>
                            <a:cxnLst/>
                            <a:rect l="l" t="t" r="r" b="b"/>
                            <a:pathLst>
                              <a:path w="261620" h="241935">
                                <a:moveTo>
                                  <a:pt x="7785" y="180492"/>
                                </a:moveTo>
                                <a:lnTo>
                                  <a:pt x="0" y="188264"/>
                                </a:lnTo>
                                <a:lnTo>
                                  <a:pt x="53124" y="241388"/>
                                </a:lnTo>
                                <a:lnTo>
                                  <a:pt x="59956" y="234556"/>
                                </a:lnTo>
                                <a:lnTo>
                                  <a:pt x="16854" y="191465"/>
                                </a:lnTo>
                                <a:lnTo>
                                  <a:pt x="10299" y="189814"/>
                                </a:lnTo>
                                <a:lnTo>
                                  <a:pt x="12750" y="187363"/>
                                </a:lnTo>
                                <a:lnTo>
                                  <a:pt x="35605" y="187363"/>
                                </a:lnTo>
                                <a:lnTo>
                                  <a:pt x="7785" y="180492"/>
                                </a:lnTo>
                                <a:close/>
                              </a:path>
                              <a:path w="261620" h="241935">
                                <a:moveTo>
                                  <a:pt x="35605" y="187363"/>
                                </a:moveTo>
                                <a:lnTo>
                                  <a:pt x="12750" y="187363"/>
                                </a:lnTo>
                                <a:lnTo>
                                  <a:pt x="15202" y="189814"/>
                                </a:lnTo>
                                <a:lnTo>
                                  <a:pt x="16910" y="191465"/>
                                </a:lnTo>
                                <a:lnTo>
                                  <a:pt x="59118" y="202006"/>
                                </a:lnTo>
                                <a:lnTo>
                                  <a:pt x="63779" y="197345"/>
                                </a:lnTo>
                                <a:lnTo>
                                  <a:pt x="63374" y="195770"/>
                                </a:lnTo>
                                <a:lnTo>
                                  <a:pt x="55092" y="195770"/>
                                </a:lnTo>
                                <a:lnTo>
                                  <a:pt x="54112" y="191933"/>
                                </a:lnTo>
                                <a:lnTo>
                                  <a:pt x="35605" y="187363"/>
                                </a:lnTo>
                                <a:close/>
                              </a:path>
                              <a:path w="261620" h="241935">
                                <a:moveTo>
                                  <a:pt x="60378" y="148805"/>
                                </a:moveTo>
                                <a:lnTo>
                                  <a:pt x="51307" y="148805"/>
                                </a:lnTo>
                                <a:lnTo>
                                  <a:pt x="52939" y="155155"/>
                                </a:lnTo>
                                <a:lnTo>
                                  <a:pt x="53002" y="155401"/>
                                </a:lnTo>
                                <a:lnTo>
                                  <a:pt x="96062" y="198450"/>
                                </a:lnTo>
                                <a:lnTo>
                                  <a:pt x="103047" y="191465"/>
                                </a:lnTo>
                                <a:lnTo>
                                  <a:pt x="60378" y="148805"/>
                                </a:lnTo>
                                <a:close/>
                              </a:path>
                              <a:path w="261620" h="241935">
                                <a:moveTo>
                                  <a:pt x="54112" y="191933"/>
                                </a:moveTo>
                                <a:lnTo>
                                  <a:pt x="55092" y="195770"/>
                                </a:lnTo>
                                <a:lnTo>
                                  <a:pt x="57975" y="192887"/>
                                </a:lnTo>
                                <a:lnTo>
                                  <a:pt x="54112" y="191933"/>
                                </a:lnTo>
                                <a:close/>
                              </a:path>
                              <a:path w="261620" h="241935">
                                <a:moveTo>
                                  <a:pt x="49923" y="138353"/>
                                </a:moveTo>
                                <a:lnTo>
                                  <a:pt x="42354" y="145922"/>
                                </a:lnTo>
                                <a:lnTo>
                                  <a:pt x="53992" y="191465"/>
                                </a:lnTo>
                                <a:lnTo>
                                  <a:pt x="54112" y="191933"/>
                                </a:lnTo>
                                <a:lnTo>
                                  <a:pt x="57975" y="192887"/>
                                </a:lnTo>
                                <a:lnTo>
                                  <a:pt x="55092" y="195770"/>
                                </a:lnTo>
                                <a:lnTo>
                                  <a:pt x="63374" y="195770"/>
                                </a:lnTo>
                                <a:lnTo>
                                  <a:pt x="53089" y="155740"/>
                                </a:lnTo>
                                <a:lnTo>
                                  <a:pt x="53002" y="155401"/>
                                </a:lnTo>
                                <a:lnTo>
                                  <a:pt x="48856" y="151256"/>
                                </a:lnTo>
                                <a:lnTo>
                                  <a:pt x="51307" y="148805"/>
                                </a:lnTo>
                                <a:lnTo>
                                  <a:pt x="60378" y="148805"/>
                                </a:lnTo>
                                <a:lnTo>
                                  <a:pt x="49923" y="138353"/>
                                </a:lnTo>
                                <a:close/>
                              </a:path>
                              <a:path w="261620" h="241935">
                                <a:moveTo>
                                  <a:pt x="12750" y="187363"/>
                                </a:moveTo>
                                <a:lnTo>
                                  <a:pt x="10299" y="189814"/>
                                </a:lnTo>
                                <a:lnTo>
                                  <a:pt x="16910" y="191465"/>
                                </a:lnTo>
                                <a:lnTo>
                                  <a:pt x="15202" y="189814"/>
                                </a:lnTo>
                                <a:lnTo>
                                  <a:pt x="12750" y="187363"/>
                                </a:lnTo>
                                <a:close/>
                              </a:path>
                              <a:path w="261620" h="241935">
                                <a:moveTo>
                                  <a:pt x="122959" y="123990"/>
                                </a:moveTo>
                                <a:lnTo>
                                  <a:pt x="108216" y="123990"/>
                                </a:lnTo>
                                <a:lnTo>
                                  <a:pt x="111290" y="125425"/>
                                </a:lnTo>
                                <a:lnTo>
                                  <a:pt x="115976" y="130111"/>
                                </a:lnTo>
                                <a:lnTo>
                                  <a:pt x="117246" y="131406"/>
                                </a:lnTo>
                                <a:lnTo>
                                  <a:pt x="112026" y="136740"/>
                                </a:lnTo>
                                <a:lnTo>
                                  <a:pt x="107746" y="141706"/>
                                </a:lnTo>
                                <a:lnTo>
                                  <a:pt x="101142" y="150888"/>
                                </a:lnTo>
                                <a:lnTo>
                                  <a:pt x="99313" y="155155"/>
                                </a:lnTo>
                                <a:lnTo>
                                  <a:pt x="98635" y="162420"/>
                                </a:lnTo>
                                <a:lnTo>
                                  <a:pt x="98577" y="163042"/>
                                </a:lnTo>
                                <a:lnTo>
                                  <a:pt x="100114" y="166750"/>
                                </a:lnTo>
                                <a:lnTo>
                                  <a:pt x="105981" y="172618"/>
                                </a:lnTo>
                                <a:lnTo>
                                  <a:pt x="108559" y="174104"/>
                                </a:lnTo>
                                <a:lnTo>
                                  <a:pt x="114033" y="175209"/>
                                </a:lnTo>
                                <a:lnTo>
                                  <a:pt x="116738" y="174980"/>
                                </a:lnTo>
                                <a:lnTo>
                                  <a:pt x="122072" y="173012"/>
                                </a:lnTo>
                                <a:lnTo>
                                  <a:pt x="124523" y="171411"/>
                                </a:lnTo>
                                <a:lnTo>
                                  <a:pt x="129768" y="166166"/>
                                </a:lnTo>
                                <a:lnTo>
                                  <a:pt x="113944" y="166166"/>
                                </a:lnTo>
                                <a:lnTo>
                                  <a:pt x="111798" y="165239"/>
                                </a:lnTo>
                                <a:lnTo>
                                  <a:pt x="107060" y="160515"/>
                                </a:lnTo>
                                <a:lnTo>
                                  <a:pt x="106552" y="156959"/>
                                </a:lnTo>
                                <a:lnTo>
                                  <a:pt x="110159" y="148412"/>
                                </a:lnTo>
                                <a:lnTo>
                                  <a:pt x="114515" y="142735"/>
                                </a:lnTo>
                                <a:lnTo>
                                  <a:pt x="121437" y="135661"/>
                                </a:lnTo>
                                <a:lnTo>
                                  <a:pt x="134625" y="135661"/>
                                </a:lnTo>
                                <a:lnTo>
                                  <a:pt x="122959" y="123990"/>
                                </a:lnTo>
                                <a:close/>
                              </a:path>
                              <a:path w="261620" h="241935">
                                <a:moveTo>
                                  <a:pt x="134625" y="135661"/>
                                </a:moveTo>
                                <a:lnTo>
                                  <a:pt x="121437" y="135661"/>
                                </a:lnTo>
                                <a:lnTo>
                                  <a:pt x="129247" y="143471"/>
                                </a:lnTo>
                                <a:lnTo>
                                  <a:pt x="129604" y="145922"/>
                                </a:lnTo>
                                <a:lnTo>
                                  <a:pt x="118389" y="166166"/>
                                </a:lnTo>
                                <a:lnTo>
                                  <a:pt x="129791" y="166166"/>
                                </a:lnTo>
                                <a:lnTo>
                                  <a:pt x="131952" y="162788"/>
                                </a:lnTo>
                                <a:lnTo>
                                  <a:pt x="134213" y="155740"/>
                                </a:lnTo>
                                <a:lnTo>
                                  <a:pt x="134440" y="153936"/>
                                </a:lnTo>
                                <a:lnTo>
                                  <a:pt x="134469" y="148412"/>
                                </a:lnTo>
                                <a:lnTo>
                                  <a:pt x="146100" y="148412"/>
                                </a:lnTo>
                                <a:lnTo>
                                  <a:pt x="146735" y="147777"/>
                                </a:lnTo>
                                <a:lnTo>
                                  <a:pt x="134625" y="135661"/>
                                </a:lnTo>
                                <a:close/>
                              </a:path>
                              <a:path w="261620" h="241935">
                                <a:moveTo>
                                  <a:pt x="51307" y="148805"/>
                                </a:moveTo>
                                <a:lnTo>
                                  <a:pt x="48856" y="151256"/>
                                </a:lnTo>
                                <a:lnTo>
                                  <a:pt x="53002" y="155401"/>
                                </a:lnTo>
                                <a:lnTo>
                                  <a:pt x="51307" y="148805"/>
                                </a:lnTo>
                                <a:close/>
                              </a:path>
                              <a:path w="261620" h="241935">
                                <a:moveTo>
                                  <a:pt x="146100" y="148412"/>
                                </a:moveTo>
                                <a:lnTo>
                                  <a:pt x="134509" y="148412"/>
                                </a:lnTo>
                                <a:lnTo>
                                  <a:pt x="140576" y="153936"/>
                                </a:lnTo>
                                <a:lnTo>
                                  <a:pt x="146100" y="148412"/>
                                </a:lnTo>
                                <a:close/>
                              </a:path>
                              <a:path w="261620" h="241935">
                                <a:moveTo>
                                  <a:pt x="107924" y="115442"/>
                                </a:moveTo>
                                <a:lnTo>
                                  <a:pt x="83775" y="140627"/>
                                </a:lnTo>
                                <a:lnTo>
                                  <a:pt x="84722" y="145922"/>
                                </a:lnTo>
                                <a:lnTo>
                                  <a:pt x="84835" y="146557"/>
                                </a:lnTo>
                                <a:lnTo>
                                  <a:pt x="86715" y="149783"/>
                                </a:lnTo>
                                <a:lnTo>
                                  <a:pt x="89865" y="152946"/>
                                </a:lnTo>
                                <a:lnTo>
                                  <a:pt x="96265" y="146557"/>
                                </a:lnTo>
                                <a:lnTo>
                                  <a:pt x="93370" y="143662"/>
                                </a:lnTo>
                                <a:lnTo>
                                  <a:pt x="92163" y="140627"/>
                                </a:lnTo>
                                <a:lnTo>
                                  <a:pt x="108216" y="123990"/>
                                </a:lnTo>
                                <a:lnTo>
                                  <a:pt x="122959" y="123990"/>
                                </a:lnTo>
                                <a:lnTo>
                                  <a:pt x="118287" y="119316"/>
                                </a:lnTo>
                                <a:lnTo>
                                  <a:pt x="115608" y="117487"/>
                                </a:lnTo>
                                <a:lnTo>
                                  <a:pt x="110426" y="115671"/>
                                </a:lnTo>
                                <a:lnTo>
                                  <a:pt x="107924" y="115442"/>
                                </a:lnTo>
                                <a:close/>
                              </a:path>
                              <a:path w="261620" h="241935">
                                <a:moveTo>
                                  <a:pt x="139522" y="77165"/>
                                </a:moveTo>
                                <a:lnTo>
                                  <a:pt x="135661" y="81025"/>
                                </a:lnTo>
                                <a:lnTo>
                                  <a:pt x="133832" y="84200"/>
                                </a:lnTo>
                                <a:lnTo>
                                  <a:pt x="132827" y="89877"/>
                                </a:lnTo>
                                <a:lnTo>
                                  <a:pt x="132841" y="93891"/>
                                </a:lnTo>
                                <a:lnTo>
                                  <a:pt x="133769" y="96977"/>
                                </a:lnTo>
                                <a:lnTo>
                                  <a:pt x="120891" y="96977"/>
                                </a:lnTo>
                                <a:lnTo>
                                  <a:pt x="159219" y="135293"/>
                                </a:lnTo>
                                <a:lnTo>
                                  <a:pt x="165811" y="128701"/>
                                </a:lnTo>
                                <a:lnTo>
                                  <a:pt x="138810" y="101714"/>
                                </a:lnTo>
                                <a:lnTo>
                                  <a:pt x="138493" y="99707"/>
                                </a:lnTo>
                                <a:lnTo>
                                  <a:pt x="145567" y="83197"/>
                                </a:lnTo>
                                <a:lnTo>
                                  <a:pt x="139522" y="77165"/>
                                </a:lnTo>
                                <a:close/>
                              </a:path>
                              <a:path w="261620" h="241935">
                                <a:moveTo>
                                  <a:pt x="178892" y="45199"/>
                                </a:moveTo>
                                <a:lnTo>
                                  <a:pt x="154393" y="69341"/>
                                </a:lnTo>
                                <a:lnTo>
                                  <a:pt x="154406" y="69735"/>
                                </a:lnTo>
                                <a:lnTo>
                                  <a:pt x="154533" y="73634"/>
                                </a:lnTo>
                                <a:lnTo>
                                  <a:pt x="183066" y="101714"/>
                                </a:lnTo>
                                <a:lnTo>
                                  <a:pt x="186721" y="101714"/>
                                </a:lnTo>
                                <a:lnTo>
                                  <a:pt x="195173" y="99212"/>
                                </a:lnTo>
                                <a:lnTo>
                                  <a:pt x="198817" y="96977"/>
                                </a:lnTo>
                                <a:lnTo>
                                  <a:pt x="200046" y="95808"/>
                                </a:lnTo>
                                <a:lnTo>
                                  <a:pt x="202909" y="92938"/>
                                </a:lnTo>
                                <a:lnTo>
                                  <a:pt x="186537" y="92938"/>
                                </a:lnTo>
                                <a:lnTo>
                                  <a:pt x="183654" y="92532"/>
                                </a:lnTo>
                                <a:lnTo>
                                  <a:pt x="162877" y="66636"/>
                                </a:lnTo>
                                <a:lnTo>
                                  <a:pt x="164388" y="62560"/>
                                </a:lnTo>
                                <a:lnTo>
                                  <a:pt x="170941" y="56006"/>
                                </a:lnTo>
                                <a:lnTo>
                                  <a:pt x="173875" y="54495"/>
                                </a:lnTo>
                                <a:lnTo>
                                  <a:pt x="179971" y="54076"/>
                                </a:lnTo>
                                <a:lnTo>
                                  <a:pt x="188817" y="54076"/>
                                </a:lnTo>
                                <a:lnTo>
                                  <a:pt x="191960" y="50939"/>
                                </a:lnTo>
                                <a:lnTo>
                                  <a:pt x="188887" y="48018"/>
                                </a:lnTo>
                                <a:lnTo>
                                  <a:pt x="185648" y="46278"/>
                                </a:lnTo>
                                <a:lnTo>
                                  <a:pt x="178892" y="45199"/>
                                </a:lnTo>
                                <a:close/>
                              </a:path>
                              <a:path w="261620" h="241935">
                                <a:moveTo>
                                  <a:pt x="127042" y="90728"/>
                                </a:moveTo>
                                <a:lnTo>
                                  <a:pt x="126911" y="90728"/>
                                </a:lnTo>
                                <a:lnTo>
                                  <a:pt x="120662" y="96977"/>
                                </a:lnTo>
                                <a:lnTo>
                                  <a:pt x="133769" y="96977"/>
                                </a:lnTo>
                                <a:lnTo>
                                  <a:pt x="127042" y="90728"/>
                                </a:lnTo>
                                <a:close/>
                              </a:path>
                              <a:path w="261620" h="241935">
                                <a:moveTo>
                                  <a:pt x="204787" y="63207"/>
                                </a:moveTo>
                                <a:lnTo>
                                  <a:pt x="198653" y="69341"/>
                                </a:lnTo>
                                <a:lnTo>
                                  <a:pt x="198284" y="69735"/>
                                </a:lnTo>
                                <a:lnTo>
                                  <a:pt x="201015" y="72618"/>
                                </a:lnTo>
                                <a:lnTo>
                                  <a:pt x="202136" y="75450"/>
                                </a:lnTo>
                                <a:lnTo>
                                  <a:pt x="202083" y="77165"/>
                                </a:lnTo>
                                <a:lnTo>
                                  <a:pt x="201823" y="79971"/>
                                </a:lnTo>
                                <a:lnTo>
                                  <a:pt x="201726" y="81025"/>
                                </a:lnTo>
                                <a:lnTo>
                                  <a:pt x="186537" y="92938"/>
                                </a:lnTo>
                                <a:lnTo>
                                  <a:pt x="202909" y="92938"/>
                                </a:lnTo>
                                <a:lnTo>
                                  <a:pt x="210896" y="76733"/>
                                </a:lnTo>
                                <a:lnTo>
                                  <a:pt x="209638" y="69735"/>
                                </a:lnTo>
                                <a:lnTo>
                                  <a:pt x="207810" y="66395"/>
                                </a:lnTo>
                                <a:lnTo>
                                  <a:pt x="204787" y="63207"/>
                                </a:lnTo>
                                <a:close/>
                              </a:path>
                              <a:path w="261620" h="241935">
                                <a:moveTo>
                                  <a:pt x="182702" y="5575"/>
                                </a:moveTo>
                                <a:lnTo>
                                  <a:pt x="176148" y="12128"/>
                                </a:lnTo>
                                <a:lnTo>
                                  <a:pt x="229260" y="65252"/>
                                </a:lnTo>
                                <a:lnTo>
                                  <a:pt x="235851" y="58661"/>
                                </a:lnTo>
                                <a:lnTo>
                                  <a:pt x="208622" y="31432"/>
                                </a:lnTo>
                                <a:lnTo>
                                  <a:pt x="208254" y="28689"/>
                                </a:lnTo>
                                <a:lnTo>
                                  <a:pt x="208372" y="26174"/>
                                </a:lnTo>
                                <a:lnTo>
                                  <a:pt x="203301" y="26174"/>
                                </a:lnTo>
                                <a:lnTo>
                                  <a:pt x="182702" y="5575"/>
                                </a:lnTo>
                                <a:close/>
                              </a:path>
                              <a:path w="261620" h="241935">
                                <a:moveTo>
                                  <a:pt x="188817" y="54076"/>
                                </a:moveTo>
                                <a:lnTo>
                                  <a:pt x="179971" y="54076"/>
                                </a:lnTo>
                                <a:lnTo>
                                  <a:pt x="182816" y="55130"/>
                                </a:lnTo>
                                <a:lnTo>
                                  <a:pt x="185445" y="57442"/>
                                </a:lnTo>
                                <a:lnTo>
                                  <a:pt x="188817" y="54076"/>
                                </a:lnTo>
                                <a:close/>
                              </a:path>
                              <a:path w="261620" h="241935">
                                <a:moveTo>
                                  <a:pt x="238328" y="9905"/>
                                </a:moveTo>
                                <a:lnTo>
                                  <a:pt x="221818" y="9905"/>
                                </a:lnTo>
                                <a:lnTo>
                                  <a:pt x="223672" y="10337"/>
                                </a:lnTo>
                                <a:lnTo>
                                  <a:pt x="227317" y="12471"/>
                                </a:lnTo>
                                <a:lnTo>
                                  <a:pt x="229158" y="13919"/>
                                </a:lnTo>
                                <a:lnTo>
                                  <a:pt x="254876" y="39636"/>
                                </a:lnTo>
                                <a:lnTo>
                                  <a:pt x="261467" y="33045"/>
                                </a:lnTo>
                                <a:lnTo>
                                  <a:pt x="238328" y="9905"/>
                                </a:lnTo>
                                <a:close/>
                              </a:path>
                              <a:path w="261620" h="241935">
                                <a:moveTo>
                                  <a:pt x="219011" y="0"/>
                                </a:moveTo>
                                <a:lnTo>
                                  <a:pt x="202933" y="23444"/>
                                </a:lnTo>
                                <a:lnTo>
                                  <a:pt x="203238" y="25704"/>
                                </a:lnTo>
                                <a:lnTo>
                                  <a:pt x="203301" y="26174"/>
                                </a:lnTo>
                                <a:lnTo>
                                  <a:pt x="208372" y="26174"/>
                                </a:lnTo>
                                <a:lnTo>
                                  <a:pt x="208394" y="25704"/>
                                </a:lnTo>
                                <a:lnTo>
                                  <a:pt x="209676" y="19202"/>
                                </a:lnTo>
                                <a:lnTo>
                                  <a:pt x="211442" y="16141"/>
                                </a:lnTo>
                                <a:lnTo>
                                  <a:pt x="216230" y="11353"/>
                                </a:lnTo>
                                <a:lnTo>
                                  <a:pt x="218041" y="10337"/>
                                </a:lnTo>
                                <a:lnTo>
                                  <a:pt x="217750" y="10337"/>
                                </a:lnTo>
                                <a:lnTo>
                                  <a:pt x="221818" y="9905"/>
                                </a:lnTo>
                                <a:lnTo>
                                  <a:pt x="238328" y="9905"/>
                                </a:lnTo>
                                <a:lnTo>
                                  <a:pt x="232155" y="3733"/>
                                </a:lnTo>
                                <a:lnTo>
                                  <a:pt x="227723" y="1181"/>
                                </a:lnTo>
                                <a:lnTo>
                                  <a:pt x="219011" y="0"/>
                                </a:lnTo>
                                <a:close/>
                              </a:path>
                            </a:pathLst>
                          </a:custGeom>
                          <a:solidFill>
                            <a:srgbClr val="585858"/>
                          </a:solidFill>
                        </wps:spPr>
                        <wps:bodyPr wrap="square" lIns="0" tIns="0" rIns="0" bIns="0" rtlCol="0">
                          <a:prstTxWarp prst="textNoShape">
                            <a:avLst/>
                          </a:prstTxWarp>
                          <a:noAutofit/>
                        </wps:bodyPr>
                      </wps:wsp>
                      <pic:pic xmlns:pic="http://schemas.openxmlformats.org/drawingml/2006/picture">
                        <pic:nvPicPr>
                          <pic:cNvPr id="26" name="Image 26"/>
                          <pic:cNvPicPr/>
                        </pic:nvPicPr>
                        <pic:blipFill>
                          <a:blip r:embed="rId15" cstate="print"/>
                          <a:stretch>
                            <a:fillRect/>
                          </a:stretch>
                        </pic:blipFill>
                        <pic:spPr>
                          <a:xfrm>
                            <a:off x="1448554" y="1943781"/>
                            <a:ext cx="191529" cy="204292"/>
                          </a:xfrm>
                          <a:prstGeom prst="rect">
                            <a:avLst/>
                          </a:prstGeom>
                        </pic:spPr>
                      </pic:pic>
                      <pic:pic xmlns:pic="http://schemas.openxmlformats.org/drawingml/2006/picture">
                        <pic:nvPicPr>
                          <pic:cNvPr id="27" name="Image 27"/>
                          <pic:cNvPicPr/>
                        </pic:nvPicPr>
                        <pic:blipFill>
                          <a:blip r:embed="rId16" cstate="print"/>
                          <a:stretch>
                            <a:fillRect/>
                          </a:stretch>
                        </pic:blipFill>
                        <pic:spPr>
                          <a:xfrm>
                            <a:off x="1780367" y="1949699"/>
                            <a:ext cx="180665" cy="174726"/>
                          </a:xfrm>
                          <a:prstGeom prst="rect">
                            <a:avLst/>
                          </a:prstGeom>
                        </pic:spPr>
                      </pic:pic>
                      <pic:pic xmlns:pic="http://schemas.openxmlformats.org/drawingml/2006/picture">
                        <pic:nvPicPr>
                          <pic:cNvPr id="28" name="Image 28"/>
                          <pic:cNvPicPr/>
                        </pic:nvPicPr>
                        <pic:blipFill>
                          <a:blip r:embed="rId17" cstate="print"/>
                          <a:stretch>
                            <a:fillRect/>
                          </a:stretch>
                        </pic:blipFill>
                        <pic:spPr>
                          <a:xfrm>
                            <a:off x="2099327" y="1962245"/>
                            <a:ext cx="187427" cy="183730"/>
                          </a:xfrm>
                          <a:prstGeom prst="rect">
                            <a:avLst/>
                          </a:prstGeom>
                        </pic:spPr>
                      </pic:pic>
                      <pic:pic xmlns:pic="http://schemas.openxmlformats.org/drawingml/2006/picture">
                        <pic:nvPicPr>
                          <pic:cNvPr id="29" name="Image 29"/>
                          <pic:cNvPicPr/>
                        </pic:nvPicPr>
                        <pic:blipFill>
                          <a:blip r:embed="rId18" cstate="print"/>
                          <a:stretch>
                            <a:fillRect/>
                          </a:stretch>
                        </pic:blipFill>
                        <pic:spPr>
                          <a:xfrm>
                            <a:off x="2456950" y="1949844"/>
                            <a:ext cx="160172" cy="166585"/>
                          </a:xfrm>
                          <a:prstGeom prst="rect">
                            <a:avLst/>
                          </a:prstGeom>
                        </pic:spPr>
                      </pic:pic>
                      <pic:pic xmlns:pic="http://schemas.openxmlformats.org/drawingml/2006/picture">
                        <pic:nvPicPr>
                          <pic:cNvPr id="30" name="Image 30"/>
                          <pic:cNvPicPr/>
                        </pic:nvPicPr>
                        <pic:blipFill>
                          <a:blip r:embed="rId19" cstate="print"/>
                          <a:stretch>
                            <a:fillRect/>
                          </a:stretch>
                        </pic:blipFill>
                        <pic:spPr>
                          <a:xfrm>
                            <a:off x="2678724" y="1951036"/>
                            <a:ext cx="1573194" cy="411753"/>
                          </a:xfrm>
                          <a:prstGeom prst="rect">
                            <a:avLst/>
                          </a:prstGeom>
                        </pic:spPr>
                      </pic:pic>
                      <wps:wsp>
                        <wps:cNvPr id="31" name="Graphic 31"/>
                        <wps:cNvSpPr/>
                        <wps:spPr>
                          <a:xfrm>
                            <a:off x="1745009" y="2564604"/>
                            <a:ext cx="243840" cy="1270"/>
                          </a:xfrm>
                          <a:custGeom>
                            <a:avLst/>
                            <a:gdLst/>
                            <a:ahLst/>
                            <a:cxnLst/>
                            <a:rect l="l" t="t" r="r" b="b"/>
                            <a:pathLst>
                              <a:path w="243840">
                                <a:moveTo>
                                  <a:pt x="0" y="0"/>
                                </a:moveTo>
                                <a:lnTo>
                                  <a:pt x="243840" y="0"/>
                                </a:lnTo>
                              </a:path>
                            </a:pathLst>
                          </a:custGeom>
                          <a:ln w="28575">
                            <a:solidFill>
                              <a:srgbClr val="145F82"/>
                            </a:solidFill>
                            <a:prstDash val="solid"/>
                          </a:ln>
                        </wps:spPr>
                        <wps:bodyPr wrap="square" lIns="0" tIns="0" rIns="0" bIns="0" rtlCol="0">
                          <a:prstTxWarp prst="textNoShape">
                            <a:avLst/>
                          </a:prstTxWarp>
                          <a:noAutofit/>
                        </wps:bodyPr>
                      </wps:wsp>
                      <wps:wsp>
                        <wps:cNvPr id="32" name="Graphic 32"/>
                        <wps:cNvSpPr/>
                        <wps:spPr>
                          <a:xfrm>
                            <a:off x="2367373" y="2564604"/>
                            <a:ext cx="243840" cy="1270"/>
                          </a:xfrm>
                          <a:custGeom>
                            <a:avLst/>
                            <a:gdLst/>
                            <a:ahLst/>
                            <a:cxnLst/>
                            <a:rect l="l" t="t" r="r" b="b"/>
                            <a:pathLst>
                              <a:path w="243840">
                                <a:moveTo>
                                  <a:pt x="0" y="0"/>
                                </a:moveTo>
                                <a:lnTo>
                                  <a:pt x="243840" y="0"/>
                                </a:lnTo>
                              </a:path>
                            </a:pathLst>
                          </a:custGeom>
                          <a:ln w="28575">
                            <a:solidFill>
                              <a:srgbClr val="E97031"/>
                            </a:solidFill>
                            <a:prstDash val="solid"/>
                          </a:ln>
                        </wps:spPr>
                        <wps:bodyPr wrap="square" lIns="0" tIns="0" rIns="0" bIns="0" rtlCol="0">
                          <a:prstTxWarp prst="textNoShape">
                            <a:avLst/>
                          </a:prstTxWarp>
                          <a:noAutofit/>
                        </wps:bodyPr>
                      </wps:wsp>
                      <wps:wsp>
                        <wps:cNvPr id="33" name="Graphic 33"/>
                        <wps:cNvSpPr/>
                        <wps:spPr>
                          <a:xfrm>
                            <a:off x="4762" y="4762"/>
                            <a:ext cx="4572000" cy="2743200"/>
                          </a:xfrm>
                          <a:custGeom>
                            <a:avLst/>
                            <a:gdLst/>
                            <a:ahLst/>
                            <a:cxnLst/>
                            <a:rect l="l" t="t" r="r" b="b"/>
                            <a:pathLst>
                              <a:path w="4572000" h="2743200">
                                <a:moveTo>
                                  <a:pt x="0" y="0"/>
                                </a:moveTo>
                                <a:lnTo>
                                  <a:pt x="4572000" y="0"/>
                                </a:lnTo>
                                <a:lnTo>
                                  <a:pt x="4572000" y="2743200"/>
                                </a:lnTo>
                                <a:lnTo>
                                  <a:pt x="0" y="2743200"/>
                                </a:lnTo>
                                <a:lnTo>
                                  <a:pt x="0" y="0"/>
                                </a:lnTo>
                                <a:close/>
                              </a:path>
                            </a:pathLst>
                          </a:custGeom>
                          <a:ln w="9525">
                            <a:solidFill>
                              <a:srgbClr val="D9D9D9"/>
                            </a:solidFill>
                            <a:prstDash val="solid"/>
                          </a:ln>
                        </wps:spPr>
                        <wps:bodyPr wrap="square" lIns="0" tIns="0" rIns="0" bIns="0" rtlCol="0">
                          <a:prstTxWarp prst="textNoShape">
                            <a:avLst/>
                          </a:prstTxWarp>
                          <a:noAutofit/>
                        </wps:bodyPr>
                      </wps:wsp>
                      <wps:wsp>
                        <wps:cNvPr id="34" name="Textbox 34"/>
                        <wps:cNvSpPr txBox="1"/>
                        <wps:spPr>
                          <a:xfrm>
                            <a:off x="23850" y="398940"/>
                            <a:ext cx="351155" cy="1504950"/>
                          </a:xfrm>
                          <a:prstGeom prst="rect">
                            <a:avLst/>
                          </a:prstGeom>
                        </wps:spPr>
                        <wps:txbx>
                          <w:txbxContent>
                            <w:p w14:paraId="08BB309D" w14:textId="77777777" w:rsidR="00C65105" w:rsidRDefault="00C65105" w:rsidP="00C65105">
                              <w:pPr>
                                <w:spacing w:line="217" w:lineRule="exact"/>
                                <w:rPr>
                                  <w:sz w:val="18"/>
                                </w:rPr>
                              </w:pPr>
                              <w:r>
                                <w:rPr>
                                  <w:color w:val="585858"/>
                                  <w:spacing w:val="-2"/>
                                  <w:w w:val="105"/>
                                  <w:sz w:val="18"/>
                                </w:rPr>
                                <w:t>30,000</w:t>
                              </w:r>
                            </w:p>
                            <w:p w14:paraId="1044B1DB" w14:textId="77777777" w:rsidR="00C65105" w:rsidRDefault="00C65105" w:rsidP="00C65105">
                              <w:pPr>
                                <w:spacing w:before="138"/>
                                <w:ind w:right="18"/>
                                <w:jc w:val="right"/>
                                <w:rPr>
                                  <w:sz w:val="18"/>
                                </w:rPr>
                              </w:pPr>
                              <w:r>
                                <w:rPr>
                                  <w:color w:val="585858"/>
                                  <w:spacing w:val="-2"/>
                                  <w:w w:val="105"/>
                                  <w:sz w:val="18"/>
                                </w:rPr>
                                <w:t>25,000</w:t>
                              </w:r>
                            </w:p>
                            <w:p w14:paraId="3667E897" w14:textId="77777777" w:rsidR="00C65105" w:rsidRDefault="00C65105" w:rsidP="00C65105">
                              <w:pPr>
                                <w:spacing w:before="139"/>
                                <w:ind w:right="18"/>
                                <w:jc w:val="right"/>
                                <w:rPr>
                                  <w:sz w:val="18"/>
                                </w:rPr>
                              </w:pPr>
                              <w:r>
                                <w:rPr>
                                  <w:color w:val="585858"/>
                                  <w:spacing w:val="-2"/>
                                  <w:w w:val="105"/>
                                  <w:sz w:val="18"/>
                                </w:rPr>
                                <w:t>20,000</w:t>
                              </w:r>
                            </w:p>
                            <w:p w14:paraId="4B52AE04" w14:textId="77777777" w:rsidR="00C65105" w:rsidRDefault="00C65105" w:rsidP="00C65105">
                              <w:pPr>
                                <w:spacing w:before="139"/>
                                <w:ind w:right="18"/>
                                <w:jc w:val="right"/>
                                <w:rPr>
                                  <w:sz w:val="18"/>
                                </w:rPr>
                              </w:pPr>
                              <w:r>
                                <w:rPr>
                                  <w:color w:val="585858"/>
                                  <w:spacing w:val="-2"/>
                                  <w:w w:val="105"/>
                                  <w:sz w:val="18"/>
                                </w:rPr>
                                <w:t>15,000</w:t>
                              </w:r>
                            </w:p>
                            <w:p w14:paraId="3DEA9C08" w14:textId="77777777" w:rsidR="00C65105" w:rsidRDefault="00C65105" w:rsidP="00C65105">
                              <w:pPr>
                                <w:spacing w:before="138"/>
                                <w:ind w:right="18"/>
                                <w:jc w:val="right"/>
                                <w:rPr>
                                  <w:sz w:val="18"/>
                                </w:rPr>
                              </w:pPr>
                              <w:r>
                                <w:rPr>
                                  <w:color w:val="585858"/>
                                  <w:spacing w:val="-2"/>
                                  <w:w w:val="105"/>
                                  <w:sz w:val="18"/>
                                </w:rPr>
                                <w:t>10,000</w:t>
                              </w:r>
                            </w:p>
                            <w:p w14:paraId="6C70AACE" w14:textId="77777777" w:rsidR="00C65105" w:rsidRDefault="00C65105" w:rsidP="00C65105">
                              <w:pPr>
                                <w:spacing w:before="139"/>
                                <w:ind w:right="18"/>
                                <w:jc w:val="right"/>
                                <w:rPr>
                                  <w:sz w:val="18"/>
                                </w:rPr>
                              </w:pPr>
                              <w:r>
                                <w:rPr>
                                  <w:color w:val="585858"/>
                                  <w:spacing w:val="-4"/>
                                  <w:w w:val="105"/>
                                  <w:sz w:val="18"/>
                                </w:rPr>
                                <w:t>5,000</w:t>
                              </w:r>
                            </w:p>
                            <w:p w14:paraId="3955A11D" w14:textId="77777777" w:rsidR="00C65105" w:rsidRDefault="00C65105" w:rsidP="00C65105">
                              <w:pPr>
                                <w:spacing w:before="139"/>
                                <w:ind w:right="18"/>
                                <w:jc w:val="right"/>
                                <w:rPr>
                                  <w:sz w:val="18"/>
                                </w:rPr>
                              </w:pPr>
                              <w:r>
                                <w:rPr>
                                  <w:color w:val="585858"/>
                                  <w:spacing w:val="-10"/>
                                  <w:w w:val="105"/>
                                  <w:sz w:val="18"/>
                                </w:rPr>
                                <w:t>0</w:t>
                              </w:r>
                            </w:p>
                          </w:txbxContent>
                        </wps:txbx>
                        <wps:bodyPr wrap="square" lIns="0" tIns="0" rIns="0" bIns="0" rtlCol="0">
                          <a:noAutofit/>
                        </wps:bodyPr>
                      </wps:wsp>
                      <wps:wsp>
                        <wps:cNvPr id="35" name="Textbox 35"/>
                        <wps:cNvSpPr txBox="1"/>
                        <wps:spPr>
                          <a:xfrm>
                            <a:off x="931862" y="100227"/>
                            <a:ext cx="2946400" cy="434340"/>
                          </a:xfrm>
                          <a:prstGeom prst="rect">
                            <a:avLst/>
                          </a:prstGeom>
                        </wps:spPr>
                        <wps:txbx>
                          <w:txbxContent>
                            <w:p w14:paraId="116C11BA" w14:textId="77777777" w:rsidR="00C65105" w:rsidRDefault="00C65105" w:rsidP="00C65105">
                              <w:pPr>
                                <w:spacing w:line="338" w:lineRule="exact"/>
                                <w:ind w:left="262"/>
                                <w:rPr>
                                  <w:color w:val="585858"/>
                                  <w:spacing w:val="-11"/>
                                  <w:w w:val="105"/>
                                  <w:sz w:val="28"/>
                                </w:rPr>
                              </w:pPr>
                              <w:r>
                                <w:rPr>
                                  <w:color w:val="585858"/>
                                  <w:w w:val="105"/>
                                  <w:sz w:val="28"/>
                                </w:rPr>
                                <w:t>BCF</w:t>
                              </w:r>
                              <w:r>
                                <w:rPr>
                                  <w:color w:val="585858"/>
                                  <w:spacing w:val="-8"/>
                                  <w:w w:val="105"/>
                                  <w:sz w:val="28"/>
                                </w:rPr>
                                <w:t xml:space="preserve"> </w:t>
                              </w:r>
                              <w:r>
                                <w:rPr>
                                  <w:color w:val="585858"/>
                                  <w:w w:val="105"/>
                                  <w:sz w:val="28"/>
                                </w:rPr>
                                <w:t>Denman</w:t>
                              </w:r>
                              <w:r>
                                <w:rPr>
                                  <w:color w:val="585858"/>
                                  <w:spacing w:val="-8"/>
                                  <w:w w:val="105"/>
                                  <w:sz w:val="28"/>
                                </w:rPr>
                                <w:t xml:space="preserve"> </w:t>
                              </w:r>
                              <w:r>
                                <w:rPr>
                                  <w:color w:val="585858"/>
                                  <w:w w:val="105"/>
                                  <w:sz w:val="28"/>
                                </w:rPr>
                                <w:t>to</w:t>
                              </w:r>
                              <w:r>
                                <w:rPr>
                                  <w:color w:val="585858"/>
                                  <w:spacing w:val="-3"/>
                                  <w:w w:val="105"/>
                                  <w:sz w:val="28"/>
                                </w:rPr>
                                <w:t xml:space="preserve"> </w:t>
                              </w:r>
                              <w:r>
                                <w:rPr>
                                  <w:color w:val="585858"/>
                                  <w:w w:val="105"/>
                                  <w:sz w:val="28"/>
                                </w:rPr>
                                <w:t>Hornby,</w:t>
                              </w:r>
                              <w:r>
                                <w:rPr>
                                  <w:color w:val="585858"/>
                                  <w:spacing w:val="-11"/>
                                  <w:w w:val="105"/>
                                  <w:sz w:val="28"/>
                                </w:rPr>
                                <w:t xml:space="preserve"> </w:t>
                              </w:r>
                            </w:p>
                            <w:p w14:paraId="2512AE2D" w14:textId="1CD76511" w:rsidR="00C65105" w:rsidRDefault="00C65105" w:rsidP="00C65105">
                              <w:pPr>
                                <w:spacing w:line="338" w:lineRule="exact"/>
                                <w:ind w:left="262"/>
                                <w:rPr>
                                  <w:sz w:val="28"/>
                                </w:rPr>
                              </w:pPr>
                              <w:r>
                                <w:rPr>
                                  <w:color w:val="585858"/>
                                  <w:w w:val="105"/>
                                  <w:sz w:val="28"/>
                                </w:rPr>
                                <w:t>by</w:t>
                              </w:r>
                              <w:r>
                                <w:rPr>
                                  <w:color w:val="585858"/>
                                  <w:spacing w:val="-9"/>
                                  <w:w w:val="105"/>
                                  <w:sz w:val="28"/>
                                </w:rPr>
                                <w:t xml:space="preserve"> </w:t>
                              </w:r>
                              <w:r>
                                <w:rPr>
                                  <w:color w:val="585858"/>
                                  <w:w w:val="105"/>
                                  <w:sz w:val="28"/>
                                </w:rPr>
                                <w:t>month,</w:t>
                              </w:r>
                              <w:r>
                                <w:rPr>
                                  <w:color w:val="585858"/>
                                  <w:spacing w:val="-5"/>
                                  <w:w w:val="105"/>
                                  <w:sz w:val="28"/>
                                </w:rPr>
                                <w:t xml:space="preserve"> </w:t>
                              </w:r>
                              <w:r>
                                <w:rPr>
                                  <w:color w:val="585858"/>
                                  <w:w w:val="105"/>
                                  <w:sz w:val="28"/>
                                </w:rPr>
                                <w:t>2011</w:t>
                              </w:r>
                              <w:r>
                                <w:rPr>
                                  <w:color w:val="585858"/>
                                  <w:spacing w:val="-3"/>
                                  <w:w w:val="105"/>
                                  <w:sz w:val="28"/>
                                </w:rPr>
                                <w:t xml:space="preserve"> </w:t>
                              </w:r>
                              <w:r>
                                <w:rPr>
                                  <w:color w:val="585858"/>
                                  <w:spacing w:val="-5"/>
                                  <w:w w:val="105"/>
                                  <w:sz w:val="28"/>
                                </w:rPr>
                                <w:t>vs. 2024</w:t>
                              </w:r>
                            </w:p>
                            <w:p w14:paraId="58B0C99D" w14:textId="77777777" w:rsidR="00C65105" w:rsidRDefault="00C65105" w:rsidP="00C65105">
                              <w:pPr>
                                <w:tabs>
                                  <w:tab w:val="left" w:pos="2573"/>
                                  <w:tab w:val="left" w:pos="6199"/>
                                </w:tabs>
                                <w:spacing w:line="341" w:lineRule="exact"/>
                                <w:rPr>
                                  <w:sz w:val="28"/>
                                </w:rPr>
                              </w:pPr>
                              <w:r>
                                <w:rPr>
                                  <w:color w:val="585858"/>
                                  <w:sz w:val="28"/>
                                  <w:u w:val="single" w:color="D9D9D9"/>
                                </w:rPr>
                                <w:tab/>
                              </w:r>
                              <w:r>
                                <w:rPr>
                                  <w:color w:val="585858"/>
                                  <w:spacing w:val="-4"/>
                                  <w:w w:val="105"/>
                                  <w:sz w:val="28"/>
                                  <w:u w:val="single" w:color="D9D9D9"/>
                                </w:rPr>
                                <w:t>2024</w:t>
                              </w:r>
                              <w:r>
                                <w:rPr>
                                  <w:color w:val="585858"/>
                                  <w:sz w:val="28"/>
                                  <w:u w:val="single" w:color="D9D9D9"/>
                                </w:rPr>
                                <w:tab/>
                              </w:r>
                            </w:p>
                          </w:txbxContent>
                        </wps:txbx>
                        <wps:bodyPr wrap="square" lIns="0" tIns="0" rIns="0" bIns="0" rtlCol="0">
                          <a:noAutofit/>
                        </wps:bodyPr>
                      </wps:wsp>
                      <wps:wsp>
                        <wps:cNvPr id="36" name="Textbox 36"/>
                        <wps:cNvSpPr txBox="1"/>
                        <wps:spPr>
                          <a:xfrm>
                            <a:off x="2014565" y="2487904"/>
                            <a:ext cx="256540" cy="139700"/>
                          </a:xfrm>
                          <a:prstGeom prst="rect">
                            <a:avLst/>
                          </a:prstGeom>
                        </wps:spPr>
                        <wps:txbx>
                          <w:txbxContent>
                            <w:p w14:paraId="11338100" w14:textId="77777777" w:rsidR="00C65105" w:rsidRDefault="00C65105" w:rsidP="00C65105">
                              <w:pPr>
                                <w:spacing w:line="217" w:lineRule="exact"/>
                                <w:rPr>
                                  <w:sz w:val="18"/>
                                </w:rPr>
                              </w:pPr>
                              <w:r>
                                <w:rPr>
                                  <w:color w:val="585858"/>
                                  <w:spacing w:val="-4"/>
                                  <w:w w:val="105"/>
                                  <w:sz w:val="18"/>
                                </w:rPr>
                                <w:t>2024</w:t>
                              </w:r>
                            </w:p>
                          </w:txbxContent>
                        </wps:txbx>
                        <wps:bodyPr wrap="square" lIns="0" tIns="0" rIns="0" bIns="0" rtlCol="0">
                          <a:noAutofit/>
                        </wps:bodyPr>
                      </wps:wsp>
                      <wps:wsp>
                        <wps:cNvPr id="37" name="Textbox 37"/>
                        <wps:cNvSpPr txBox="1"/>
                        <wps:spPr>
                          <a:xfrm>
                            <a:off x="2636931" y="2487904"/>
                            <a:ext cx="256540" cy="139700"/>
                          </a:xfrm>
                          <a:prstGeom prst="rect">
                            <a:avLst/>
                          </a:prstGeom>
                        </wps:spPr>
                        <wps:txbx>
                          <w:txbxContent>
                            <w:p w14:paraId="7FE8A53A" w14:textId="77777777" w:rsidR="00C65105" w:rsidRDefault="00C65105" w:rsidP="00C65105">
                              <w:pPr>
                                <w:spacing w:line="217" w:lineRule="exact"/>
                                <w:rPr>
                                  <w:sz w:val="18"/>
                                </w:rPr>
                              </w:pPr>
                              <w:r>
                                <w:rPr>
                                  <w:color w:val="585858"/>
                                  <w:spacing w:val="-4"/>
                                  <w:w w:val="105"/>
                                  <w:sz w:val="18"/>
                                </w:rPr>
                                <w:t>2011</w:t>
                              </w:r>
                            </w:p>
                          </w:txbxContent>
                        </wps:txbx>
                        <wps:bodyPr wrap="square" lIns="0" tIns="0" rIns="0" bIns="0" rtlCol="0">
                          <a:noAutofit/>
                        </wps:bodyPr>
                      </wps:wsp>
                    </wpg:wgp>
                  </a:graphicData>
                </a:graphic>
              </wp:inline>
            </w:drawing>
          </mc:Choice>
          <mc:Fallback>
            <w:pict>
              <v:group w14:anchorId="754EA273" id="Group 19" o:spid="_x0000_s1026" style="width:5in;height:3in;mso-position-horizontal-relative:char;mso-position-vertical-relative:line" coordorigin="47,47" coordsize="45720,274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Vax3BtQ8AAItbAAAOAAAAZHJzL2Uyb0RvYy54bWzsXG1v4zYS/n7A/QfD&#10;39uIpEiRQbPFXbddFCh6i+se7rPjOIlR2/LJyib77+8ZkiPLjiXKcZJuu4vFRk48poczz7xypO++&#10;f1guRh9n1WZeri7G4ttsPJqtpuXVfHVzMf7Ph5++sePRpp6sriaLcjW7GH+abcbfv/n73767X5/P&#10;ZHlbLq5m1QiLrDbn9+uL8W1dr8/PzjbT29lysvm2XM9WePO6rJaTGr9WN2dX1eQeqy8XZzLLzNl9&#10;WV2tq3I622zw17fhzfEbv/719Wxa/+v6ejOrR4uLMXir/c/K/7ykn2dvvpuc31ST9e18GtmYPIGL&#10;5WS+wpc2S72d1JPRXTV/tNRyPq3KTXldfzstl2fl9fV8OvN7wG5Etrebd1V5t/Z7uTm/v1k3YoJo&#10;9+T05GWnv358V61/W7+vAvd4+Us5/X0DuZzdr2/O2+/T7zdb4ofrakkfwiZGD16inxqJzh7q0RR/&#10;zHUBLUHwU7wni1zhtyDz6S0UQ5/LCyPHI7ztX3h9TG9/THz+bHIevt4z2TB1vwaKNltBbU4T1G+3&#10;k/XMy39DgnhfjeZX2Aa2s5osAeZ3ETf4C/imLwcVyTL+toli3ZNUbopchD0XmSx0HiTCMlNOFY3M&#10;nBDW+OWbLU/Op3eb+t2s9NKffPxlU3up3Vzxq8ktv5o+rPhlBVsgK1h4K6jHI1hBNR7BCi7D968n&#10;NX2OVEovR/cX44aV24tx5ITeXpYfZx9KT1hvVQ8CpQWtBVa3JItVmxQrGieVV/jOBwIZPknf/WQe&#10;jIU8j+Fh5wPPw0OutSn0EXLY+cDz8CCl1c4dwcPOB56HB0btECgw7d43Rzh4VOJ1G/eLFQHUaam9&#10;392Ui/nVT/PFgqCzqW4uf1hUo48T4P2to39RFDtk62pTv51sbgOdfyuSLVbe/W3OgwWTZV+WV5/g&#10;AO5h8hfjzf/uJtVsPFr8vIKLobjCLyp+cckvqnrxQ+mjj0c1vvPDw38n1XpEX38xrmH2v5bsaSbn&#10;bM+09YaWPrkq/3FXl9dzMnZ4PeYo/gKvFzzQy7s/8cj9eYN7ivsTNheZ8cqZnB/0f0IWjA32om0U&#10;sLQQeF/O+5H0tyBet1wes7Z9NwAYuvNUbW/HtF8hzkr7fCGO4LwX4SV5hsEQN0rkCEOU1RhjnfOf&#10;biHcZE7lMStyWhXBBCCP18c4s0IRPnDSDXciaMyxE/OyUNL5vVtXWOOzG2yNLYOvwUKMNlqEdKAo&#10;itzYxgOHrGGX2sFfFIHaZoXL+6mFQvKkArnRCIimd3Fh4IxEEXNRCcX1kztjTRHIlSp0/+JSOgMq&#10;v/iuJ9hKJkhEGqmcC5QmM4VNkEMpwgasWVFkAWud8lbSZhBiVA8U5aHZTW4ya/PckzuRG7krE3wu&#10;pGvxRXegRj6CnIigtROCdyI1bOYny/zskH2N1P2FIqcP0UFxoQLo77kx9VQ3ZjUMwie1HW7Mikz+&#10;gYVKy41FTrrdWOFM7rwkANshbixzDn4hFDbskPj62I1Jl8PQ+6hbbswUKss5O+U1+RrWbrsxbZWA&#10;R+tbfMeN5TBwLkV4Vb7G1VtuLOFpWi7Mwp32ctH2YlpZlLT95C0vhuLYIID07bHtxQrwktijanmx&#10;QsMV7zJznBfLE17sR1dkikvQv7YXW8+n5/gf+1J49ajdku7f4VP1HdVSoQe4HLTGclL9frf+Bi00&#10;hJ/55Xwxrz/5diB0Q0ytPr6fT6mlRb+0OjcIZMEh/ryc3MxG0ucmTEOfINA9WuByMV9zaUmvI6vo&#10;n+x14Q7sNnT43pbTu+VsVYeWZTVbgOtytbmdrzfow5zPlpczNJaqn68QmKdol9ZoLq2r+aomK0DI&#10;rKtZPfVdkWuUuP9GJydYR/OGZ3rLJ22ho/mktMwKNGWRmgoHN2i9LWydupEwEGQf1LBDjmqa9INT&#10;U4rF1HyK9Su1lbxF7GX1oT/l+Qqc+Jdg7LXKVM26brp03mMNzuFFhj4dsrogKQMvvZfFSwM/xa3N&#10;XDjFHpEl9WqFKnOCHF4GRg4FvwKeMuzG8mZ64h82RhCxViYyeKSfsCMixncru5sg7ie3aEpFkUpF&#10;ba9eLy+MRW80yB+5J4uX4xdfYxzLJBpegWdnRX/Vga6C5g0WyvQHVKVNxoJLEh8WMrM6XZSbWTDd&#10;/TbnMB128NKVxBy1TwHPELrSwqYlaJyIEqS6oF83mnrHASIZHdr0at2gxoyKdAVAkiBWBUNEb2tT&#10;ljdfA0S0puoo4ClNnIvYoxcOtn0SRE5Wu8kU++zcWqAxYKhL7aios1BAijY5S4OvUSrSqShvrYXm&#10;tZmIr5FYZYwRrfOM0xwm4msgdihfWd42h8EFrpmIr4FYZEiEI9NpRHUIhJc8WeD6sPY7BX4UsgqH&#10;UjjAUNoQf+GImXe+RoEfZoSJTt5ojuZU6JDAdyvNMO/aaC4Vu+RcO8nFOrPDVwYLdb4G+u8OifOK&#10;fI0rHyXCY5RDTZrhDkVltjGdAg29PoDrY0wHZsuphxYyESePMveE5ezKuQMdTHQy+jriUxf60GI4&#10;IsYfE6GOi3392cMzSEU6HXFFvUDGVbdYrBQxUW3Ts5r4Gh0t4hqW9GYpdZ4onYXQrohrq0yIfo8v&#10;RCFzphaoHnotAoygZxQ4UTgT530yv3yNfGfUHw7U6AKn1gaveXQ+Gj3M/rTUObRVwtLpGOisQarv&#10;5WdkHs7+O/23Q98zRjWDANfvMEVGXMelUXykBKKRpgXqAulj/xZFZjWDCh2WLJEgQ3mxcy7QMcn6&#10;2zFCoI0Va8oid03JyArka1SkRAUaVYPuF7KsPreJ4kJzhCoEomGCGmiNnBjUZykAKheb2yBNU4vC&#10;8drgKSGTDBCNZob6QfTnVTgF1Zrhasj6e2WCcwrWZY5ufkKCdBYVAZvjcCbBiRTUvvTwRrVhEvJW&#10;OBOIaw+gRuuN+T7kqE73nB3sdHrO4zaLZiqnqLnKi4Ro0C6FlXlBpnMlOqniXGIAFNHCdNH0B1Ar&#10;gTmJ6FZkkfCFQuVy6wyTXlnlOZ1kUq9A03F3P3BBjbPOIJM0cHMDj3gENWE7rI2zxN0e7za/jk6o&#10;Aynsqk6GYkdS1oXE4xK+Y1LJDkaebaOo/g9qqWunwBcS8uFazTTnHwPw1cHL820Wp86x24XMKG/i&#10;eddmLZoZjEkUw/2YtHmBimqgw7A5yrVIjNiRWNkUTQTAmTxXeSwWvgbTQPMH/Zxg0TjL6rdoZyQT&#10;owuUYANtFIwPhA0qg95AX5BzyGljToZEMiE6ZDfHpMCJOLQrD7hmiSrds41OEDLtPrYBC5w2Reoi&#10;T5T3AokYp8D4YCqkdKCP+T3ZaQmFQBEgWBSi6ep1oRvznpQgkGTo0DWRWCg0GMLaFllzIrfFCR+d&#10;QtDKziZ9ueSRBpxnIC726gcYjCHIGZdaWaLADxscQIyGiIiODacszQkza4evMQBhIgXJrEcV4JVo&#10;pVFjnfutmFFJtbeVpQNuWhuTJGgF9grEj58GUSNRSBAfBghv7XQAIjuJPSMkrckJVrhg5Byed4OJ&#10;qoTm4a9RNZJUoPhUGqxzHQsg6vknqiWrMpQaXpcDtIOxIRk1P4DaaR55Qjctleo7wCSYTRqvNJgf&#10;C2qnMRXUixJU6i5GbQdo9xNjZB2TYl4eQ4iViT1FzCrAQ/SCFRNIsZ42xqSyTZPTeZRXOHpoCY+D&#10;0ak4FwXSVHcB5W6M6wCVSzi+AkYY9I2WOZKZ3g2iVRE1OIAYJxOxxkRKlSpIsXIMY7nNUt0CtB8x&#10;XUeiQ4GHs4deng8b7fM5BcwAx16OQ+eAmemMShKdv+i0W+TMDl+5GQHLDVEpbTEYvTkmdhzkmr/+&#10;ZFcpcVwS9WlwWw377U6pUFY32FU6pDyhdk27SrpxKWaX6TYU/IiA2RKwcONLosMF4gzJqidupSMs&#10;Qr4GTYINGxtFweD6IAti8OpXHpC5HOPOjnKUEnkrplL9BtFC68/L0YUzscs2RCkFJwzwkwkP1QEl&#10;lu/JUIVicKOT3yZKBPaWnUgtDI4tPbVAwGNzZ274GrWOnkx0gQb3gvRHDxxe2TiWrW2qtQXomZgL&#10;Y5o7EZdAjF6651laTHz3+ksCdWyAom2L46Z+pCr0SMPKSeLDgmaJPYMeDwanbkUeFfikjYcYaMGr&#10;RLDGYAgmA8hudLGtwnmjfI0uvj+kniwVSXVNwCvOalLolhLT2o+omWO+MrhxLBLsBsfjqRFKtHZj&#10;5oCeeaKSRAEsdLQxhSyiH4IaZWzwUgouqD+BAaIxN+VVA+AmxjcOi46FcLpmhMOBiueF8dSFVXLb&#10;Md/HZBIOBRI2Cc6DTWpE+RTxcAM+0jVYnF8MZsMZbqQ57LafZxxD8ekZ9NlfV6HxImGvZIx0B2gi&#10;iAkMnwWVDIC0QPcsrjwA/0cY1kGTZdzxNRqhkjQVQ9tTyRAti4IPq+imjF4QPQYnf/Ej4McJ5UO3&#10;V+xMGO/cToFYh3+RhxaZv3kwzGTSMOSf4cZGmmfF/z/PoDG85c6gsfeZtAsaRv4cBo0RVV540Bge&#10;BCfO8QCMbokI9rCdNMZcHbpk8dEAKPDCfC2gzvOzp08a/+lwg8C5gxtf1X1OuEE19tK4wR1vSHtC&#10;PMGEugldwBZuLEp2OGSaUEf2THVc8LNfMG6QjOzgxrv9zwk38AMvjBuUx07FMwO0xSTmRggXbdwU&#10;GH+IuEEF1tQYXzBu4H53cOMLgc8JN2TnL3tDDHCCgZuYZcLf0O2uu7gx1CyKuIHnae58+3JxQ+l+&#10;GzfBlD4n3CABe2nc4NZsTDvGOKVRzfg41PI3GgU51WcUqDC4VjSl0fMBhxL4F3/iB+5mjNrmW6nC&#10;/Y305YMeeIQorbN4eoSDmJzmonZMTOKghp+H8Ec+8SPycejuqeAgkm2EuBFonElDURcrONxeGG6Z&#10;P1TKhUfafL1THvdt+hr19Z5pQ3MJwZ81CPcNksEIl8hYkVF4Z/AV4f6hEKch/Au6i/p1fDiwuYdw&#10;36gbjPADj+njBzZ1PeSvVcq/2q2wDS90L2x83uDT3Xmz2iN/vj9P2qbk7w1VKTf1+Bq6iiGcDKfc&#10;jSZ4FNr+naTJuPL1UWmvH1aQ/AWj+wBbuSwfRmGQqGV0o/rhn+UDGhmUENHfQ2N22wSLT9fEeUOs&#10;UZSzLtwqs0018dxF36P2LRGNu7ubg/WnpZpbRuhV/XD5ELl7pmbx5/IsO5qg3VOQbxo8QUEYDMV5&#10;cagGcI9smFfdaogGaXN+ECpuHqDHfwX/8Fwa8s8mbWD0V1NU01BvLMlXW09QFEY/UPGHAx2Jg033&#10;qBjBu00xojA/+SKaavLLv5qmmhZ2oynfxH6KpnDWDLMKSfUfp6kmT3o9TfmnGuOJz75cvAlPGaZH&#10;Srd/99Fs+wztN/8HAAD//wMAUEsDBAoAAAAAAAAAIQC7YsT6FhsAABYbAAAUAAAAZHJzL21lZGlh&#10;L2ltYWdlMS5wbmeJUE5HDQoaCgAAAA1JSERSAAAAgwAAAEgIBgAAANWyRhEAAAAGYktHRAD/AP8A&#10;/6C9p5MAAAAJcEhZcwAADsQAAA7EAZUrDhsAABq2SURBVHic7V15XFPH9p+bkBDCEghLQFaRHRGx&#10;Coq4IW51e1i0FxV3xK3q82krCpZiAUGstSAu2IJSt4I+haKIoICgYd/3PexggISEkOXm/v7A25fH&#10;Q60VCNjf9/M5fzhzJveM+WbmzJlzDwBFUfCpSnR0tE9lZeUcadsxXkQoFBIjIiJ+EgqFxOH6ceAT&#10;RXl5+fx79+59Gx8f/y9p2zJe8PDhQ88nT5589erVqy+H6/9kyWBsbPxKTU2tMTs727mjo8NQ2vaM&#10;B8yaNes+AADEx8cfQVEUGtr/yZJBRkZGuHr16iAURXGPHz8+LG17xgP09PSKZ8yY8XtjY+P0srKy&#10;hUP7P1kyAADAwoULf6FQKB0pKSk7ORwOVdr2jAesWbPmDAAADLd9ftJkIBKJAytXrjzH5/PJycnJ&#10;HtK2ZzzA1NQ0w8zM7EV+fv7KlpYWM8m+T4IMiYmJ+x8/fnxoYGBAYWifk5PTZXl5+Z6EhISvhEKh&#10;rDTsG2uIxWL83bt3/QoLC5cN5xtgq8PQ7RPv4+MzRiaOPMRiMS4nJ+cfly5dul5YWLg8KSlpH4/H&#10;U9LW1i6Xk5PjAAAAgUAQCAQCufz8/FU0Gq3WwMCgQNp2jzZu3rwZHBcX93V6evrm3NzcNQoKCt2T&#10;Jk2qhCAIBQAATU3NmuzsbOfS0tLFixcvviIrK9sPwAQmA4qiUHh4+DUOh0N1dXU9zufzFRsbG6eX&#10;l5cvePLkyVddXV2TNTU1a5SUlLr09PSKEhMTD7S1tZk5OTldhqD/+bF8EkAQRObGjRs/Tp06NVlb&#10;W7uitbXVrL293TgzM3P9y5cvXWVlZft1dHTK8Hi8iEwms+h0+pdkMrnP3Nw8DYAJTIbq6mr7yMjI&#10;UC6XS3V2dv7ewcHh5sKFCyNkZGQETU1NVlVVVfZPnz7dX19fP5NGo9WSyWR2dna2s4mJyUsajVYr&#10;bftHAwkJCQfv379/qr+/X8Xd3d1j+fLlIdra2uU9PT3aDAbDOjc3d01qaup2CILQOXPm/Ean07+s&#10;rKycu2zZshA8Ho9AKIpKew4fjP7+fkpaWtrW69evXwgICJhhYGCQL9nP5/PJ6enpmxMSEg42Nzdb&#10;AgCAmppa4+vXr/WnTZuW6OnpuUw6lo8OxGIxDkEQQkhIyO2Kior5586dM1VUVGRK6tTW1s7CAk4i&#10;kYiooKDQTaVSmxkMxjQPD48dCxcujJhwZHj69Onee/fu+cycOfNBVVWVfVBQkNXbdFEUhUpKShYn&#10;JCQcys/PX4k5U0FBQVa6urolY2f16AFFUSgiIiK0vb3dBEVRiEaj1ezatWvP2/R7e3tpycnJHklJ&#10;SXt7e3s1AQBAR0enNDAwcNqEO010dHQYsVgsjeTk5N0KCgrMd+lCEIRaWVklHTt2bPX58+eN7e3t&#10;7wAwuJyOjbWjDx6Pp1hRUTG/uLjYqbS01FFFRaX1XfrKysodX3zxhW9ISIj+gQMHNtJotNrm5mbL&#10;/Pz8lRPOZ7Cysnra39+vXFNTM5vNZtNMTU3T1dXVG983TkFBocfS0vJ5QkLCoaampmmff/75eRkZ&#10;GeFY2DyaIBAIfFtb23uFhYUrWCwWjc/ny9vb29+RkZERvGscDodD9PT0SpSUlDqzsrJceDye0oRb&#10;GSAIQt3c3P65bNmyUIFAIBcUFPSovLx8/p8Zq6Cg0D116tRkgUAg19raavb+ERMDFAql8+TJk4t1&#10;dXVLamtrbQMDAx8NF3MZDra2tvcJBMJAdXX1nAlHBgAGCbF169aDS5YsCePz+eTAwMBHFRUVDu8b&#10;JxaLcd3d3ToAAPC+LWaiQZIQFRUV886cOfOYx+Mpvm+cSCQiiMViGRKJ1DdutwkURaEXL15svXjx&#10;4q9RUVE/VFRUzNfR0SlTUVFpAwAACILA9OnTH7NYLFp1dbV9ZmbmBnNz8zQ1NbWmt31mZGRkSF5e&#10;3upFixZdmz9/ftTYzWZkIBAISLGxsd9ERUX9mJKSsqOtrc3U3Nw8DY/HIwAAQCKRuNiWUVdXN7Oi&#10;omKenZ1dDIFAGHbLEIlEhAsXLvzW2tpqvmnTpmPjkgxisRh/7dq1q9HR0b5CoZAkJyfHbmxsnJ6R&#10;kbHJwsIiVVVVtQmA/yKEVnV19Rw6nb7BwsIiRVVVtXm4z8Xj8UIIglB3d/fdOBxOPLaz+jiIRCJi&#10;cHBw7LNnz9z5fL4Ci8XSLC8vX1BXVzfT1tb2Hh6PFwEwLCHm29nZRQ9HCBRFcYWFhcttbGziV61a&#10;FSz17Jvh5Oeff74IwzAaGxt7DEEQHIIg+F9++SUUhmF0+/bt7KHZSwiC4K5cuRKO9Tc0NFhLew4j&#10;KSKRSCY4OPjBli1b+ul0+hcIguAZDMbUAwcONMAwjPr7+z/h8/lykmN6e3s1jh07VgzDMHrq1KmM&#10;gYEB8nCfjSAITiwWD4YYpD3RoVJdXW0HwzB669atAMl2LpdLcXd378K+8OrqarthCHHt9OnTyW+b&#10;+ESV2NjYYzAMo1lZWc7D/V/BMIz6+fk9HTpvjBCRkZEXsC/8XTLugk6XLl2KTEtL23ru3DmzSZMm&#10;VQIAgEAgkPP3909ksVg0Y2Nj+osXL9zk5OTYJ06cWGJkZJSFjRWLxTiRSCRLJBJ50pvByOOrr75q&#10;5PF4SlevXlXFtjcej6f43XffvUBRFNfb26vJZrPVLS0tnx07dmw1dvGE6ZFIJA52SfUujLvTBJfL&#10;VQFgcH8HYNCRvHr16jUmk6nr5eW1eM+ePdsWLFgQwePxlAICAhJra2tnYWNxOJz4UyMCiqIQm81W&#10;p1AoHRgRBgYGFHx9fVNJJBLn1KlT8728vBZRKJTO0tJSx6CgoPiBgQF5bLycnFzfnyECAOOQDFOm&#10;TMkGAICYmJjvAAAgNTV1e2ZmpsuRI0fWqaqqNuFwOLGzs/P3AAzeUQQEBCQyGIy3hqQnOiAIQvX1&#10;9QtaW1tNsUTWO3fu+DOZTN3Dhw9/IS8v36urq1vq4uLyLQAAlJWVLQwKCorn8/nkD32WzEgb/6EQ&#10;i8V4HA6HYP9etmxZSENDgw0Mwye6u7u1IyMjf1q0aNG1yZMn52E6/f39yioqKq3z58+/XlFRMU9d&#10;Xb1BKsaPElAUhSR/zS4uLj5Pnjz5asaMGXE1NTV2iYmJB3bt2uWhrKzcgekIBAKSsbExncvlqqip&#10;qTUSCISBv/JgqUlWVpbz8ePH81gslvq7HKeGhoZpku1xcXFHjx07VoyiKBAKhQRpO3gjKffv3/d6&#10;l8N37ty5+x4eHh0CgUBWsv3s2bMPIyIiQrhcLkUkEsn8lWdLbZsQi8W4hw8fHm9oaLDx8/NLZrPZ&#10;akN1mEymHgD/8SMAAKCrq8sgPj7+XzY2NvEADGZBj53Vo4vXr1/rPXz48HhCQsLBGzdu/IgOk7LW&#10;3t5uDMDgioq1tbS0mBUUFHxubW2dQCaTWVjM4UMhtaATBEHorFmz/l1YWLicwWBMKyoqWm5nZxcj&#10;6Qm3traaFRUVLcvNzV2roqLS2traah4aGnqTz+cr7NmzZweZTGZLxfhRAplMZpmYmGS8STpx4HK5&#10;KtbW1k8kM7Oys7PXMRgMq/r6+s8sLS2ft7W1mQQGBiaQyeReNze3I1g08q9A6kdLNput5ufn94zB&#10;YFjp6+sXnjx5cjGWmIEgiMylS5euZ2RkbMT05eXle06cOLHU0NAwR3pWjy6KioqWnj17Nk4kEhGX&#10;L1/+05YtWw5jPkR7e7uRj49PBovF0sD0qVRqi5eX1yItLa3qj3mu1MPRsrKy/XZ2djEFBQWfNzU1&#10;WRUXFy+ZPXt2NJFI5OFwOPHMmTMf0mi0WmVl5Q47O7sYd3d394+d9HgHjUar1dfXL8zMzFxfXV09&#10;R3KFUFBQ6LaxsfldKBTKQRCEOjg43Ny7d+/Wd93J/GmMlWNUWlq6gM1mq76tv7e3V+Po0aOlMAyj&#10;np6euX19fSrSduZGW1paWkzf1U+n07/YuHGjCIZh9M9GET9GxmRlKCsrW3DmzJknBQUFn2O/+qE6&#10;2AVLQUHBSgaDMa20tHTxG90PPyJNAKSlpW3x9/d/Kisr229iYvJyOB0dHZ1yGo1Wm5OT41xTUzN7&#10;OB9iJDEmZCASiby8vLw1TU1NViUlJUvs7OyG/ZJJJBKXQqF00On0DT09PZNKS0sXv013oqOjo2NK&#10;VlaWS2Fh4XIikThgamqaMZyenp5ecVdXl0FjY+P0mpoau9EkxJgcLd8kXjhqa2uX19fXz/D393/K&#10;4XBUhtPlcrkqmpqa1QYGBvlCoVBW8gg10YEgiMyjR4/+KRKJCLa2tvcPHjz4JR6PF92+ffvMgwcP&#10;TrxtnEgkIhoZGWUSiUQel8tVQVF0dL63sdwje3p6NI8cOVIOwzB64sSJbA6HozxU58KFC3f8/f2f&#10;cLlcCovFUpP2vj6SEhsb+zUMw+jNmzcDsbbMzMx1mzZtEsIwjN67d8976BgEQXD79+9nxMTEnGpt&#10;bTVGEAQ/WvaNCsOKioqWREdH+6akpOyQPAIpKyu3e3l5OU6aNKmyrq5uZkBAQCKXy1XG+rOystbR&#10;6fQNRkZGdDKZzFJSUno9GvZJCzk5OWtJJBJnxYoVP2JtkitEdHS0b0xMjA8qEWxKTU3dzmQydY2N&#10;jV9paWlVS4buRxojHmd4/PjxoRs3bvwxWTk5OfbRo0fXWFhYpGJtPT09k06fPv28ra3NhEaj1a5a&#10;tSqYyWTqxMXFfUMkEnmBgYFWfybjeaLg1atXG6hUaktISMhtOzu7GDc3tyNDdbKystb99NNPdxEE&#10;kZk7d+6t5cuXX2hoaJgRERERqqWlVXXmzBnr0Y62jigZXrx44RYWFnaDRqPVzpgx4/fS0lJHBoNh&#10;JSsryz1+/PgKMzOzF5huT0/PJF9f3xQsvAoAACQSiePp6bnUxMTk1YgZJWW0tLSYff311yUEAoFP&#10;JBL7t27denDu3Lm3h9OVJATWpqys3O7t7b0Qy+0YTYzoaSI4ODiOSqW2+Pj4zLO1tb3v6OgYzmaz&#10;Naqrq+3pdPoGc3PzVCw4Iicn1+fg4HCTQCAI3rwlXOXh4bFTMlnlUwC21RUXFy8VCARkS0vLZ9g1&#10;/VBoa2uXW1paPmOz2eooiuINDQ1zjh49uoZGo9WNibEj4XhwOBzl169f68AwjJaWli6Q7BOLxdC1&#10;a9cuwTCMbtu2ra+ystJe2o6cNCQmJuYUDMPoli1b+ouLix2lbc9w8tErQ1VV1Rxvb+9sPp+vUF9f&#10;/9mOHTv2SV6WDM1gfpPS/tYM5k8VFhYWqRAEocXFxUsyMzM3GBsb0zU0NOqlbZckPpoMFRUV816+&#10;fOlaU1Mzm0wms52dnf2G6kAQhE6fPv1RT0+P9htCrLe0tHxOpVJbPurh4xCdnZ2Tk5OTPUpKSpzk&#10;5eV7KBRKJxYgkiQEnU4fd4T4aDLo6emVaGho1OXk5DgLBAI5RUVF5nD7PgRBqI2NTXx3d7duTU3N&#10;7IaGBhtHR8fwiVg4o6enRwurDIMBRVHo+vXrIaGhoTdLSkqcysrKFiYlJe2l0+kbrKysEhUVFbsB&#10;+A8hSkpKlrw5RmeOmU/wHoyIA6mvr1+krq7ekJubu7agoOBzJSWlruGcJAiC0BkzZvwuFosJmzdv&#10;PkYmk1kf/fAxRlJS0p6goKBHhoaGuZqamjVY+2+//eYXHx//LwcHh5vr1q3zVVRUZHZ0dBgxmUzd&#10;zMzM9Z999lnsuCfESDogz58/3+7q6iqGYRh9+vTpHmk7RKMh0dHRPjAMo5s3b+bn5eWtRNFBB9rV&#10;1VUcGhoahSAIDtPt6+uj+vv7J8AwjO7bt6+5vb3dcDin0tfX9/lo30iOuANZXV09OywsLOr69esh&#10;2dnZzoqKil3a2toVWL+BgUGBqqpqU25u7tr8/PxVKioqbYaGhrmjQWJpwdzcPBVBEJmysrJFdDp9&#10;vb6+fmFvb6/my5cvN548edKJRCL9kalFJBJ5s2fPjm5qarKqra2dVVJS4uTo6BiOpbxbWFikqqur&#10;N7q4uHxLJBL50pvVIP40GZ49e7brhx9++HdPT4+2oqIis6WlxfzVq1cwlUptlcxcNjAwyKdSqS15&#10;eXlr8vLyVlOp1BbJ/okOCIKApaXlc6FQKFtRUbEgMzNzPQRBKI/HU1q7dm3gUH08Ho/Y2trey87O&#10;Xtfc3GxpZGSUpaWlVYX1GxgYFBAIBKkTAYA/SYaMjAzXy5cvX58zZ85v3333ncOaNWsC1dTUmvLy&#10;8tbk5uauUVVVbZ48efIfdZUmT56cp6Ki0paXl7c6Ly9vjZaWVrWenl7xaE5kLAFBEJg6deozPp9P&#10;rqysnNfY2DhdXl6etWLFigvD6WMrQUFBwUo8Ho/MmjXr32Nr8Z/Dey+qBgYGFCIiIsIsLCxS9u/f&#10;v5lEInEAAGDBggURFhYWzwEAIDw8PDwlJWW75LjFixdf3blz5141NTWGkZERfXTMlx4gCEI3btz4&#10;zcqVK38AYPBIWVJSsvht+lgNKR6PpzRWNn4ocAAMVkd7m8LLly9hLperPG/evCjJFOxff/31XE1N&#10;zewVK1b8iA6+AvdzamrqNsmxTk5Ol8+ePWs5LjzlUQAEQeimTZuOYitCcHDww8rKyrnD6QqFQhIA&#10;AIznHwauuLjY6dChQ3U1NTV2wylwOBxVAACQkZH5Y19LSkrak5iYuP/o0aOrt2zZ8s8dO3bsQ1EU&#10;unLlyi9paWlbJMdjK8mnCqys0NKlSy/y+Xz5wMDAR5LvfwIAQFVVlX1YWFgUiUTizJ8//4a0bH0f&#10;8Pr6+iGNjY02dDp9w9SpU5OpVOp/VQsTCoWyL1682NrU1GS1ZMmSS83NzZbnz5+/v3Xr1kOzZ8+O&#10;AQCAKVOm5CQlJe0dGBhQyM3N/cekSZMqdHV1S6UzpdFBQUHBitu3bwempqZuT09P3ywUCkkGBgYF&#10;EAT9EXJns9kalZWVDpmZmS44HE4kEolkc3Jy1l6+fPk6n88nHz582GU8O9P4uLi4h1VVVQ5tbW0m&#10;b6JlSZLl49TV1Ru6u7t11q5dG6ChoVEfEBCQqKioyNy9e7c7Fj1EEETm/v37p7788kuvtrY201Wr&#10;VgUPLUo5kREbG/vN5cuXI7q7u3U4HA61ubnZKicn5x/t7e3GM2fOfAhBEApBELC2tn7MYrG0Kisr&#10;HYqLi5cWFhauqK2ttZszZ87dPXv2bDcxMRm3WwQAYDDoxOPxFHx8fNJgGEZ37tzZU1dXN2O4oERl&#10;ZaU9DMNoYmLi3iHtc1xdXcUcDkd56DuAE10ePHhwHIZhNDw8/DL2Xmd9ff10Dw+PdhiG0StXrlyT&#10;1MeKhmBFRd6XDj+eBAfA4L7+9ddfrzQ1Nc3gcrnKfn5+SQ0NDTZDifP69Ws9AAZfhcfaBAIB6c6d&#10;O2dMTEwy5OXle8fLmflD8LYyea2traZ37971s7S0fL5t27avsEwjPT29InNz81QCgcC3t7f/r0QV&#10;HA4n3rVr1+4FCxZEKikpdcrJyfWNxRxGBJLM6O/vVzx16lQGDMPorl27mPX19dMl+6uqqmbDMIy6&#10;uroicXFxR/Pz81ecPn36maurqzgvL+9zaTP7r8jvv/9+5ODBg7WvX7/WHdqXnJzsDsMwKpmDgSAI&#10;PiwsLHLz5s38goKC5SiKguLi4sWhoaG/SoaUEQTB9/T00KQ9vw9eGTDIycn1ffPNNyuMjY1fcTgc&#10;qr+/f1JjY6M11m9sbEx3c3M7gqIo7ubNm2cDAwMflZWVLXB3d3e3sbF5NPZU/jg8evTon7/++us5&#10;gUBAFggEckP729vbjQAAAIfDiQAY9I3CwsJuZGRkbDp8+PB6a2vrBARBZCIiIi6mp6dvqqurm4mN&#10;xeFwiGT9hImA/4lAEggEvp2dXXRZWZkj9rcKrK2tH1MolE4ABglhbGycSSaTWWZmZi927ty5d/r0&#10;6QnSMP5j8Pjx40NRUVHnKRRKh7e396LhcgxZLBYtOzt7nbq6OsPY2PjVxYsXb2VmZq4/ePAgPGvW&#10;rAcADG4LEASJCwoKVpqamqbr6+sXjv1sRghvWzK4XC7l5MmTWTAMo+7u7l1Db9wmsiQkJByAYRj1&#10;8PBob25uNn+bHp/Pl9uxY0fvpk2bhD4+Pmmurq5Ienq661A9rKjIeE1n+0vbhCTIZDLL09NzqaGh&#10;YU5fX59aVFTU+bEk6WghMTFxX2RkZAiFQun08vJy1NbWLn+bLpFI5Lm4uHyLIIhMRUXFvLVr1wYM&#10;zWzu7e2lJSYmHqBQKJ3YX3SZsHgfW9ra2owwp7G3t1dD2uz9GHn69OkeGIbR3bt3dzIYDMvhdPr7&#10;+xWvXLlyDSstJBaLoVu3bp3BEnpv3boVwGQytVEUBV1dXXqenp45GzduFBUWFi6V9vw+Vt5b4EtT&#10;U7NGVla2n8/nkwUCwQdXEBsvyMjIcP35558vAQDArl27PIaLkA4MDCgEBgY+qqysdKBSqc0uLi4+&#10;EAShMAx7kkikvnv37vnExsYej4+PP6qqqsro7Ow0xOFwyN69e7dOmzYtcexnNbJ4Lxlyc3NX8/l8&#10;sr6+fuFErqpmYWGRqqWlVdXW1mYSERERqqurWyyZtjYwMCAfFBQUX1lZ6TBv3ryodevWncb6IAhC&#10;nZ2d/ebOnXsrISHhUHFxsZO8vHyPpaXl8yVLloSN5xDzB+Fdy0Z5efk8Nzc33saNG0VFRUVO0l7G&#10;PlaYTKb24cOHqyTS0KagKAp4PJ68r6/vcxiG0Tepa6P2cut4lnfmM9BotBoajVZ74MCBjVZWVklj&#10;RdDRwpvaR440Gq22u7tb29fXN6WpqWlqcHBwXFlZ2cK5c+fe2rt377bRfLl1POO971qKRCLCp1Re&#10;DwAAmEymrq+vb0pnZ6chBEFiFEVx9vb2d/bt2+f2V8vmfQp4b6bTp0YEAABQVVVt8vb2XqShoVGP&#10;oigOj8cLN2zY4PV3JgIA47B29FhBTU2N4eXltUhdXb0BQRCCn59fUldXl7607ZIm/rZkAAAAdXX1&#10;Rm9v70VqamqMrq4ug++///45k8nUlbZd0sLfmgwADCbveHl5LVJVVW3q7OycfPr06edMJlNH2nZJ&#10;A397MgAAAI1Gq/P29l5EpVKbOzo6pnz//ffPu7u7taVt11jj/8nwBjQarfYNIVra29uNwsPDr0rb&#10;prGG1GtHjze0tbUZh4eHhx84cGDTp1gy4F34P0ItoAOpqWHUAAAAAElFTkSuQmCCUEsDBAoAAAAA&#10;AAAAIQDYKrp+UQgAAFEIAAAUAAAAZHJzL21lZGlhL2ltYWdlMi5wbmeJUE5HDQoaCgAAAA1JSERS&#10;AAAAKAAAACsIBgAAAApqysMAAAAGYktHRAD/AP8A/6C9p5MAAAAJcEhZcwAADsQAAA7EAZUrDhsA&#10;AAfxSURBVFiFxZd9TFPrHcef0zJvoS2cFlDktZWA01bXXBpqRTLRa0d8yYy56uHOG1JRzFWZ22Ik&#10;LZihUMCZcbcbJ3XTy128KsO5oFc0hJayULHl1d1RS2kLUrq2+FLanvZUh+3ZP3SprDCqvPyS88/v&#10;5Xk+efI8v+/vABzHwVJ8JpOJXVlZ2e50OuPDqSOAJbLGxsZqjUaTJ5FI5C6XK26+dUsGeOLEic/T&#10;09N7TCbThnAglwwwKirKKRKJBGvWrOk1mUwbq6urZSiKxv6/ukUDHBkZyaqqqpJ3d3fvC/jIZLJD&#10;JBIJmExm39jY2I8kEonM7XbTlwWwpaXltEaj2aZQKIqC/RQKZVIsFgsYDMbA2NgYp7q6us3tdtNm&#10;XWixXq3RaOReunTpW5PJxAoVR1GUXlpaOoAgCC4SiXpRFKWFyluSFuN0OuPq6uru2O32xGC/y+WK&#10;LS0tfYIgCC4Wi3vcbje8LG2msbGxpru7e19lZaVicnJydcBPpVJficXiT1JTU78fGRnh1tTUtGIY&#10;FgMAABaLZS2GYdEQjuOLBobjOARBEO71eqk1NTWter2en5iYOHT27Nk8GIZtgTyXyxUvkUjkJpNp&#10;Q0JCgiEnJ+eGTCb7Ii0t7cmiAVoslrVXr179Y0lJSQGNRrNgGBZdW1vbqtfrNyUlJWnLy8vzYBie&#10;CIa8ePHidwaDgQcAAJGRka4zZ87sWrR7V1NT8xBBEFwmkxUHfB6PJ6a8vFyFIAh++vRpjcPhWBlc&#10;4/P5iCqV6lOZTFYcuK8LDvbmzRsSjuOgqKho8sKFC/dnxj0eT0xZWVn3NOTgTMhFfSQejwc+d+5c&#10;561bt2oBAGDr1q1fz8wJVhSz2cyalr342dZcUEC73Z48MTGRfu/evVIMw2Kio6Ofh8oLVpTx8XH2&#10;XNq8oIApKSmDZWVln5DJ5EkcxyG5XH7M7/cTQ+UGFIXJZPZbrdYMi8Xyw5CLLpKKZBUVFU0iCILX&#10;19c3+Hw+wmy5KIrStVrtltnii/aKjUYj9/Dhww4EQXCpVHptLsi5vvfug1arNbOpqalyaGgod2pq&#10;ipSdnf03gUBwicFgPAnkGAyG7Orq6jav1xudl5d39ciRI8cIBII/nH2IFRUVYcONj4+zz58//3ej&#10;0ZgNQRCOYRj87Nmzj9vb24tXrFjhXbt2bRcAANDp9H+xWCyFSqU6oNfr+U6nczWHw3kAQdD8TyXc&#10;I/f5fMRTp04ZhEKhc2hoKMfv90PPnz9n3Lx5s7agoMCPIAje3NwsCq4ZHh7eJBQKXQiC4A0NDV+F&#10;s9973S0EQXCNRrN1ZkyhUAgDkHK5/EhwTKfTbT569OjLvr6+3YsC+Pr166iWlpZfKBQKYUlJyehs&#10;ee3t7UUIguBCodDl9XopwTEMw6jhHsi8+6BUKm24fv36l3fv3hXRaDTLbHl5eXnXuFxus9frparV&#10;6k+DY5GRkei87960zRtw7969EiqV+spms2W8fPkybbYGDAAAHA7nIQAA6HS6LeECvTdgWlra92Vl&#10;ZdspFIrdbrcn1dfXfzMbZGxs7DgAANDpdPMHA6IoGltVVdV++/bt83OJ9jTkPwKQSqXykFQqbZgJ&#10;6ff7iXK5vBgAANhstuxDAYkRERHtQ0NDuVqt9setra0lDodjdVJSkpZMJjtCFcAwbNu4cWObSqU6&#10;YDAYeC9evGBkZWV9N90Po69cufK1Wq3ev3379isCgeDyhwJCUqn0WkdHx2EWi6Uwm80sp9O5EoIg&#10;P5/Pb9qzZ89vGAzGQKjC0dHRjyUSidzj8cBUKvUlhUKxT0xMpOM4TsjPz//q0KFDvwpXNUIZ8fLl&#10;y8a2trbj0dHRL2prazkwDNvMZvMGnU6XI5fLj+n1+s00Gs0SHx//DIKg/xbSaDQrm82Wq1Sqgx6P&#10;hw7DsK2wsPDnQqHwJI/HuxOWWswFWFdX98JoNPK0Wu1WNpst5/P5TQKB4A+rVq0asVgs6wwGA6+z&#10;s7Owv79/N5lMnkxMTNQFNqfRaJZpyAOvXr1KoVAo9k2bNt1eKDgAprUYhmFrZ2dnocPhWJ2bm/st&#10;gUDwMxiMJzt27KhPSUkZ1Ol0W2w2W6Zard7f1dX1WURExL+Tk5M1RCLxLZ1Ot7BYrHaVSnVweHg4&#10;B0XRldN6u3CA8fHxz3p7e386PDycw+Vy7wV+CSEIwkdHR7OUSuXnUVFRrqSkJK3ZbGYNDAzsVigU&#10;xW/fvl2RnJw8mJCQYFy/fn2HSqU6qNPpclAUjeNwOA8XApJYUVEBIAgCJBLJ3dPTsw/DMJjH4/0V&#10;AACUSuXP6uvr/0wikdxisViwf//+XzOZzD6r1Zpps9kynj59ui0lJWUwNTX1n7GxseZ169Z1qNXq&#10;A0ajMZvL5TbHxMSEHPnDsoDmTU1N/eD48ePjBQUFPpvNlq5UKj8rKCjwCYVCp16v5wXro9/vh/r6&#10;+nY/evQImamdOp1uc7gDwbwH1vv375++cePGxfT09J6RkZEsEonkEYlEgoyMDNUHn8R72juAGIbF&#10;nDx5ctzr9VJJJJJbJBL9JDMzs2u54ACYocVRUVHObdu2/QkAALKzs+8sNxwAIYaF/Pz83xMIBN/j&#10;x48Rh8ORsBxQwfY/gHFxcSY+n/+Xqampjx48ePDL5YAKtpDj1q5du34LAAAymewLj8cDLy3SuxYS&#10;kMlk9rNYLIXX66UajcbspYYKtln/iwcGBnZardbMnTt3/m6Jmd6x/wD53c9VxJOfqwAAAABJRU5E&#10;rkJgglBLAwQKAAAAAAAAACEA/Hgg7J0HAACdBwAAFAAAAGRycy9tZWRpYS9pbWFnZTMucG5niVBO&#10;Rw0KGgoAAAANSUhEUgAAACYAAAAlCAYAAAAuqZsAAAAABmJLR0QA/wD/AP+gvaeTAAAACXBIWXMA&#10;AA7EAAAOxAGVKw4bAAAHPUlEQVRYhcWYe0xTeRbHf5dbbm3LYxVRBGRaB1huS0lYkik4O0wNRKJx&#10;QcuyXmQWuu4jrgZ342OzakJU4i5tF4ahOLITq5KYnXGX7GRkO2WHkVcBC5Vi1G2LhdApgqBWYArc&#10;Xnof+8dsJ3eRRxNBfsnvn/M995xPTs/v/O4tYBgGrMcmCGJDTU3N33AcD1lMDwLrtBobG//Q3d1d&#10;2NbWdngxfd3A0tPT/w5BEGMwGH5PURRnob5uYDExMXaZTNbw7NkzkdlsPrBQXzcwAADIy8v7EwAA&#10;6PX6kwzDQGxtXcGEQuH91NRU/eDgoGxgYOBdtrbmYCRJIjdv3vyLxWLZR9P0K/n279//fdX+T1jr&#10;saDT6T7GMIzBMIw5ceKEraWl5ZcEQWxg+1y8eLG1sLCQHhsbS/Db4PPnz69pxZKTk7/etm3bY7fb&#10;vd3lcqX09fXltra2/trn83G3b9/+HwRB8E2bNo0ajcZimqY5qampegAAgBiGWVMw/2IYBnI4HBkG&#10;g+F3vb29+TRNw1wud04ul+v27NlTrdVqPx0ZGZFqtdq4sLCwF6sORlEUx2g0/txut2du3LhxTC6X&#10;X9u6desQ28ftdsc2NzcfbWlp+Y3H44mAIIiOiIgYefHixVsFBQVlCoWifFXBJicnoysrKz8fGhp6&#10;x29DEAQ/depUrlQq/Xqh//z8PK+rq+tQU1PTcZfLlQIAAOHh4RNarfatVeuxqampqPLy8raXL1/G&#10;KpXKUoVCcRGGYcrhcGSYTKafJSQk3N2yZcsw+xkYhkmRSNSfnZ39VxRF210uV8rExER8VFSUY9VO&#10;n0aj+UKpVHqGh4dT/TaapqHLly/XYxjGFBcXzz169GjXcjHu37+fg2EYU1ZW1rUqc2xkZETS19eX&#10;m5mZWS8UCvv9dpfLJe3v798XFRXlmJ+f56nVar3VapUvFUcqlTYLBIKp4eHhtIDAcBwPra+v/wjH&#10;8dDFdKfTmQoAAOwmd7vdsSqVypCcnHxHo9FIdu/efZkF9/4SecIIguALBILJFcFIkgxWqVRfNjU1&#10;HVepVF96vd6QhT7+3uno6CjGcTyUoiiOVqv9LDIy0nns2LEPOByOT6lUlsbFxT0gCIKvVqv1drv9&#10;PXYMn8/HVavVepIkkfz8/AsrgsEwTI6PjycCAMDAwMCPF4NLSEgwxcfH90RHRw8gCILfvn37jw6H&#10;I/1/UPMAAABBEMPlcmclEkkLQRCCBw8e7GbHCA4OJqRSaXNBQUFZdnZ2XUCNXV1dfQvDMObQoUMk&#10;hmHMhQsX2nEcF7B9Zmdnw0mS5OA4HlJSUjJTVVXVwNZ9Ph9SUlIy8/Dhwyyr1ZpJ0zS0XM6Aekwi&#10;kbQCAMDevXs/5PF439pstky1Wq33er0Cvw+fz5+GYZicmJh4myAIgUgksrBjdHZ2FlEUFbxjxw4z&#10;iqIdEAQtO0ADAhOLxa0AAEAQhODMmTM5PB7PY7PZ3tdoNP9iwwHw3dUDwHevzg6HIx0AAMxm8wGd&#10;Tlcnk8ka+Hz+t4HkDGjyMwwDHT16dJTP509XVlaijx8/zqioqPg3juOhEomk9fTp0/u4XO6c3/fK&#10;lSs3jEZjMQRBDJ/Pn56dnf2BUCjsP3fuXFZISMhkIGABTX4IgoDT6fyR1WrdlZWV9UlsbKwNRdF2&#10;k8l08OnTpz8cHBxMl8lkDRwOxwdBEEhLS2v0+Xwbnj9/LgQAQHK5/PqRI0d+ESiUvxoB7Tt37vwK&#10;wzCms7Oz0G+z2+3vKpVKD4ZhzKVLl5oJguCt1k0Cnz17lldTU3Pr7t272PT09Nbg4GBvWFjY84XN&#10;yefzp5uamo4LBILJtLS0RgAA2Lx580hSUpLRZDIdHBsbSxoaGnpHJpM1wDBMBlyZpX4ljUbzRV9f&#10;Xy7bKBAIJlEU7UBRtF0sFrfGxcU9hCCILi0t/YbD4cxXV1fHs/3tdvt7FRUVBoIgBCkpKV+dPHky&#10;D0EQ72uBWSyWvVVVVZ+TJImEhoa6URRtt9lsmR6PZzMLdCopKaljdHRUPD4+Hl9bWxsXERExwg5k&#10;s9kyVSqVgSAIvlKpLM3Jyal9HTC4rq7OIRKJ+nt6en7q9XpDExMTu8rKyuTp6en/iImJsSEI4nW7&#10;3XFOpzN1ZmZmEwAAiMXitujo6AF2oMjIyG8SExO7eDyeR6FQlK80p1Za348Li8Wyr6qq6p8URQVn&#10;ZWV9cvjw4d8GBQXRAABA03TQkydPJFardZfX6w3Jy8v78+smXnGxT8K9e/dyi4qK5jEMY65evXqF&#10;oqigtf6KWmq/YjCbzXlFRUU+DMMYnU738Up32hsDYxgG9Pb2HvDDXbt2rXY94JYUenp6FH6469ev&#10;a9803LKiyWTK97/q3Lhx46M3CbfsXRkbG2uLiYmxmc1mhcPhyJibmwtPSUn5CoKgJZ9Zk1O51O7u&#10;7j5YWFhIYRjGdHR0fPAmKvbKP3mLrYyMjFsMw0AWi+UnO3fu/GytiwUAAP8FeW5cqEvNlugAAAAA&#10;SUVORK5CYIJQSwMECgAAAAAAAAAhAORCCbS/BwAAvwcAABQAAABkcnMvbWVkaWEvaW1hZ2U0LnBu&#10;Z4lQTkcNChoKAAAADUlIRFIAAAAnAAAAJwgGAAAAjKNRNQAAAAZiS0dEAP8A/wD/oL2nkwAAAAlw&#10;SFlzAAAOxAAADsQBlSsOGwAAB19JREFUWIW9V31QU9kVv+8lIXynixBAvgwfUQRmsmrEUgp1tYMt&#10;7KDbdb2URUBYKjLiRydUZ9Sx1cDoquiIotMRpMPsMsh2HbIDtBpKKpsSgonIQqgJgvJlUCSuJBBe&#10;3r39Y42NDKAI5Mzcf84579zfnPM7555HYIyBvWVwcDC8vLy8RKPRxLNYrElnZ+cXCQkJJUlJSV8y&#10;GAyL1Y+wN7ihoaGVJ06caBofH/cIDg5uwxiTOp1uPcaYjI2NrczNzc0gSZIGAACAMbbbMRgM3Nzc&#10;3MGcnJyRx48fR1j1PT09a7OyssYghFgqlX5h1ZP2zFp9ff3+sbGx5YcOHdoSEBDQadU/ffqUNzEx&#10;4SYUCr+Ni4u7bjKZOAghkmlPcA8ePIjx8vLq4/F4KqtOqVRuvXjx4tcCgaAuPz8fTkxMuJ88ebIx&#10;Jiamyq6ZMxgMvhRFsTHGBAAAqFSqpAsXLlRHRUXd2r9//3Ymkzk1OjoaODg4GC6TyTLsCo7P539v&#10;MBh8Ozo6ft3e3p5QXFz8zerVq5sOHDjwCYvFMgMAwIoVK9Q8Hk81MjISbNdu1el00UePHm1xcXEZ&#10;m5qacuLz+XKRSPQxm802WX0QQuS+fft6ORyOfkkyhxBi6HS6aL1eH0LT9Gteh4aGKuLj468bjcYP&#10;KIpyTE1NFdkCAwAAiUTyp2fPngVu2rTp6qJnzmQycYqKiv6h0+miAQDAy8urb8+ePWmrVq1qBgAA&#10;i8XicO7cub+r1epEJyenH5OTk4tiY2Mrp6amnJuamjJra2sPRUdH1+Tn5+9YVHBms9lZLBbf1mq1&#10;P1+2bFn/5OSkm9Fo/BmbzTYePnw4YeXKld8DAABFUexr166VymSyzOkx1q9f/83evXtTmEwmtahD&#10;tra2tgBCiKurq/+MECKMRqP75cuXr0MIcWZm5o9arTba1r+/v391RUVFcWFhYUN5eflFpVKZjBAi&#10;rPZFBScWi/955syZm7YX0DRNXr169a8QQrxr1y5DT0/PuneNt+CGwBgTVVVVhY2Njdl6vT5UKBR+&#10;SxDEa66QJImys7P/EB8ff91kMnEKCwtv9fX1ffgusRf8QgwMDERIJJIChBCDyWROcbnch9N9SJJE&#10;OTk52TRNs5qbm1PFYvHtI0eObAwKCro/V+wFZy4gIOCHvLy8zwmCQBaLxUGj0cTNeBFJ0rt3787Y&#10;sGFD9fj4uIdYLJYaDAbvuWIvytsaExNTRdM0s7S09G/V1dUn3dzcRjdv3nxluh+DwbDk5eV9jhBi&#10;+vr6/pfD4YzMGfh9iC+RSP6oUCg+ma5vamrKSElJQRBC3NjYmDXb9xaLhWnbNLOdeQPTarXREEKc&#10;mppKtbW1fTzdLpVKv4AQ4pSUFCSTydIX0v2M48ePz6uEHh4egwAAorOz86PW1tbf8Xg8la+vr9Zq&#10;5/F4Kg6HM6JWq5Pu3r2b7OPjow0MDOyY1yVWGswXHAAAhIeHy2iaZnV1df2qtbX105CQkFZvb+8e&#10;qz0kJKTN1dV17N69e79RKpXbli9f3m27XC4pOIIgQERExL/MZrNzd3d3nEKh2B4WFvYfLpfba/UJ&#10;DQ1VODk5vbx///4WV1fXsTVr1nw374veVvfR0VG/2WwIIaKioqIYQoh37txp6uzsjJ/uo1KpEmma&#10;ZrwP5wDGGAwMDKyaydjc3Pz7tLS0yZmIbwuwrKysBEKI09PTx7u7u3+xkCZ44/lqaGjIF4lEnXK5&#10;HE7P6pMnT8IoimKfP3++Rq1W/3aWEuOMjIy9PB5PZTabXU6dOlWv1Wo3zLuEMwhj48aNGQ8fPhS2&#10;tbVt8/f37/T399dYjeHh4f9+NfVnJL4NQHDnzp2djo6OxufPn/tZLBYHoVB4c8HoaJomr1y5cs06&#10;u5RKZfL0slVWVn4JIcRpaWkTHR0dH01PP0VRDunp6Ua5XL5DJpOlUxTlsBhlBRhjQNM049KlSxWv&#10;AE6pVKrEGYh/3kr8rq6uOFt7TU3NMQghHhoaClssvr0ewgRB4LVr10r0en3oo0ePBAqF4tPg4OC7&#10;np6ejxFCDIwxIzIy8vaLFy+8dTpddEtLy2fu7u4jHA5H39DQsO/GjRt/CQoKurd169YigiAWXE2r&#10;vLGm0zTNLCkp+aqlpWU7i8Uyi0SipKioqNtWO0KILCsrK5VKpTm2QTw8PAaPHTsWPxMfFyJvDGGS&#10;JNG6detuDgwMRPb390cqFIrtfD5fzuVy+wD4qTMFAkEdk8mkhoeH+ZOTk66BgYE/FBQUJPr4+OgW&#10;ExgAYOYhTFGUw+nTpyWvZpdRo9H8chY/1rtsF+97Zv37oiiKffbs2Zvt7e1b2Gy2USwWC/38/DQz&#10;Oi+RzLoJs1gs88GDB7dFREQ0ms1ml6qqqiJ7AgPgLWu6g4PDZFZWVi4AAKjV6kSTyeRuH1g/yVv/&#10;ITw9PR8BAABBEIgkSbT0kP4vbwVXV1d3AAAABAJBvaOj4/jSQ7KRubpFLpfvgBDi7Ozs0eHh4dCl&#10;6so5n6/ZzsuXLz8Qi8W3ent7P7Q3MIwx+B80j6OETl9qMAAAAABJRU5ErkJgglBLAwQKAAAAAAAA&#10;ACEA9H56dusGAADrBgAAFAAAAGRycy9tZWRpYS9pbWFnZTUucG5niVBORw0KGgoAAAANSUhEUgAA&#10;ACIAAAAjCAYAAADxG9hnAAAABmJLR0QA/wD/AP+gvaeTAAAACXBIWXMAAA7EAAAOxAGVKw4bAAAG&#10;i0lEQVRYhcWXbUxTVxjHT+/t2sJKoU2b0pVCX6ggL3MSJWFAEMiGslmUDXZVolsUcW5xn/ZhS2aI&#10;xsQtuBEV0SyMSBzL+DA1EGOlmgGOtrT30iutDSjQIoXZzqGMlkJ779mH7SbKihvV4ZOcL+f/3Of8&#10;7nOe8wYghGA1mt/vFzQ2Nv4YCoU4kXQErJJ1dHQcM5lM1f39/VgkfdVACgoKLgAAQFdX16cQQtYL&#10;A0lNTTVnZ2d337t3L4skyc0vDAQAACorK48C8FdWXihIenp639q1a3scDkfx2NjYhucCMj4+nmM0&#10;Gt9b2j87Oys+c+bMeRzHt9I0/Y/4TFY6OzufyAo7GojZ2VnJsWPHDIFAID4cDr9UWFh4AQAAaJpG&#10;mpqaLty6dausr69vt0wmGykvL/+msLCwjcvlBgAAIDMz84ZWqzWazeZ379+/r5ZKpWMAAIDW19ev&#10;GITL5QY4HM68zWYrt1qt2yUSyXhKSgrJYrFgXl5eh1wud87MzLzidrtfGxwcfPv69esH5ufn4+Ry&#10;uTMmJmZOKBRO3bx5s4amafb69euvRA0CwF+rIC4u7oHNZivHcXybWCx2K5VKG4IgVHJysr24uLgl&#10;JyenKxwOc10uV47D4SjR6/WHvF6vOjs7u3t0dDR3aGjozdLS0nNcLjcQNcjfMAMCgcA3ODj4Fo7j&#10;FSKRaFKlUg0yulAonN64ceOl0tLSs3w+/6HH41nrdDqLDAbDhzRNvxQIBOJ5PF4gIyOjhwUhjBqE&#10;MYPBUNfS0nIWAABqa2v3l5SUfBvJj6IottVqrbh27drHt2/f3gQAAHFxcb+dPn06+ZkywpharcZF&#10;ItEUQRBbCYLYmpCQ8KtarcaX+iEIQiclJTmLiorO5+bm/jQxMbFueno6TSKRuKICefDgQRJJklsU&#10;CoWD6VOpVIRYLL5HEISOIIitAoHAp9FoLMvFiI+P94rF4om+vr7djx49Slzx8g0Ggy8fPXr0Z6/X&#10;qw4Gg/zi4uIWRtu0adN3LBaLPnfu3Hetra1NEEKkrKzsNAAALCwsxDJLmLGsrKzrPB5vbmJiYt2K&#10;M8Jms0MQQhZJkltwHNeJRKIplUpFMLpSqbRJJJJxHMe32Wy28mAwKGCz2YsNDQ2di4uLsWlpab8w&#10;vl6vV93V1fWpVCodi2pqtFqtmc/n/06S5JZINZGSkkJKpdK7BEHohoeH83t7e9/3+/3CoqKiVoVC&#10;YWcydPjwYeP8/Lygrq5u7zNddvR6/UcYhkEMw6Berz+4VHe5XK82NTW1NTc3tzqdzoKlend3d11/&#10;f381hBD862CLi4vcp+nd3d0HGJirV69+HO1PMde4+Eji9PR06qFDh8ZMJtM7TwtiMBj2MzBXrlz5&#10;JBoQtKKi4q0jR470qlQqnDmAGOvp6XnfaDS+NzAw8I5cLncmJSXdjlQzarUahxCiTqeziCTJzbGx&#10;sbNarda0krpD09LSjrtcrvUmk6lao9FYpFLpKCOuWbPGyGKxgMPhKLFYLJUymWyEKbal5vP5VCMj&#10;IwUURXHsdntpfn5+O5/Pn/nPIJ2dnZfdbvc6j8eTaTabq9VqtTUxMfEu45CRkdGDoihlt9tLLRZL&#10;ZWJi4t3k5OShpYFu3LhRiyAItWfPnk/y8vJ+TE1NHVhJRgCEEIRCIU5DQ8MlDMNgTU3NAkEQ5Uvn&#10;8OLFi59jGAZ37NhB9fb21jyu+Xy+5L179860tbV9HW2xovX19QBBECo3N/enycnJrMnJySyz2Vyl&#10;VCptMplshAFOT0/v43A4waGhoTesVut2Npu9oNFoLB6PJ+P48eP6hw8fyjAM+0wikbhXlIm/7YnT&#10;l6IodnNz83mz2fwuiqLhurq6DzZs2HD58Q8MBsOB9vb2rwAAAEEQiqZpFAAAqqqqDut0ui+jgQBg&#10;ycUIQRA6Jyen0+PxZLrd7tesVut2pVJpUygUdhRFKRRFKa1WaxaJRFN37tx53e/3CxEEoaqrq7/Q&#10;6XRfRQsBAIi8oYXDYfbJkyd/wDAM7tq1K7TcPuL3+wVzc3MJz7I7P7GhLQdz6tSp7zEMgzt37gzb&#10;bLay5zHgcm3Z5wSKouGDBw/uzs/Pb6dpGm1paTkb6XnwvOypgREEofbt27c/JibmD5/PpxweHi54&#10;ISAAAMDj8fxCodADAAAwwuN51UBIktw8NTWVnpCQMP34pWZVQUZHRzeeOHHiEoIgVG1t7X4URcP/&#10;F8hTKzkUCnEaGxs7jEZj1f+5YiCE4E81VncBU1sl9QAAAABJRU5ErkJgglBLAwQKAAAAAAAAACEA&#10;VRVLj6xMAACsTAAAFAAAAGRycy9tZWRpYS9pbWFnZTYucG5niVBORw0KGgoAAAANSUhEUgAAAUsA&#10;AABWCAYAAABGiLRvAAAABmJLR0QA/wD/AP+gvaeTAAAACXBIWXMAAA7EAAAOxAGVKw4bAAAgAElE&#10;QVR4nOx9d1hTSff/JCGh9yodpCm9I4KAiIplVWwXFREbotgQu6goCNjWiotgr6uCWFBREESQKkgP&#10;NSG0QEInIf3+/tC7v3xZ3HffFYiw7+d5zh/MnLk5Z7j33LkzpwAYhsFYo+Li4pk8Hg8FwzDo7++X&#10;uX//fiSLxRIWtFw/CzU1NRmdPXs2fmBgQELQsvws1NPToxAaGvqhuLh4pqBl+VmIRqNJ37p161xf&#10;X5+coGX5Wainp0chNjY2ZmBgQHxwHxqMMTx79mxfRERE8q1bt84zGAyJkydPJr148WJ3TU3NFEHL&#10;9rPgzp07v+bl5XllZ2cvF7QsPwseP358vLKyclpJScksQcvysyAuLi7m9evX29++fbtF0LL8LLh+&#10;/fqV1NTUja9fv94xuG/MGUtTU9MUMTGxnuTk5K1BQUFV1dXVjv7+/usmT56cLmjZBA0YhlE8Hg+N&#10;x+OdJ02a9MHV1fW6oGUSNPr7++XodLo0gUCw1tHR+bxixYrdgpZJ0OBwOFgAACgvL59uaGiY9csv&#10;v0QKWqafBTU1NQ7GxsZpCxYs+NOcCAlCoB+Brq5uQVBQ0KKwsLD3XV1dqvr6+jnOzs53BC2XoMFi&#10;sUR//fXXJ46Ojg84HA5u3rx5p1EoFCxouQQJGo0mc+LEiXcAAMBms4WnTp16H41G8wQtlyDBYDAk&#10;IiMjXxsbG7/ncDg4d3f3GCEhIbag5RIkGAyG+LVr12JsbGyeMplMcRcXl+toNJo7mG/MGUs6nS71&#10;6NGjMBQKBYuJifXU1NQ4xMTEXPP39183lIL/FuDxeKfi4uLZxcXFnhgMhi0vL98oaJkEDTQazRUW&#10;Fqbh8XhnAAAQExPrFrRMggaZTNYjkUjmVVVVTigUiicnJ9ckaJkEDQqFol1UVDQnKyvLW1hYmC4r&#10;K9syFB/m6NGjoyzaj4HD4eDy8/O9vLy8ji9atOh4fn7+4qqqKicqlaplbW394t+6mlJWVq5XUVGp&#10;KSgoWMTlcrHKysq1BgYG2YKWS5DAYrEsBweHRzU1NY4UCkW7vb19op2dXYKoqGi/oGUTFGRkZMjG&#10;xsbvc3Nzl7LZbFEsFsuwtLRMQqFQghZNYJCWlqaYmJik5OTkLB8YGJDi8XhYGxubZ4NtyZgzllgs&#10;luXk5HRXW1v7i5SUFMXa2vpFfn6+Fx6Pd6ZQKNr/ZoOpqalZpqamVpmfn+9VUlIyW0pKijJx4sR8&#10;QcslSAgJCbEdHBwe19bWOtTV1dkVFhbOt7W1fSoqKtonaNkEBTk5uWZTU9OU3NzcZVVVVU69vb2K&#10;5ubmb/6tzw0AAMjKyrYaGxu/z87OXl5fX2/T1tamZ21t/Zx/22ZMGEsOh4NrbW01qKiocJOTk2vC&#10;4XBMpE9SUrLDxsYmsaCgYBEej5/GbzDJZLLerVu3zpuamqZgsViWIHUYLairq1doaGiU5efnLy4s&#10;LJwvISHRpaenlytouQQJxGDW19fb1tXV2X3+/HmBra3tUzExsV5ByyYoyMrKtpiamr7Lzc1disfj&#10;p/X09EywsLB49W82mHJyci2TJ09Oz87OhggEgnVLS8skGxubRMRgomD4554bCoWife7cucf19fU2&#10;AHw1jv7+/mutra2fD+LTCgsLe9/e3q5rbGz83sHB4XF8fPxhGo0md/jw4Wl6enp5gtFg+FFdXe14&#10;586ds8iciIuLd69cuTLYxcXlJsJTUFCw4Ny5c4+5XC521apVu+bOnXtWYAKPAjo7O9WePXu2n0Ag&#10;WAMAgLCwMG3atGk3nZyc7iEGgMViifz6668JX7588VRSUiIcOnRouqKiIlGggo8gOjs71RISEg5X&#10;VVU5AQAAFotlODo6PvD09DyHwWA4AADQ0NBgHh4entrX1yfv4uJyY+PGjRvG895/W1ub7u+//34C&#10;2ccWFhamLVu27NCUKVMeITxVVVVTIyIikplMpridnV3C1q1bvYWEhFg/9cqytrbWPjQ0NFNUVLTP&#10;3d39qr6+fnZ9fb2di4vLTUVFxQZ+XnFx8R57e/v4wsLC+QQCwaaoqGgeg8GQ3LZtG2RmZpYiKB2G&#10;GyUlJR5RUVGvqVSqlry8fKOwsDC9p6dHuaCgYCEAAIW4UKmqqlZpa2sX5eXlLfny5cscHA7HMDQ0&#10;zBKs9COD1tZW/WPHjmXg8fhpYmJiPQMDA1L19fU2+fn5XgwGQ9LU1PQdCoUCGAyGY29v/6ShocGi&#10;trbWPj8/38va2vq5hIREl6B1GG60tbVNPHbs2IeamhpHRUVFIhqN5tbX19uUlpbObGlpmWRra/sU&#10;jUbzZGRk2szNzV/n5eUtqa6unkqhUHSsra2fj8cVZlNT0+Tjx4+nt7a2Gunq6uZLSUlR6+vrbXNz&#10;c5diMBjupEmTMgAAQEFBodHQ0DAzJydnOYlEMiORSOa2trZPBe4x/z3q7++X2bJlC2n//v0FNBpN&#10;it/D/j9FJTx79mxvQkLCQQKBYCloPYaT6urqrFetWsXcvHlzU1NT0ySkvaSkZIaPjw8DgiA4MzPT&#10;m39MUVGRJ9KXkJBwUNA6DDeRyWTdTZs2te7YsaOGSqVqwDAMeDweKjU1dQOid0FBwXz+MWw2G3f6&#10;9OmnEATBO3bsqGGz2ThB6zGcRKFQNAMCApq3bdtWR6FQNJH2wsLCuX5+fj0QBMFpaWl+/GNIJJKx&#10;v78/GYIg+PLly7cFrcNI3CcbNmyg+Pv7k/nnpLi4eKaPj88ABEFwXl7eIv4xZWVlbqtXr6ZDEASf&#10;Pn366U/rlP7mzZttHR0dGmvXrt3Mv7eERqO5V69ejd2+fXvdpk2b2o4dO5ZOp9OlkX4xMbGeX375&#10;JWrRokXh2traRYKRfmTw8uXL3SgUihcSEuKqpqZWibRTKBRtDoeDs7W1fWpnZ5fQ19cnz+Px0AAA&#10;YGFh8To4OPgXERGRfiUlJYLgpB8ZPHjwIGpgYEAyJCTEFXGXQqFQMIfDwbHZbGEHB4dHFhYWr3t6&#10;epRgGEYBAICQkBBr+/bty5ydnW+vW7duk5CQ0Ljaz37y5MnRvr4+hUOHDk1XUFAgIe2dnZ1qAwMD&#10;UnZ2dglOTk53u7q6VLlcrhAAAGhoaJSHhIS4KigoNNjZ2cULTvqRQUJCwmEajSYbHBy8gH9O0Gg0&#10;F41G85ydne9YW1s/Z7FYIsh9YmxsnBYcHPwLDocbsLOzixe4xf8eRUVFvYQgCEZWkkwmU+TNmzeB&#10;GzZsoEAQBEMQBK9atYqJWH1ByzvSxOPxUBs3bmw/fvx4Kn/769evt0IQBF+4cOEBm83Gtre3a23b&#10;tq3u+fPnu/n5xmP8L4/HQ/n7+5PDw8Pf8renpKRshCAIPnv27BM2m43t6+uTCwoKwqenp68RtMyj&#10;QUFBQfj9+/cX8LelpaX5fXtWEtlsNo5Go0kHBweXxcfHh/DzjbdV9qA5+czfVlhYOMfHx4dx8eLF&#10;e1wuF0Oj0aSOHDny8ffffz/Oz4esRH/alaWamloFAACcPXv26YMHDyJ3795dcfPmzYs8Hk9oxYoV&#10;ey5evKh14cIFbTk5ueaCgoKFZDJZT9AyjyR4PB6mt7dXkclkiiNtz58/33vr1q0LLi4uN7ds2bJK&#10;SEiITafTZahUqtanT5+8+cdLSEh0jr7UIwsul4vt6elR5vF4fwRXpKen+8XFxcXY2NgkftuYZ9fV&#10;1dm2tLQYvnnzZpsg5R0tfFsx4pC/P378uOrq1avXrKysXm7fvn2ZkJAQi0wm67e2thqkpqb6848d&#10;b6tsBL29vYosFksU+TsvL8/rzJkziTY2NokBAQG+aDSaS6VStQgEgvWHDx/8+MciK9GfJoKHyWSK&#10;CQsL05G/PT09z+fm5i6tqqpyqqqqchIVFe3z8PC44uXlFSojI9OG8E2fPj0W+exQUVGpFYz0Iw8M&#10;BsPR19fPqampccDj8c6lpaUzEhISDru7u8esXbt2M+LeoKWlVayqqlpFJpP1BS3zSENISIilq6tb&#10;UF1d7UihULTweLzzN6PwYvv27cuRMD5zc/NkVVXVqra2tnH9QkUwadKkD4WFhfPq6+ttyGSy3pUr&#10;V26Zm5u/3rFjxxLEGOrq6hbo6enlVVVVTeVwOLjxaiQRmJiYpObk5CytqKhw6erqUouOjr5ta2v7&#10;dMuWLasQzwBNTc3SiRMn5lVWVroMNSc/hbHs7u5WDg0NzVy8ePFRJyenewB8dZwNCwuzLS8vny4k&#10;JMQ2MTFJGexIzOPxMJ8/f54vIyPTqqmpWSIY6UcP8+fPP3n27NmE8PDwFA6Hg/P09Dzv4+Ozk//k&#10;ksPh4Do7O9UMDQ0zBSnraMHd3f1qbGzs1WPHjn3o6OjQsLCweLVjx46l/Dc6l8sV6uvrk9fW1i4U&#10;pKyjhenTp18tLCycFxkZ+ZpGo8mampq+27lz52IsFvuHfzKPx0N3dXWp6ujoFI53QwkAAO7u7jE5&#10;OTlLT58+/ZzBYEja2to+DQwMXIEYSgC+3icUCkVbU1OzdKg5+Sk+w9PS0taTyWS96Ojo2/xpxaSk&#10;pKhTpkx5hERcIIcWCO7fvx9FIBCsvb299/GvSscDent7Fbq7u5X522xsbBINDQ2zOBwODovFMqZP&#10;n36V31DyeDz0gwcPIul0ujS/z+V4AQzDKA6Hg+NvmzZt2k1DQ8MsKpWqhcPhGBs3blzHbxQAAODB&#10;gweRfX19CnPmzPl1dCUeeXC5XKHe3l4F+NuhBAAAWFlZvXRwcHjc19enAAAAa9as2YbD4Rj84x4/&#10;fny8vb1dZ86cOePO/5bBYEiQyWQ95PAKgK8rSzc3t7iBgQEpFArF8/LyCuVPIALDMOru3btnqFSq&#10;lpubW9xQ1/0p/CwNDQ2zenp6JnzzjVukrq5eoa6uXsHP09vbq3D8+PH07u5u1ba2Nr3nz5/vT0tL&#10;W79kyZIjs2fPvjheYlvxeLxzbGxs7I0bN6KTkpJ2FxcXz2IwGBITJ07MR6PRsJWV1fPS0tJZnZ2d&#10;6jk5ORAGg2HhcLiByspK1/v375/KzMz0mT59euz8+fNPjhdfuS9fvnhevXr12p07d3599OhRWHV1&#10;tZO0tDRZWVm5Ho1G8+zs7OIrKircKBSKTmZm5moWiyWKRqO5HR0dmsnJyduSkpKC582bd3rWrFmX&#10;xtp9AsMwaiiZi4uLZ1+6dOn+7du3zz979mx/fn7+IhEREZqGhkY5Go3m2djYPGtsbDRrbm6elJ6e&#10;vq6rq0tVSUmpvqenR/nly5d7nj9/vtfT0/Pct+xUAtDsn4PH46GHurdbWloMIyIi3t68efNicnLy&#10;to8fP65GoVCwtrZ2ERqN5lpaWr6iUCjaDQ0NlmlpaRtaW1sNZWVlW6hUqlZiYuLBd+/ebXZycrrn&#10;7e29b6g5+WkieGAYRt26det8cnLyVgwGw9m+ffsyW1vbp0h/VlaWd3R09B0ej4cBAAAcDjfg5eV1&#10;bKi8cz87WlpaDOPj44+uX79+I//WAh6Pd4qIiHgrIiLSr6urW4DH450ZDIYEAAA4Ojo+2Lx582oM&#10;BsPp7++Xu3r1alx+fv4i/usKCQmxli1bdmgspmcjEomWv//+e9iWLVtW8TuJFxcXzz516tRzLpeL&#10;lZOTa+rq6lKFYRgNAAAODg6Pvx1sseh0utTNmzcvZmZm+vCvsgAAwMPD44qfn9+WsTYnDQ0N5teu&#10;XbuydetWb/4gjLKysulRUVGvuVwuVlVVFY+4BAHwdeGxe/fueeLi4t0cDgf7+PHjY69fv97BZrNF&#10;+K/t5uYWt2HDho1jbU7a2tomnj9//tH27duXKisr1/O3Hz169GN/f7+8jo5OYWdnp1pHR4cGAABo&#10;amqWHDhwwENaWrqdx+NhkpKSdiUmJh7gdzkE4OucrF27dvP3Utb9NMYSgK8G8969e6eSkpJ2YTAY&#10;9s6dOxdbW1u/QPp7enqU6uvrbTkcDlZPTy9XVla2VZDy/hPAMIwKCwt7X1FR4aqvr5+zd+9eT3Fx&#10;8W42my28ZcuWZlFR0d7Dhw9Pk5eXb2Kz2cJZWVkr7969e4ZGo8k4Ojo+3Lx5sw+yz9Ld3a3y5csX&#10;Tzwe76ytrV1kY2PzjN+HbKwAhmFUeHh4anl5uZuWltaXAwcOeEhJSVG5XK7Qtm3biCgUirdr166F&#10;Ojo6hWw2W7iwsHB+XFxcTH9/v5yNjc0z5IQXgK8pyFJTU/37+vrkFRUVG/T09HLMzMzejjWjAAAA&#10;Fy9efPDp0ydIQUGBdOjQoenKysp1MAyjgoKCqlgsluju3bt/0dbWLoJhGFVVVeV05cqVW+3t7Tp6&#10;enq5+/fvnyUmJtYDwNevMmR1KS8v36irq1swadKkD2NxTk6dOvW8sLBwvoKCQsORI0emKSgokGAY&#10;Ru3Zs6eso6NDPSQkxE1HR6cQAABKSkpmnjt37snAwICkhoZG2aFDh6ZLSUlRAPj6qZ6ZmbkSmRMd&#10;HZ1CZNx3Mdr+Tu3t7dpFRUWe3+vn8Xiohw8fhiF+lIWFhXME7aM13NTV1aWya9euCgiC4P379xf0&#10;9vbK4/H4qStWrOA0NzcbDuYnEAgWGzdubIcgCI6NjY0RtPwjQX19fXL79u0rhCAIDg4OLuvq6lKp&#10;rKx0giAIHmpOampq7Hx9ffuRiBOkJtN4IiaTKRIREfEagiA4ICCguampyaihocEUgiB4qOg0Mpk8&#10;cdOmTa0QBMHHjx9P5XK5GEHrMNzU1dWlEhwcXAZBELx9+/bajo4ONSKRaAZBEFxSUjJjMH9dXZ31&#10;hg0bqBAEwSdOnHjzI/fJqOxZwt/2XWg0mszBgwfz09LSNqipqVWoq6tXDuZFoVDAxMTkPRqN5pWV&#10;lc3Iy8tbMnHixDxlZeW6ERd0lCAiItJvZ2f3pLi4eA6JRDIvLi6eLSUl1d7a2mq0bNmyw4P5ZWRk&#10;yNbW1s8/fvy4urq62tHW1jaR331qPACHww04ODg8Li0tnUkikcwKCwt/ERcX76ZQKLpDzYmcnFyz&#10;np5e7qdPn1YQiURLa2vr52PxS+OvgMFgOHZ2dvEEAsGGSCRa5ubmLpOUlKQSCASb1atX/6lGjISE&#10;RJepqem7rKysVS0tLUZ6enp5EyZMqBGE7CMFERGRfuQ+aW5unlRUVDRPWVm5Ho/Hu6xfv37T4L1G&#10;WVnZVgsLi6ScnJzljY2NppMnT04bnFfi72LEjWVzc/Ok2NjYWDs7uwQREREaCoUCX7588czLy1us&#10;oqJSo6mpWTbUOCMjo49JSUm7WCyWWG5u7lJ9ff2c8RSuJyIiQrOzs4svLi6e09jYaFJVVeUsKyvb&#10;MmPGjJih+CUlJTsYDIYEHo+fhsPhBszNzZNHW+aRBmIwy8rKPJA5UVJSIkyfPj12KH4lJSUCk8kU&#10;q6qqcsLhcAxzc/M3oy3zSAMxmEQi0bqhocGioqLCTUZGhuzp6XlhKH4ZGZk2YWFhWnFxsSePx8PY&#10;29s/GW2ZRxrCwsJ0BweHR2VlZTMaGxtNkQQqc+bMOTcUv7S0NEVMTKy7sLBwPovFEndwcHj8T353&#10;xF2HYmNjY4uLi2e3trYaAADAnDlzfvX19d3O4/Ewly9fvpuRkeE71DgWiyXKYrFEPTw8omEYRjOZ&#10;TLGRlnW0ISMj03bo0CE3dXX1ciaTKd7S0jKpr69P/nv8xsbGaQAAQCKRzEZPytGFhIRE54EDBzx0&#10;dHQKORwOrqWlxWiwCxU/Jk+e/AGArxllRk/K0QUOh2Ps3LnTy8LC4jWPx8NQqVSt5ubmSd/jNzAw&#10;yALg6/7t6Ek5upCQkOg8ePDgDH19/RwajSZLpVI1e3p6lL7Hj+R0RezQP8GIGksajSZTVVU1df78&#10;+Sc1NDT+WEHOnj37gp+fXyAMw+jffvvtRmpq6sbBYysrK114PB5m8eLFoWfPnjXkP+gZT5CWlm4/&#10;dOjQdHV19XI2my0cERHxlkajyQzFKywsTAMAAP65HI/4ZjBn6OjofB4YGJA8ceJESm9vr8JQvOLi&#10;4l0AAKCqqoofXSlHF3wG8xWPx8OEh4enfM8YIh4Wg93vxhvExcW79+/fP9PIyOgjDMPoEydOvPve&#10;ixWLxTIA+LH7ZESNJQaDYQsLC9OampqM8/LyvPidRGfOnHl53bp1m2AYRsXFxcWkpKRsQvra29t1&#10;4uLiYhQVFYnS0tLt4zlBKwD/32BqaGiUEQgEq8jIyDd0Ol2Kn4dGo8k8efLkKAAAjMesMIMhISHR&#10;9W2F+bmxsdHkxIkTKf39/XL8PFwuV+jp06cHAQDA0tLylWAkHT3gcDhGUFCQl6WlZVJXV5fqt2TX&#10;Ovw8PB4P8/DhwxMAfA1iEIykowdRUdG+vXv3ehobG6eRSCSz0NDQjxQKRYufh8PhYO/cuXMWAACs&#10;ra2f/dPfGrE9y+Li4tlHjx7NGhgYkGpubp6Uk5Oz/NOnTyusra2fi4uL9wAAgK6u7mc5ObnmoqKi&#10;+cXFxbPb29t1ampqpty5c+dcV1eXmr+//1o1NbVxs2Kora21j4qKevX27dvA2tpaey0trWJxcfFu&#10;AP7PHqYnkUi0wuPxLnp6erk0Gk2uo6ND8+zZs4nV1dVT586de/Z7e3hjETweD00gEKyzsrK8iUSi&#10;pZiYWLeEhEQXCoUCOByOYW9v/7i8vNydSCRalZWVeVhbWz/H4XADJBLJ7Pr169GfP39esHTp0sNu&#10;bm7jpkZ6RUWFy7Vr137Ly8tb3NLSYqSpqVmKw+EGAAAAg8Fwv+1hWtbX19t8/vx5ARIKXF9fb3Pr&#10;1q0L+fn5XosWLQqbOXNmtKB1GS60tbXpXrly5VZaWtoGIpFooampWYqsoL+VDXlUX19vU1dXZ5eb&#10;m7tEX18/V0hIiFldXT31xo0b0SUlJbNmz559Ye7cuWf+qcvUiPhZlpeXu0VGRr5xdna+4+PjsxOD&#10;wbCfPn0akpiYeEBVVbUqMjLSnD8k7cOHD2tiY2OvcrlcLNLm5+e3ZTz9s6urq6dERES8RZzMAQBA&#10;SkqKgqwokbbe3l7F8PDwVBKJZMo/XkVFpdbT0/Och4dH9Fj0jxsKtbW19pcvX74zOOmHjY1NYmBg&#10;4EokhBWp/11fX2/zLf8gl8Ph4L6VBAgZT2GM5eXlbidPnkziz5CjqKhIDAkJceU/xWWz2cLnzp17&#10;UlhYOI9/vKSkJPWXX36JnDt37tnxcp9UVFS4/Prrrwn8XxYyMjLkQ4cOTefP6/ptTh4XFhbO5x+v&#10;rKxcZ29v/2T58uUHfqRu/IgYy/379xeKiYn1HDx40B0RDoZh1LVr135LTU3duG/fPs/BJ5etra36&#10;xcXFsykUio6enl7ulClTfh92wQSE3t5ehaCgoBphYWHa4sWLQ7FYLOPNmzfb6uvrbaSkpCgHDx50&#10;19TULOXj/8Ngqqio1G7ZsmWlrq5uwY/8o382VFVVTY2MjHwjLCxMX7x48VEsFstsamoyTktLW0en&#10;06UNDAw+7d69ex4SzUOj0WQiIiLe1tXV2Wpqapbs2LFjqbKyct14qhfT19cnv2PHjjoYhtHLly8/&#10;ICYm1pOQkBBCJpP1FRQUGg4fPuzKvyXFbxyUlZXr9u3bN1tZWbluvBhJAL4+C9u3b6+HYRi9du3a&#10;AHFx8a74+PijBALB6tv2lRv/3iyHw8FdvHjxQV5enpe8vHzj3r175wzbHv9wO422tbXpQBAEP336&#10;9MDgvqqqKkcIguBXr15tF7Rz62jSmzdvAn19fWkkEskYaWOz2djTp08nQhAEb9iwgUIkEs34x/T0&#10;9Cjs2bOn2MfHZ6Curs5G0DoMJ1GpVA0/P7/eHTt21JDJZF3+vvb2du3AwEAiBEHwnj17ilksljDS&#10;19/fL3Pw4ME8Pz+/noaGBlNB6zHclJGRscrb25vLfy8MDAyIh4WFpUAQBAcGBjYMni8WiyV88uTJ&#10;52vWrOmrra21FbQOw00fPnxY7e3tzfvy5ctspI3NZuPOnDmTAEEQ7O/v38b/XH3rx164cOGBj48P&#10;o7S0dPpwyTLsyiERBo8ePTo2uC8zM3MFBEFwdXW1A9LGZDJFamtrbcdrhmYYhsH58+cfXrhw4cHg&#10;dhaLJRwZGZn0zWBSCQSCBX9/T0+PQmVlpbOg5R9uevLkyREIguC6ujrrofqbmpqM1q9f3zHUi7W/&#10;v1+mvr7eStA6jATduHHjYmhoaPrgdiaTKXrixIlkCILgLVu2kMhk8kT+fjabjRv8sh0vdOPGjYvH&#10;jh1LG9zOZrOx586dewRBELxx48b2wS9PLpeL4a9TNRw07Kfh6urqFZKSktQXL17syc3NXYK0Nzc3&#10;G92+ffucvr5+tq6ubgGdTpe+evVq3IYNGzoPHTqUd+zYsXQGgyH+V9ceSygsLJwXFxcXk5CQENLU&#10;1GSsoqLyp0gKLBbL3Llz52JTU9OUvr4++fDw8FQikWiJ9EtJSVGNjIw+jq7kIw+kDKm6unr5UP1q&#10;amr4zZs3+wAAQEpKSgDMlxhDXFy8+z/G8I4hNDQ0mJ07d+7x1atXYysqKlyHmhMcDjewa9euBRYW&#10;Fq86Ojo0jh07ls7vNiQkJMTS0tIaN/lciUSi5ZMnT46mpKT4Nzc3TxpqToSEhNiBgYErHB0dH/T2&#10;9iqGhYW9b2ho+MP/GI1Gc/n3M4cDP3wa3tnZqcZms0WQzXgUCgUrKSkRsrOzoZycnGUVFRXT8/Pz&#10;Fz1+/DhMTk6ued++fbPZbLbIsWPHMoqLi2fLyMiQ0Wg0TCaT9Zubmyc7OjqO+b3K9PT0tRcvXnxQ&#10;X19vU1FR4dbb26skJyfXbGtr+3RwOBYSoVFVVeXU0tIyKScnZ5mJiUnKeAvd40daWtp6KpWqZWtr&#10;m/g9PSdMmFDz5cuXOSQSydzd3T1GVFS0f7TlHGnU1NQ4hIWFvScSiZZEItGqt7dXSVhYmD516tT7&#10;g/div5XxjSeRSGb19fW2+fn5i62srF5ISkqOq3Ih5eXlbuHh4allZWUzioqK5rW3t+sqKioS7e3t&#10;4wc/O2g0mmdra5tIoVB0ampqpuTm5i4zMzNLHqlQ4B9aWVIoFK3Q0NCPYQkySoAAACAASURBVGFh&#10;7/m95+3t7Z/s3LlzsZaWVnFlZeW0kpKSWRYWFq9DQ0OnoNFoXkRExNumpqbJa9eu3XzhwgXtqKgo&#10;MwUFBVJBQcFCFosl8le/+bPjW2mDOCkpKcqSJUuOuri43AAAgKysrBUPHjyIhAelDwPga/jW7t27&#10;5+vr62fDMIxGHGjHKgbr2N3drcKfuNnKyuoFAAA8ffr00FDzgUBMTKwXjUZzB2fIHw9obGw0iYiI&#10;SBYVFe2bN2/eaWdn59tYLJZZWVnpcu7cuceDkxwD8PVLZMeOHUvt7OwS+vv75To6OjQFIftIoa2t&#10;beKpU6deAvA1Az6SojEnJ2fZo0ePjg91r6DRaO6mTZv8XF1dr3M4HCy/t8mw40e+4el0uuTRo0cz&#10;IAiCd+3aVdHV1aXC38/j8VC9vb3yfn5+PbW1tbYtLS0Ge/fu/eLt7c3NzMxcwc978uTJ5/7+/mRB&#10;75H8KF25cuW6n59fD/8eUmFh4VykNvHdu3dPfS/zCY1Gk66pqbEXtA4/QhwOR+jSpUt3EhMT98Hw&#10;18p4W7ZsId26descwtPZ2anq5+fXC0EQfP/+/cih5mNgYEB87dq13SEhIdmC1mkk6Pr165fWrVvX&#10;1dTUZIS0NTQ0mCLVS0+ePPmc/3CLn9hsNnY8HnDdvXv35Lp167r49+5zcnIWI1VcHz58GP69Z4fL&#10;5aIH7+UON/3QZzgWi2U5ODg8qq2tdairq7MrLCz8xc7OLgFZCaBQKCAsLDzw+PHjY2VlZR7Pnz/f&#10;19XVpRYYGLhy6tSpD5DrsFgskQcPHkSpq6tXTJs27faPvwJGH1QqVZPH46GfPXt2wN3dPZY/WH/C&#10;hAk1enp6ubm5uUsrKytdGAyGpKmp6bvBnxVYLJYpJyfXPOrCDyMaGhos7t69e7akpGQWl8vFPXjw&#10;IKq3t1fZ29t7H1LXW1RUtE9dXb0sJydnGR6Pd25vb9c1NTV9iyRdZTKZYhcvXvydRCKZrV69esdQ&#10;2anGKlpbWw1YLJZYcnLyVgcHh0dTpkx5hPRJS0u3m5qavsvJyVlOIpHMiUSipZ2dXTwGg/k/n+Ro&#10;NJonLS3dPvrSjwwaGhrMBgYGpN6+fRtoZmaW7OrqegPpU1dXr5w4cWJBbm7u0oqKCjc2my1iYmKS&#10;OvjZQaFQMH/S6JHAD+9ZfvOef/zNe97+8+fPC2xtbZ+KiYn1IjzKysp1LS0tkxgMhqSBgUH2ypUr&#10;9yB9HA4HFxMTc72urs5+y5YtPvLy8k0/JJAAQKFQtI4dO5aRkZHh19vbq+Th4XFlcGosZWXlekND&#10;w6zc3NxllZWV0+h0uvS3pLSCEntEICsr26qrq5uP3Nw0Gk1u9+7d8ydPnpzOz6eqqlqtqKhILCgo&#10;WEQikcxTUlI29/b2KpWWlnrcvHnzYm1trb2vr+92V1fXm4LRZPhBpVI1jx49mvnp06cVAwMDUlOn&#10;Tr2voaHxfw4vZGRkyCYmJqnZ2dlQY2OjKYFAsP5mMDnfu+5YBoVC0Tp69OinrKysVQwGQ9LJyem+&#10;lpZWMT+PiopKrZ6eXs63e8qVyWSKmZqapoz2s/NfGUsulys0lGM0BoPhODg4PG5oaDCvqamZUlBQ&#10;sNDW1jYRydSsqalZ6urqeh2PxztzOBwcsnpkMpliZ86cSfz8+fOCwMDAVRYWFmM1xRaqoKBgIYlE&#10;MmexWGJ2dnYJQ53EKSoqEo2MjD7m5uYuxePx02g0mqy5uXnyeDOYQkJC7Ozs7OUDAwPSAACUvLx8&#10;k7Gx8fvBemppaRXr6enltbe367a1telVV1c7VldXO8JfHZA3fy9d3ViFsLAwjUgkWlVWVk6j0Wiy&#10;9vb2TwYbSwAAkJWVbZk0adKHnJyc5U1NTcYEAsFmvBpMUVHRvpaWFkM8Hj+NTqfL2NnZJQx1sq+s&#10;rFxvYGDw6dvXmSuDwZAY6utsJPG3jWVFRYVLZGTkW1NT03dSUlLUP10Ig+Ha29vHNzc3G1dXVzsW&#10;FBQssrGxeYbEPgMAQEFBwaKioqJ5HR0dmu3t7RNv3rx5ua6uznbLli0+jo6OD4dPrdEFDodjODg4&#10;PKqsrHTt7OzUKC8vd7ewsHglLS1NGcyroKBAmjx58ofc3Nxlra2thlOnTn0w3g4wLl++fLe5udnY&#10;29t7X01NjWNZWZk7m80WNjEx+ZPBVFFRqXVzc7vm4eFxWVtbu3j69Olxa9asCZw4cWKBgMQfMSCF&#10;xNrb2yeSSCSz2tpaeysrqxcSEhJ/OtGWl5dvMjQ0zMrOzoZ6enpUHB0dH470Z6YggEKhYCsrq5cU&#10;CkWHRCKZV1dXT7W0tHw5lI1RUlL6Y7FRW1vrYG9vHz8U34jh725uxsTExEEQBG/atKmlpaVF/3t8&#10;bDYbGxIS8mmoiIPW1la9devWdUEQBEMQBB85ciSTSCSaC3pjebiITqdLHjly5CMSWcC/eT+Yampq&#10;7P5qHscy9fb2yiMHVTU1NfZr167t/naYEzEeyz/8t8TlcjHR0dE3kefpr+6TkpKSGeMxMGGoObl4&#10;8eI9Phtj8D3eqqoqx/LycpfRlvFvrywtLCxeNTc3T66rq7PPz8/3srGxeTbUmw6NRvMqKipce3p6&#10;lLu6utTwePw0d3f3qygUCkhISHQ6Ojo+sLCweO3h4XHFy8vruIyMDHm4XwAjDQ6Hg+vt7VVkMBgS&#10;MAyjsFgsC4A/DrweV1dXT/2Wlm6xtbX1C0lJyY7B15CTk2sebz5ydDpdisfjYcTExHqRgyo5Oblm&#10;U1PTd7m5uUvLyso8Bm/QNzU1TRYTE+seT3HvCPr7+2U7Ojo0sFgsCymoBsDX1ZS1tfXzzs5ODTwe&#10;Py03N3eZubn5m6EObZSVlevHYhG6/xbInLS0tBjV1tY6/JWNkZeXb/ynpSF+SEYYhkFtba29qqpq&#10;Jf+hzFDgcDjY8+fPPy4oKFigoKBAOnz4sMtQuSb37t1bPGXKlN/7+voUXFxcbvAniRjrSE9PX/vw&#10;4cMIxK9URESkf8WKFXtmzJjxG5LAgMFgiJ8+ffp5eXn5dDk5ueaQkBBXFRWVWsFKPnKor6+3SUpK&#10;2pWfn7+Iw+FgbW1tE/39/f3476eGhgbz8PDwlL6+PgVPT89zEATtr6mpmXLq1KkXTk5Od9evX7/p&#10;r35jrOHdu3cB9+7dO8VkMsUB+Hpw4+bmFufl5XUMOfXn8Xjo69evX0lNTd0oKSnZceDAAQ9tbe0i&#10;wUo+cigrK5t+9+7dMw0NDRYAfN3DdXFxubly5crdSAo6DoeD/ZYIY7G8vHzjkSNHpv0s+Wwxs2bN&#10;Wnby5MlXb9++DaTRaLKqqqr47xnNbx7zTwkEgnV9fb3Nt4Ocp8hBDgAAlJWVub98+XL3nDlzzs2e&#10;PfvieHJxePny5a4bN25clpeXbzQxMUnFYrHMjo4OraKionkwDKMmT578AYVCASEhIba9vf2Turo6&#10;u4aGBotv+7eJ/Pu34wV5eXleUVFRr0gkkumECROqhYSEOA0NDeYmJiap/G9/GRmZNgsLi1d5eXmL&#10;y8rKZiQnJ29PS0tbLyYm1rtu3boApETpeEBWVtaKmJiY63Jyci3m5ubJEyZMqCGTyQalpaUzW1tb&#10;jWxsbBLRaDQPhULBFhYWr/r6+hQrKytdcnJylhsbG7+Xk5NrEbQOw42CgoIFZ86ceSYuLt5ta2v7&#10;VE1NDd/Q0GBZW1trX19fb2tvb/8Eg8FwEBvT2NhoVldXZzeUjREYgoODy5E9RAiC4JUrV7IvX758&#10;e3BSB35iMpki4eHh75BylNXV1Q5sNhtbVlbmtmbNmr7Vq1fT+/r65AS9DzKclJmZ6Y3ss9JoNCmk&#10;vby83NXb25sLQRBcXFzsMWieRJFSpgcOHMgfb/t1nz9/nrdixQrO3r17iygUiiYMf923/SvH+qam&#10;JqODBw/ment7c48cOfKxvb1dS9B6DCdVVlY6rVy5kh0eHv6OwWCIIe0tLS0GiHN1Xl7eIv4xPB4P&#10;dfPmzfMQBMFBQUGVHA5HSNB6DCeVlpa6r1y5kn3q1Kln/I72NTU19siclJaWuvOPYbPZuJMnT75A&#10;Al5+hjkBqampGyAIgq9cuXL93r17UfwHMOHh4e++fPkye6iHnMFgiIWGhqbzG1oIguDVq1fTs7Oz&#10;lwpaseGm/fv3FwQFBeHpdLok0sblctFxcXFXIAiCExISDsEwDFpaWvS5XC4a4WEymSJXrly5PjiN&#10;1FgnLpeLDgwMbAgKCsL39/fL/BUvk8kU5f+bx+Oh2Gw2VtA6jASFhoZ+CAgIaObXmcvlomNjY2P4&#10;75O6ujob/rrePB4PlZCQcLC1tVVP0DoMNx05cuRjYGBgA39mMS6Xi7l06dJd/sxS3d3dSvy2hsVi&#10;CZ89e/ZJcXHxTEHrAMMwAEwmU8Tf35+8bt26LjqdLjkwMCCenJy8ZceOHdWIAQwODi5LS0tbOzj8&#10;ik6nS0ZFRb1E+Hx9fWkFBQW/CFqp4SYajSbl7e3Ni46Ovsn/z0ZONF+8eBEMwzCoqKiY5uvr25+c&#10;nLxZ0DKPNNXW1toiIWh/xffmzZvAwMDABv7V+HglLpeL8fX17T916tQzpI3H46GuX79+CYIg+MmT&#10;J0dg+OtKy8fHh4HcN+OZvs0J7eTJky/42tDIs/Py5csgGP66yNi8eXMj8jL5GQmNw+EYnp6e52k0&#10;mkxKSsomERER2syZMy+fOXPGKDg4+BdjY+O0pqYm45iYmGtbt25tePr06UGkXKuoqGjf7t2750dH&#10;R6tevnxZPTY2Vs7a2vq5oLcWhhtMJlMChmFUf3+/PAB/bELfz8jI8PX19d02b9680wB8nQ8WiyX6&#10;+fPnBYKVeOTR2dmpBgAAFApF+3s8PB4PU1hYOI9KpWoWFBQsHDXhBAQ2my3MZDLFkUMdGIZRd+7c&#10;Ofv27dstXl5exxcvXhwKAACSkpIUDoeDy8zMXClYiUceXC5XiMViiQ4MDEgC8PVQKy4uLiYjI8N3&#10;xYoVe+bOnXsWAAAYDIZkT0+PyqdPnyDBSvx9oAEAYMaMGVdERET6X716FYRk/UGj0Txra+sXQUFB&#10;i1RVVasAAKCnp0f50aNHYVu3biXduHHjEplM1kOhULCsrGyrnJxcM39dnbEGJpMpBvNlNWloaDBH&#10;MuXIyMi0qqurl3/58sWzvLzc7dy5c09yc3OXrl+/3n/27NkXkTHa2tpFYmJivR0dHRqC0GE0gZza&#10;VlRUuH4vUxQajebOnDnzMgAA/FWd67GMmpoah7y8PC8AvmaPMjIy+lhZWenS0NBgfv/+/ajXr1/v&#10;WLBgQcSSJUuOIGO0tLRKFBUVCV1dXWqCk3x0gMVimSYmJil4PH5aVVXV1Js3b15KS0tbD0HQ/vnz&#10;559C+HR0dAoVFRWJPT09360RL2igAfiaUNXd3T2mu7tbJSMjYw3SyWAwJKKiol61tLQY6ujofF63&#10;bt0mdXX1ciaTKfb27dstQUFB1fHx8Ue+e/Uxgv7+ftnjx4+n3b59+xwMw6iqqqqpR44c+fT48eNj&#10;AHz1AVu4cGE4j8fDhIWFvS8sLJy3adOmNe7u7lf5r9PV1aVKo9FkTExMUgSjyY8Dj8c7x8XF/Xbg&#10;wIHPPj4+zNWrVw9ER0ffrq2ttePnU1RUbNDX18/u6upSvX///kn4O6nWkNX4eKrSiYBGo8mEh4en&#10;xMfHH0H0nzFjxm9cLlfoyJEjn16+fLl7/vz5J5cvX36Qvy4OnU6X7u7unmBiYpIqOOlHDx4eHtEw&#10;DKOOHz+e9u7du4Bly5aFLFiwIJKfp7+/X66zs1PNwsLitaDk/E/4wyldTU2tIjk5eVtjY6PpzJkz&#10;L3M4HNypU6de4PH4afr6+jn79++fZWRklOXh4XHFwMDgU19fnyIOh2OsWbMmEEn8O1bR0tJilJSU&#10;FFxZWelCJpP14+Pjj2IwGO6SJUtCkUw5Ghoa5e3t7bokEslcQkKia+HChSf4wxkHBgYkL126dL+r&#10;q0t1/fr1m8aayxQMw6hHjx6FxcTE3CAQCDZ9fX2KoqKifQwGQ5JEIpmnpaVtqK2tdZg0adIHxLVM&#10;V1c3PysrayUej5/W398vZ2ZmlsxvFHp7exXj4uJi0Wg0Z8OGDRvHW2wzDodjVFRUuNXU1EwxMDDI&#10;UlZWrldXVy9vamoyIZFI5jgcbmDRokXhysrK9ciY/v5+udOnTz9vb2/X3bRpk994SvLMYrFEUlNT&#10;N5aVlbkzmUwJeXn5RgwGw1VVVa2iUqmaBALBWkREpB+CoP38wShsNlv4zJkzz9ra2vQCAgJ8Ryp5&#10;74/i/1R3vHLlys2MjAxff3//tXl5eYuLiormGhkZfdyzZ8/coeKXeTweZrxU16uvr7cJDw9PodPp&#10;0hgMhhMWFmarra39hZ+HzWYLR0ZGvqmoqHAVFxfvnj179nldXd2CxsZG0w8fPqxpa2ubuHPnzsU2&#10;Njb/uJC7IIAYysTExAOTJk36sHr16h0aGhplaDSaSyAQrN69e7c5KytrJZvNFpaVlW05cOCAB1JR&#10;r6amxiEiIiJ5YGBAytLSMmnRokVh8vLyjdXV1Y6PHz8+TqFQtHbu3LnE0tIySdB6jgRKS0tnnDhx&#10;4p2Zmdnb/fv3zwLga4TX+fPnfy8oKFiIRqO5jo6ODydNmvQBAACSkpKCWltbDQICAnydnZ3vClb6&#10;4UN6erpffHz8ESqVqoW0GRkZfTx8+LALCoWCeTweJiYm5lpGRoYvAF8jAmfMmBFDp9Ol379/vwGP&#10;xzuvWrVqF7KH+TPi/xjLxsZG4z179pShUCgeDMNoY2PjtODg4PkiIiI0Aco4KsDj8U5RUVGvkUzL&#10;Li4uNzZu3Lh+cBgejUaTuX379rns7GyIzWYLI+0yMjKtmzZtWju4xO9YQEJCQsjjx4+PmZqapgQH&#10;B8/H4XB/ytROoVC0zp8//7iurs5WUlKyY9++fbN0dXU/A/C1/vfJkyeTkIM/BDgcbmDnzp2Lf+ZP&#10;qx8FDMOogwcPFhAIBKvIyEhzJGMOh8PBvnjxYu/Lly+D6XS6NMKPwWA4vr6+2zw8PK4ITurhRWJi&#10;4oHff/89XE5Ormn58uWH2Gy28MuXL3cvXrz4qJOT0z2Ej8fjoVNSUjY9ffr0UHd39wSkHYvFMlat&#10;WhWM7G//rPhT3fBTp069KCwsnKevr5996NAhdyQMaTwDhmHUyZMnk5qamozXrFmzNSYm5npfX5+8&#10;i4vLzW8G80+rZwaDIV5eXj69vr7eVl9fP3vy5MnpY3GuysvL3cLCwt5raWkVHz16dOpfvRh7e3sV&#10;jxw5kkUmk/UlJSWpkZGRFkgMOJVK1czKylpZVlbmzuVyhUxNTVOcnJzu/iyhaiOJ7OzsZRcuXPh9&#10;2rRptwICAtbw9zEYDIns7OzlNBpNRlFRsUFXV7dgPM0JHo93Dg0NzVBWVq47ePCgOxK1xeFwcPzx&#10;8PzgcDi4z58/z6fRaHIKCgpELS2t4jGxbTXYl6iystIZgiB4x44dNfxOs+OdGAyGGJVKVYdhGBAI&#10;BEvEOf/KlSs3xvM8XLly5QYEQXBOTs7iv8NPJpN1kTK1cXFxVwQt/2hRaWnp9Pj4+BAajSY9uI/L&#10;5WK2b99eu3LlSlZHR4eaoGUdTbp27Vo0BEHwX2UJ4vF4qCdPnhweXHZmrNGfCpYZGhpm6uvr55DJ&#10;ZL2cnJylgjDggoCwsDAdydKura1dtG/fvlmioqJ9Hz58WBMTE3ONx+NhEN6ysrLpHA4HKzhphw9V&#10;VVVTAQBAX18/5+/wKysr13t7e+8FAIDc3NwlXC5XaCTl+xnQ2NhofObMmWePHz8+tnXr1oYnT54c&#10;7e/vl0X60Wg0d968eae5XC42OTl5qyBlHW1UVVU5odForoKCwnezAKWmpm588uRJ6LVr18b01sOf&#10;jCUKhYLnz58fBQAAz5492w//RfW9sQoYhlGZmZkrr169Gnvs2LH08+fPP8Lj8U78uurp6eXt3bvX&#10;U1hYmJaRkeF78eLF+x0dHerfkiC/efjwYYQgdRgOsFgsETKZrI9CoXj/Tao8Z2fnOzIyMuS+vj6F&#10;iooK1xEU8aeAmppa5bZt26DJkyen0+l06fj4+CPbtm0jPnr06Hh/f78cAABMmzbtlpSUFCU1NdUf&#10;ccD+N0BMTKybx+NhWlpaDL/H4+jo+FBcXLwLj8dPG8v2ZMh8lhMmTKjOycmBmpqajHV0dD6rqqpW&#10;j75oIwMYhlH37t07de/evdNEItGKSqVqNzU1GX/48GFtdXW1o6mp6TsREZF+AABQUFBoNDAwyMrJ&#10;yVne0NBg8erVq6CPHz/6Kisr1/n5+QX+FJlQfgBoNJr76tWrIDabLWJubp6MuEn9J2AwGC6RSLRq&#10;bGw0NTIyytTR0SkcaVkFCRQKBU+YMKHGxcXllrW19QsGgyFJJBItKysrXVNSUjYzGAwJHR2dzxgM&#10;hvPly5c50tLSbfr6+rmClns0QKfTpUtKSmZ3dnZqTJky5RG/6xgCLBbLfP/+/Yaenh6VRYsWhQ3F&#10;MxYwpLFEoVAwDocboFAo2nPnzj37n/JcjiUUFBQsvH379nlnZ+c7+/fvnzV16tQHEydOzEeKQ335&#10;8mWunZ3dE+SgQ1FRscHOzi6ht7dXkcPhCFtZWb3csGHDRiUlJaKAVflhoFAo0NzcPIlEIpnTaDS5&#10;KVOm/P53x+bm5i5tbGw0cXNzu4ZEeI0nsFgs0dLSUo9Pnz559/T0KKuoqNSg0WierKxsq52dXYKr&#10;q+sNFArFIxAIVmVlZTPevXu3RVFRkUQkEq2am5snz5o169J4TGg8GMrKynWpqan+jY2NpmQyWd/G&#10;xubZYL2bm5snPX/+fL+VlVUSf1XXsYY/nYYjYLPZwmw2W3g8GUoAADh79mxCb2+vYkhIiBu/k3R/&#10;f79cZGTk67q6OjsNDY2y0NBQx/FWG2cofPnyxTMqKuoVCoWCw8LC7HR1df9W7Zu9e/cWNzY2ml69&#10;elV+vNWGycjI8L1169Z5fpcfWVnZlkWLFoW5u7vH8BsDOp0u9f79+w1v3rzZjoS5SktLt0VFRZmN&#10;iRPevwk6nS7V2NhoCsDXhNf8FRhzcnKWXrhw4SEMw2hra+vnGzduXIfUxunv75cLCQnJIZPJ+mFh&#10;YXYTJ07MF5QOP4rvlpXAYDDcsRzrPRgEAsGKw+EIP3v27MDs2bMvDC6IhcPhBqZMmfI7Ho93rq+v&#10;t+FwODgzM7O3gpJ3tKCoqEgsKSmZ1dnZqV5ZWelqa2v79D+9JIqKiua8evUqyMjIKHPmzJljetN+&#10;MN6+fbslNjb2qoaGRhkEQfttbW0TxcXFe2pra+0/f/78C5VK1ba0tExCDCYWi2UaGBhkz5w585Ka&#10;mhqeRqPJBgYGrlRWViYIWpfhQlpa2rrIyMi3KSkpAenp6WtTUlI2NTc3G5uZmSVjsVimurp6xYQJ&#10;E6rz8/O9WlpajJKTk7e1t7frlpeXu9++ffs8lUrVDggI8LO0tHwlaF1+BN9dWY4nkEgk06NHj2Zi&#10;MBgODMOobdu2LTczM3s3FG9LS4thcHBwpZSUFOXSpUvqSAmA8YyOjg6No0ePZlKpVE0lJSXC3r17&#10;Pb/3ad3U1DT56NGjWQMDA5JHjhyZZmBg8Gm05R0pFBUVzTl58mSShYXF6+3bty/l9znF4/FOkZGR&#10;yUwmU2zq1Kn3AwMDx33GIAAAePPmzbZbt26dt7OzS7C2tn6OONuTyWQ9XV3dgr1793oiq8iqqqqp&#10;iYmJB8vLy93YbLYIAABIS0u3r169evtYrt76BwTtuzQaxGQyRU+cOPEGybuZlpbm91f8O3bsqIEg&#10;CG5oaDAVtOyjRS0tLfr+/v5kCIJgHx8fxo0bNy42Nzcb8vMUFhbOWb9+fYePj89AQUHBfEHLPNwU&#10;ERHxeu3atd38Gc4H6T8XyYpfXV3tIGh5R5pycnIWQxAE37hx4wJ/Ut6enh7F9evXd6xcuZJdUlIy&#10;Y/A4JpMp2tTUZNTT06M4nqoD/Ml1aDwCh8MN7Nq1a6GFhcUrAAC4d+/e6YaGBvPv8SspKdWhUCgY&#10;iU75N2DChAk1Bw4c8JCTk2tis9nCycnJgbt27cIfOHCgICwsLHXr1q0NJ0+eTIJhGHXgwAEPa2vr&#10;F4KW+b9FXV2dLZJ2bzB4PB6murp6qqKiIvF7iWEsLS2TkGw5Hz9+9BlJWX8GpKam+svJyTWvXr16&#10;J3KCzePx0AkJCSEDAwNS27dvX2ZqappCIBCsent7FZFxOBxuQE1NDS8lJUUZqyffQ+FfYSwB+Joh&#10;JigoyMvKyupFf3+/XHh4eEpjY6PJYD4qlapZU1MzRU9PL1dCQmJclar9T9DU1Cw9deqUydKlSw8j&#10;G/gEAsG6vLx8OgAAuLi43Dx16pSJkZFRpmAl/e/x8ePHVSEhITlxcXFXhzKYKBSKx+FwsO3t7Tp/&#10;5Sfp6el5DoPBcEpKSmaNrMSCB5FItJSVlW1Bwn15PB4mLi4u5t27d5u3bt3q/a14odXx48fTY2Ji&#10;rgla3pHGuIy+6O7uVkEyeEtLS7cpKSkRAPi6Gb9z584lFy5ceJifn78oLCzsfUhIiCuSQaetrU03&#10;KirqNQzD6DVr1gQKUAWBQUxMrMfLy+u4l5fX8Y6ODo2+vj4FWVnZ5rF+squmplYpJibWk5aWtg6G&#10;YdSGDRs28J9qf6tb/SInJ2fpmzdvti1atCh8qOtISkpScTjcAOKLO56BxWIZXV1dE3g8HgaGYdSV&#10;K1duffr0Cdq6dau3vb39EwC++mSLior2lJeXTx9PWciGwndPw8ciYBhGPXz4MPL8+fOP3r9/vzEt&#10;LW3927dvAzkcDm7y5MnpKBQKRqPRXFtb24TW1lajuro624yMjDVVVVVTX7x4sffRo0dhkpKSHdu2&#10;bYP+bvjfeIaYmFivjIwMeTxknZKVlW01MzN7m5ubu7S6utqxo6ND08rK6gX/Z6KkpCQ1IyPDt7Ky&#10;0kVJSYmAZBDiB4FAsE5OTt7q6Oj40NzcPHl0tRgewDCMIpFI5qmpScVoewAADDRJREFUqZs+ffq0&#10;orGx0URKSooiKSnZwc/X1dWlVlJSMhuNRvPevn0bmJubu2TLli2rHB0d//DHFRISYmVnZ0Pd3d0T&#10;Fi5cGD6ePrsHY9ychvN4PPS1a9d+e//+/QZTU9N3jo6ODysrK6fl5eUtZjAYEu7u7jHr1q0LQP6Z&#10;XC5XKDo6+s6nT58gFAoFL1q06LiJiUmqkZHRx/H8D/+3o6GhwSw8PDy1r69PYag0fE+fPj346NGj&#10;MAAAgCBo/y+//BKF3A/t7e06ERERyV1dXaqRkZEWKioqtYLS45+iqKhozu3bt8+TyWS9wX1aWlrF&#10;a9as2WpkZPQRAADIZLLenj17StlstggKhYIDAgJWD87B2dHRoREcHFxha2ubsHnzZt/R0kMQGDcr&#10;yydPnoS+evVq59SpU+/v2LFjqa6u7mdbW9tEExOT92lpaeuJRKKVmZnZWyRZBhqN5tnY2DxDsp+3&#10;tbXpzZw58/Lgt+v/ML4gIyPTZmFh8TovL29JVVWV07cV5kvEIBoZGWUODAxI1dTUTCkrK5uBx+On&#10;0Wg0mffv32+8ffv2eTqdLr1v3z7PwYmhxwLevHmzLTo6+k5/f7+csLAwzdnZ+a6xsfF7AACqq6tL&#10;rbu7e0JGRoaviopKraamZqmEhESniopKTX5+vhcAAKWnp5enpaX1BXGn+1ZWI7Wvr09x69atK8b7&#10;szMuVpYwDKP8/f3bVVVVqw4fPuyC7JswmUyxs2fPPi0rK3MPDAxcOWXKlN8rKipcDQwMPiG59ng8&#10;Hubq1atxHz58WCMjI0M+ePCgO7KH+T+MXzQ1NU0ODw9P7e7uVhmctxSGYVRqaurGd+/ebSGRSKbI&#10;GBUVlZqAgABfAwODbMFJ/s/w7t27gOvXr0eLior2LVy4MHzGjBm/8ec2oFAo2qdPn35GIpHMUCgU&#10;b+vWrd5Tpkx5BMDXCJ1Lly7d43K5WHFx8S5XV9cbHA4HW1BQsLCrq0s1MDBwBcI7riFo36XhICqV&#10;qgFBEBwbG/sb0kan0yVDQ0M/rFy5kpWXl7cIhmGQlZUFeXt785KSknbwj+dyueiYmJg4CILgDRs2&#10;UIhEormgdfof/TP6b/z6mpubDQMCApohCIKjo6NvDpW3lEqlqmdkZPjU19dbjVWfwdTU1PUQBMFr&#10;167trq2ttf0eX39/v8zhw4ezIAiCV6xYwSkvL3dF+hobGydfuHDh/sqVK9mIv/KOHTuqi4uLZwpa&#10;v9EigQvwd6i7u1spLS3NLy8vb2Fra6ve4Ju2vb1dC4IgOCoq6iUMw6Cvr0/20KFDOT4+PozCwsI5&#10;CF9LS4uBt7c3NyIi4vXg3+ByuejY2NjfIAiC+QvC/4/GDqWkpGxcs2ZN36FDh3JiYmJiX79+va2s&#10;rMytp6dH4XtjWlpa9Ddv3twIQRB8+fLlW+Mt0fOHDx98vb29eX5+fj01NTV2/4l/YGBAPDQ0NB2C&#10;IDgoKKhy8Hx0dXUpk0gkYxqNJiVo3UabfurPcBaLJRofH3/kzZs321gslijSbmFh8XrXrl0LkL0T&#10;GIZR+/fvLySRSOYBAQG+SUlJQWQy2SA4OPgX/nKjMAyjfHx8mNra2l/CwsLsBv8eDMOo5OTkQFdX&#10;1xv/BteQ8QQSiWS6b9++Yvg7+RJlZGRaNTU1SzU0NEo1NTVLNTU1S1RVVStxOByjra1tYlhY2Hsq&#10;larp7Ox8Z9OmTX7jwQUmKytrxeXLl+8AAMDRo0ed/25oKpVK1dy1axeexWKJhoSEuE6ePPnDyEo6&#10;NvDT+ll+K4+ZWFJSMlNRUZFoYmKSisPhBtLT09fq6uoW8GcMQqFQ8OLFi0PPnj37NDo6+raIiEj/&#10;vn37ZiOnegiampqMuVwu9nuVBlEoFDx79uyLI63b/zD80NTULPX29t53//79KAAAmDhxYh5SebOx&#10;sdG0u7t7Qnd394SSkpKZyBgUCsWbMGFCtaamZqmJiUlKenr62o8fP/rAMIwKCAhYM9YNJpPJFANf&#10;zyVQqampG/X09HL/jk4KCgokOzu7+MzMzFU5OTnL/mcsv+KnPA3ncDjYS5cuPSgsLJxnZWX14tCh&#10;QzPs7e2fWFhYvHZzc4v7dnr5f8aoqanhORyOcFVVlTMWi2U6Ozvf4U9m29HRoXHmzJlENBrNW7du&#10;3aZ/Q/q1fxsMDQ2zxMXFu4uLi2d3dXWpOTs731m/fn3A/PnzT7q5ucWZmpqmaGpqliJ1qWk0mlxP&#10;T49yU1OTMZFItESuQyKRzFgsltj3kq2MFejo6BQqKioSP3/+vKChocGira1Nz9ra+vnfybOJwWC4&#10;nz598kahUGD69OmxoyHvz46fcmWZnJy8NS8vz8vOzi5+69at3vyZf/4qkmT58uUHUSgULzEx8eDx&#10;48fTnJyc7mppaX0hkUhmeXl5S+CvZUvd/00x3/82eHp6nhcSEmJdv349+tatWxd4PJ7QnDlzfpWX&#10;l2+Sl5dv4i/Ly+FwsK2trQbI6pNEIpmSSCQzSUlJ6pw5c34VpB7DhWnTpt3CYDDs6Ojo21lZWSu4&#10;XC52y5YtK/9TNi1RUdFeAAAQFhYe8wEJw4Wf0li+f/9+IwAA+Pr6bh/qnwrDMKq0tHTGx48fV1dX&#10;V0+VlZVtmTJlysOZM2deXr58+SFJScmOpKSkXenp6WuRMRMnTsz39/dfq6GhUTaauvwPow8PD48r&#10;WCyWefXq1bg7d+6c5XK52Pnz558czCckJMTW0NAo19DQKAcA/JFCDIZh1HgKTJg6dep9ISGh/9fe&#10;/YYkescBAP89WnplLkcUzsge6SxjaVNBtyPZVZLRjFx3LdbwzaC9bmKyqGCvwro14rxDZmOt1tq9&#10;uGB1yTgYEYvCP+u6zsxdKprDVrOhNJylDz57kUF0tQ0u5r/f5/Xz4vvA8/vye76/5/l+j3U63QOT&#10;ydQRj8eJiU3IhaNqAQDAZrNJAQCAy+Wm9e76KqXcAU88HicolcoogiDxqampa+dfGba2tt6enZ39&#10;9KJBWc3NzXeVSuXHBAIhjp/80sXzeDyCqqqqFTqd7sykBQD9u+XlZaVer/8ax3FCZ2dnv0KhGEp2&#10;TMm0trbWOjY29hDDMJJAIHjU09PTcVGD7+Pj43y1Wr11cHBQrtVq3zjbFT2bpVzNEkEQfGVl5YPD&#10;w8OSvLy8P08/AA4Gg68ZDIavZmZm7gQCAZRKpR6IxeKHra2tdwoKCoJer1fgcrnEubm50cQvi4BG&#10;o+2jKPqUSqX+cb7GCWW+8vLyZwwG47nVan13c3NTiiAIns2HFQwGY7uiouJns9l82+/3v+7xeIQi&#10;kWj27GEphmG5Op3ugcvlepPP5xtbWlrG4No5kXLJEgAAiEQitr6+LrfZbE0Oh+Pm6urq+5OTk3dP&#10;Z4DU1dVNq9XqNolE8i2TybQJhcJ5IpGI2e32hmAwWCqTye4n+x6g1FBWVmZnMpk2i8XSbrfbG3Ec&#10;JyaaqiQ7tKSg0+kuNpttMpvNHX6/v9rtdotFItFsTk5OLJEov7Nare0sFmtNpVK1k8nkSLJjThUp&#10;mSwTQ7MQh8NxMxAIoPv7+9dxHCfy+XyjSqW6JZVKvzjfCQdF0adzc3N9R0dHBQqFYihbFwP0otLS&#10;0l9QFF23WCy37XZ7QywWI9fU1Cxm6zNSUlLi4XA4yyaT6b3d3V2O0+m8IRQK5/R6/ZTFYrnFZrNN&#10;fX19skwbRPeyUq5medbe3t51p9P5VjQazePxeI+Li4t3LrvW7/dz1Gq1g8lkPhseHr60CzqUvTY2&#10;NmSjo6Pfx2Kxa3K5/LOuri5NNtext7e3b2i12h8ikcgrFAolFA6HadXV1T/19vbK4ad1L0rpTul0&#10;Ot0lkUi+aWxsNPxTogQAgPn5+U8AAKC+vv7L/yc6KN3U1tY+1mg075DJ5L98Ph8PwzBSsmNKpsrK&#10;ytX+/n7paaLkcrk/ajSaFpgoL5bSO8v/anFxsXt8fNxQVFT068jISE2mzTqHrtbOzg6PwWA8z6RR&#10;zy/D6/XyjUajqru7+yMSiQRrlJdIq2QZCoXoExMT99va2oZYLNaTSCRCnZ6e/nxpaenD/Pz80MDA&#10;QEM69hmEICj1pU2yxHEcGRwcNLndbhEAAFAolCAAAITD4VdpNNpvGo1GzmKxniQ3SgiCMlXaJEsA&#10;Toa4LywsqH0+Hy8QCKCFhYW/NzU13ZPJZPfONjKFIAi6an8D4vHFXTjTs6AAAAAASUVORK5CYIJQ&#10;SwMEFAAGAAgAAAAhAIAZHIjcAAAABQEAAA8AAABkcnMvZG93bnJldi54bWxMj09Lw0AQxe+C32EZ&#10;wZvdpPUfMZtSinoqgq0g3qbZaRKanQ3ZbZJ+e0cvenkwvOG938uXk2vVQH1oPBtIZwko4tLbhisD&#10;H7uXm0dQISJbbD2TgTMFWBaXFzlm1o/8TsM2VkpCOGRooI6xy7QOZU0Ow8x3xOIdfO8wytlX2vY4&#10;Srhr9TxJ7rXDhqWhxo7WNZXH7ckZeB1xXC3S52FzPKzPX7u7t89NSsZcX02rJ1CRpvj3DD/4gg6F&#10;MO39iW1QrQEZEn9VvAepArU3cLuYJ6CLXP+nL74BAAD//wMAUEsDBBQABgAIAAAAIQDM6ikl4AAA&#10;ALUDAAAZAAAAZHJzL19yZWxzL2Uyb0RvYy54bWwucmVsc7zTTWrDMBAF4H2hdxCzr2U7iSklcjal&#10;kG1JDzBIY1nU+kFSS3P7CkoggeDutNQM89630f7wYxf2TTEZ7wR0TQuMnPTKOC3g4/T29AwsZXQK&#10;F+9IwJkSHMbHh/07LZjLUZpNSKykuCRgzjm8cJ7kTBZT4wO5spl8tJjLM2oeUH6iJt637cDjdQaM&#10;N5nsqATEo9oAO51Daf4/20+TkfTq5Zcll+9UcGNLdwnEqCkLsKQM/g03TXAa+H1DX8fQrxm6OoZu&#10;zTDUMQxrhl0dw27NsK1j2F4M/Oazjb8AAAD//wMAUEsBAi0AFAAGAAgAAAAhALGCZ7YKAQAAEwIA&#10;ABMAAAAAAAAAAAAAAAAAAAAAAFtDb250ZW50X1R5cGVzXS54bWxQSwECLQAUAAYACAAAACEAOP0h&#10;/9YAAACUAQAACwAAAAAAAAAAAAAAAAA7AQAAX3JlbHMvLnJlbHNQSwECLQAUAAYACAAAACEAlWsd&#10;wbUPAACLWwAADgAAAAAAAAAAAAAAAAA6AgAAZHJzL2Uyb0RvYy54bWxQSwECLQAKAAAAAAAAACEA&#10;u2LE+hYbAAAWGwAAFAAAAAAAAAAAAAAAAAAbEgAAZHJzL21lZGlhL2ltYWdlMS5wbmdQSwECLQAK&#10;AAAAAAAAACEA2Cq6flEIAABRCAAAFAAAAAAAAAAAAAAAAABjLQAAZHJzL21lZGlhL2ltYWdlMi5w&#10;bmdQSwECLQAKAAAAAAAAACEA/Hgg7J0HAACdBwAAFAAAAAAAAAAAAAAAAADmNQAAZHJzL21lZGlh&#10;L2ltYWdlMy5wbmdQSwECLQAKAAAAAAAAACEA5EIJtL8HAAC/BwAAFAAAAAAAAAAAAAAAAAC1PQAA&#10;ZHJzL21lZGlhL2ltYWdlNC5wbmdQSwECLQAKAAAAAAAAACEA9H56dusGAADrBgAAFAAAAAAAAAAA&#10;AAAAAACmRQAAZHJzL21lZGlhL2ltYWdlNS5wbmdQSwECLQAKAAAAAAAAACEAVRVLj6xMAACsTAAA&#10;FAAAAAAAAAAAAAAAAADDTAAAZHJzL21lZGlhL2ltYWdlNi5wbmdQSwECLQAUAAYACAAAACEAgBkc&#10;iNwAAAAFAQAADwAAAAAAAAAAAAAAAAChmQAAZHJzL2Rvd25yZXYueG1sUEsBAi0AFAAGAAgAAAAh&#10;AMzqKSXgAAAAtQMAABkAAAAAAAAAAAAAAAAAqpoAAGRycy9fcmVscy9lMm9Eb2MueG1sLnJlbHNQ&#10;SwUGAAAAAAsACwDGAgAAwZsAAAAA&#10;">
                <v:shape id="Graphic 20" o:spid="_x0000_s1027" style="position:absolute;left:4674;top:7027;width:39370;height:9119;visibility:visible;mso-wrap-style:square;v-text-anchor:top" coordsize="3937000,911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rMA7vwAAANsAAAAPAAAAZHJzL2Rvd25yZXYueG1sRE/Pa8Iw&#10;FL4L/g/hDXaz6cpw0jWKKIPd5lpBens0b22weSlJpt1/vxwGO358v6vdbEdxIx+MYwVPWQ6CuHPa&#10;cK/g3LytNiBCRNY4OiYFPxRgt10uKiy1u/Mn3erYixTCoUQFQ4xTKWXoBrIYMjcRJ+7LeYsxQd9L&#10;7fGewu0oizxfS4uGU8OAEx0G6q71t1VAz5djTVwcjZUvxjStDKf2Q6nHh3n/CiLSHP/Ff+53raBI&#10;69OX9APk9hcAAP//AwBQSwECLQAUAAYACAAAACEA2+H2y+4AAACFAQAAEwAAAAAAAAAAAAAAAAAA&#10;AAAAW0NvbnRlbnRfVHlwZXNdLnhtbFBLAQItABQABgAIAAAAIQBa9CxbvwAAABUBAAALAAAAAAAA&#10;AAAAAAAAAB8BAABfcmVscy8ucmVsc1BLAQItABQABgAIAAAAIQCrrMA7vwAAANsAAAAPAAAAAAAA&#10;AAAAAAAAAAcCAABkcnMvZG93bnJldi54bWxQSwUGAAAAAAMAAwC3AAAA8wIAAAAA&#10;" path="m,911351r3936923,em,682751r3936923,em,455675r3936923,em,228599r3936923,em,l3936923,e" filled="f" strokecolor="#d9d9d9">
                  <v:path arrowok="t"/>
                </v:shape>
                <v:shape id="Graphic 21" o:spid="_x0000_s1028" style="position:absolute;left:4674;top:18410;width:39370;height:13;visibility:visible;mso-wrap-style:square;v-text-anchor:top" coordsize="39370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I8/iwwAAANsAAAAPAAAAZHJzL2Rvd25yZXYueG1sRI9Ba8JA&#10;FITvBf/D8oTe6iYeRKKriCBIKEjSCnp7ZJ/ZYPZtyG6T9N93C4Ueh5n5htnuJ9uKgXrfOFaQLhIQ&#10;xJXTDdcKPj9Ob2sQPiBrbB2Tgm/ysN/NXraYaTdyQUMZahEh7DNUYELoMil9ZciiX7iOOHoP11sM&#10;Ufa11D2OEW5buUySlbTYcFww2NHRUPUsv6yCvC2u6XG4vV9ud7xL0605H7xSr/PpsAERaAr/4b/2&#10;WStYpvD7Jf4AufsBAAD//wMAUEsBAi0AFAAGAAgAAAAhANvh9svuAAAAhQEAABMAAAAAAAAAAAAA&#10;AAAAAAAAAFtDb250ZW50X1R5cGVzXS54bWxQSwECLQAUAAYACAAAACEAWvQsW78AAAAVAQAACwAA&#10;AAAAAAAAAAAAAAAfAQAAX3JlbHMvLnJlbHNQSwECLQAUAAYACAAAACEADiPP4sMAAADbAAAADwAA&#10;AAAAAAAAAAAAAAAHAgAAZHJzL2Rvd25yZXYueG1sUEsFBgAAAAADAAMAtwAAAPcCAAAAAA==&#10;" path="m,l3936923,e" filled="f" strokecolor="#d9d9d9">
                  <v:path arrowok="t"/>
                </v:shape>
                <v:shape id="Graphic 22" o:spid="_x0000_s1029" style="position:absolute;left:6314;top:6689;width:36093;height:9538;visibility:visible;mso-wrap-style:square;v-text-anchor:top" coordsize="3609340,9537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8+KJwwAAANsAAAAPAAAAZHJzL2Rvd25yZXYueG1sRI/BasMw&#10;EETvhf6D2EJutWwfktS1bEog0EsgTfMBi7W1jK2VsRTHzddHgUKPw8y8Ycp6sYOYafKdYwVZkoIg&#10;bpzuuFVw/t6/bkH4gKxxcEwKfslDXT0/lVhod+Uvmk+hFRHCvkAFJoSxkNI3hiz6xI3E0ftxk8UQ&#10;5dRKPeE1wu0g8zRdS4sdxwWDI+0MNf3pYhXMt93huDF9RnPTDm/bmz5vdFBq9bJ8vIMItIT/8F/7&#10;UyvIc3h8iT9AVncAAAD//wMAUEsBAi0AFAAGAAgAAAAhANvh9svuAAAAhQEAABMAAAAAAAAAAAAA&#10;AAAAAAAAAFtDb250ZW50X1R5cGVzXS54bWxQSwECLQAUAAYACAAAACEAWvQsW78AAAAVAQAACwAA&#10;AAAAAAAAAAAAAAAfAQAAX3JlbHMvLnJlbHNQSwECLQAUAAYACAAAACEAw/PiicMAAADbAAAADwAA&#10;AAAAAAAAAAAAAAAHAgAAZHJzL2Rvd25yZXYueG1sUEsFBgAAAAADAAMAtwAAAPcCAAAAAA==&#10;" path="m,953770l327329,897864,656513,777468r327660,30480l1311833,658596,1641017,472668,1968677,33756,2296337,r327660,606780l2953181,817092r327660,76200l3608844,914628e" filled="f" strokecolor="#145f82" strokeweight="2.25pt">
                  <v:path arrowok="t"/>
                </v:shape>
                <v:shape id="Graphic 23" o:spid="_x0000_s1030" style="position:absolute;left:6314;top:8526;width:36093;height:8103;visibility:visible;mso-wrap-style:square;v-text-anchor:top" coordsize="3609340,8102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l/mIwgAAANsAAAAPAAAAZHJzL2Rvd25yZXYueG1sRI9Bi8Iw&#10;FITvC/6H8ARva6riUqpRVBBERFZX9Pponm2xeSlNtPXfG0HY4zAz3zDTeWtK8aDaFZYVDPoRCOLU&#10;6oIzBae/9XcMwnlkjaVlUvAkB/NZ52uKibYNH+hx9JkIEHYJKsi9rxIpXZqTQde3FXHwrrY26IOs&#10;M6lrbALclHIYRT/SYMFhIceKVjmlt+PdKOB4N7qel9v7Zd+ux+zK33h/aJTqddvFBISn1v+HP+2N&#10;VjAcwftL+AFy9gIAAP//AwBQSwECLQAUAAYACAAAACEA2+H2y+4AAACFAQAAEwAAAAAAAAAAAAAA&#10;AAAAAAAAW0NvbnRlbnRfVHlwZXNdLnhtbFBLAQItABQABgAIAAAAIQBa9CxbvwAAABUBAAALAAAA&#10;AAAAAAAAAAAAAB8BAABfcmVscy8ucmVsc1BLAQItABQABgAIAAAAIQDcl/mIwgAAANsAAAAPAAAA&#10;AAAAAAAAAAAAAAcCAABkcnMvZG93bnJldi54bWxQSwUGAAAAAAMAAwC3AAAA9gIAAAAA&#10;" path="m,796493r327329,13424l656513,729437,984173,673049r327660,-89916l1641017,442925,1968677,r327660,8585l2623997,538937r329184,202692l3280841,785825r328003,-33528e" filled="f" strokecolor="#e97031" strokeweight=".79372mm">
                  <v:path arrowok="t"/>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24" o:spid="_x0000_s1031" type="#_x0000_t75" style="position:absolute;left:3520;top:19493;width:6253;height:34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84tfxAAAANsAAAAPAAAAZHJzL2Rvd25yZXYueG1sRI9Ba8JA&#10;FITvgv9heYK3ulGsSnQVLW3xoqC192f2NQnNvo3Z1ST99a5Q8DjMzDfMYtWYQtyocrllBcNBBII4&#10;sTrnVMHp6+NlBsJ5ZI2FZVLQkoPVsttZYKxtzQe6HX0qAoRdjAoy78tYSpdkZNANbEkcvB9bGfRB&#10;VqnUFdYBbgo5iqKJNJhzWMiwpLeMkt/j1Sh4bU6z7ff1003r/eX9vLNt8bdpler3mvUchKfGP8P/&#10;7a1WMBrD40v4AXJ5BwAA//8DAFBLAQItABQABgAIAAAAIQDb4fbL7gAAAIUBAAATAAAAAAAAAAAA&#10;AAAAAAAAAABbQ29udGVudF9UeXBlc10ueG1sUEsBAi0AFAAGAAgAAAAhAFr0LFu/AAAAFQEAAAsA&#10;AAAAAAAAAAAAAAAAHwEAAF9yZWxzLy5yZWxzUEsBAi0AFAAGAAgAAAAhAJLzi1/EAAAA2wAAAA8A&#10;AAAAAAAAAAAAAAAABwIAAGRycy9kb3ducmV2LnhtbFBLBQYAAAAAAwADALcAAAD4AgAAAAA=&#10;">
                  <v:imagedata r:id="rId20" o:title=""/>
                </v:shape>
                <v:shape id="Graphic 25" o:spid="_x0000_s1032" style="position:absolute;left:10467;top:19604;width:2616;height:2420;visibility:visible;mso-wrap-style:square;v-text-anchor:top" coordsize="261620,2419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pbcRwwAAANsAAAAPAAAAZHJzL2Rvd25yZXYueG1sRI9fawIx&#10;EMTfC/0OYQu+1VyFilyN0hYsvhX/QOnbclnvjl42R7KesZ/eCIKPw8z8hpkvk+vUQCG2ng28jAtQ&#10;xJW3LdcG9rvV8wxUFGSLnWcycKYIy8XjwxxL60+8oWErtcoQjiUaaET6UutYNeQwjn1PnL2DDw4l&#10;y1BrG/CU4a7Tk6KYaoct54UGe/psqPrbHp2B/x851l7W4fsQ0u/XMPtYJb0xZvSU3t9ACSW5h2/t&#10;tTUweYXrl/wD9OICAAD//wMAUEsBAi0AFAAGAAgAAAAhANvh9svuAAAAhQEAABMAAAAAAAAAAAAA&#10;AAAAAAAAAFtDb250ZW50X1R5cGVzXS54bWxQSwECLQAUAAYACAAAACEAWvQsW78AAAAVAQAACwAA&#10;AAAAAAAAAAAAAAAfAQAAX3JlbHMvLnJlbHNQSwECLQAUAAYACAAAACEALKW3EcMAAADbAAAADwAA&#10;AAAAAAAAAAAAAAAHAgAAZHJzL2Rvd25yZXYueG1sUEsFBgAAAAADAAMAtwAAAPcCAAAAAA==&#10;" path="m7785,180492l,188264r53124,53124l59956,234556,16854,191465r-6555,-1651l12750,187363r22855,l7785,180492xem35605,187363r-22855,l15202,189814r1708,1651l59118,202006r4661,-4661l63374,195770r-8282,l54112,191933,35605,187363xem60378,148805r-9071,l52939,155155r63,246l96062,198450r6985,-6985l60378,148805xem54112,191933r980,3837l57975,192887r-3863,-954xem49923,138353r-7569,7569l53992,191465r120,468l57975,192887r-2883,2883l63374,195770,53089,155740r-87,-339l48856,151256r2451,-2451l60378,148805,49923,138353xem12750,187363r-2451,2451l16910,191465r-1708,-1651l12750,187363xem122959,123990r-14743,l111290,125425r4686,4686l117246,131406r-5220,5334l107746,141706r-6604,9182l99313,155155r-678,7265l98577,163042r1537,3708l105981,172618r2578,1486l114033,175209r2705,-229l122072,173012r2451,-1601l129768,166166r-15824,l111798,165239r-4738,-4724l106552,156959r3607,-8547l114515,142735r6922,-7074l134625,135661,122959,123990xem134625,135661r-13188,l129247,143471r357,2451l118389,166166r11402,l131952,162788r2261,-7048l134440,153936r29,-5524l146100,148412r635,-635l134625,135661xem51307,148805r-2451,2451l53002,155401r-1695,-6596xem146100,148412r-11591,l140576,153936r5524,-5524xem107924,115442l83775,140627r947,5295l84835,146557r1880,3226l89865,152946r6400,-6389l93370,143662r-1207,-3035l108216,123990r14743,l118287,119316r-2679,-1829l110426,115671r-2502,-229xem139522,77165r-3861,3860l133832,84200r-1005,5677l132841,93891r928,3086l120891,96977r38328,38316l165811,128701,138810,101714r-317,-2007l145567,83197r-6045,-6032xem178892,45199l154393,69341r13,394l154533,73634r28533,28080l186721,101714r8452,-2502l198817,96977r1229,-1169l202909,92938r-16372,l183654,92532,162877,66636r1511,-4076l170941,56006r2934,-1511l179971,54076r8846,l191960,50939r-3073,-2921l185648,46278r-6756,-1079xem127042,90728r-131,l120662,96977r13107,l127042,90728xem204787,63207r-6134,6134l198284,69735r2731,2883l202136,75450r-53,1715l201823,79971r-97,1054l186537,92938r16372,l210896,76733r-1258,-6998l207810,66395r-3023,-3188xem182702,5575r-6554,6553l229260,65252r6591,-6591l208622,31432r-368,-2743l208372,26174r-5071,l182702,5575xem188817,54076r-8846,l182816,55130r2629,2312l188817,54076xem238328,9905r-16510,l223672,10337r3645,2134l229158,13919r25718,25717l261467,33045,238328,9905xem219011,l202933,23444r305,2260l203301,26174r5071,l208394,25704r1282,-6502l211442,16141r4788,-4788l218041,10337r-291,l221818,9905r16510,l232155,3733,227723,1181,219011,xe" fillcolor="#585858" stroked="f">
                  <v:path arrowok="t"/>
                </v:shape>
                <v:shape id="Image 26" o:spid="_x0000_s1033" type="#_x0000_t75" style="position:absolute;left:14485;top:19437;width:1915;height:20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6tuywwAAANsAAAAPAAAAZHJzL2Rvd25yZXYueG1sRI9Ba4NA&#10;FITvhf6H5RV6q2stkWqzkSQQklNobfH8cF9V6r4VdxPNv88GAj0OM/MNsyxm04szja6zrOA1ikEQ&#10;11Z33Cj4+d69vINwHlljb5kUXMhBsXp8WGKu7cRfdC59IwKEXY4KWu+HXEpXt2TQRXYgDt6vHQ36&#10;IMdG6hGnADe9TOI4lQY7DgstDrRtqf4rT0bB7rSYKDVZ2WfV0W7YvlWf271Sz0/z+gOEp9n/h+/t&#10;g1aQpHD7En6AXF0BAAD//wMAUEsBAi0AFAAGAAgAAAAhANvh9svuAAAAhQEAABMAAAAAAAAAAAAA&#10;AAAAAAAAAFtDb250ZW50X1R5cGVzXS54bWxQSwECLQAUAAYACAAAACEAWvQsW78AAAAVAQAACwAA&#10;AAAAAAAAAAAAAAAfAQAAX3JlbHMvLnJlbHNQSwECLQAUAAYACAAAACEA4erbssMAAADbAAAADwAA&#10;AAAAAAAAAAAAAAAHAgAAZHJzL2Rvd25yZXYueG1sUEsFBgAAAAADAAMAtwAAAPcCAAAAAA==&#10;">
                  <v:imagedata r:id="rId21" o:title=""/>
                </v:shape>
                <v:shape id="Image 27" o:spid="_x0000_s1034" type="#_x0000_t75" style="position:absolute;left:17803;top:19496;width:1807;height:17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pOpxAAAANsAAAAPAAAAZHJzL2Rvd25yZXYueG1sRI9Ba8JA&#10;FITvBf/D8oReSt0ordboKqFS8NJDNPT82H1Notm3Ibua+O/dQsHjMDPfMOvtYBtxpc7XjhVMJwkI&#10;Yu1MzaWC4vj1+gHCB2SDjWNScCMP283oaY2pcT3ndD2EUkQI+xQVVCG0qZReV2TRT1xLHL1f11kM&#10;UXalNB32EW4bOUuSubRYc1yosKXPivT5cLEK3vOpfnFFtvzZveXfJ6f7RbHMlHoeD9kKRKAhPML/&#10;7b1RMFvA35f4A+TmDgAA//8DAFBLAQItABQABgAIAAAAIQDb4fbL7gAAAIUBAAATAAAAAAAAAAAA&#10;AAAAAAAAAABbQ29udGVudF9UeXBlc10ueG1sUEsBAi0AFAAGAAgAAAAhAFr0LFu/AAAAFQEAAAsA&#10;AAAAAAAAAAAAAAAAHwEAAF9yZWxzLy5yZWxzUEsBAi0AFAAGAAgAAAAhAGv6k6nEAAAA2wAAAA8A&#10;AAAAAAAAAAAAAAAABwIAAGRycy9kb3ducmV2LnhtbFBLBQYAAAAAAwADALcAAAD4AgAAAAA=&#10;">
                  <v:imagedata r:id="rId22" o:title=""/>
                </v:shape>
                <v:shape id="Image 28" o:spid="_x0000_s1035" type="#_x0000_t75" style="position:absolute;left:20993;top:19622;width:1874;height:18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xw1QwAAAANsAAAAPAAAAZHJzL2Rvd25yZXYueG1sRE9Ni8Iw&#10;EL0L/ocwgjdNLbJINYqI4i570ar3sRmbYjOpTVa7/94cFvb4eN+LVWdr8aTWV44VTMYJCOLC6YpL&#10;BefTbjQD4QOyxtoxKfglD6tlv7fATLsXH+mZh1LEEPYZKjAhNJmUvjBk0Y9dQxy5m2sthgjbUuoW&#10;XzHc1jJNkg9pseLYYLChjaHinv9YBd+P2+k+PWw6c91/XdLtfiev21qp4aBbz0EE6sK/+M/9qRWk&#10;cWz8En+AXL4BAAD//wMAUEsBAi0AFAAGAAgAAAAhANvh9svuAAAAhQEAABMAAAAAAAAAAAAAAAAA&#10;AAAAAFtDb250ZW50X1R5cGVzXS54bWxQSwECLQAUAAYACAAAACEAWvQsW78AAAAVAQAACwAAAAAA&#10;AAAAAAAAAAAfAQAAX3JlbHMvLnJlbHNQSwECLQAUAAYACAAAACEAj8cNUMAAAADbAAAADwAAAAAA&#10;AAAAAAAAAAAHAgAAZHJzL2Rvd25yZXYueG1sUEsFBgAAAAADAAMAtwAAAPQCAAAAAA==&#10;">
                  <v:imagedata r:id="rId23" o:title=""/>
                </v:shape>
                <v:shape id="Image 29" o:spid="_x0000_s1036" type="#_x0000_t75" style="position:absolute;left:24569;top:19498;width:1602;height:16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cs6cwQAAANsAAAAPAAAAZHJzL2Rvd25yZXYueG1sRI/NisIw&#10;FIX3wrxDuII7TRVGx2oqgzCMC0Gshdlemmtb2tyUJlPr2xtBcHk4Px9nuxtMI3rqXGVZwXwWgSDO&#10;ra64UJBdfqZfIJxH1thYJgV3crBLPkZbjLW98Zn61BcijLCLUUHpfRtL6fKSDLqZbYmDd7WdQR9k&#10;V0jd4S2Mm0YuomgpDVYcCCW2tC8pr9N/E7gn+lv92s9+LzGqfTXPjo3OlJqMh+8NCE+Df4df7YNW&#10;sFjD80v4ATJ5AAAA//8DAFBLAQItABQABgAIAAAAIQDb4fbL7gAAAIUBAAATAAAAAAAAAAAAAAAA&#10;AAAAAABbQ29udGVudF9UeXBlc10ueG1sUEsBAi0AFAAGAAgAAAAhAFr0LFu/AAAAFQEAAAsAAAAA&#10;AAAAAAAAAAAAHwEAAF9yZWxzLy5yZWxzUEsBAi0AFAAGAAgAAAAhAEJyzpzBAAAA2wAAAA8AAAAA&#10;AAAAAAAAAAAABwIAAGRycy9kb3ducmV2LnhtbFBLBQYAAAAAAwADALcAAAD1AgAAAAA=&#10;">
                  <v:imagedata r:id="rId24" o:title=""/>
                </v:shape>
                <v:shape id="Image 30" o:spid="_x0000_s1037" type="#_x0000_t75" style="position:absolute;left:26787;top:19510;width:15732;height:41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92Z5wgAAANsAAAAPAAAAZHJzL2Rvd25yZXYueG1sRE9ba8Iw&#10;FH4X9h/CGfgyZqKOTTqjiOBlCIOq4OuhOWurzUltotZ/bx4GPn589/G0tZW4UuNLxxr6PQWCOHOm&#10;5FzDfrd4H4HwAdlg5Zg03MnDdPLSGWNi3I1Tum5DLmII+wQ1FCHUiZQ+K8ii77maOHJ/rrEYImxy&#10;aRq8xXBbyYFSn9JiybGhwJrmBWWn7cVqOKdL+ZEdjyoNb6v2Ry02v+XhS+vuazv7BhGoDU/xv3tt&#10;NAzj+vgl/gA5eQAAAP//AwBQSwECLQAUAAYACAAAACEA2+H2y+4AAACFAQAAEwAAAAAAAAAAAAAA&#10;AAAAAAAAW0NvbnRlbnRfVHlwZXNdLnhtbFBLAQItABQABgAIAAAAIQBa9CxbvwAAABUBAAALAAAA&#10;AAAAAAAAAAAAAB8BAABfcmVscy8ucmVsc1BLAQItABQABgAIAAAAIQBU92Z5wgAAANsAAAAPAAAA&#10;AAAAAAAAAAAAAAcCAABkcnMvZG93bnJldi54bWxQSwUGAAAAAAMAAwC3AAAA9gIAAAAA&#10;">
                  <v:imagedata r:id="rId25" o:title=""/>
                </v:shape>
                <v:shape id="Graphic 31" o:spid="_x0000_s1038" style="position:absolute;left:17450;top:25646;width:2438;height:12;visibility:visible;mso-wrap-style:square;v-text-anchor:top" coordsize="24384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5w6txgAAANsAAAAPAAAAZHJzL2Rvd25yZXYueG1sRI/dagIx&#10;FITvC75DOELvalZLq26NIm2Fgn+4Sq+Pm+Pu4uZkSaKub98UCr0cZuYbZjJrTS2u5HxlWUG/l4Ag&#10;zq2uuFBw2C+eRiB8QNZYWyYFd/Iwm3YeJphqe+MdXbNQiAhhn6KCMoQmldLnJRn0PdsQR+9kncEQ&#10;pSukdniLcFPLQZK8SoMVx4USG3ovKT9nF6NAzle7bDz8XGyOl+XH1p2+q/XLQKnHbjt/AxGoDf/h&#10;v/aXVvDch98v8QfI6Q8AAAD//wMAUEsBAi0AFAAGAAgAAAAhANvh9svuAAAAhQEAABMAAAAAAAAA&#10;AAAAAAAAAAAAAFtDb250ZW50X1R5cGVzXS54bWxQSwECLQAUAAYACAAAACEAWvQsW78AAAAVAQAA&#10;CwAAAAAAAAAAAAAAAAAfAQAAX3JlbHMvLnJlbHNQSwECLQAUAAYACAAAACEAW+cOrcYAAADbAAAA&#10;DwAAAAAAAAAAAAAAAAAHAgAAZHJzL2Rvd25yZXYueG1sUEsFBgAAAAADAAMAtwAAAPoCAAAAAA==&#10;" path="m,l243840,e" filled="f" strokecolor="#145f82" strokeweight="2.25pt">
                  <v:path arrowok="t"/>
                </v:shape>
                <v:shape id="Graphic 32" o:spid="_x0000_s1039" style="position:absolute;left:23673;top:25646;width:2439;height:12;visibility:visible;mso-wrap-style:square;v-text-anchor:top" coordsize="24384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X4XEwwAAANsAAAAPAAAAZHJzL2Rvd25yZXYueG1sRI9PawIx&#10;FMTvBb9DeAVvNVsFKatRrLS0nqzrn/Nj87oJbl6WTepuv70RBI/DzPyGmS97V4sLtcF6VvA6ykAQ&#10;l15brhQc9p8vbyBCRNZYeyYF/xRguRg8zTHXvuMdXYpYiQThkKMCE2OTSxlKQw7DyDfEyfv1rcOY&#10;ZFtJ3WKX4K6W4yybSoeW04LBhtaGynPx5xTYr60z8rg3O/t+KsKmW32c5Y9Sw+d+NQMRqY+P8L39&#10;rRVMxnD7kn6AXFwBAAD//wMAUEsBAi0AFAAGAAgAAAAhANvh9svuAAAAhQEAABMAAAAAAAAAAAAA&#10;AAAAAAAAAFtDb250ZW50X1R5cGVzXS54bWxQSwECLQAUAAYACAAAACEAWvQsW78AAAAVAQAACwAA&#10;AAAAAAAAAAAAAAAfAQAAX3JlbHMvLnJlbHNQSwECLQAUAAYACAAAACEAx1+FxMMAAADbAAAADwAA&#10;AAAAAAAAAAAAAAAHAgAAZHJzL2Rvd25yZXYueG1sUEsFBgAAAAADAAMAtwAAAPcCAAAAAA==&#10;" path="m,l243840,e" filled="f" strokecolor="#e97031" strokeweight="2.25pt">
                  <v:path arrowok="t"/>
                </v:shape>
                <v:shape id="Graphic 33" o:spid="_x0000_s1040" style="position:absolute;left:47;top:47;width:45720;height:27432;visibility:visible;mso-wrap-style:square;v-text-anchor:top" coordsize="4572000,2743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D4lRxQAAANsAAAAPAAAAZHJzL2Rvd25yZXYueG1sRI9LawJB&#10;EITvAf/D0IKXoLMqhHV1FBEkHoL4BI/NTu9Dd3o2OxPd/PuMEPBYVNVX1GzRmkrcqXGlZQXDQQSC&#10;OLW65FzB6bjuxyCcR9ZYWSYFv+RgMe+8zTDR9sF7uh98LgKEXYIKCu/rREqXFmTQDWxNHLzMNgZ9&#10;kE0udYOPADeVHEXRhzRYclgosKZVQent8GMUtNfossu2X9/ZZn3eTuL3+DO9xEr1uu1yCsJT61/h&#10;//ZGKxiP4fkl/AA5/wMAAP//AwBQSwECLQAUAAYACAAAACEA2+H2y+4AAACFAQAAEwAAAAAAAAAA&#10;AAAAAAAAAAAAW0NvbnRlbnRfVHlwZXNdLnhtbFBLAQItABQABgAIAAAAIQBa9CxbvwAAABUBAAAL&#10;AAAAAAAAAAAAAAAAAB8BAABfcmVscy8ucmVsc1BLAQItABQABgAIAAAAIQAmD4lRxQAAANsAAAAP&#10;AAAAAAAAAAAAAAAAAAcCAABkcnMvZG93bnJldi54bWxQSwUGAAAAAAMAAwC3AAAA+QIAAAAA&#10;" path="m,l4572000,r,2743200l,2743200,,xe" filled="f" strokecolor="#d9d9d9">
                  <v:path arrowok="t"/>
                </v:shape>
                <v:shapetype id="_x0000_t202" coordsize="21600,21600" o:spt="202" path="m,l,21600r21600,l21600,xe">
                  <v:stroke joinstyle="miter"/>
                  <v:path gradientshapeok="t" o:connecttype="rect"/>
                </v:shapetype>
                <v:shape id="Textbox 34" o:spid="_x0000_s1041" type="#_x0000_t202" style="position:absolute;left:238;top:3989;width:3512;height:150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t/jUxAAAANsAAAAPAAAAZHJzL2Rvd25yZXYueG1sRI9Ba8JA&#10;FITvBf/D8oTe6sa2iEZXEVEQCqUxHjw+s89kMfs2za4a/71bKHgcZuYbZrbobC2u1HrjWMFwkIAg&#10;Lpw2XCrY55u3MQgfkDXWjknBnTws5r2XGaba3Tij6y6UIkLYp6igCqFJpfRFRRb9wDXE0Tu51mKI&#10;si2lbvEW4baW70kykhYNx4UKG1pVVJx3F6tgeeBsbX6/jz/ZKTN5Pkn4a3RW6rXfLacgAnXhGf5v&#10;b7WCj0/4+xJ/gJw/AAAA//8DAFBLAQItABQABgAIAAAAIQDb4fbL7gAAAIUBAAATAAAAAAAAAAAA&#10;AAAAAAAAAABbQ29udGVudF9UeXBlc10ueG1sUEsBAi0AFAAGAAgAAAAhAFr0LFu/AAAAFQEAAAsA&#10;AAAAAAAAAAAAAAAAHwEAAF9yZWxzLy5yZWxzUEsBAi0AFAAGAAgAAAAhACG3+NTEAAAA2wAAAA8A&#10;AAAAAAAAAAAAAAAABwIAAGRycy9kb3ducmV2LnhtbFBLBQYAAAAAAwADALcAAAD4AgAAAAA=&#10;" filled="f" stroked="f">
                  <v:textbox inset="0,0,0,0">
                    <w:txbxContent>
                      <w:p w14:paraId="08BB309D" w14:textId="77777777" w:rsidR="00C65105" w:rsidRDefault="00C65105" w:rsidP="00C65105">
                        <w:pPr>
                          <w:spacing w:line="217" w:lineRule="exact"/>
                          <w:rPr>
                            <w:sz w:val="18"/>
                          </w:rPr>
                        </w:pPr>
                        <w:r>
                          <w:rPr>
                            <w:color w:val="585858"/>
                            <w:spacing w:val="-2"/>
                            <w:w w:val="105"/>
                            <w:sz w:val="18"/>
                          </w:rPr>
                          <w:t>30,000</w:t>
                        </w:r>
                      </w:p>
                      <w:p w14:paraId="1044B1DB" w14:textId="77777777" w:rsidR="00C65105" w:rsidRDefault="00C65105" w:rsidP="00C65105">
                        <w:pPr>
                          <w:spacing w:before="138"/>
                          <w:ind w:right="18"/>
                          <w:jc w:val="right"/>
                          <w:rPr>
                            <w:sz w:val="18"/>
                          </w:rPr>
                        </w:pPr>
                        <w:r>
                          <w:rPr>
                            <w:color w:val="585858"/>
                            <w:spacing w:val="-2"/>
                            <w:w w:val="105"/>
                            <w:sz w:val="18"/>
                          </w:rPr>
                          <w:t>25,000</w:t>
                        </w:r>
                      </w:p>
                      <w:p w14:paraId="3667E897" w14:textId="77777777" w:rsidR="00C65105" w:rsidRDefault="00C65105" w:rsidP="00C65105">
                        <w:pPr>
                          <w:spacing w:before="139"/>
                          <w:ind w:right="18"/>
                          <w:jc w:val="right"/>
                          <w:rPr>
                            <w:sz w:val="18"/>
                          </w:rPr>
                        </w:pPr>
                        <w:r>
                          <w:rPr>
                            <w:color w:val="585858"/>
                            <w:spacing w:val="-2"/>
                            <w:w w:val="105"/>
                            <w:sz w:val="18"/>
                          </w:rPr>
                          <w:t>20,000</w:t>
                        </w:r>
                      </w:p>
                      <w:p w14:paraId="4B52AE04" w14:textId="77777777" w:rsidR="00C65105" w:rsidRDefault="00C65105" w:rsidP="00C65105">
                        <w:pPr>
                          <w:spacing w:before="139"/>
                          <w:ind w:right="18"/>
                          <w:jc w:val="right"/>
                          <w:rPr>
                            <w:sz w:val="18"/>
                          </w:rPr>
                        </w:pPr>
                        <w:r>
                          <w:rPr>
                            <w:color w:val="585858"/>
                            <w:spacing w:val="-2"/>
                            <w:w w:val="105"/>
                            <w:sz w:val="18"/>
                          </w:rPr>
                          <w:t>15,000</w:t>
                        </w:r>
                      </w:p>
                      <w:p w14:paraId="3DEA9C08" w14:textId="77777777" w:rsidR="00C65105" w:rsidRDefault="00C65105" w:rsidP="00C65105">
                        <w:pPr>
                          <w:spacing w:before="138"/>
                          <w:ind w:right="18"/>
                          <w:jc w:val="right"/>
                          <w:rPr>
                            <w:sz w:val="18"/>
                          </w:rPr>
                        </w:pPr>
                        <w:r>
                          <w:rPr>
                            <w:color w:val="585858"/>
                            <w:spacing w:val="-2"/>
                            <w:w w:val="105"/>
                            <w:sz w:val="18"/>
                          </w:rPr>
                          <w:t>10,000</w:t>
                        </w:r>
                      </w:p>
                      <w:p w14:paraId="6C70AACE" w14:textId="77777777" w:rsidR="00C65105" w:rsidRDefault="00C65105" w:rsidP="00C65105">
                        <w:pPr>
                          <w:spacing w:before="139"/>
                          <w:ind w:right="18"/>
                          <w:jc w:val="right"/>
                          <w:rPr>
                            <w:sz w:val="18"/>
                          </w:rPr>
                        </w:pPr>
                        <w:r>
                          <w:rPr>
                            <w:color w:val="585858"/>
                            <w:spacing w:val="-4"/>
                            <w:w w:val="105"/>
                            <w:sz w:val="18"/>
                          </w:rPr>
                          <w:t>5,000</w:t>
                        </w:r>
                      </w:p>
                      <w:p w14:paraId="3955A11D" w14:textId="77777777" w:rsidR="00C65105" w:rsidRDefault="00C65105" w:rsidP="00C65105">
                        <w:pPr>
                          <w:spacing w:before="139"/>
                          <w:ind w:right="18"/>
                          <w:jc w:val="right"/>
                          <w:rPr>
                            <w:sz w:val="18"/>
                          </w:rPr>
                        </w:pPr>
                        <w:r>
                          <w:rPr>
                            <w:color w:val="585858"/>
                            <w:spacing w:val="-10"/>
                            <w:w w:val="105"/>
                            <w:sz w:val="18"/>
                          </w:rPr>
                          <w:t>0</w:t>
                        </w:r>
                      </w:p>
                    </w:txbxContent>
                  </v:textbox>
                </v:shape>
                <v:shape id="Textbox 35" o:spid="_x0000_s1042" type="#_x0000_t202" style="position:absolute;left:9318;top:1002;width:29464;height:43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11PxAAAANsAAAAPAAAAZHJzL2Rvd25yZXYueG1sRI9Ba8JA&#10;FITvBf/D8oTe6saWikZXEVEQCqUxHjw+s89kMfs2za4a/71bKHgcZuYbZrbobC2u1HrjWMFwkIAg&#10;Lpw2XCrY55u3MQgfkDXWjknBnTws5r2XGaba3Tij6y6UIkLYp6igCqFJpfRFRRb9wDXE0Tu51mKI&#10;si2lbvEW4baW70kykhYNx4UKG1pVVJx3F6tgeeBsbX6/jz/ZKTN5Pkn4a3RW6rXfLacgAnXhGf5v&#10;b7WCj0/4+xJ/gJw/AAAA//8DAFBLAQItABQABgAIAAAAIQDb4fbL7gAAAIUBAAATAAAAAAAAAAAA&#10;AAAAAAAAAABbQ29udGVudF9UeXBlc10ueG1sUEsBAi0AFAAGAAgAAAAhAFr0LFu/AAAAFQEAAAsA&#10;AAAAAAAAAAAAAAAAHwEAAF9yZWxzLy5yZWxzUEsBAi0AFAAGAAgAAAAhAE77XU/EAAAA2wAAAA8A&#10;AAAAAAAAAAAAAAAABwIAAGRycy9kb3ducmV2LnhtbFBLBQYAAAAAAwADALcAAAD4AgAAAAA=&#10;" filled="f" stroked="f">
                  <v:textbox inset="0,0,0,0">
                    <w:txbxContent>
                      <w:p w14:paraId="116C11BA" w14:textId="77777777" w:rsidR="00C65105" w:rsidRDefault="00C65105" w:rsidP="00C65105">
                        <w:pPr>
                          <w:spacing w:line="338" w:lineRule="exact"/>
                          <w:ind w:left="262"/>
                          <w:rPr>
                            <w:color w:val="585858"/>
                            <w:spacing w:val="-11"/>
                            <w:w w:val="105"/>
                            <w:sz w:val="28"/>
                          </w:rPr>
                        </w:pPr>
                        <w:r>
                          <w:rPr>
                            <w:color w:val="585858"/>
                            <w:w w:val="105"/>
                            <w:sz w:val="28"/>
                          </w:rPr>
                          <w:t>BCF</w:t>
                        </w:r>
                        <w:r>
                          <w:rPr>
                            <w:color w:val="585858"/>
                            <w:spacing w:val="-8"/>
                            <w:w w:val="105"/>
                            <w:sz w:val="28"/>
                          </w:rPr>
                          <w:t xml:space="preserve"> </w:t>
                        </w:r>
                        <w:r>
                          <w:rPr>
                            <w:color w:val="585858"/>
                            <w:w w:val="105"/>
                            <w:sz w:val="28"/>
                          </w:rPr>
                          <w:t>Denman</w:t>
                        </w:r>
                        <w:r>
                          <w:rPr>
                            <w:color w:val="585858"/>
                            <w:spacing w:val="-8"/>
                            <w:w w:val="105"/>
                            <w:sz w:val="28"/>
                          </w:rPr>
                          <w:t xml:space="preserve"> </w:t>
                        </w:r>
                        <w:r>
                          <w:rPr>
                            <w:color w:val="585858"/>
                            <w:w w:val="105"/>
                            <w:sz w:val="28"/>
                          </w:rPr>
                          <w:t>to</w:t>
                        </w:r>
                        <w:r>
                          <w:rPr>
                            <w:color w:val="585858"/>
                            <w:spacing w:val="-3"/>
                            <w:w w:val="105"/>
                            <w:sz w:val="28"/>
                          </w:rPr>
                          <w:t xml:space="preserve"> </w:t>
                        </w:r>
                        <w:r>
                          <w:rPr>
                            <w:color w:val="585858"/>
                            <w:w w:val="105"/>
                            <w:sz w:val="28"/>
                          </w:rPr>
                          <w:t>Hornby,</w:t>
                        </w:r>
                        <w:r>
                          <w:rPr>
                            <w:color w:val="585858"/>
                            <w:spacing w:val="-11"/>
                            <w:w w:val="105"/>
                            <w:sz w:val="28"/>
                          </w:rPr>
                          <w:t xml:space="preserve"> </w:t>
                        </w:r>
                      </w:p>
                      <w:p w14:paraId="2512AE2D" w14:textId="1CD76511" w:rsidR="00C65105" w:rsidRDefault="00C65105" w:rsidP="00C65105">
                        <w:pPr>
                          <w:spacing w:line="338" w:lineRule="exact"/>
                          <w:ind w:left="262"/>
                          <w:rPr>
                            <w:sz w:val="28"/>
                          </w:rPr>
                        </w:pPr>
                        <w:r>
                          <w:rPr>
                            <w:color w:val="585858"/>
                            <w:w w:val="105"/>
                            <w:sz w:val="28"/>
                          </w:rPr>
                          <w:t>by</w:t>
                        </w:r>
                        <w:r>
                          <w:rPr>
                            <w:color w:val="585858"/>
                            <w:spacing w:val="-9"/>
                            <w:w w:val="105"/>
                            <w:sz w:val="28"/>
                          </w:rPr>
                          <w:t xml:space="preserve"> </w:t>
                        </w:r>
                        <w:r>
                          <w:rPr>
                            <w:color w:val="585858"/>
                            <w:w w:val="105"/>
                            <w:sz w:val="28"/>
                          </w:rPr>
                          <w:t>month,</w:t>
                        </w:r>
                        <w:r>
                          <w:rPr>
                            <w:color w:val="585858"/>
                            <w:spacing w:val="-5"/>
                            <w:w w:val="105"/>
                            <w:sz w:val="28"/>
                          </w:rPr>
                          <w:t xml:space="preserve"> </w:t>
                        </w:r>
                        <w:r>
                          <w:rPr>
                            <w:color w:val="585858"/>
                            <w:w w:val="105"/>
                            <w:sz w:val="28"/>
                          </w:rPr>
                          <w:t>2011</w:t>
                        </w:r>
                        <w:r>
                          <w:rPr>
                            <w:color w:val="585858"/>
                            <w:spacing w:val="-3"/>
                            <w:w w:val="105"/>
                            <w:sz w:val="28"/>
                          </w:rPr>
                          <w:t xml:space="preserve"> </w:t>
                        </w:r>
                        <w:r>
                          <w:rPr>
                            <w:color w:val="585858"/>
                            <w:spacing w:val="-5"/>
                            <w:w w:val="105"/>
                            <w:sz w:val="28"/>
                          </w:rPr>
                          <w:t>vs. 2024</w:t>
                        </w:r>
                      </w:p>
                      <w:p w14:paraId="58B0C99D" w14:textId="77777777" w:rsidR="00C65105" w:rsidRDefault="00C65105" w:rsidP="00C65105">
                        <w:pPr>
                          <w:tabs>
                            <w:tab w:val="left" w:pos="2573"/>
                            <w:tab w:val="left" w:pos="6199"/>
                          </w:tabs>
                          <w:spacing w:line="341" w:lineRule="exact"/>
                          <w:rPr>
                            <w:sz w:val="28"/>
                          </w:rPr>
                        </w:pPr>
                        <w:r>
                          <w:rPr>
                            <w:color w:val="585858"/>
                            <w:sz w:val="28"/>
                            <w:u w:val="single" w:color="D9D9D9"/>
                          </w:rPr>
                          <w:tab/>
                        </w:r>
                        <w:r>
                          <w:rPr>
                            <w:color w:val="585858"/>
                            <w:spacing w:val="-4"/>
                            <w:w w:val="105"/>
                            <w:sz w:val="28"/>
                            <w:u w:val="single" w:color="D9D9D9"/>
                          </w:rPr>
                          <w:t>2024</w:t>
                        </w:r>
                        <w:r>
                          <w:rPr>
                            <w:color w:val="585858"/>
                            <w:sz w:val="28"/>
                            <w:u w:val="single" w:color="D9D9D9"/>
                          </w:rPr>
                          <w:tab/>
                        </w:r>
                      </w:p>
                    </w:txbxContent>
                  </v:textbox>
                </v:shape>
                <v:shape id="Textbox 36" o:spid="_x0000_s1043" type="#_x0000_t202" style="position:absolute;left:20145;top:24879;width:2566;height:13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cM4xAAAANsAAAAPAAAAZHJzL2Rvd25yZXYueG1sRI9Ba8JA&#10;FITvBf/D8oTe6sYWQhvdiEgLQqEY48HjM/uSLGbfptlV03/fFQo9DjPzDbNcjbYTVxq8caxgPktA&#10;EFdOG24UHMqPp1cQPiBr7ByTgh/ysMonD0vMtLtxQdd9aESEsM9QQRtCn0npq5Ys+pnriaNXu8Fi&#10;iHJopB7wFuG2k89JkkqLhuNCiz1tWqrO+4tVsD5y8W6+v067oi5MWb4l/JmelXqcjusFiEBj+A//&#10;tbdawUsK9y/xB8j8FwAA//8DAFBLAQItABQABgAIAAAAIQDb4fbL7gAAAIUBAAATAAAAAAAAAAAA&#10;AAAAAAAAAABbQ29udGVudF9UeXBlc10ueG1sUEsBAi0AFAAGAAgAAAAhAFr0LFu/AAAAFQEAAAsA&#10;AAAAAAAAAAAAAAAAHwEAAF9yZWxzLy5yZWxzUEsBAi0AFAAGAAgAAAAhAL4pwzjEAAAA2wAAAA8A&#10;AAAAAAAAAAAAAAAABwIAAGRycy9kb3ducmV2LnhtbFBLBQYAAAAAAwADALcAAAD4AgAAAAA=&#10;" filled="f" stroked="f">
                  <v:textbox inset="0,0,0,0">
                    <w:txbxContent>
                      <w:p w14:paraId="11338100" w14:textId="77777777" w:rsidR="00C65105" w:rsidRDefault="00C65105" w:rsidP="00C65105">
                        <w:pPr>
                          <w:spacing w:line="217" w:lineRule="exact"/>
                          <w:rPr>
                            <w:sz w:val="18"/>
                          </w:rPr>
                        </w:pPr>
                        <w:r>
                          <w:rPr>
                            <w:color w:val="585858"/>
                            <w:spacing w:val="-4"/>
                            <w:w w:val="105"/>
                            <w:sz w:val="18"/>
                          </w:rPr>
                          <w:t>2024</w:t>
                        </w:r>
                      </w:p>
                    </w:txbxContent>
                  </v:textbox>
                </v:shape>
                <v:shape id="Textbox 37" o:spid="_x0000_s1044" type="#_x0000_t202" style="position:absolute;left:26369;top:24879;width:2565;height:13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ZWajxQAAANsAAAAPAAAAZHJzL2Rvd25yZXYueG1sRI9Ba8JA&#10;FITvQv/D8gredFMFbdOsIqWFglCM6aHH1+xLsph9G7Nbjf++Kwgeh5n5hsnWg23FiXpvHCt4miYg&#10;iEunDdcKvouPyTMIH5A1to5JwYU8rFcPowxT7c6c02kfahEh7FNU0ITQpVL6siGLfuo64uhVrrcY&#10;ouxrqXs8R7ht5SxJFtKi4bjQYEdvDZWH/Z9VsPnh/N0cv353eZWbonhJeLs4KDV+HDavIAIN4R6+&#10;tT+1gvkSrl/iD5CrfwAAAP//AwBQSwECLQAUAAYACAAAACEA2+H2y+4AAACFAQAAEwAAAAAAAAAA&#10;AAAAAAAAAAAAW0NvbnRlbnRfVHlwZXNdLnhtbFBLAQItABQABgAIAAAAIQBa9CxbvwAAABUBAAAL&#10;AAAAAAAAAAAAAAAAAB8BAABfcmVscy8ucmVsc1BLAQItABQABgAIAAAAIQDRZWajxQAAANsAAAAP&#10;AAAAAAAAAAAAAAAAAAcCAABkcnMvZG93bnJldi54bWxQSwUGAAAAAAMAAwC3AAAA+QIAAAAA&#10;" filled="f" stroked="f">
                  <v:textbox inset="0,0,0,0">
                    <w:txbxContent>
                      <w:p w14:paraId="7FE8A53A" w14:textId="77777777" w:rsidR="00C65105" w:rsidRDefault="00C65105" w:rsidP="00C65105">
                        <w:pPr>
                          <w:spacing w:line="217" w:lineRule="exact"/>
                          <w:rPr>
                            <w:sz w:val="18"/>
                          </w:rPr>
                        </w:pPr>
                        <w:r>
                          <w:rPr>
                            <w:color w:val="585858"/>
                            <w:spacing w:val="-4"/>
                            <w:w w:val="105"/>
                            <w:sz w:val="18"/>
                          </w:rPr>
                          <w:t>2011</w:t>
                        </w:r>
                      </w:p>
                    </w:txbxContent>
                  </v:textbox>
                </v:shape>
                <w10:anchorlock/>
              </v:group>
            </w:pict>
          </mc:Fallback>
        </mc:AlternateContent>
      </w:r>
    </w:p>
    <w:p w14:paraId="0C9B52A4" w14:textId="77777777" w:rsidR="00C65105" w:rsidRDefault="00C65105">
      <w:pPr>
        <w:pStyle w:val="BodyText"/>
        <w:spacing w:line="247" w:lineRule="auto"/>
      </w:pPr>
    </w:p>
    <w:p w14:paraId="1632B43B" w14:textId="37C00B5A" w:rsidR="00E74288" w:rsidRPr="00AB45E1" w:rsidRDefault="00C65105" w:rsidP="009F6899">
      <w:pPr>
        <w:pStyle w:val="BodyText"/>
        <w:spacing w:line="247" w:lineRule="auto"/>
      </w:pPr>
      <w:r w:rsidRPr="00AB45E1">
        <w:rPr>
          <w:noProof/>
          <w:sz w:val="10"/>
        </w:rPr>
        <mc:AlternateContent>
          <mc:Choice Requires="wpg">
            <w:drawing>
              <wp:anchor distT="0" distB="0" distL="0" distR="0" simplePos="0" relativeHeight="487662080" behindDoc="1" locked="0" layoutInCell="1" allowOverlap="1" wp14:anchorId="25B51BA0" wp14:editId="2FF17DA7">
                <wp:simplePos x="0" y="0"/>
                <wp:positionH relativeFrom="page">
                  <wp:posOffset>914400</wp:posOffset>
                </wp:positionH>
                <wp:positionV relativeFrom="paragraph">
                  <wp:posOffset>-1270</wp:posOffset>
                </wp:positionV>
                <wp:extent cx="4581525" cy="2752725"/>
                <wp:effectExtent l="0" t="0" r="0" b="0"/>
                <wp:wrapTopAndBottom/>
                <wp:docPr id="38" name="Group 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581525" cy="2752725"/>
                          <a:chOff x="0" y="0"/>
                          <a:chExt cx="4581525" cy="2752725"/>
                        </a:xfrm>
                      </wpg:grpSpPr>
                      <wps:wsp>
                        <wps:cNvPr id="39" name="Graphic 39"/>
                        <wps:cNvSpPr/>
                        <wps:spPr>
                          <a:xfrm>
                            <a:off x="530912" y="928319"/>
                            <a:ext cx="3906520" cy="944880"/>
                          </a:xfrm>
                          <a:custGeom>
                            <a:avLst/>
                            <a:gdLst/>
                            <a:ahLst/>
                            <a:cxnLst/>
                            <a:rect l="l" t="t" r="r" b="b"/>
                            <a:pathLst>
                              <a:path w="3906520" h="944880">
                                <a:moveTo>
                                  <a:pt x="0" y="944880"/>
                                </a:moveTo>
                                <a:lnTo>
                                  <a:pt x="437018" y="944880"/>
                                </a:lnTo>
                              </a:path>
                              <a:path w="3906520" h="944880">
                                <a:moveTo>
                                  <a:pt x="539126" y="944880"/>
                                </a:moveTo>
                                <a:lnTo>
                                  <a:pt x="763154" y="944880"/>
                                </a:lnTo>
                              </a:path>
                              <a:path w="3906520" h="944880">
                                <a:moveTo>
                                  <a:pt x="865262" y="944880"/>
                                </a:moveTo>
                                <a:lnTo>
                                  <a:pt x="1087766" y="944880"/>
                                </a:lnTo>
                              </a:path>
                              <a:path w="3906520" h="944880">
                                <a:moveTo>
                                  <a:pt x="1189874" y="944880"/>
                                </a:moveTo>
                                <a:lnTo>
                                  <a:pt x="1413902" y="944880"/>
                                </a:lnTo>
                              </a:path>
                              <a:path w="3906520" h="944880">
                                <a:moveTo>
                                  <a:pt x="1516023" y="944880"/>
                                </a:moveTo>
                                <a:lnTo>
                                  <a:pt x="1740038" y="944880"/>
                                </a:lnTo>
                              </a:path>
                              <a:path w="3906520" h="944880">
                                <a:moveTo>
                                  <a:pt x="1840622" y="944880"/>
                                </a:moveTo>
                                <a:lnTo>
                                  <a:pt x="2064650" y="944880"/>
                                </a:lnTo>
                              </a:path>
                              <a:path w="3906520" h="944880">
                                <a:moveTo>
                                  <a:pt x="2166758" y="944880"/>
                                </a:moveTo>
                                <a:lnTo>
                                  <a:pt x="2390786" y="944880"/>
                                </a:lnTo>
                              </a:path>
                              <a:path w="3906520" h="944880">
                                <a:moveTo>
                                  <a:pt x="2492894" y="944880"/>
                                </a:moveTo>
                                <a:lnTo>
                                  <a:pt x="2715398" y="944880"/>
                                </a:lnTo>
                              </a:path>
                              <a:path w="3906520" h="944880">
                                <a:moveTo>
                                  <a:pt x="2817506" y="944880"/>
                                </a:moveTo>
                                <a:lnTo>
                                  <a:pt x="3041534" y="944880"/>
                                </a:lnTo>
                              </a:path>
                              <a:path w="3906520" h="944880">
                                <a:moveTo>
                                  <a:pt x="3143655" y="944880"/>
                                </a:moveTo>
                                <a:lnTo>
                                  <a:pt x="3366146" y="944880"/>
                                </a:lnTo>
                              </a:path>
                              <a:path w="3906520" h="944880">
                                <a:moveTo>
                                  <a:pt x="3468267" y="944880"/>
                                </a:moveTo>
                                <a:lnTo>
                                  <a:pt x="3692282" y="944880"/>
                                </a:lnTo>
                              </a:path>
                              <a:path w="3906520" h="944880">
                                <a:moveTo>
                                  <a:pt x="3794390" y="944880"/>
                                </a:moveTo>
                                <a:lnTo>
                                  <a:pt x="3906151" y="944880"/>
                                </a:lnTo>
                              </a:path>
                              <a:path w="3906520" h="944880">
                                <a:moveTo>
                                  <a:pt x="0" y="708660"/>
                                </a:moveTo>
                                <a:lnTo>
                                  <a:pt x="1413902" y="708660"/>
                                </a:lnTo>
                              </a:path>
                              <a:path w="3906520" h="944880">
                                <a:moveTo>
                                  <a:pt x="1516023" y="708660"/>
                                </a:moveTo>
                                <a:lnTo>
                                  <a:pt x="1740038" y="708660"/>
                                </a:lnTo>
                              </a:path>
                              <a:path w="3906520" h="944880">
                                <a:moveTo>
                                  <a:pt x="1840622" y="708660"/>
                                </a:moveTo>
                                <a:lnTo>
                                  <a:pt x="2064650" y="708660"/>
                                </a:lnTo>
                              </a:path>
                              <a:path w="3906520" h="944880">
                                <a:moveTo>
                                  <a:pt x="2166758" y="708660"/>
                                </a:moveTo>
                                <a:lnTo>
                                  <a:pt x="2390786" y="708660"/>
                                </a:lnTo>
                              </a:path>
                              <a:path w="3906520" h="944880">
                                <a:moveTo>
                                  <a:pt x="2492894" y="708660"/>
                                </a:moveTo>
                                <a:lnTo>
                                  <a:pt x="2715398" y="708660"/>
                                </a:lnTo>
                              </a:path>
                              <a:path w="3906520" h="944880">
                                <a:moveTo>
                                  <a:pt x="2817506" y="708660"/>
                                </a:moveTo>
                                <a:lnTo>
                                  <a:pt x="3906151" y="708660"/>
                                </a:lnTo>
                              </a:path>
                              <a:path w="3906520" h="944880">
                                <a:moveTo>
                                  <a:pt x="0" y="472440"/>
                                </a:moveTo>
                                <a:lnTo>
                                  <a:pt x="1740038" y="472440"/>
                                </a:lnTo>
                              </a:path>
                              <a:path w="3906520" h="944880">
                                <a:moveTo>
                                  <a:pt x="1840622" y="472440"/>
                                </a:moveTo>
                                <a:lnTo>
                                  <a:pt x="2064650" y="472440"/>
                                </a:lnTo>
                              </a:path>
                              <a:path w="3906520" h="944880">
                                <a:moveTo>
                                  <a:pt x="2166758" y="472440"/>
                                </a:moveTo>
                                <a:lnTo>
                                  <a:pt x="2390786" y="472440"/>
                                </a:lnTo>
                              </a:path>
                              <a:path w="3906520" h="944880">
                                <a:moveTo>
                                  <a:pt x="2492894" y="472440"/>
                                </a:moveTo>
                                <a:lnTo>
                                  <a:pt x="3906151" y="472440"/>
                                </a:lnTo>
                              </a:path>
                              <a:path w="3906520" h="944880">
                                <a:moveTo>
                                  <a:pt x="0" y="236220"/>
                                </a:moveTo>
                                <a:lnTo>
                                  <a:pt x="2064650" y="236220"/>
                                </a:lnTo>
                              </a:path>
                              <a:path w="3906520" h="944880">
                                <a:moveTo>
                                  <a:pt x="2166758" y="236220"/>
                                </a:moveTo>
                                <a:lnTo>
                                  <a:pt x="2390786" y="236220"/>
                                </a:lnTo>
                              </a:path>
                              <a:path w="3906520" h="944880">
                                <a:moveTo>
                                  <a:pt x="2492894" y="236220"/>
                                </a:moveTo>
                                <a:lnTo>
                                  <a:pt x="3906151" y="236220"/>
                                </a:lnTo>
                              </a:path>
                              <a:path w="3906520" h="944880">
                                <a:moveTo>
                                  <a:pt x="0" y="0"/>
                                </a:moveTo>
                                <a:lnTo>
                                  <a:pt x="2390786" y="0"/>
                                </a:lnTo>
                              </a:path>
                              <a:path w="3906520" h="944880">
                                <a:moveTo>
                                  <a:pt x="2492894" y="0"/>
                                </a:moveTo>
                                <a:lnTo>
                                  <a:pt x="3906151" y="0"/>
                                </a:lnTo>
                              </a:path>
                            </a:pathLst>
                          </a:custGeom>
                          <a:ln w="9525">
                            <a:solidFill>
                              <a:srgbClr val="D9D9D9"/>
                            </a:solidFill>
                            <a:prstDash val="solid"/>
                          </a:ln>
                        </wps:spPr>
                        <wps:bodyPr wrap="square" lIns="0" tIns="0" rIns="0" bIns="0" rtlCol="0">
                          <a:prstTxWarp prst="textNoShape">
                            <a:avLst/>
                          </a:prstTxWarp>
                          <a:noAutofit/>
                        </wps:bodyPr>
                      </wps:wsp>
                      <wps:wsp>
                        <wps:cNvPr id="40" name="Graphic 40"/>
                        <wps:cNvSpPr/>
                        <wps:spPr>
                          <a:xfrm>
                            <a:off x="530912" y="692848"/>
                            <a:ext cx="3906520" cy="1270"/>
                          </a:xfrm>
                          <a:custGeom>
                            <a:avLst/>
                            <a:gdLst/>
                            <a:ahLst/>
                            <a:cxnLst/>
                            <a:rect l="l" t="t" r="r" b="b"/>
                            <a:pathLst>
                              <a:path w="3906520">
                                <a:moveTo>
                                  <a:pt x="0" y="0"/>
                                </a:moveTo>
                                <a:lnTo>
                                  <a:pt x="3906151" y="0"/>
                                </a:lnTo>
                              </a:path>
                            </a:pathLst>
                          </a:custGeom>
                          <a:ln w="9525">
                            <a:solidFill>
                              <a:srgbClr val="D9D9D9"/>
                            </a:solidFill>
                            <a:prstDash val="solid"/>
                          </a:ln>
                        </wps:spPr>
                        <wps:bodyPr wrap="square" lIns="0" tIns="0" rIns="0" bIns="0" rtlCol="0">
                          <a:prstTxWarp prst="textNoShape">
                            <a:avLst/>
                          </a:prstTxWarp>
                          <a:noAutofit/>
                        </wps:bodyPr>
                      </wps:wsp>
                      <wps:wsp>
                        <wps:cNvPr id="41" name="Graphic 41"/>
                        <wps:cNvSpPr/>
                        <wps:spPr>
                          <a:xfrm>
                            <a:off x="643318" y="893266"/>
                            <a:ext cx="3682365" cy="1216025"/>
                          </a:xfrm>
                          <a:custGeom>
                            <a:avLst/>
                            <a:gdLst/>
                            <a:ahLst/>
                            <a:cxnLst/>
                            <a:rect l="l" t="t" r="r" b="b"/>
                            <a:pathLst>
                              <a:path w="3682365" h="1216025">
                                <a:moveTo>
                                  <a:pt x="102108" y="989076"/>
                                </a:moveTo>
                                <a:lnTo>
                                  <a:pt x="0" y="989076"/>
                                </a:lnTo>
                                <a:lnTo>
                                  <a:pt x="0" y="1215720"/>
                                </a:lnTo>
                                <a:lnTo>
                                  <a:pt x="102108" y="1215720"/>
                                </a:lnTo>
                                <a:lnTo>
                                  <a:pt x="102108" y="989076"/>
                                </a:lnTo>
                                <a:close/>
                              </a:path>
                              <a:path w="3682365" h="1216025">
                                <a:moveTo>
                                  <a:pt x="426720" y="931176"/>
                                </a:moveTo>
                                <a:lnTo>
                                  <a:pt x="324612" y="931176"/>
                                </a:lnTo>
                                <a:lnTo>
                                  <a:pt x="324612" y="1215720"/>
                                </a:lnTo>
                                <a:lnTo>
                                  <a:pt x="426720" y="1215720"/>
                                </a:lnTo>
                                <a:lnTo>
                                  <a:pt x="426720" y="931176"/>
                                </a:lnTo>
                                <a:close/>
                              </a:path>
                              <a:path w="3682365" h="1216025">
                                <a:moveTo>
                                  <a:pt x="752856" y="806196"/>
                                </a:moveTo>
                                <a:lnTo>
                                  <a:pt x="650748" y="806196"/>
                                </a:lnTo>
                                <a:lnTo>
                                  <a:pt x="650748" y="1215720"/>
                                </a:lnTo>
                                <a:lnTo>
                                  <a:pt x="752856" y="1215720"/>
                                </a:lnTo>
                                <a:lnTo>
                                  <a:pt x="752856" y="806196"/>
                                </a:lnTo>
                                <a:close/>
                              </a:path>
                              <a:path w="3682365" h="1216025">
                                <a:moveTo>
                                  <a:pt x="1077468" y="838200"/>
                                </a:moveTo>
                                <a:lnTo>
                                  <a:pt x="975360" y="838200"/>
                                </a:lnTo>
                                <a:lnTo>
                                  <a:pt x="975360" y="1215720"/>
                                </a:lnTo>
                                <a:lnTo>
                                  <a:pt x="1077468" y="1215720"/>
                                </a:lnTo>
                                <a:lnTo>
                                  <a:pt x="1077468" y="838200"/>
                                </a:lnTo>
                                <a:close/>
                              </a:path>
                              <a:path w="3682365" h="1216025">
                                <a:moveTo>
                                  <a:pt x="1403616" y="682752"/>
                                </a:moveTo>
                                <a:lnTo>
                                  <a:pt x="1301496" y="682752"/>
                                </a:lnTo>
                                <a:lnTo>
                                  <a:pt x="1301496" y="1215720"/>
                                </a:lnTo>
                                <a:lnTo>
                                  <a:pt x="1403616" y="1215720"/>
                                </a:lnTo>
                                <a:lnTo>
                                  <a:pt x="1403616" y="682752"/>
                                </a:lnTo>
                                <a:close/>
                              </a:path>
                              <a:path w="3682365" h="1216025">
                                <a:moveTo>
                                  <a:pt x="1728216" y="489204"/>
                                </a:moveTo>
                                <a:lnTo>
                                  <a:pt x="1627632" y="489204"/>
                                </a:lnTo>
                                <a:lnTo>
                                  <a:pt x="1627632" y="1215720"/>
                                </a:lnTo>
                                <a:lnTo>
                                  <a:pt x="1728216" y="1215720"/>
                                </a:lnTo>
                                <a:lnTo>
                                  <a:pt x="1728216" y="489204"/>
                                </a:lnTo>
                                <a:close/>
                              </a:path>
                              <a:path w="3682365" h="1216025">
                                <a:moveTo>
                                  <a:pt x="2054352" y="35064"/>
                                </a:moveTo>
                                <a:lnTo>
                                  <a:pt x="1952244" y="35064"/>
                                </a:lnTo>
                                <a:lnTo>
                                  <a:pt x="1952244" y="1215720"/>
                                </a:lnTo>
                                <a:lnTo>
                                  <a:pt x="2054352" y="1215720"/>
                                </a:lnTo>
                                <a:lnTo>
                                  <a:pt x="2054352" y="35064"/>
                                </a:lnTo>
                                <a:close/>
                              </a:path>
                              <a:path w="3682365" h="1216025">
                                <a:moveTo>
                                  <a:pt x="2380488" y="0"/>
                                </a:moveTo>
                                <a:lnTo>
                                  <a:pt x="2278380" y="0"/>
                                </a:lnTo>
                                <a:lnTo>
                                  <a:pt x="2278380" y="1215720"/>
                                </a:lnTo>
                                <a:lnTo>
                                  <a:pt x="2380488" y="1215720"/>
                                </a:lnTo>
                                <a:lnTo>
                                  <a:pt x="2380488" y="0"/>
                                </a:lnTo>
                                <a:close/>
                              </a:path>
                              <a:path w="3682365" h="1216025">
                                <a:moveTo>
                                  <a:pt x="2705100" y="629424"/>
                                </a:moveTo>
                                <a:lnTo>
                                  <a:pt x="2602992" y="629424"/>
                                </a:lnTo>
                                <a:lnTo>
                                  <a:pt x="2602992" y="1215720"/>
                                </a:lnTo>
                                <a:lnTo>
                                  <a:pt x="2705100" y="1215720"/>
                                </a:lnTo>
                                <a:lnTo>
                                  <a:pt x="2705100" y="629424"/>
                                </a:lnTo>
                                <a:close/>
                              </a:path>
                              <a:path w="3682365" h="1216025">
                                <a:moveTo>
                                  <a:pt x="3031248" y="847344"/>
                                </a:moveTo>
                                <a:lnTo>
                                  <a:pt x="2929128" y="847344"/>
                                </a:lnTo>
                                <a:lnTo>
                                  <a:pt x="2929128" y="1215720"/>
                                </a:lnTo>
                                <a:lnTo>
                                  <a:pt x="3031248" y="1215720"/>
                                </a:lnTo>
                                <a:lnTo>
                                  <a:pt x="3031248" y="847344"/>
                                </a:lnTo>
                                <a:close/>
                              </a:path>
                              <a:path w="3682365" h="1216025">
                                <a:moveTo>
                                  <a:pt x="3355860" y="926592"/>
                                </a:moveTo>
                                <a:lnTo>
                                  <a:pt x="3253740" y="926592"/>
                                </a:lnTo>
                                <a:lnTo>
                                  <a:pt x="3253740" y="1215720"/>
                                </a:lnTo>
                                <a:lnTo>
                                  <a:pt x="3355860" y="1215720"/>
                                </a:lnTo>
                                <a:lnTo>
                                  <a:pt x="3355860" y="926592"/>
                                </a:lnTo>
                                <a:close/>
                              </a:path>
                              <a:path w="3682365" h="1216025">
                                <a:moveTo>
                                  <a:pt x="3681984" y="947928"/>
                                </a:moveTo>
                                <a:lnTo>
                                  <a:pt x="3579876" y="947928"/>
                                </a:lnTo>
                                <a:lnTo>
                                  <a:pt x="3579876" y="1215720"/>
                                </a:lnTo>
                                <a:lnTo>
                                  <a:pt x="3681984" y="1215720"/>
                                </a:lnTo>
                                <a:lnTo>
                                  <a:pt x="3681984" y="947928"/>
                                </a:lnTo>
                                <a:close/>
                              </a:path>
                            </a:pathLst>
                          </a:custGeom>
                          <a:solidFill>
                            <a:srgbClr val="145F82"/>
                          </a:solidFill>
                        </wps:spPr>
                        <wps:bodyPr wrap="square" lIns="0" tIns="0" rIns="0" bIns="0" rtlCol="0">
                          <a:prstTxWarp prst="textNoShape">
                            <a:avLst/>
                          </a:prstTxWarp>
                          <a:noAutofit/>
                        </wps:bodyPr>
                      </wps:wsp>
                      <wps:wsp>
                        <wps:cNvPr id="42" name="Graphic 42"/>
                        <wps:cNvSpPr/>
                        <wps:spPr>
                          <a:xfrm>
                            <a:off x="530912" y="2108986"/>
                            <a:ext cx="3906520" cy="1270"/>
                          </a:xfrm>
                          <a:custGeom>
                            <a:avLst/>
                            <a:gdLst/>
                            <a:ahLst/>
                            <a:cxnLst/>
                            <a:rect l="l" t="t" r="r" b="b"/>
                            <a:pathLst>
                              <a:path w="3906520">
                                <a:moveTo>
                                  <a:pt x="0" y="0"/>
                                </a:moveTo>
                                <a:lnTo>
                                  <a:pt x="3906151" y="0"/>
                                </a:lnTo>
                              </a:path>
                            </a:pathLst>
                          </a:custGeom>
                          <a:ln w="9525">
                            <a:solidFill>
                              <a:srgbClr val="D9D9D9"/>
                            </a:solidFill>
                            <a:prstDash val="solid"/>
                          </a:ln>
                        </wps:spPr>
                        <wps:bodyPr wrap="square" lIns="0" tIns="0" rIns="0" bIns="0" rtlCol="0">
                          <a:prstTxWarp prst="textNoShape">
                            <a:avLst/>
                          </a:prstTxWarp>
                          <a:noAutofit/>
                        </wps:bodyPr>
                      </wps:wsp>
                      <pic:pic xmlns:pic="http://schemas.openxmlformats.org/drawingml/2006/picture">
                        <pic:nvPicPr>
                          <pic:cNvPr id="43" name="Image 43"/>
                          <pic:cNvPicPr/>
                        </pic:nvPicPr>
                        <pic:blipFill>
                          <a:blip r:embed="rId26" cstate="print"/>
                          <a:stretch>
                            <a:fillRect/>
                          </a:stretch>
                        </pic:blipFill>
                        <pic:spPr>
                          <a:xfrm>
                            <a:off x="414295" y="2217304"/>
                            <a:ext cx="622663" cy="340678"/>
                          </a:xfrm>
                          <a:prstGeom prst="rect">
                            <a:avLst/>
                          </a:prstGeom>
                        </pic:spPr>
                      </pic:pic>
                      <wps:wsp>
                        <wps:cNvPr id="44" name="Graphic 44"/>
                        <wps:cNvSpPr/>
                        <wps:spPr>
                          <a:xfrm>
                            <a:off x="1103845" y="2228407"/>
                            <a:ext cx="261620" cy="241935"/>
                          </a:xfrm>
                          <a:custGeom>
                            <a:avLst/>
                            <a:gdLst/>
                            <a:ahLst/>
                            <a:cxnLst/>
                            <a:rect l="l" t="t" r="r" b="b"/>
                            <a:pathLst>
                              <a:path w="261620" h="241935">
                                <a:moveTo>
                                  <a:pt x="7785" y="180492"/>
                                </a:moveTo>
                                <a:lnTo>
                                  <a:pt x="0" y="188264"/>
                                </a:lnTo>
                                <a:lnTo>
                                  <a:pt x="53124" y="241388"/>
                                </a:lnTo>
                                <a:lnTo>
                                  <a:pt x="59956" y="234556"/>
                                </a:lnTo>
                                <a:lnTo>
                                  <a:pt x="16854" y="191465"/>
                                </a:lnTo>
                                <a:lnTo>
                                  <a:pt x="10299" y="189814"/>
                                </a:lnTo>
                                <a:lnTo>
                                  <a:pt x="12750" y="187363"/>
                                </a:lnTo>
                                <a:lnTo>
                                  <a:pt x="35605" y="187363"/>
                                </a:lnTo>
                                <a:lnTo>
                                  <a:pt x="7785" y="180492"/>
                                </a:lnTo>
                                <a:close/>
                              </a:path>
                              <a:path w="261620" h="241935">
                                <a:moveTo>
                                  <a:pt x="35605" y="187363"/>
                                </a:moveTo>
                                <a:lnTo>
                                  <a:pt x="12750" y="187363"/>
                                </a:lnTo>
                                <a:lnTo>
                                  <a:pt x="15202" y="189814"/>
                                </a:lnTo>
                                <a:lnTo>
                                  <a:pt x="16910" y="191465"/>
                                </a:lnTo>
                                <a:lnTo>
                                  <a:pt x="59118" y="202006"/>
                                </a:lnTo>
                                <a:lnTo>
                                  <a:pt x="63779" y="197345"/>
                                </a:lnTo>
                                <a:lnTo>
                                  <a:pt x="63374" y="195770"/>
                                </a:lnTo>
                                <a:lnTo>
                                  <a:pt x="55092" y="195770"/>
                                </a:lnTo>
                                <a:lnTo>
                                  <a:pt x="54112" y="191933"/>
                                </a:lnTo>
                                <a:lnTo>
                                  <a:pt x="35605" y="187363"/>
                                </a:lnTo>
                                <a:close/>
                              </a:path>
                              <a:path w="261620" h="241935">
                                <a:moveTo>
                                  <a:pt x="60378" y="148805"/>
                                </a:moveTo>
                                <a:lnTo>
                                  <a:pt x="51307" y="148805"/>
                                </a:lnTo>
                                <a:lnTo>
                                  <a:pt x="52939" y="155155"/>
                                </a:lnTo>
                                <a:lnTo>
                                  <a:pt x="53002" y="155401"/>
                                </a:lnTo>
                                <a:lnTo>
                                  <a:pt x="96062" y="198450"/>
                                </a:lnTo>
                                <a:lnTo>
                                  <a:pt x="103047" y="191465"/>
                                </a:lnTo>
                                <a:lnTo>
                                  <a:pt x="60378" y="148805"/>
                                </a:lnTo>
                                <a:close/>
                              </a:path>
                              <a:path w="261620" h="241935">
                                <a:moveTo>
                                  <a:pt x="54112" y="191933"/>
                                </a:moveTo>
                                <a:lnTo>
                                  <a:pt x="55092" y="195770"/>
                                </a:lnTo>
                                <a:lnTo>
                                  <a:pt x="57975" y="192887"/>
                                </a:lnTo>
                                <a:lnTo>
                                  <a:pt x="54112" y="191933"/>
                                </a:lnTo>
                                <a:close/>
                              </a:path>
                              <a:path w="261620" h="241935">
                                <a:moveTo>
                                  <a:pt x="49923" y="138353"/>
                                </a:moveTo>
                                <a:lnTo>
                                  <a:pt x="42354" y="145923"/>
                                </a:lnTo>
                                <a:lnTo>
                                  <a:pt x="53992" y="191465"/>
                                </a:lnTo>
                                <a:lnTo>
                                  <a:pt x="54112" y="191933"/>
                                </a:lnTo>
                                <a:lnTo>
                                  <a:pt x="57975" y="192887"/>
                                </a:lnTo>
                                <a:lnTo>
                                  <a:pt x="55092" y="195770"/>
                                </a:lnTo>
                                <a:lnTo>
                                  <a:pt x="63374" y="195770"/>
                                </a:lnTo>
                                <a:lnTo>
                                  <a:pt x="53089" y="155740"/>
                                </a:lnTo>
                                <a:lnTo>
                                  <a:pt x="53002" y="155401"/>
                                </a:lnTo>
                                <a:lnTo>
                                  <a:pt x="48856" y="151257"/>
                                </a:lnTo>
                                <a:lnTo>
                                  <a:pt x="51307" y="148805"/>
                                </a:lnTo>
                                <a:lnTo>
                                  <a:pt x="60378" y="148805"/>
                                </a:lnTo>
                                <a:lnTo>
                                  <a:pt x="49923" y="138353"/>
                                </a:lnTo>
                                <a:close/>
                              </a:path>
                              <a:path w="261620" h="241935">
                                <a:moveTo>
                                  <a:pt x="12750" y="187363"/>
                                </a:moveTo>
                                <a:lnTo>
                                  <a:pt x="10299" y="189814"/>
                                </a:lnTo>
                                <a:lnTo>
                                  <a:pt x="16910" y="191465"/>
                                </a:lnTo>
                                <a:lnTo>
                                  <a:pt x="15202" y="189814"/>
                                </a:lnTo>
                                <a:lnTo>
                                  <a:pt x="12750" y="187363"/>
                                </a:lnTo>
                                <a:close/>
                              </a:path>
                              <a:path w="261620" h="241935">
                                <a:moveTo>
                                  <a:pt x="122948" y="123990"/>
                                </a:moveTo>
                                <a:lnTo>
                                  <a:pt x="108216" y="123990"/>
                                </a:lnTo>
                                <a:lnTo>
                                  <a:pt x="111290" y="125425"/>
                                </a:lnTo>
                                <a:lnTo>
                                  <a:pt x="115976" y="130111"/>
                                </a:lnTo>
                                <a:lnTo>
                                  <a:pt x="117246" y="131406"/>
                                </a:lnTo>
                                <a:lnTo>
                                  <a:pt x="112026" y="136740"/>
                                </a:lnTo>
                                <a:lnTo>
                                  <a:pt x="107746" y="141706"/>
                                </a:lnTo>
                                <a:lnTo>
                                  <a:pt x="101142" y="150888"/>
                                </a:lnTo>
                                <a:lnTo>
                                  <a:pt x="99313" y="155155"/>
                                </a:lnTo>
                                <a:lnTo>
                                  <a:pt x="98636" y="162420"/>
                                </a:lnTo>
                                <a:lnTo>
                                  <a:pt x="98577" y="163055"/>
                                </a:lnTo>
                                <a:lnTo>
                                  <a:pt x="100114" y="166751"/>
                                </a:lnTo>
                                <a:lnTo>
                                  <a:pt x="105981" y="172618"/>
                                </a:lnTo>
                                <a:lnTo>
                                  <a:pt x="108559" y="174104"/>
                                </a:lnTo>
                                <a:lnTo>
                                  <a:pt x="114033" y="175209"/>
                                </a:lnTo>
                                <a:lnTo>
                                  <a:pt x="116738" y="174993"/>
                                </a:lnTo>
                                <a:lnTo>
                                  <a:pt x="122072" y="173012"/>
                                </a:lnTo>
                                <a:lnTo>
                                  <a:pt x="124523" y="171411"/>
                                </a:lnTo>
                                <a:lnTo>
                                  <a:pt x="129768" y="166166"/>
                                </a:lnTo>
                                <a:lnTo>
                                  <a:pt x="113944" y="166166"/>
                                </a:lnTo>
                                <a:lnTo>
                                  <a:pt x="111798" y="165239"/>
                                </a:lnTo>
                                <a:lnTo>
                                  <a:pt x="107060" y="160515"/>
                                </a:lnTo>
                                <a:lnTo>
                                  <a:pt x="106552" y="156959"/>
                                </a:lnTo>
                                <a:lnTo>
                                  <a:pt x="110159" y="148412"/>
                                </a:lnTo>
                                <a:lnTo>
                                  <a:pt x="114515" y="142735"/>
                                </a:lnTo>
                                <a:lnTo>
                                  <a:pt x="121437" y="135661"/>
                                </a:lnTo>
                                <a:lnTo>
                                  <a:pt x="134619" y="135661"/>
                                </a:lnTo>
                                <a:lnTo>
                                  <a:pt x="122948" y="123990"/>
                                </a:lnTo>
                                <a:close/>
                              </a:path>
                              <a:path w="261620" h="241935">
                                <a:moveTo>
                                  <a:pt x="134619" y="135661"/>
                                </a:moveTo>
                                <a:lnTo>
                                  <a:pt x="121437" y="135661"/>
                                </a:lnTo>
                                <a:lnTo>
                                  <a:pt x="129247" y="143471"/>
                                </a:lnTo>
                                <a:lnTo>
                                  <a:pt x="129604" y="145923"/>
                                </a:lnTo>
                                <a:lnTo>
                                  <a:pt x="118389" y="166166"/>
                                </a:lnTo>
                                <a:lnTo>
                                  <a:pt x="129791" y="166166"/>
                                </a:lnTo>
                                <a:lnTo>
                                  <a:pt x="131952" y="162788"/>
                                </a:lnTo>
                                <a:lnTo>
                                  <a:pt x="134213" y="155740"/>
                                </a:lnTo>
                                <a:lnTo>
                                  <a:pt x="134440" y="153936"/>
                                </a:lnTo>
                                <a:lnTo>
                                  <a:pt x="134469" y="148412"/>
                                </a:lnTo>
                                <a:lnTo>
                                  <a:pt x="146100" y="148412"/>
                                </a:lnTo>
                                <a:lnTo>
                                  <a:pt x="146735" y="147777"/>
                                </a:lnTo>
                                <a:lnTo>
                                  <a:pt x="134619" y="135661"/>
                                </a:lnTo>
                                <a:close/>
                              </a:path>
                              <a:path w="261620" h="241935">
                                <a:moveTo>
                                  <a:pt x="51307" y="148805"/>
                                </a:moveTo>
                                <a:lnTo>
                                  <a:pt x="48856" y="151257"/>
                                </a:lnTo>
                                <a:lnTo>
                                  <a:pt x="53002" y="155401"/>
                                </a:lnTo>
                                <a:lnTo>
                                  <a:pt x="51307" y="148805"/>
                                </a:lnTo>
                                <a:close/>
                              </a:path>
                              <a:path w="261620" h="241935">
                                <a:moveTo>
                                  <a:pt x="146100" y="148412"/>
                                </a:moveTo>
                                <a:lnTo>
                                  <a:pt x="134509" y="148412"/>
                                </a:lnTo>
                                <a:lnTo>
                                  <a:pt x="140576" y="153936"/>
                                </a:lnTo>
                                <a:lnTo>
                                  <a:pt x="146100" y="148412"/>
                                </a:lnTo>
                                <a:close/>
                              </a:path>
                              <a:path w="261620" h="241935">
                                <a:moveTo>
                                  <a:pt x="107924" y="115443"/>
                                </a:moveTo>
                                <a:lnTo>
                                  <a:pt x="83777" y="140639"/>
                                </a:lnTo>
                                <a:lnTo>
                                  <a:pt x="84722" y="145923"/>
                                </a:lnTo>
                                <a:lnTo>
                                  <a:pt x="84835" y="146558"/>
                                </a:lnTo>
                                <a:lnTo>
                                  <a:pt x="86715" y="149783"/>
                                </a:lnTo>
                                <a:lnTo>
                                  <a:pt x="89865" y="152946"/>
                                </a:lnTo>
                                <a:lnTo>
                                  <a:pt x="96265" y="146558"/>
                                </a:lnTo>
                                <a:lnTo>
                                  <a:pt x="93370" y="143662"/>
                                </a:lnTo>
                                <a:lnTo>
                                  <a:pt x="92163" y="140639"/>
                                </a:lnTo>
                                <a:lnTo>
                                  <a:pt x="108216" y="123990"/>
                                </a:lnTo>
                                <a:lnTo>
                                  <a:pt x="122948" y="123990"/>
                                </a:lnTo>
                                <a:lnTo>
                                  <a:pt x="118287" y="119329"/>
                                </a:lnTo>
                                <a:lnTo>
                                  <a:pt x="115608" y="117487"/>
                                </a:lnTo>
                                <a:lnTo>
                                  <a:pt x="110426" y="115671"/>
                                </a:lnTo>
                                <a:lnTo>
                                  <a:pt x="107924" y="115443"/>
                                </a:lnTo>
                                <a:close/>
                              </a:path>
                              <a:path w="261620" h="241935">
                                <a:moveTo>
                                  <a:pt x="139522" y="77165"/>
                                </a:moveTo>
                                <a:lnTo>
                                  <a:pt x="135661" y="81038"/>
                                </a:lnTo>
                                <a:lnTo>
                                  <a:pt x="133832" y="84201"/>
                                </a:lnTo>
                                <a:lnTo>
                                  <a:pt x="132827" y="89877"/>
                                </a:lnTo>
                                <a:lnTo>
                                  <a:pt x="132841" y="93903"/>
                                </a:lnTo>
                                <a:lnTo>
                                  <a:pt x="133769" y="96977"/>
                                </a:lnTo>
                                <a:lnTo>
                                  <a:pt x="120891" y="96977"/>
                                </a:lnTo>
                                <a:lnTo>
                                  <a:pt x="159219" y="135293"/>
                                </a:lnTo>
                                <a:lnTo>
                                  <a:pt x="165811" y="128701"/>
                                </a:lnTo>
                                <a:lnTo>
                                  <a:pt x="138810" y="101714"/>
                                </a:lnTo>
                                <a:lnTo>
                                  <a:pt x="138493" y="99707"/>
                                </a:lnTo>
                                <a:lnTo>
                                  <a:pt x="145567" y="83197"/>
                                </a:lnTo>
                                <a:lnTo>
                                  <a:pt x="139522" y="77165"/>
                                </a:lnTo>
                                <a:close/>
                              </a:path>
                              <a:path w="261620" h="241935">
                                <a:moveTo>
                                  <a:pt x="178892" y="45199"/>
                                </a:moveTo>
                                <a:lnTo>
                                  <a:pt x="154393" y="69342"/>
                                </a:lnTo>
                                <a:lnTo>
                                  <a:pt x="154406" y="69735"/>
                                </a:lnTo>
                                <a:lnTo>
                                  <a:pt x="154533" y="73634"/>
                                </a:lnTo>
                                <a:lnTo>
                                  <a:pt x="183066" y="101714"/>
                                </a:lnTo>
                                <a:lnTo>
                                  <a:pt x="186720" y="101714"/>
                                </a:lnTo>
                                <a:lnTo>
                                  <a:pt x="195173" y="99225"/>
                                </a:lnTo>
                                <a:lnTo>
                                  <a:pt x="198818" y="96977"/>
                                </a:lnTo>
                                <a:lnTo>
                                  <a:pt x="200046" y="95808"/>
                                </a:lnTo>
                                <a:lnTo>
                                  <a:pt x="202909" y="92938"/>
                                </a:lnTo>
                                <a:lnTo>
                                  <a:pt x="186537" y="92938"/>
                                </a:lnTo>
                                <a:lnTo>
                                  <a:pt x="183654" y="92532"/>
                                </a:lnTo>
                                <a:lnTo>
                                  <a:pt x="162877" y="66636"/>
                                </a:lnTo>
                                <a:lnTo>
                                  <a:pt x="164388" y="62560"/>
                                </a:lnTo>
                                <a:lnTo>
                                  <a:pt x="170941" y="56007"/>
                                </a:lnTo>
                                <a:lnTo>
                                  <a:pt x="173875" y="54495"/>
                                </a:lnTo>
                                <a:lnTo>
                                  <a:pt x="179971" y="54076"/>
                                </a:lnTo>
                                <a:lnTo>
                                  <a:pt x="188817" y="54076"/>
                                </a:lnTo>
                                <a:lnTo>
                                  <a:pt x="191960" y="50939"/>
                                </a:lnTo>
                                <a:lnTo>
                                  <a:pt x="188887" y="48018"/>
                                </a:lnTo>
                                <a:lnTo>
                                  <a:pt x="185648" y="46278"/>
                                </a:lnTo>
                                <a:lnTo>
                                  <a:pt x="178892" y="45199"/>
                                </a:lnTo>
                                <a:close/>
                              </a:path>
                              <a:path w="261620" h="241935">
                                <a:moveTo>
                                  <a:pt x="127042" y="90728"/>
                                </a:moveTo>
                                <a:lnTo>
                                  <a:pt x="126911" y="90728"/>
                                </a:lnTo>
                                <a:lnTo>
                                  <a:pt x="120662" y="96977"/>
                                </a:lnTo>
                                <a:lnTo>
                                  <a:pt x="133769" y="96977"/>
                                </a:lnTo>
                                <a:lnTo>
                                  <a:pt x="127042" y="90728"/>
                                </a:lnTo>
                                <a:close/>
                              </a:path>
                              <a:path w="261620" h="241935">
                                <a:moveTo>
                                  <a:pt x="204787" y="63207"/>
                                </a:moveTo>
                                <a:lnTo>
                                  <a:pt x="198653" y="69342"/>
                                </a:lnTo>
                                <a:lnTo>
                                  <a:pt x="198284" y="69735"/>
                                </a:lnTo>
                                <a:lnTo>
                                  <a:pt x="201015" y="72618"/>
                                </a:lnTo>
                                <a:lnTo>
                                  <a:pt x="202136" y="75450"/>
                                </a:lnTo>
                                <a:lnTo>
                                  <a:pt x="202083" y="77165"/>
                                </a:lnTo>
                                <a:lnTo>
                                  <a:pt x="201823" y="79971"/>
                                </a:lnTo>
                                <a:lnTo>
                                  <a:pt x="201725" y="81038"/>
                                </a:lnTo>
                                <a:lnTo>
                                  <a:pt x="186537" y="92938"/>
                                </a:lnTo>
                                <a:lnTo>
                                  <a:pt x="202909" y="92938"/>
                                </a:lnTo>
                                <a:lnTo>
                                  <a:pt x="210896" y="76733"/>
                                </a:lnTo>
                                <a:lnTo>
                                  <a:pt x="209638" y="69735"/>
                                </a:lnTo>
                                <a:lnTo>
                                  <a:pt x="207810" y="66395"/>
                                </a:lnTo>
                                <a:lnTo>
                                  <a:pt x="204787" y="63207"/>
                                </a:lnTo>
                                <a:close/>
                              </a:path>
                              <a:path w="261620" h="241935">
                                <a:moveTo>
                                  <a:pt x="182702" y="5575"/>
                                </a:moveTo>
                                <a:lnTo>
                                  <a:pt x="176148" y="12128"/>
                                </a:lnTo>
                                <a:lnTo>
                                  <a:pt x="229260" y="65252"/>
                                </a:lnTo>
                                <a:lnTo>
                                  <a:pt x="235851" y="58661"/>
                                </a:lnTo>
                                <a:lnTo>
                                  <a:pt x="208622" y="31432"/>
                                </a:lnTo>
                                <a:lnTo>
                                  <a:pt x="208254" y="28689"/>
                                </a:lnTo>
                                <a:lnTo>
                                  <a:pt x="208372" y="26174"/>
                                </a:lnTo>
                                <a:lnTo>
                                  <a:pt x="203301" y="26174"/>
                                </a:lnTo>
                                <a:lnTo>
                                  <a:pt x="182702" y="5575"/>
                                </a:lnTo>
                                <a:close/>
                              </a:path>
                              <a:path w="261620" h="241935">
                                <a:moveTo>
                                  <a:pt x="188817" y="54076"/>
                                </a:moveTo>
                                <a:lnTo>
                                  <a:pt x="179971" y="54076"/>
                                </a:lnTo>
                                <a:lnTo>
                                  <a:pt x="182816" y="55130"/>
                                </a:lnTo>
                                <a:lnTo>
                                  <a:pt x="185445" y="57442"/>
                                </a:lnTo>
                                <a:lnTo>
                                  <a:pt x="188817" y="54076"/>
                                </a:lnTo>
                                <a:close/>
                              </a:path>
                              <a:path w="261620" h="241935">
                                <a:moveTo>
                                  <a:pt x="238328" y="9906"/>
                                </a:moveTo>
                                <a:lnTo>
                                  <a:pt x="221818" y="9906"/>
                                </a:lnTo>
                                <a:lnTo>
                                  <a:pt x="223672" y="10337"/>
                                </a:lnTo>
                                <a:lnTo>
                                  <a:pt x="227317" y="12471"/>
                                </a:lnTo>
                                <a:lnTo>
                                  <a:pt x="229158" y="13919"/>
                                </a:lnTo>
                                <a:lnTo>
                                  <a:pt x="254876" y="39636"/>
                                </a:lnTo>
                                <a:lnTo>
                                  <a:pt x="261467" y="33045"/>
                                </a:lnTo>
                                <a:lnTo>
                                  <a:pt x="238328" y="9906"/>
                                </a:lnTo>
                                <a:close/>
                              </a:path>
                              <a:path w="261620" h="241935">
                                <a:moveTo>
                                  <a:pt x="219011" y="0"/>
                                </a:moveTo>
                                <a:lnTo>
                                  <a:pt x="202933" y="23444"/>
                                </a:lnTo>
                                <a:lnTo>
                                  <a:pt x="203238" y="25704"/>
                                </a:lnTo>
                                <a:lnTo>
                                  <a:pt x="203301" y="26174"/>
                                </a:lnTo>
                                <a:lnTo>
                                  <a:pt x="208372" y="26174"/>
                                </a:lnTo>
                                <a:lnTo>
                                  <a:pt x="208394" y="25704"/>
                                </a:lnTo>
                                <a:lnTo>
                                  <a:pt x="209676" y="19202"/>
                                </a:lnTo>
                                <a:lnTo>
                                  <a:pt x="211442" y="16141"/>
                                </a:lnTo>
                                <a:lnTo>
                                  <a:pt x="216230" y="11353"/>
                                </a:lnTo>
                                <a:lnTo>
                                  <a:pt x="218041" y="10337"/>
                                </a:lnTo>
                                <a:lnTo>
                                  <a:pt x="217750" y="10337"/>
                                </a:lnTo>
                                <a:lnTo>
                                  <a:pt x="221818" y="9906"/>
                                </a:lnTo>
                                <a:lnTo>
                                  <a:pt x="238328" y="9906"/>
                                </a:lnTo>
                                <a:lnTo>
                                  <a:pt x="232155" y="3733"/>
                                </a:lnTo>
                                <a:lnTo>
                                  <a:pt x="227723" y="1181"/>
                                </a:lnTo>
                                <a:lnTo>
                                  <a:pt x="219011" y="0"/>
                                </a:lnTo>
                                <a:close/>
                              </a:path>
                            </a:pathLst>
                          </a:custGeom>
                          <a:solidFill>
                            <a:srgbClr val="585858"/>
                          </a:solidFill>
                        </wps:spPr>
                        <wps:bodyPr wrap="square" lIns="0" tIns="0" rIns="0" bIns="0" rtlCol="0">
                          <a:prstTxWarp prst="textNoShape">
                            <a:avLst/>
                          </a:prstTxWarp>
                          <a:noAutofit/>
                        </wps:bodyPr>
                      </wps:wsp>
                      <pic:pic xmlns:pic="http://schemas.openxmlformats.org/drawingml/2006/picture">
                        <pic:nvPicPr>
                          <pic:cNvPr id="45" name="Image 45"/>
                          <pic:cNvPicPr/>
                        </pic:nvPicPr>
                        <pic:blipFill>
                          <a:blip r:embed="rId27" cstate="print"/>
                          <a:stretch>
                            <a:fillRect/>
                          </a:stretch>
                        </pic:blipFill>
                        <pic:spPr>
                          <a:xfrm>
                            <a:off x="1503079" y="2211697"/>
                            <a:ext cx="191529" cy="204292"/>
                          </a:xfrm>
                          <a:prstGeom prst="rect">
                            <a:avLst/>
                          </a:prstGeom>
                        </pic:spPr>
                      </pic:pic>
                      <pic:pic xmlns:pic="http://schemas.openxmlformats.org/drawingml/2006/picture">
                        <pic:nvPicPr>
                          <pic:cNvPr id="46" name="Image 46"/>
                          <pic:cNvPicPr/>
                        </pic:nvPicPr>
                        <pic:blipFill>
                          <a:blip r:embed="rId28" cstate="print"/>
                          <a:stretch>
                            <a:fillRect/>
                          </a:stretch>
                        </pic:blipFill>
                        <pic:spPr>
                          <a:xfrm>
                            <a:off x="1832326" y="2217615"/>
                            <a:ext cx="180665" cy="174726"/>
                          </a:xfrm>
                          <a:prstGeom prst="rect">
                            <a:avLst/>
                          </a:prstGeom>
                        </pic:spPr>
                      </pic:pic>
                      <pic:pic xmlns:pic="http://schemas.openxmlformats.org/drawingml/2006/picture">
                        <pic:nvPicPr>
                          <pic:cNvPr id="47" name="Image 47"/>
                          <pic:cNvPicPr/>
                        </pic:nvPicPr>
                        <pic:blipFill>
                          <a:blip r:embed="rId29" cstate="print"/>
                          <a:stretch>
                            <a:fillRect/>
                          </a:stretch>
                        </pic:blipFill>
                        <pic:spPr>
                          <a:xfrm>
                            <a:off x="2148723" y="2230161"/>
                            <a:ext cx="187427" cy="183730"/>
                          </a:xfrm>
                          <a:prstGeom prst="rect">
                            <a:avLst/>
                          </a:prstGeom>
                        </pic:spPr>
                      </pic:pic>
                      <pic:pic xmlns:pic="http://schemas.openxmlformats.org/drawingml/2006/picture">
                        <pic:nvPicPr>
                          <pic:cNvPr id="48" name="Image 48"/>
                          <pic:cNvPicPr/>
                        </pic:nvPicPr>
                        <pic:blipFill>
                          <a:blip r:embed="rId30" cstate="print"/>
                          <a:stretch>
                            <a:fillRect/>
                          </a:stretch>
                        </pic:blipFill>
                        <pic:spPr>
                          <a:xfrm>
                            <a:off x="2503780" y="2217748"/>
                            <a:ext cx="160172" cy="166598"/>
                          </a:xfrm>
                          <a:prstGeom prst="rect">
                            <a:avLst/>
                          </a:prstGeom>
                        </pic:spPr>
                      </pic:pic>
                      <pic:pic xmlns:pic="http://schemas.openxmlformats.org/drawingml/2006/picture">
                        <pic:nvPicPr>
                          <pic:cNvPr id="49" name="Image 49"/>
                          <pic:cNvPicPr/>
                        </pic:nvPicPr>
                        <pic:blipFill>
                          <a:blip r:embed="rId31" cstate="print"/>
                          <a:stretch>
                            <a:fillRect/>
                          </a:stretch>
                        </pic:blipFill>
                        <pic:spPr>
                          <a:xfrm>
                            <a:off x="2722991" y="2218965"/>
                            <a:ext cx="1562935" cy="411728"/>
                          </a:xfrm>
                          <a:prstGeom prst="rect">
                            <a:avLst/>
                          </a:prstGeom>
                        </pic:spPr>
                      </pic:pic>
                      <wps:wsp>
                        <wps:cNvPr id="50" name="Textbox 50"/>
                        <wps:cNvSpPr txBox="1"/>
                        <wps:spPr>
                          <a:xfrm>
                            <a:off x="4762" y="4762"/>
                            <a:ext cx="4572000" cy="2743200"/>
                          </a:xfrm>
                          <a:prstGeom prst="rect">
                            <a:avLst/>
                          </a:prstGeom>
                          <a:ln w="9525">
                            <a:solidFill>
                              <a:srgbClr val="D9D9D9"/>
                            </a:solidFill>
                            <a:prstDash val="solid"/>
                          </a:ln>
                        </wps:spPr>
                        <wps:txbx>
                          <w:txbxContent>
                            <w:p w14:paraId="0F2CF3D8" w14:textId="77777777" w:rsidR="00C65105" w:rsidRDefault="00C65105" w:rsidP="00C65105">
                              <w:pPr>
                                <w:spacing w:before="20"/>
                                <w:ind w:left="2085" w:right="1407" w:hanging="406"/>
                                <w:rPr>
                                  <w:color w:val="585858"/>
                                  <w:spacing w:val="-13"/>
                                  <w:w w:val="110"/>
                                  <w:sz w:val="28"/>
                                </w:rPr>
                              </w:pPr>
                              <w:r>
                                <w:rPr>
                                  <w:color w:val="585858"/>
                                  <w:spacing w:val="-2"/>
                                  <w:w w:val="110"/>
                                  <w:sz w:val="28"/>
                                </w:rPr>
                                <w:t>BCF</w:t>
                              </w:r>
                              <w:r>
                                <w:rPr>
                                  <w:color w:val="585858"/>
                                  <w:spacing w:val="-16"/>
                                  <w:w w:val="110"/>
                                  <w:sz w:val="28"/>
                                </w:rPr>
                                <w:t xml:space="preserve"> </w:t>
                              </w:r>
                              <w:r>
                                <w:rPr>
                                  <w:color w:val="585858"/>
                                  <w:spacing w:val="-2"/>
                                  <w:w w:val="110"/>
                                  <w:sz w:val="28"/>
                                </w:rPr>
                                <w:t>Passenger</w:t>
                              </w:r>
                              <w:r>
                                <w:rPr>
                                  <w:color w:val="585858"/>
                                  <w:spacing w:val="-20"/>
                                  <w:w w:val="110"/>
                                  <w:sz w:val="28"/>
                                </w:rPr>
                                <w:t xml:space="preserve"> </w:t>
                              </w:r>
                              <w:r>
                                <w:rPr>
                                  <w:color w:val="585858"/>
                                  <w:spacing w:val="-2"/>
                                  <w:w w:val="110"/>
                                  <w:sz w:val="28"/>
                                </w:rPr>
                                <w:t>Count,</w:t>
                              </w:r>
                              <w:r>
                                <w:rPr>
                                  <w:color w:val="585858"/>
                                  <w:spacing w:val="-13"/>
                                  <w:w w:val="110"/>
                                  <w:sz w:val="28"/>
                                </w:rPr>
                                <w:t xml:space="preserve"> </w:t>
                              </w:r>
                            </w:p>
                            <w:p w14:paraId="479F568E" w14:textId="46C859E1" w:rsidR="00C65105" w:rsidRDefault="00C65105" w:rsidP="00C65105">
                              <w:pPr>
                                <w:spacing w:before="20"/>
                                <w:ind w:left="2085" w:right="1407" w:hanging="406"/>
                                <w:rPr>
                                  <w:color w:val="585858"/>
                                  <w:w w:val="110"/>
                                  <w:sz w:val="28"/>
                                </w:rPr>
                              </w:pPr>
                              <w:r>
                                <w:rPr>
                                  <w:color w:val="585858"/>
                                  <w:spacing w:val="-2"/>
                                  <w:w w:val="110"/>
                                  <w:sz w:val="28"/>
                                </w:rPr>
                                <w:t>Denman</w:t>
                              </w:r>
                              <w:r>
                                <w:rPr>
                                  <w:color w:val="585858"/>
                                  <w:spacing w:val="-17"/>
                                  <w:w w:val="110"/>
                                  <w:sz w:val="28"/>
                                </w:rPr>
                                <w:t xml:space="preserve"> </w:t>
                              </w:r>
                              <w:r>
                                <w:rPr>
                                  <w:color w:val="585858"/>
                                  <w:spacing w:val="-2"/>
                                  <w:w w:val="110"/>
                                  <w:sz w:val="28"/>
                                </w:rPr>
                                <w:t xml:space="preserve">to </w:t>
                              </w:r>
                              <w:r>
                                <w:rPr>
                                  <w:color w:val="585858"/>
                                  <w:w w:val="110"/>
                                  <w:sz w:val="28"/>
                                </w:rPr>
                                <w:t>Hornby,</w:t>
                              </w:r>
                            </w:p>
                            <w:p w14:paraId="53AA331F" w14:textId="5E6E46CF" w:rsidR="00C65105" w:rsidRDefault="00C65105" w:rsidP="00C65105">
                              <w:pPr>
                                <w:spacing w:before="20"/>
                                <w:ind w:left="2085" w:right="1407" w:hanging="406"/>
                                <w:rPr>
                                  <w:sz w:val="28"/>
                                </w:rPr>
                              </w:pPr>
                              <w:r>
                                <w:rPr>
                                  <w:color w:val="585858"/>
                                  <w:w w:val="110"/>
                                  <w:sz w:val="28"/>
                                </w:rPr>
                                <w:t>Calendar</w:t>
                              </w:r>
                              <w:r>
                                <w:rPr>
                                  <w:color w:val="585858"/>
                                  <w:spacing w:val="-6"/>
                                  <w:w w:val="110"/>
                                  <w:sz w:val="28"/>
                                </w:rPr>
                                <w:t xml:space="preserve"> </w:t>
                              </w:r>
                              <w:r>
                                <w:rPr>
                                  <w:color w:val="585858"/>
                                  <w:w w:val="110"/>
                                  <w:sz w:val="28"/>
                                </w:rPr>
                                <w:t>Year 2024</w:t>
                              </w:r>
                            </w:p>
                            <w:p w14:paraId="4377FDA2" w14:textId="77777777" w:rsidR="00C65105" w:rsidRDefault="00C65105" w:rsidP="00C65105">
                              <w:pPr>
                                <w:spacing w:before="249"/>
                                <w:ind w:right="6527"/>
                                <w:jc w:val="right"/>
                                <w:rPr>
                                  <w:sz w:val="18"/>
                                </w:rPr>
                              </w:pPr>
                              <w:r>
                                <w:rPr>
                                  <w:color w:val="585858"/>
                                  <w:spacing w:val="-2"/>
                                  <w:w w:val="105"/>
                                  <w:sz w:val="18"/>
                                </w:rPr>
                                <w:t>30,000</w:t>
                              </w:r>
                            </w:p>
                            <w:p w14:paraId="6D4A13BB" w14:textId="77777777" w:rsidR="00C65105" w:rsidRDefault="00C65105" w:rsidP="00C65105">
                              <w:pPr>
                                <w:spacing w:before="152"/>
                                <w:ind w:right="6527"/>
                                <w:jc w:val="right"/>
                                <w:rPr>
                                  <w:sz w:val="18"/>
                                </w:rPr>
                              </w:pPr>
                              <w:r>
                                <w:rPr>
                                  <w:color w:val="585858"/>
                                  <w:spacing w:val="-2"/>
                                  <w:w w:val="105"/>
                                  <w:sz w:val="18"/>
                                </w:rPr>
                                <w:t>25,000</w:t>
                              </w:r>
                            </w:p>
                            <w:p w14:paraId="4DE3CBA4" w14:textId="77777777" w:rsidR="00C65105" w:rsidRDefault="00C65105" w:rsidP="00C65105">
                              <w:pPr>
                                <w:spacing w:before="152"/>
                                <w:ind w:right="6527"/>
                                <w:jc w:val="right"/>
                                <w:rPr>
                                  <w:sz w:val="18"/>
                                </w:rPr>
                              </w:pPr>
                              <w:r>
                                <w:rPr>
                                  <w:color w:val="585858"/>
                                  <w:spacing w:val="-2"/>
                                  <w:w w:val="105"/>
                                  <w:sz w:val="18"/>
                                </w:rPr>
                                <w:t>20,000</w:t>
                              </w:r>
                            </w:p>
                            <w:p w14:paraId="37084332" w14:textId="77777777" w:rsidR="00C65105" w:rsidRDefault="00C65105" w:rsidP="00C65105">
                              <w:pPr>
                                <w:spacing w:before="152"/>
                                <w:ind w:right="6527"/>
                                <w:jc w:val="right"/>
                                <w:rPr>
                                  <w:sz w:val="18"/>
                                </w:rPr>
                              </w:pPr>
                              <w:r>
                                <w:rPr>
                                  <w:color w:val="585858"/>
                                  <w:spacing w:val="-2"/>
                                  <w:w w:val="105"/>
                                  <w:sz w:val="18"/>
                                </w:rPr>
                                <w:t>15,000</w:t>
                              </w:r>
                            </w:p>
                            <w:p w14:paraId="5306AF3A" w14:textId="77777777" w:rsidR="00C65105" w:rsidRDefault="00C65105" w:rsidP="00C65105">
                              <w:pPr>
                                <w:spacing w:before="152"/>
                                <w:ind w:right="6527"/>
                                <w:jc w:val="right"/>
                                <w:rPr>
                                  <w:sz w:val="18"/>
                                </w:rPr>
                              </w:pPr>
                              <w:r>
                                <w:rPr>
                                  <w:color w:val="585858"/>
                                  <w:spacing w:val="-2"/>
                                  <w:w w:val="105"/>
                                  <w:sz w:val="18"/>
                                </w:rPr>
                                <w:t>10,000</w:t>
                              </w:r>
                            </w:p>
                            <w:p w14:paraId="427D2AA6" w14:textId="77777777" w:rsidR="00C65105" w:rsidRDefault="00C65105" w:rsidP="00C65105">
                              <w:pPr>
                                <w:spacing w:before="152"/>
                                <w:ind w:right="6527"/>
                                <w:jc w:val="right"/>
                                <w:rPr>
                                  <w:sz w:val="18"/>
                                </w:rPr>
                              </w:pPr>
                              <w:r>
                                <w:rPr>
                                  <w:color w:val="585858"/>
                                  <w:spacing w:val="-2"/>
                                  <w:w w:val="105"/>
                                  <w:sz w:val="18"/>
                                </w:rPr>
                                <w:t>5,000</w:t>
                              </w:r>
                            </w:p>
                            <w:p w14:paraId="56D9EF54" w14:textId="77777777" w:rsidR="00C65105" w:rsidRDefault="00C65105" w:rsidP="00C65105">
                              <w:pPr>
                                <w:spacing w:before="152"/>
                                <w:ind w:right="6528"/>
                                <w:jc w:val="right"/>
                                <w:rPr>
                                  <w:sz w:val="18"/>
                                </w:rPr>
                              </w:pPr>
                              <w:r>
                                <w:rPr>
                                  <w:color w:val="585858"/>
                                  <w:spacing w:val="-10"/>
                                  <w:w w:val="105"/>
                                  <w:sz w:val="18"/>
                                </w:rPr>
                                <w:t>0</w:t>
                              </w:r>
                            </w:p>
                          </w:txbxContent>
                        </wps:txbx>
                        <wps:bodyPr wrap="square" lIns="0" tIns="0" rIns="0" bIns="0" rtlCol="0">
                          <a:noAutofit/>
                        </wps:bodyPr>
                      </wps:wsp>
                    </wpg:wgp>
                  </a:graphicData>
                </a:graphic>
              </wp:anchor>
            </w:drawing>
          </mc:Choice>
          <mc:Fallback>
            <w:pict>
              <v:group w14:anchorId="25B51BA0" id="Group 38" o:spid="_x0000_s1045" style="position:absolute;margin-left:1in;margin-top:-.1pt;width:360.75pt;height:216.75pt;z-index:-15654400;mso-wrap-distance-left:0;mso-wrap-distance-right:0;mso-position-horizontal-relative:page;mso-position-vertical-relative:text" coordsize="45815,2752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G6T+NwRAAAKRiAAAOAAAAZHJzL2Uyb0RvYy54bWzsXW1vI7cR/l6g/0HQ&#10;98TLl10ujfiCNtccAgTpobmin2VZtoXorZJ89v37PiRnJK60u9y9ldMLck1zlM+z1HDm4bxxuPnu&#10;+5flYvRxtt3N16ubsfg2G49mq+n6br56uBn/+8OP35Tj0W4/Wd1NFuvV7Gb8abYbf//mr3/57nlz&#10;PZPrx/XibrYdYZLV7vp5czN+3O8311dXu+njbDnZfbvezFb45f16u5zs8eP24epuO3nG7MvFlcyy&#10;4up5vb3bbNfT2W6Hv30bfjl+4+e/v59N9/+8v9/N9qPFzRi87f2fW//nrfvz6s13k+uH7WTzOJ8S&#10;G5PP4GI5ma/wpYep3k72k9HTdn421XI+3a536/v9t9P18mp9fz+fzvwasBqRnazm3Xb9tPFrebh+&#10;ftgcxATRnsjps6ed/vLx3Xbz6+b9NnCPjz+vp7/tIJer583Ddfx79/PDkfjlfrt0D2ERoxcv0U8H&#10;ic5e9qMp/lLnpchlPh5N8Ttpcmnwg5f59BGKOXtu+viPxJNXk+vwxZ69AzvPG+BndxTRbpiIfn2c&#10;bGZe8jsngvfb0fzuZqzseLSaLAHjd4QY/A1W474cVE6K9NOOBHoio1xlVsjxCMKwslTCPz25Zmkp&#10;mxW5BEydtKzWZekBeljy5Hr6tNu/m6293Ccff97tvSwf7vjT5JE/TV9W/HGLXeDwv/D4349HwP92&#10;PAL+b4MuNpO9e84p030cPbulEiuPB07cr5frj7MPa0+4PyqvwuqRZLGKSbUymYA1OF1aoMIa3Vd/&#10;Bgu5gkiL83mb+DCFErk+px/KRwnVFaTbWHVNfIisNKaoYXwoI0KUtjQ1K2zkRAuou4b1wZzkosik&#10;Opd1IydGZ5l6BZCIUmeFrFliEycyK3SRYyteGq5SFIXJa5bYyAl0Y8pXwInUsEG2B06kEdhsNawP&#10;xYkshcmzmiU2yURlGqzUsD6UEyW0KnL4q1O1N3KiikLoGtYHc6KLUhamByeFlbKsgfhgTozVwGAP&#10;TuA7RC7OHxjKSeDBZGVRsGNs0ouIbFrlgaE8YGEHm1aZuJGTyKZVHhjMSWTTKhM3cRLbtMoDQzmJ&#10;bVpl4kZOIptWeWAwJ5FNq0zcyElk0yoPDOYksmmViZs4gUgOu6bywFBOwq7RRmqd3DURVisPDOUh&#10;9r+ViZukEWO18sBQTmKsViZu5CTCauWBwZxEWK1M3MRJjJDKA0M5CQiRChFSCiGxXioPDOUh1ktl&#10;4iZpyEgvlQcGcxLppTJxEyexXioPDOUk6CWpkkgQTDv0m+PYkOfssnymPfl+yu58jonPcRa7WLl0&#10;07oigUv+duvF/O7H+WLhf9g+3P6w2I4+TpC9vrXuH5ewYoYK2Wa727+d7B4Dnf8VkS1Wvoyxuw75&#10;uMvTb9d3n5DOPyOBvxnv/vs02c7Go8VPKxQMIO49f9jyh1v+sN0vflj7KpJPUvGdH17+M9luRu7r&#10;b8Z7JPG/rLluMLnm7Nwt/UDrnlyt//a0X9/PXeqOGgZzRD+ghhHqCa9ezIAzOClmBPfwOcUMhJ6l&#10;LkMxobaYIaRhaHBJJAYBCwv1s9crZTjhHzG8ieoXzNrxtwG/UJ2nijc4035FOCvty0U4UpBquU4L&#10;h9HOCC+0UlSyKq2SKNbg6ahchwwN2WIo1wk4sCwUNyGQ3x/kzAvqdcxKHeBFJlF4CqlZicKCXxIY&#10;boJ+cEE2JuW9wWO8k/DVuTkEEUzBY6CMWOhJXsvGdLHezYJXOKsgdhSKRqLtyq4u6VdCJIWipC64&#10;jBvT8zp5JOtxpO6y3oiZnuQV3pmHC4gHZfsyDyWOEjmKTWEGdTMDb+DEWaFnlngM4omou6w3YqYn&#10;eS0vFxCPyIxBsSasV5U4laLoo2lPWZMrFDC8fGJ6lguPQT4RdZcFx9z0pS/ruLmEhHSmChEQhC0J&#10;FSYkJFQmNHDmRFR5gEXDI1mUiLzTmiN++tLXsnMJGRkU70hGurQy0ykZFRJHGaHeV3mAZcMjySgi&#10;77TmiJ++9LXsXEBGMsu1AngcLBQKxkkRIa1A1eOMniXDI0koou6y4pibvvQx98zFJQSkygynhn7B&#10;KSskpcF+D2aIaZkVHoNgYspOC4246Et/ysklhGKyXMAoe2MirZYp2EgEctYGmBXxAywWHkk8EXmn&#10;5Ub89KWvZecCMlKZEpJ9tjYKmyaEVE0+TFqJY1dyevEDLBseSUYReZc1x/z0pS/r2LmEjFSel+S3&#10;rSxyIKRdRkrmCgVVD7zKAywbHoOMYvJOa4746Utfy84lZFSUwpZ8MGdQFkjJKDc4rObzs+gBlg2P&#10;JKOIvNOaI3760ltdw86ZjFz2y+0T+BxXNSpFql1cyxI6/xFHdQE+EZmvB32tVZ013mgY45NM3kuv&#10;cyYfNd64/NfiPB3Cj1J5bndxnTdfi1Vfy7FxOXYzn17jX2q/w6ez3rJ0myKe2j+5UnNodVx2mmM5&#10;2f72tPkGnYIwMfPb+WK+/+S7HrFBHFOrj+/nU9e55344tqlpdNyE3fLTcvIwG+FngJ1p3BPO8JxN&#10;cLuYb7jy7j4Tq2gWO2k2rFltaGR8u54+LWerfejM3M4W4Hq92j3ONzs0nV3PlrczdNFtf7pDYW6K&#10;rtA9Ouk22/lqHzbjbr+d7ae+B+weJwD/QtsaWUj+hWf6yKdbQkOnnRZa2tDHIaUwaBipbngcdRUF&#10;5OT2u0JvkGFHxZU7V7R3nXZU3nc9dP6A4qTqGZrxPF+BE/8RjP1eVXz42hPL6Ffa2TIKgYYrzZJC&#10;GT8zVUlJZO6uOOY7OLWwyjdw/j9qnMwJSpwyMFJX4TSmDKsRyIWSMVqIzkSJXhsOeTni4DFEHrkL&#10;kH0oh+9WyLECNJmIRyK2lgpmUukcH9uIRVFSP6KwaCVi8fKMPIaZUTy16EJ1XgpeTLTzDEdGLWyi&#10;NApwb2ND5UXGgksS1wuZWT0LkkKM5A76uumwgZemZKTXOtGPTL2OXSRYWEEQSesmt2i9DBDJXG96&#10;q7gLZQwp0iLfatd6oZBIBK3b3ByO0ljePBL48oySV9GBWAuqZAN8Vg2CyGC1F5mCHfbgdr3PLJMm&#10;tecoE4YGORGTszR4JKlI69q33cbJc/y/VTkIFxkjea4zf2oEi8cz8hhmtgVaS0k5sKSnFYwqMaxt&#10;ponpNKIaBMJTDhZ4Xq/9RoH3QpZB5ZrEIsvSe5VGGTYwcrGFatRzQh8ybLfKGeZNC9VSsUnWyPOZ&#10;nNnhkZCluFjUwX4nFnoycy8R9lFOP4OikDHx1nEFjTY30mvrYNuSn0RbpcwTGOmz3RM7pyrnBnQw&#10;0eBt1uCfmtDXz8f38VD9fF979HABqaC2SuYezVzoMA64ahbL4YBExPSsJh7DrhTwa9S0DGTpw8k8&#10;U/HI1LmlKhRQhmdbMY4jYpzphh2BjvGEpwcjGV1QEapI7Z9wfhfm1sKk5gavrjji3VpWJsJSixNi&#10;soJpH4gaiaI1FlInzvRtibAksFGoLOFdUYwH10SNyxAJYWc5At1AbRA+tkfeKO7kORkro8XhFI3V&#10;zSOrHSeBJBGcSmbcXsZUPDJ1YehyijCwGe1uQaCZ0pBqkH8iymozm0gucvZQBs3rCZlIoJW2Du4f&#10;hMaURucqcL2HTsFAmqYWKMmSdsBTQiYZIEoRMvIH0R5XCVwqo/M7kRcWimqVicgE61KXOiVBFFXx&#10;9SF6lOaQprIOeSRdStz0IMQi2ygS8lZo+CBUdaCW9YaNORhuORvYabSc/RaLsx0OUbXSJiEaifiX&#10;NnM6VkKCpDiW6ABFwNzS1u9AjfuUDC4cdidsoVBaHo1h0irjRIxOctwdKBjGVuCCuiC4dAAusEXH&#10;k8hjkjDXMEIMc4P/pThpBe5gKDbkYE1I7Bfw9cnCGhi53J5r0FLTSoEvBORkjjpoNcs5/uiArwZe&#10;LrfYDEdftKlxWTYUkOFfmhZbopjBmXhWJFwGzmfpJiYsdiq5QlvxAe3wHe3Ovyxwm4dEbtHd0Lo1&#10;3CEQEeew1+072hY48KWZk2ygjIISTXBEuB7Y7vgtmn4oAkEgmRAdohvuEeoSAif8EMOFo5tSIkv3&#10;bKMSJFO+GeVCihIQDCXSexSZ0dZIc+fQUqtmEALXoo/5HWy0EA+hMcizY4w4VFyb0C2Cy3eSKV21&#10;vJ15hQJDmLtE1JxYqULTV5C5u7OdsuWozgdviFJW1o5uAQySC7KFTc0skeDTzGli7NljLISqWrs4&#10;CrwBglw44JWURwkJB5xkAnFw+9w4uMDXO71Ya8K5RXMQ7OrwJGoECilR1wLkcgBEdEI1WgStKOgn&#10;Ml+0vdFCC4u4pV0qsNd0lxq6TIXBuc4pAXI1/4S8S5XRCwsQmSe1A2tMTdVdqG2OUzrSpUxl6xYw&#10;CcYnDW5U4jO+oJ2XsFltkRsydUteGx1Lqa0OB0I5RBdiXBUILtWiLyihwwJ7JYC1wDFlu28SuKZA&#10;PX+FhFVuXSAqCpaMCEhTewbpLtVwASocp7aJDlmjhWF3uxEl80MPPe8ZHsnZoFQhwgI7EONkgnJM&#10;hFQpF4mZyY3p0r1wpJVnlB+pBKVdytBOXL9peWHDvRLuSFEtBxczkp1TeOkJzpvCjonImR0eOd3F&#10;zg1eKb1jevqOWq756wdLBY3QhvSJbucDYBt9tYvqgh3pYCotQp6wJ9Om0r2fiaLLdBkKdgS1Pq8c&#10;AxPbvidBnCFYdTsnDkdYhDwGTYIN3DoKxH7DteEbxO6FSx0jlz7mrJeh9C1XJA1kr+0RA6pwBVXZ&#10;uijFcMAAO5mwUA1QYvkOhioUY+jYMM9hN4NmGpFq8OIQiqCla6VtVSRqMmQC8Zqhw/0JZp1HgojK&#10;S3r9BhpWE6UtQI9fjONeftLul0CMWrrHkywLFHJaeQaoqQCKsi3Or9uJFWqkYeYkcb2gWQgX0GOt&#10;c2pWZC/Hh5fdhK2AErxqNwwCjSHUmpMbnYr72l3qYKlIl9dQ0IVuyQS60XR1CNGO1KwiHgmvuEXJ&#10;lXKU49tDc1xGUBQ5oGaeyCSRAAt61xJyvvC6tcYMAcjmTmQFE8QrZF55JJ7dW39CAAPgJto36kXH&#10;Ew7XjLA4UPF7h/HUhFVntineR2fSocufWeGRXY0C52FP5vDyl9vAzt/1MA0lzi86s2ELLqThElXC&#10;nOEYik/PoM/2XB2FF4n96nwpDlQOLQQsMh5JdK75LKgEFYMUpIU59GmliftsrNoty5zySBwrXN0N&#10;oYJKumhpDB9WYZu34+IcnPzFZ8DH1uzfSw9fh3+Ihz92L73rZ8W/f5xGY+Cl0mjsYx63CteM/CU0&#10;GiPleeVGY5Gjo4s6+eD0BGJWh8Xj1QI0BaG+TP2zSPAOLamX6zT+w+EGAVAFN97Xfkm4QYL12rhB&#10;NIVXSgS3hg51vPvrBDe4r+7OHPyNFIMzEw5I/sS4QcBVwY3fal8SbhCmvDJucJRfsvOVCEhEyO8i&#10;e4N3v7ozBY8bhFmHHONPjBsEsRXc+HDhS8KN2+eveyFGwk8Zuu7tbsS4N3RU/VThikWEG1ge9ACF&#10;hP1PjBu47QpufMHjS8IN/Mdr4waH9ZYOB11Sb8NxaWRvclxKd2f0zuCgce1Yub4ccNxtpld/IZq7&#10;KhO0/QHvMLtdv4xC3Ta6SjXav/x9jdfa+5TH/f2u/j3v2lCx3X+obDPt3o/k2n38fSqDitvhfTGf&#10;JS93K+H3fYPe/uX2xb8O3xcEnBQu9E69Dm/G8y/9x38KAfcXK/+thfhnf3Xz+B+XePM/AAAA//8D&#10;AFBLAwQKAAAAAAAAACEAdwYESvsaAAD7GgAAFAAAAGRycy9tZWRpYS9pbWFnZTEucG5niVBORw0K&#10;GgoAAAANSUhEUgAAAIMAAABICAYAAADVskYRAAAABmJLR0QA/wD/AP+gvaeTAAAACXBIWXMAAA7E&#10;AAAOxAGVKw4bAAAam0lEQVR4nOVceVhTR9efJEBC2IPsmwIKBKHIkgDWVkWtFRHrehHEqpW6poqt&#10;tVVEC3VBVFQstmrVr1VUlr4ICLiAbAIJBCSgkhCWKAmbKBASst7vD7zvl+aDaisQoL/nOX8w50zu&#10;mYffnTtz5swBMAyDiSoVFRWLs7Kydqjaj7EiIpEId/ny5bNSqVRtMD0aTFAIBALduLi4pPT09D1S&#10;qVRd1f6MBaSkpETm5ORsLysrWzGYfsKSAY/H97i7u2d0dXVZlpaWrlK1P2MBZDI5BQAA7ty5Ew7D&#10;MEpZP2HJAAAAS5cuPQwAABkZGV8PNvh/G2xtbctdXFzus9lsr7q6ug+V9ROaDJMnT650c3O709zc&#10;7FZbWztH1f6MBSxZsuQIAABkZmaGK+smNBkAAOCzzz77EQAAMjMzv1a1L2MBzs7OeXZ2dtSKiorA&#10;1tZWe0XdhCBDdXX1gsTExKOvXr0yV9ZNmzbtEZFIfFhVVfXp8+fPnVXh32hDKpWqX7t27XhNTc1c&#10;5c8jCoWCAwMDj8AwjMrKytqpqMMcPHhwVB0dbrS0tDhFR0fnPXnyZHZ2djalvb19iomJCVtPT68d&#10;sSEQCC2FhYWhEokE5+npeVuV/o4GLl68+Mvdu3e3FxYWrquqqlqko6PTaWZmxkShUDAAAJiZmTHL&#10;yspWPX36dPa8efPOa2hoCAEY52S4e/futnv37m2lUCgQBoORPX/+3IXNZpPv3bu3lc1mk/X19XlG&#10;RkZNxsbGjVVVVZ8yGIwFc+bMuaSpqclXte8jAYlEgr18+fJPJBIp1cjIqInL5Tq1trZOLSkpWV1a&#10;Wroah8P1WVpaPsFgMFIcDtdbWlq6Co/H9zg6OhYCMI7JwOfzDQ4fPnyvu7vbzM/P7+dZs2b9tmDB&#10;gp/09PTa2traprLZbFJhYeG68vLyQDwe30MkEvMfPXq0Rl1dXTR9+vRcVfs/EkhNTT1w586dcLlc&#10;rrZhw4ZtCxcuPGNqasrq6uqy4nA4ruXl5UsLCgo+R6PRMh8fn5uPHj1aw2KxfBYuXHgWjUbLUDAM&#10;q3oMfxsCgUCPw+G4Hjp0qCAsLOyLOXPmXFLUy+VydFVV1aLs7GwKg8GYDwAABALhxatXr8zxeHx3&#10;fHy8FQ6H61ON98MPmUymBgAAhw8fvtfa2mp//PhxZzwe34PoYRhGsVgs75ycnB1lZWUrZTKZmo6O&#10;zksDAwMuh8Nx2bJly+cfffTR1XE3M9TU1PgdOHCgBIfD8Vkslg+FQgnCYDBSRRsUCgWbmZkxZ82a&#10;9Zu3t3cSDMOY+vp6b6lUqiGRSDQNDAx49vb2VFWNYTghl8sxCQkJ//Po0aM1fD7f0MPDI93d3T1T&#10;0QaFQgFDQ8MXZDI5Zc6cORexWGxfU1OTe3t7uy0AALS1tdnPmzfv/LjbTbx8+dJKKBTqZmRkfIPF&#10;YgXI4mcoWFpaPtm4ceOW+Ph4SwiCvgcAgJycnB1yuXzcjX0w9PT0TGKxWD40Gu2zhoYGLwKB0PJX&#10;9gYGBryVK1dGxsfHW2/bti3E2Ni44fnz59MrKyv9x93MMHny5CpDQ8PnFRUVgVKpVENfX7/N1ta2&#10;/G39NDQ0+h0dHYuqqqr8ORyOK5FIzDc2Nm4aBZdHFDgcrs/Ly+uPioqKwL6+PoJUKsV6e3vfUp4t&#10;lYFGo2XW1tYMHR2dlzQabZlQKNQbd2QAYCCySCAQWuh0+pLKysrF+vr6rba2thXv0lcgEOgxGIwF&#10;VlZWNdOmTXs00r6OBvB4fDeJRPqjvLw8sKmpyb2xsdGTRCKlvI0QAAxsMzMyMr7p7u42GbdT5dy5&#10;cy9u2rQpDAAALl26dP7Bgwdh79Kvs7PTGgAAdHV1299mO55gaGj4/MCBA7NNTEzYjx8/XnjixIk0&#10;sVis+bZ+MplMXSaTqeFwuN4xPTNUV1fPP3fu3LUrV66craioWKKvr99qZmbGRPRTpkyhGxgY8Oh0&#10;egCdTg8gEAgtU6ZMoQ/1eyUlJasTExNjrKysakNDQ3e9y5szliAUCnWSk5N/SExMPJafn/95Z2en&#10;taOjYxEajZYDMHBS6+XllVpRURHY0NDgxWazSWQyOXmocUqlUvVTp06l8Hg8h+Dg4G/GLBlu3779&#10;bUJCwlU+n2+oq6vb0dLSQiwpKQkyMjJqtLGxeYzY2draVigQYomhoeGLKVOmVA72mzgcjs/j8Rx2&#10;7dq1XEtL6/Xojeb9IRQKdaKjo3NLS0tXSSQSXGdnp01tbe1cHo/n4Onp+R9lQtDp9CUNDQ1e9fX1&#10;3mQyOVlNTU2i/JtyuRxTXV290MPD43ZAQECsyrNvBpOsrCwKBEHwhQsXzotEIpxcLkfl5ORsgyAI&#10;DgoKkhcUFKxV7nPv3r0vIQiCIQiCi4qK1qh6DMMp/f39+MjIyMKNGze+evz48XyZTIZmMpneX375&#10;ZRsEQXBcXNwtiUSirtjn5cuXFjt37mRCEARHRUXlisVi7GC/LZPJ0HK5fCDepOqBKsurV69MQ0JC&#10;RCdOnEiVyWRoBacx+/btK1MgRMgghNhMoVAa2tvbbVQ9juGUq1evnoIgCK6rq/NRbKfT6f7IC3Dy&#10;5MkUiUSioajv6uoy37VrV93169ePIP/wv5IxF4FMS0v77saNG4d379691NPTMw2AgQjaL7/8cpFG&#10;oy2bPXv2r5mZmeEoFAresmVL6KxZs35X7N/f3681kaKLYrEYFxYW9nLSpEnNsbGxRKS9p6fHKCIi&#10;olRHR+cll8t1EAqFup6enmlfffXVKjU1NTFiJxQKdXA4HB85pPorjLndBJ/PJwAAAAaD+e837vbt&#10;23tLS0tX7d2795OQkJDda9eu3QXDMCohIeFqcXHxGsX+E4kIAAAgFovxIpEIr6+v34q0dXd3G0dG&#10;Rhabm5vXRUREzP7+++/n4/H47vLy8sBTp04lSyQSLGKrqanZ+y5EAGAMksHOzo4KAABJSUk/wDCM&#10;YjKZvrdu3YoKCwv7AgkhL1q0KE5TU7MXhmH0uXPnfisrK1uuWq9HDtra2l2TJk3iPHny5GMkW+vq&#10;1atnZDKZOoVCWY3FYgX29vbUJUuWHAMAADqdHnDy5MlUqVSq8XefpXIyyOVyjOLfJBIp9cMPP/z9&#10;iy++2CyTydTj4+OvOTg4FPv4+NxEbMRiMU4sFuNCQ0N3GhsbN06ePHnQ3cN4BDxIriYEQd/NnDkz&#10;0dHRsbCystK/pKRkdWho6E5NTc1exEYsFms6OzvnGRkZNRkZGTUpzqx/5+Eqk7q6Op/w8PCnXC53&#10;2mB6ZIGkvDuorq6eFxwcLOnv78crr6LHs8hkMszPP/98IT09ffdQNhEREY/Cw8OfKS6uYRgGkZGR&#10;hTdv3ozq7e01UNa9q6h0ZsjKytrF5XIdo6Ki8ng83lRlPRIt7OvrM0DahEKhzo0bN444OzvnYrFY&#10;wWD75/GKhoYGz/z8/PXXrl2LzcjIGDRns7W1dSoAf55R6+vrSXV1dR+6ubllaWtrv0JiDn8XKg06&#10;ubu7Z7DZbFJzc7MblUpd7u7unq6jo9OF6Pl8vmFRUVEIg8FYgMPhent6eowuXrz4S0NDg2dYWNgm&#10;IyOjJpU5PwIgEAgtZmZmTBqNtqy6uvoTLBYrcHBw+NP5SWFhYWhLSwuxra1tqqOjY2FTU9OMmJiY&#10;TBMTk4bVq1fvf9fF4mBQ+dZSLBZrxsbG3mYwGPMIBEJLRETEbFNT03pEn5KSciA5OfkQ8jcGg5Fu&#10;3bp1ra+v7w3VeDzyKCgoWHf+/PnLMAyj1qxZsycgIOA4omtsbHSPiop6KBQKdZA2U1NT1v79+/0M&#10;DQ2fv89zVR6OxmAwUjKZnMxms8nNzc1uNBptuYeHx21tbe0uAAAgEon5dnZ25dra2i9dXFzub9q0&#10;6UsikZivUqdHGDY2No/19fV5dDo9gMFgzMdisUIHB4diAAbyEVxcXO5KJBJNDAYj8/Pz+yUsLOwL&#10;fX39tvd+8Ggtjthstkd7e/vkofT9/f346Ojo+xAEwVu3bn3e2tpqp+oF3UhLS0uLw1/ps7KydiAR&#10;xrS0tG9H2p9RmRk4HI5LdHR0XklJCeTp6fkfLS2tbmUbNTU1CZlMTmaxWD4cDucDKpW6zNPT87a2&#10;tvarEXdQBUhKSjoUHx+faGFh8dTS0vLJYDb29vZUHA7Xx2AwFtTU1MxTV1cXOTo6Fo2UT6OymzAy&#10;MmqytLSs6ejomBwVFfWwo6PDZjA7LBYrCA0N3QkAAF1dXZZRUVF5bW1ttqPh42gDj8d3y2QytTNn&#10;ztwoKSlZPZTd4sWLY11cXO4BAMCNGzeOpKWlfTdSPo0KGTQ1NXu//fbbRQ4ODsUdHR2To6Oj85Bt&#10;ozL4fD4Bi8UK3N3d098kXkyY6/QCgUA3JydnOwzDKH9//5MhISG75XI55uzZs9eLioqCh+onlUo1&#10;HB0dCzEYjLS3t3cSPFKXiEfzGykQCHQOHDhQDEEQTKFQGjo6OqyVbW7dunVo+/btzRKJRH0w/XiW&#10;hISEyxAEwXl5eRuQtszMzF3ISWx+fn6och+RSKS5bt26vgcPHnzx4sULx3c5ffynMiIzA5PJ9E1K&#10;SvohNzd3k+IMoKmp2bt3796F06ZNe9Te3j4lKirqTzNEfX09KTMzc7e9vX2pmpqaZNKkSZyR8E8V&#10;gGEYVV5evtTU1LTe19f3OtK+aNGiU8jB2/nz5688fPhwg2K/9PT0PSKRCD916tQSCwuLZ+8TR3gb&#10;hn0BWVhYGBIbG3v76dOns+l0esD9+/e3mJubP7O0tHwKAADq6upiMpmc/OzZs485HI7ro0ePgtFo&#10;tOzp06cfX7hw4YJYLMZv2LBh60QiQlZW1lcaGhqCrKysXUFBQXuV72xMnTq1VEtL6/Xjx48/raio&#10;CBQKhXra2tpd+fn565OSkn5wcnLKDwgIiEWhRrbExLAGnSorK/2PHz9+W19fv5VMJifX19eT6+vr&#10;yRgMRkqhUFaTSKRUxFYgEOgePXo0m8Vi+SBtaDRatmPHjiBvb++kYXNKxaDRaEtPnjz5h76+Pq+3&#10;t3dSdHQ0eaiDtezsbMrVq1dPK7aZmpqyIiMjP1I8wh4pDOvMcPbs2RsYDEZ68ODBWb6+vjfmzJlz&#10;CYVCyWtra/1oNNpyKyurGgsLi2cAAKCuri7y9fVNxOPx3VpaWq8NDQ2ff/7555SJdkva1NS0vrW1&#10;dRqLxfKBYRjj4+Nzc6j7Gvb29mW2trYVfD5/EgzDaFdX17vh4eHL9PT0OkbF2eFYePD5fH2hUKgV&#10;FBQkKy0tXaGsT01N3Q9BEBwcHCyhUqlLVb2QG22RSqVqZ86cuQ5BELx582beixcvHFXt02Dy3jMD&#10;h8Nx2b9/f3lvb68Ri8XyWbduHUU528jJyakAjUbLa2pq/KhU6nJra+tqc3Pzuvd68DgCGo2We3p6&#10;prW1tdmzWCyfsrKylW5ubnd0dXVH541/R7w3Gd4cu37OZDJnAgBAUFDQd4MdoTo5ORWgUCi4trbW&#10;j0qlLrexsXk80QgBwzCqubl5RnZ2NoXD4bjo6em1ISn5CCHa29ttWSyWL5VKXfnBBx9kjdon4B3w&#10;3mQwMzNj2djYVJWVla2AYRgDAEA5OzvnDWZLJBLzUSgUqK2t9Xv69OnH8+fPTxhvF1nkcjm6u7vb&#10;BIfD/angh0gkwh87diwrMTHxWF1d3azq6uqF2dnZX9XV1c1yd3fP0NDQEKJQKNjT0/N2R0fHFCaT&#10;6ftmhshSrDKjSgzLAtLc3JxpY2PzuKysbMWTJ0/mAABQRCLx4WC2RCIxH4vFClesWHHwbTeGxxrk&#10;cjnmwoULFxITE4+5u7tnILkXcrkcc/LkyT+qq6s/Wbp06Y9vSuP0c7lcx9bW1qnV1dWfeHt7JyGE&#10;8PDwuN3R0TGFxWL5lJaWrnJ1dc0ZllPH98VwLkBoNFpgcHCwBIIgODk5OVLVC6LhFolEohETE5P+&#10;ZiHIRRaCDAZjLgRBcEZGRriifWtrq+3u3bufQBAEf/fdd+V8Pl8f0clkMsxPP/10BYIgOCEh4VdV&#10;j+1vLyAbGxvdExISrl6+fDm+pKRkNQ6H41tbWzMQvbm5eZ2VlRWDSqWuqK2tnYtCoeCJlHuARqNl&#10;JBIptbGx0b2pqckdWQgyGIz5L1++tN6+fXuwYmBIW1v7lbe39y0GgzG/qanJncvlOiFJOW9miHQD&#10;AwPesmXLfvinqWrDiXcmQ2FhYcjx48czOjo6Juvq6nbyeDwHGo22TENDox9JvAAAAAsLi2dWVlY1&#10;VCp1eW1trR8Gg5E5OTkVjNQARhsYDAYhhGdzc7NbWVnZKjQaLScQCC8GC5ZhsVgBiURKefDgwWYO&#10;h/PBhx9+eA1J3EGhULCtrW35WCACAO9IBhqN9tnZs2cT3dzc7kRFRfkEBgYetbS0fEKj0ZYxGIwF&#10;yrl6ioSoqamZh8Ph+NOmTSsZyYGMJjAYjJREIqU0NDR4cTgcVy6X62hubv7Mx8fn1mD2WCxW8PLl&#10;S6uGhgYvfX39NqS62ljDWw+qxGIx7tKlS+ft7OxoO3fuXInH47sBAIBMJid7eHjcBgCA69evx2Rk&#10;ZOxW7Ofl5fUHhUJZraen1z4Rq6tpaGj07969+zMk16C2ttavra3Nbih75HMqFAp1R8vHvws0AAPb&#10;oqEMqFTq8u7ubuOZM2deU1dXFyHtqampEZWVlf7+/v4nUCiU/E16958IQSKRUuPi4uwm0iUXRWho&#10;aAi//vrrwOnTpz/o6+vTj46OfjBUnoZYLMYBAIC9vX3p6Hr57kDX1NT4ffXVVw0sFst7MAM+n28I&#10;wMBZAtJWVFQUnJqaemDnzp0rQ0JCvt62bdtahBB37tzZpdhfeT8+0fCGEEucnZ1zOzs7baKjo3OV&#10;yxYXFxcH3bx587CxsXGDm5tblqp8fRswNjY28c3NzTNKS0tXOTs75ynv/eVyOfrhw4cbm5ub3ebP&#10;n/9TR0fHlOPHj2esXLkycvbs2b8CMDAFlpaWru7p6TGqrq7+RFdXt9POzo6mmiENP6RSqXpubu6m&#10;pKSkH4qKitaWlJRAenp6bcbGxo0A/F/+JpPJnNnU1OReWVnpj0KhYJFIpJWbm7vpt99+O4XH43v2&#10;7t37KYFA4Kp6PEMBk56ensZkMmfyeDyHN4TIVSQEgUBo6enpMVq0aNEpc3PzutjY2HQYhlE7duxY&#10;gyRawDCMSktL+27JkiXHeDye4+LFi08YGBiM2UH/HUilUo2zZ8/eyMjI+Kavr8+gp6fHqLGx0aOw&#10;sHAdDofrQ4qEKRKisbHRs6qqyr+mpmYej8dzWLBgwU9ffvnlBlNTU7aqx/OXgGEYCIVCrUOHDuVD&#10;EASvX7++m8VikQYLSjQ3N7sMlrbN5XKnQRAEt7a22g5VIWQ8ikwmwyBBpry8vPVIyllJScnK4OBg&#10;MQRB8L179zYr9hEKhdoHDx4sgCAI3rlzJ0sx0DTWBQ3AQE2DPXv2+Ds5ORUIhULdI0eO3GWz2V7K&#10;xOns7LQBYKB8HtImlUrVf//99xPm5ubPTExMGhTXFuMBEokEO9T19YKCgnV0On3x0qVLD8+ePfsy&#10;MhO6urreNTMzYxIIhBeurq45in1wOBx/z549/g4ODsUEAuGFYuGMMY+hWL1hw4bXbDbbc7CZ4U24&#10;+UBVVdUnyJszWFmdsS5isRgbExOTHhsb+x/lEjgwDIP4+Pjf165d269407u3t5ewb98+6ubNm7lc&#10;LncqDA9cdklNTd2v2FcgEOgIhUJtVY/xb88MCHA4HP9NSnuRQCDQO3z48L2GhgZPRG9tbc1Aai8m&#10;JycfOnr0aDadTl8cHBz8jXI5nbEOqVSqERcXl0Sn0xcLhUJdpBi3Itra2uxgGEYhJ6s9PT2TkO3j&#10;/v3755qZmbG6urosEhMTj6WkpEQqV0wZbzup/xeBVFNTQxJWP+LxeNPKyspWTZ8+/b6BgQEPgIHa&#10;i05OTgV4PL576tSpJevXr99BJpOTVeH8P4UCEZYQicSH33zzTQAOhxMo27HZbBKbzSYRicQ8dXX1&#10;/h9//DH31atX5vv375+LJPhqamr2trW12TU2Nnr4+PjcHCvH0f8EQybECoVCnaNHj2YzmUxfLS2t&#10;14cOHfK1sLB4Osr+DTukUqnG6dOnb5WXlwc6OTnl79mzx3+oOlD19fXkiIiIUgKB0ILD4fjd3d3G&#10;ERERcxTrUAIAwOnTp2+WlZWtOH/+vImurm7n6Ixk+DFkOFrxjkNfX5/+lStXzo6mYyMBJSIU/BUR&#10;ABioL0UikVK6urosuFyuw7Zt20KUicBms70qKioCp0+f/mA8EwGAt5xNaGpq9lIolNUoFAquqanx&#10;G+qO5HiAVCpVP3PmzI23EeHFixfEK1eunJHL5RgUCgVv3bo1dPr06Q8AGKhRnZ2dvaO/v18bhmFU&#10;fX09KSYmJhOHw/Vu3Lhxy+iPanjxTvcmwsLCOnp7eyfFxMS4WFlZ1YyCX8OO+Pj4a8XFxWuwWGzf&#10;mTNnJg/2Fre0tDhFRUXldXd3m+zbt88POWATiUT4n3/++Vfkgiwej+/W0NAQvn792lRbW7tr7969&#10;CydCxPWtp5Y1NTV+vb29k0xMTNiWlpa1o+HUSGDWrFn/o66uLhKJRFrnzp37HTk4QtDS0uKIEGHT&#10;pk2bFE9asVisgEKhQFFRUd7e3t63CATCCysrq5pPP/007ujRox9MBCIAAP467Y3JZHqvW7eOHxQU&#10;JC8vLw9Q9T74faWqqmrh2rVr+yEIgo8cOZIlEolwMDxQNGPz5s08CILg+/fvh6naT1XJXypfv35t&#10;vGfPnseD3Q4er1JZWflpSEiICCFEU1OT6+bNm7n/diLA8DvUjpZKpeoTqbweAABUVlYuOnny5B9S&#10;qVQDhULJYRhGb9y4ccu8efPOq9o3VeKta4aJRgQAAJgxY8ad8PDwZWpqamIYhtHW1tbVH3/88WVV&#10;+6VqqLxcsKowY8aMzF27di3HYDASDofjeurUqRTFcPK/Ef9aMgAwUJQUIURlZaV/XFxc0j8pwD1R&#10;8K8mAwAAeHh4pCOEoNPpAf9mQvzryQDAfwmxAoPBSCoqKpacPn361r+RECqvEDtWYG5uXmdtbV1N&#10;pVJXtLS0EDU1NXuV6zZPdKi8dvRYA41GW1pcXBy8ffv24HGVpTQM+F/HHGPJY9a6mgAAAABJRU5E&#10;rkJgglBLAwQKAAAAAAAAACEA4ROFDlQIAABUCAAAFAAAAGRycy9tZWRpYS9pbWFnZTIucG5niVBO&#10;Rw0KGgoAAAANSUhEUgAAACgAAAArCAYAAAAKasrDAAAABmJLR0QA/wD/AP+gvaeTAAAACXBIWXMA&#10;AA7EAAAOxAGVKw4bAAAH9ElEQVRYhcWXfUxT6x3Hn9MyVyiF0wKKvLYScNrqmktDqUgGeu2IL5kx&#10;Qw933mDFl1yVuS1G0oIZCgWcGdtunNRNL1u8KtO5oFc0hJayUKHl1d1ZS2kLUrq2qJS2pz3VYXv2&#10;D10qK4wqL7/k/PN7eZ5PnjzP7/s7AMdxsByf0WhkVVVVtTscjrhQ6ghgmaypqalGrVbni8VimdPp&#10;jF1o3bIBnjx58vO0tLReo9G4KRTIZQOMiIhwCIVC/rp16/qMRuPmmpoaKYqiMf+vbskAR0ZGMqur&#10;q2U9PT37/D4ymWwXCoV8BoPRPzY29n2xWCx1uVy0FQFsaWk5o1art8nl8pJAf2Rk5JRIJOLT6fTB&#10;sbExdk1NTZvL5aLOudBSvVqDwcC5fPny10ajkRksjqIoraysbBBBEFwoFPahKEoNlrcsLcbhcMTW&#10;19ffs9lsCYF+p9MZU1ZW9hRBEFwkEvW6XC54RdpMU1NTbU9Pz76qqir51NTUWr+fQqFMikSiT1NS&#10;Ur4dGRnh1NbWtmIYFg0AAGazeT2GYVEQjuNLBobjOARBEO7xeCi1tbWtOp2Ol5CQMHTu3Ll8GIat&#10;/jyn0xknFotlRqNxU3x8vD4nJ+emVCr9IjU19emSAZrN5vXXrl37Q2lpaRGVSjVjGBZVV1fXqtPp&#10;shMTEzUVFRX5MAxPBEJeunTpG71ezwUAgPDwcOfZs2d3Ldm9q62tfYwgCC6VSo/5fW63O7qiokKJ&#10;IAh+5swZtd1uXx1Y4/V6id3d3YVSqfSY/74uOtjbt29JOI6DkpKSqYsXLz6cHXe73dHl5eU9M5DP&#10;ZkMu6SNxu93w+fPnO2/fvl0HAAB5eXlfzc4JVBSTycSckb24udZcVECbzZY0MTGR9uDBgzIMw6Kj&#10;oqJeBssLVJTx8XHWfNq8qIDJycnPysvLPyWTyVM4jkMymey4z+cjBsv1KwqDwRiwWCzpZrP5e0EX&#10;XSIVySwpKZlCEARvaGho9Hq9hLlyURSlaTSarXPFl+wVGwwGzuHDh+0IguASieT6fJDzfR/cBy0W&#10;S8adO3eqhoaGcqenp0lZWVl/4/P5l+l0+lN/jl6vz6qpqWnzeDxR+fn5144cOXKcQCD4QtmHWFlZ&#10;GTLc+Pg468KFC383GAxZEAQBDMOiX7x48Ul7e/uxVatWedavX98FAAA0Gu1fTCZTrlQq9+t0Op7D&#10;4VjLZrMfQRC08FMJ9ci9Xi/x9OnTeoFA4BgaGsrx+XzQy5cv6bdu3aorKiryIQiCNzc3CwNrhoeH&#10;swUCgRNBELyxsfHLUPb7oLuFIAiuVqvzZsfkcrnADymTyY4ExrRa7ZajR4++7u/v370kgG/evIlo&#10;aWn5mVwuF5SWlo7Oldfe3l6CIAguEAicHo8nMjCGYRgl1ANZcB+USCSNN27c+M39+/eFVCrVPFde&#10;fn7+dQ6H0+zxeCgqlerHgbHw8HB0wXdvxhYMuHfvXjGFQpm0Wq3pr1+/Tp2rAQMAAJvNfgwAAFqt&#10;dmuoQB8MmJqa+m15efn2yMhIm81mS2xoaPjTXJAxMTHjAABAo9FMHw2IomhMdXV1+927dy/MJ9oz&#10;kP/wQyoUioMSiaRxNqTP5yPKZLJjAADAYrGkHwtIDAsLax8aGsrVaDQ/aG1tLbXb7WsTExM1ZDLZ&#10;HqwAhmHr5s2b25RK5X69Xs999eoVPTMz8xsIgnAMw6KuXr36lUqlKty+fftVPp9/5WMBIYlEcr2j&#10;o+Mwk8mUm0wmpsPhWA1BkI/H493Zs2fPr+h0+mCwwtHR0U/EYrHM7XbDFArldWRkpG1iYiINx3FC&#10;QUHBlwcPHvxFqKoRzIhXrlwxtLW1nYiKinpVV1fHhmHYajKZNmm12hyZTHZcp9NtoVKp5ri4uBcQ&#10;BP23kEqlWlgslkypVB5wu900GIatxcXFPz106FApl8u9F5JazAdYX1//ymAwcDUaTR6LxZLxeLw7&#10;fD7/92vWrBkxm80b9Ho9t7Ozs3hgYGA3mUyeSkhI0Po3p1Kp5hnI/ZOTk8kUCmUyOzv77mLBATCj&#10;xTAMWzo7O4vtdvva3NzcrwkEgo9Opz/dsWNHQ3Jy8jOtVrvVarVmqFSqwq6urs/CwsL+nZSUpCYS&#10;ie9oNJqZyWS2K5XKA8PDwzkoiq6e0dvFA4yLi3vR19f3o+Hh4RwOh/PA/0sIQRA+OjqaqVAoPo+I&#10;iHAmJiZqTCYTc3BwcLdcLj/27t27VUlJSc/i4+MNGzdu7FAqlQe0Wm0OiqKxbDb78WJAEisrKwEE&#10;QYBEIrl6e3v3YRgGc7ncvwIAgEKh+ElDQ8OfSSSSSyQS8QsLC3/JYDD6LRZLhtVqTX/+/Pm25OTk&#10;ZykpKf+MiYkxbdiwoUOlUu03GAxZHA6nOTo6OujIH5L5NW96evo7J06cGC8qKvJardY0hULxWVFR&#10;kVcgEDh0Oh03UB99Ph/U39+/+8mTJ8hs7dRqtVtCHQgWPLA+fPjwzM2bNy+lpaX1joyMZJJIJLdQ&#10;KOSnp6crP/okPtDeA8QwLPrUqVPjHo+HQiKRXEKh8IcZGRldKwUHwCwtjoiIcGzbtu2PAACQlZV1&#10;b6XhAAgyLBQUFPyOQCB4u7u7EbvdHr8SUIH2P4CxsbFGHo/3l+np6e8+evTo5ysBFWhBx61du3b9&#10;GgAApFLpF263G15epPctKCCDwRhgMplyj8dDMRgMWcsNFWhz/hcPDg7utFgsGTt37vztMjO9Z/8B&#10;/KjOU5EhdSAAAAAASUVORK5CYIJQSwMECgAAAAAAAAAhANKILUumBwAApgcAABQAAABkcnMvbWVk&#10;aWEvaW1hZ2UzLnBuZ4lQTkcNChoKAAAADUlIRFIAAAAmAAAAJQgGAAAALqmbAAAAAAZiS0dEAP8A&#10;/wD/oL2nkwAAAAlwSFlzAAAOxAAADsQBlSsOGwAAB0ZJREFUWIXFmH9MU1kWx+/jlda2/FhFFAGZ&#10;1gWW1wIJSzIFZ4eBQCQaF7Qs8SEz0HFmN64Gd+OPzaoJUYm7tF1YhuLITixKYnbHXbKTkUXYYflZ&#10;wJZKMRrbQiF0iiCoFZgCr6997939Y7aTLvKjiSA3uf+c73nnfHJ67rnvFUAIwWZskiS3VFdX/5Ug&#10;iIDldD+wSauxsfF3fX19BZ2dnceW0zcNLCUl5e8IgsDm5ubf0jTNWqpvGlhERIRZIpE0PH/+XKjX&#10;6w8v1TcNDAAAcnNz/wAAAE1NTWcghIi3tqlgAoHgYVJSUtPIyIhkaGjoPW9tw8EoimLfvn37TwaD&#10;4SDDMK/lO3To0A9V+z9ho8eCWq3+HMdxiOM4PH36tKm9vf0TkiS3ePtcuXKlo6CggJmcnIzx2NBL&#10;ly5taMXi4+P/s2vXrmG73b7bZrMlDgwM5HR0dPzS7XZzdu/e/YTNZhPbtm2b0Gg0RQzDsJKSkpoA&#10;AACBEG4omGdBCBGLxZLa3Nz8m/7+/jyGYVAOh7OYnp6u3r9/f5VKpfrb+Ph4gkqligoKCnq57mA0&#10;TbM0Gs1HZrM5bevWrZPp6el1O3fuHPX2sdvtka2trSfa29t/5XA4QhAEYUJCQsZfvnz5Tn5+fqlU&#10;Ki1bV7CZmZnwioqKr0ZHR9/12DgczuLZs2dz4uPj25b6u1wubm9v79GWlpZTNpstEQAAgoODp1Uq&#10;1Tvr1mOzs7NhZWVlna9evYqUyWQlUqn0Coqi9PDw8F6dTpcfExNzf8eOHWPez6AoSgmFwsGsrKy/&#10;YBjWZbPZEqenp6PDwsIs63b6lErl1zKZzDE2NpbksTEMg1y7dq0ex3FYVFS0+OTJk/TVYjx8+DAb&#10;x3FYWlrauy5zbHx8XDwwMJCTlpZWLxAIBj12m82WMDg4eDAsLMzicrm4crn8ntFoTF8pTkJCQiuf&#10;z58dGxtL9gmMIIjA+vr6zwiCCFxOt1qtSQAA4N3kdrs9Ui6XN8fHx7cplUrxvn37rrlcLq5CoWgy&#10;Go0frJAniCRJHp/Pn1kTjKIof7lcfq+lpeWUXC6/53Q6A5b6eHqnu7u7iCCIQJqmWSqV6svQ0FDr&#10;yZMnP2SxWG6ZTFYSFRX1iCRJnkKhaDKbze97x3C73RyFQtFEURQ7Ly/v8ppgKIpSU1NTsQAAMDQ0&#10;9LPl4GJiYrTR0dG68PDwITabTdy9e/f3Fosl5X9QLgAAQBAEcjicBbFY3E6SJP/Ro0f7vGP4+/uT&#10;CQkJrfn5+aVZWVm1PjV2VVXVHRzH4dGjRykcx+Hly5e7CILge/ssLCwEUxTFIggioLi4eL6ysrLB&#10;W3e73ezi4uL5x48fZxqNxjSGYZDVcvrUY2KxuAMAAA4cOPBnLpf7nclkSlMoFE1Op5Pv8eHxeHMo&#10;ilLT09M/JkmSLxQKDd4xenp6Cmma9t+zZ48ew7BuBEFWHaA+gYlEog4AACBJkn/+/PlsLpfrMJlM&#10;HyiVyn95wwHw/dUDwPevzhaLJQUAAPR6/WG1Wl0rkUgaeDzed77k9GnyQwiREydOTPB4vLmKigps&#10;eHg4tby8/N8EQQSKxeKOc+fOHeRwOIse3+vXr9/SaDRFCIJAHo83t7Cw8COBQDB48eLFzICAgBlf&#10;wHya/AiCAKvV+lOj0ZiRmZn5RWRkpAnDsC6tVnvk2bNnPxkZGUmRSCQNLBbLjSAISE5ObnS73Vte&#10;vHghgBD6ZWRk1B0/fvxjX6E81fBpt7W1fYrjOOzp6Snw2Mxm83symcyB4zi8evVqK0mS3PW6SdAL&#10;Fy5wq6ur79y/fx+fm5vb6e/v7wwKCnqxtDl5PN5cS0vLKT6fP5OcnNwIAADbt28fj4uL02i12iOT&#10;k5Nxo6Oj70okkgYURSmfK7PSr6RUKr8eGBjI8Tby+fwZDMO6MQzrEolEHVFRUY8RBGFKSkq+ZbFY&#10;rqqqqmhvf7PZ/H55eXkzSZL8xMTEb86cOZPLZrOdbwRmMBgOVFZWfkVRFDswMNCOYViXyWRKczgc&#10;271AZ+Pi4ronJiZEU1NT0TU1NVEhISHj3oFMJlOaXC5vJkmSJ5PJSrKzs2veBAytra21CIXCQZ1O&#10;9wun0xkYGxvbW1pamp6SkvKPiIgIE5vNdtrt9iir1Zo0Pz+/DQAARCJRZ3h4+JB3oNDQ0G9jY2N7&#10;uVyuQyqVlq01p9ZaP4wLg8FwsLKy8p80TftnZmZ+cezYsV/7+fkxAADAMIzf06dPxUajMcPpdAbk&#10;5ub+8U0Tr7m8T8KDBw9yCgsLXTiOwxs3blynadpvo7+iVtqvGfR6fW5hYaEbx3GoVqs/X+tOe2tg&#10;EELQ399/2ANXV1dXsxlwKwo6nU7qgbt586bqbcOtKmq12jzPq86tW7c+e5twq96VkZGRpoiICJNe&#10;r5daLJbUxcXF4MTExG8QBFnxmQ05lSvtvr6+IwUFBTSO47C7u/vDt1Gx1/7JW26lpqbegRAiBoPh&#10;53v37v1yo4sFAAD/BTsmX6jU+ATqAAAAAElFTkSuQmCCUEsDBAoAAAAAAAAAIQBGuOmaywcAAMsH&#10;AAAUAAAAZHJzL21lZGlhL2ltYWdlNC5wbmeJUE5HDQoaCgAAAA1JSERSAAAAKAAAACYIBgAAALb0&#10;2R0AAAAGYktHRAD/AP8A/6C9p5MAAAAJcEhZcwAADsQAAA7EAZUrDhsAAAdrSURBVFiFxVhtUFNn&#10;Fr43Nx9AiqAxARwaXAUMinwuFLewXTQ6WIpD3W15g7gKGVcsP6jFQevMzjCrqwysrqnrAuMi2BFh&#10;tFosBEFMR2WEJISkfCwxMRB2tTGK0chHkpvk3nd/SHYj24JImj4zdzJzznnf98m55zn33ItCCJGf&#10;A319fdsaGxvLjUZjBI1Gsy1ZsuRJZmbmyc2bN/8dRdH/kkJ/DoJdXV07q6qq6gMDA41cLnfAbrf7&#10;3bt3Lw1CiG7atKmmoKDgEwqFQiIIgiAQQq9eMplsu0AgII8cOSKxWq1Ml12tVqfl5eXhAAAok8m2&#10;u+wUb2evsbGxPCQkRFtaWvqBj4/P9EyS0L6+viyn00nPzs7+c1JS0tcmk+ltgiCoXs3eixcvlgMA&#10;YE1NzT9cNpIk0fr6ehEAAF65cuWPEELk4cOHUYWFhYaLFy+WU72ZPYvFEjjzG4AgCEKSJOXcuXNV&#10;EonkD7m5uaVZWVmVroxOTU2xpFLpx14lyOFwRlesWKFRKpVZY2Njce3t7cW3b9/evWvXruKMjIwv&#10;XHGhoaHDISEhWoPBsMbrKr5582ZhbW1tFYZhToIgqEKhsJDP59e4x1itVv+ioqLveTzenZ9EJBBC&#10;VKVSvd/W1ra/t7c3G8dxP5dv48aNZ+Pj48UEQVCZTObz8PBwuftau93uKxKJLlmtVv/MzMwTHs8g&#10;hBBtaGj4i1gs/sxlW7Zs2felpaWZYWFh/QiCIA6Hg3Hq1KnLSqUyC8Mw54YNG5ri4+PFU1NTrFu3&#10;bhXo9foEoVC4j8/nV3ucYFNT07Fr1659HhYW9h2Px+tSqVQfPHny5BdMJvP54cOHt6xatUqBIAji&#10;dDppLS0tB69fv/7p5OQky7Xez8/vRX5+flFqamqD6x97tI0IBALi2LFjHTiO+0IIERzHfU6fPt0A&#10;AIAFBQVmrVab4r7Gbrcz5HJ5dkdHR9HQ0FC6xWLxd/d7jJzZbOYoFIptAoGAMJvNHHcfQRBYdXV1&#10;LQAA7t69e3J4ePjXr7svVlZWtujbKhaLPztx4kQzSZJUkiQxVz9zAUVRmJCQ0Do5OcnRarXv9vT0&#10;gPDwcFlQUNDofHt7RMU2m+0tHMeZd+/ezWUymeYfPIhCIfPz84u2bt16ym63+1ZWVraqVKr359vb&#10;Ixlcu3btbTqdbhsaGuI/e/YslM1mj7kU6w4URZGYmJgbDoeDoVarf/Po0aM16enp59zHq//Dm9Qb&#10;SZLo06dPQ2fbxWLxpwAAKBAISIlEsmeu9Z2dnXsnJiZY8531RuTq6+tFQqHw2cjIyC9n+zs7OwsB&#10;ABAAADs6OooWK74F1yBJktjExARnenp66dGjRyVarfZX7n4+n1+9d+/eAhRFYV1d3d9aW1tLFnqG&#10;OxZcgxQKhUxKSmoeHx9fOTIyktzT0wMiIyPvstnsf7liVq5c+V1wcPB9hUKRPTAwkIFhmDMqKqrL&#10;KwQR5GXbSExM/MZsNq/Q6XQpUqk0Z/Xq1XL3tsHlcgdDQ0P/2dvbu31oaIgfHBys43K5gws+bDH1&#10;QRAEpa6u7jQAAO7cudOmVCozZ8coFIoskUjUZLfbGW9yxpxOHMd9zpw586Ver4+bSzQXLlyoBADA&#10;HTt22OVy+YeLFcYrBA0GQ0RZWdkdo9G4arazubn5EAAACoXC5zqdLmkukufPn/8rAADm5uY6u7u7&#10;czxFEAsMDPxKrVa/J5fLf5eQkNDq7+9vct3+iIgIqdFojBgdHU3q6enJiYqKusNisR78QE0iFAqF&#10;6O7uFpAkSZXL5dvXr1/fyWKxHi645mYBu3r1ant/f//Wx48fr5ZKpR/HxsZeDwgIGEeQ/ynWZDJx&#10;dTrdOzOK7Waz2WOzN+rr69tmMBh4eXl5JcuXL/93enp67ZxPiNcFhC/HpIMHD6oAAHDPnj3js2uO&#10;IAjK2bNnq2fEYO3v79/i7nc4HPRDhw4py8vLxZ6sPwhnphkGg2FJSUm5NDw8nG40GiOkUmlOdHS0&#10;ZOnSpQYEedlW4uPjxRaLJVCj0aRKpdIcNps9xuVyB3EcZ4pEoktqtfq9jIyML2aP8IvFKxO1xWJZ&#10;UlFR0abRaN719fWdPHDgwLbIyMhut2yjly9f/lNLS0spgiAIh8PRT01NLbNYLAFxcXFtJSUlH1Kp&#10;VLsnCb7SqGk0Gp6SknJJp9NtMBgMa2Qy2Uc8Hq8rKChohEKhEBiGEdHR0RIGgzGt0WhSJyYm2A6H&#10;wyc5OflKcXFxDo1G8yg5BPmRj0c4jvudPHny64GBgS10Ot1aUlKSHRMTc8M9xmazvTU+Ph4GIaS8&#10;0RPidTFXk66oqGgBAMC8vDx8cHBwo6cF8DrXj04zdDrdtn///t8mJydfdTqd9Orq6nqCILz6JQJB&#10;5hn5qVSqfd++fb/39/c3mUymtwcHBzd7i5gL886DPj4+0xwOZxRBXr71//SUXsW8BO/fv5+i1+sT&#10;fH19J2NjY9u9QcodcxJ88ODBuuPHj98gSRLLz8//hMFgWLxFzIU5iz4kJESbmJj4zbp1675NS0u7&#10;4C1S7vgPoBZmKd0qLNMAAAAASUVORK5CYIJQSwMECgAAAAAAAAAhAN+H3kfKBgAAygYAABQAAABk&#10;cnMvbWVkaWEvaW1hZ2U1LnBuZ4lQTkcNChoKAAAADUlIRFIAAAAhAAAAIwgGAAAAGixjZAAAAAZi&#10;S0dEAP8A/wD/oL2nkwAAAAlwSFlzAAAOxAAADsQBlSsOGwAABmpJREFUWIXFl39MW9cVx4/teP7B&#10;w+CYBjNTASmJyaa0QMCOMm1Jm1KNFpJq09pbRZHGEmVrWiXEIYB5aIqMn0VYJE9JUVRFirr9kVUR&#10;zZLywwm2SVAaKBsQmogfgfgHhjgGjG1s49qP2Hd/tK5cy9BBmnKk+8/9nnvv59573rnnAcYYnncL&#10;h8PMixcvfux0OjMT6Uz4Caynp+c9o9F4pLOz88NE+k8CUVBQ0M7j8XxGo/HPwWCQWBeIpKQkT0lJ&#10;SfPi4mJqd3f3H9cFAgCgtLT072w2O6jT6SojkQhrXSBSU1Nn9uzZc2lmZualgYGB8meGwBgz2tvb&#10;FT6fTxSvXb9+XdnW1lYVCAQE8VpZWdlZJpMZ7ujoUMRPuOp28+bNDxBCWKlUDvh8PmG0v6+v73cI&#10;IYwQwhUVFQuXL19udLlcP48d29zc/E+EEDaZTEXRPtbp06dXfRJisXjiwYMHJRaLZcfIyMhrO3fu&#10;vMJms0MSiWS0qKjoc5qmeVartWBsbOw3N27cODY3N5edkZExIRAInGKxeFyv1x8NBoPJcrn8MwAA&#10;BsZ41RAAAH6/f6NarTZOTk7mb9my5UulUvkGj8fzRXWPxyPW6/XvGwyG971e7wsAADt27Pi8vLy8&#10;qa2t7dTg4GDZuXPnckQi0dSaIQAAvF5vGkVRXTabbbtUKv2itra2lMvl+mN9aJrm9vT0vKfT6Spt&#10;NtvLAAACgWDO6/W+UFZW9rcDBw5UPxMEAMDCwsImtVp9a3p6+hfbtm3rrqmpeZPD4QTi/TDGjJGR&#10;kT06na5ycHCwHGPM4PP5C83NzZIf5W1wu91ihUIxhhDCarXaEAqFeCv5P3nyJFej0dxECGG9Xv+X&#10;NQVmb2/vOwRBuHg8nh8AgMvl+mUy2dWBgYH9ZrO5yGw2F8vl8hYWi/U00XiCIFwSiWSsq6vriNfr&#10;TV91nrh3795b58+f/1StVnd5PJ70aL9QKLTX19e/umnTJvP9+/ff0Gq1ny0tLXEAAJ4+ffqzcDi8&#10;IXaezZs39wuFQrvNZnt51RBSqfRObm5un91uz6MoyhiNfAAAkUg0XV9f/1paWtrk0NDQm01NTe3D&#10;w8OvarXalgsXLvwjEol8t57H4xH7fL40kUhkW1NgBgKBFI1GozeZTMVZWVlfkSS5Nzk5eT6qz87O&#10;5jQ0NNxyOp1Z0b59+/Y1IoTqGAwGjkQiLJIk/zs5OZl/4sSJ3z9LnhBSFGW0Wq0FOTk5g3V1da8T&#10;BOGO0Te2trZWOxyOXJlMdnXXrl3/YjAY3y3W29v7Lk3TvN27d3/yg5FP0zRnOc3r9Yqqq6u/Qghh&#10;kiT/s7i4mLKWr4sZPd5Eux0aGiqtqqoadTgcuYn05OTkeZIkX8/MzBw2mUzFjY2NNxI9XD9kzP7+&#10;/v3Hjx83P3r0SB4v3r59+0/R+52ZmdmcaAKBQDBHkuReNpsdnJiY2NnU1NSRqHpayVhSqfSM1Wot&#10;6Ovr+8P27dsNQqHQHhULCwtbLRZLkdVqLezv73+7uLj430lJSQvxk3A4nEBHR4eCz+d7Hz9+vI0g&#10;CPfWrVt7/m+KUCjEpSiqEyGEDx065LZYLAWx9xUKhXgURekRQvjYsWNmp9P5Yvydzs7OZiOE8Ojo&#10;6K9bWlr+Gg6HWauJCcAYQzAY5Dc0NHQhhPDhw4fnrVbrK7FOwWCQr1KpbiGEcGVl5UR8jXDp0qWP&#10;Dh48+PXS0hJ7zYHJ4XACVVVV5Xl5eXf8fv9GiqIMU1NTv4w97lOnTpXl5eXdcTgcuSqVqttsNhfR&#10;NM29cuVKQ2dn5wf5+fm6DRs2LK0mFqL2vTwRDAaTzp492/rw4cNfEQThqqmpKZVIJKMxV8fXarVX&#10;x8fHdwEAMJnMcCQSYWVkZIyTJLk3JSVldi0Q30vbXC53UaFQvJ2dnX3P4/GIz5w50+F0OrPYbHaI&#10;zWaHCIJwnzx5cr9MJruKMWbSNM2TSCSjtbW1v10rAAAkrjH9fn+qUqnsRwjho0ePTjscjpfifcLh&#10;MMvlcmWEw2Hms5YCy6bt2PJNJBJNaTSaQoFA4FzzblewZV9RgiBcdXV1JZmZmcPz8/MvXrt2jXwe&#10;ACtCAAAIBAJnRUXFhwAAd+/ePbAuEAAA6enpjwC+qRHXDSL6Oy+Xy1ueF8SKUWswGI58+4VMud1u&#10;8Y9RFC+btpdrLpcrQ6VS3bLb7VueFwDGGP4HrKWdo5L8D0YAAAAASUVORK5CYIJQSwMECgAAAAAA&#10;AAAhADDdWTGZTQAAmU0AABQAAABkcnMvbWVkaWEvaW1hZ2U2LnBuZ4lQTkcNChoKAAAADUlIRFIA&#10;AAFIAAAAVwgGAAAAZuPcyQAAAAZiS0dEAP8A/wD/oL2nkwAAAAlwSFlzAAAOxAAADsQBlSsOGwAA&#10;IABJREFUeJzsnXdUU9n2+E9CQu8Qeu+CVKmigAUUUbHiVUfRwREL1rEgiKgoWLCjjo69oigiRQRE&#10;BBESeu+B0FuAUEJIvb8/5M4vw8P3nTcDBHjvs9ZZLu/ZN+yT3LvvufvsszeAYRhMpcbhcFBFRUUL&#10;kf+TyWTVN2/enOBwOChe6zYZWl9fn8zFixffk8lkFV7rMllabGzswVu3bj1iMpn8vNZlMjQSiWT6&#10;5s2bE2w2G81rXSZD6+/vl/79999/o9FoIiP70GCK8fjx4+vBwcFJHz582N/X1ycbHByc9P79+2Ot&#10;ra16vNZtMvD+/ftjubm5y+Pj4w/wWpfJQGtrq+7z589DCwsLXQcGBqR5rQ+vYbFY/OfPn//w5s2b&#10;UzU1Nba81mcy8PDhw7Dk5GTvuLi4X0f2TTkDaWJiksDHx8d8+vTpFX9//9z29nbtAwcOrFFSUqrk&#10;tW6TgfLyckdpaelmDw+P47zWhdd0d3crk0gkCxiGUbt3794oKSnZxmudeAmHw+Frbm426OnpUVq+&#10;fPl5PT29DF7rNBmoqamx1dfX/7ZixYrgkX1TzkBaWFjEbtu2zRsAAMhkspqNjU2Eubl5HK/14iUw&#10;DKOePn16OTY29hCDwRB2cXEJ4+fnp/FaL17y5cuXrfv37ycWFBS4ioqKds+cOTOZ1zrxkra2Np3D&#10;hw+XFhUVLQYAgMWLF1/jtU68hMlkCty/f/92Tk6OO41GE3NycrrPx8fHGimH4YVy/4S+vj7Z+Pj4&#10;/Wg0mo1Go9kZGRnrNTQ08pctW3aR17rxira2Nt2kpKSdTCZTUEBAgConJ1fHa514DYvFEmAymQJp&#10;aWmeCgoKNSgUCua1TrykoKDAtaWlRT88PDwYjUaz/9tn0+3t7doZGRnrP3/+/IugoOCAtLR082hy&#10;fCdPnpxg1f4Z/f39sl+/fvX8+eefdzk4ODwhEAhrCwsLXYWEhPr19PQyea0fLxATE+vS0dEh4PF4&#10;DwaDISwlJdViZmb2kdd68RItLa0cSUnJ9vz8/KVUKlVSWVm5XEVFpYzXevEKHR2dLD4+PlZJSclC&#10;GIbRurq6mQoKCkRe68UrxMXFOw0NDb9kZGSsp9Fo4lgslmFubh478kE65QyksLBw74IFC+6oqqqW&#10;Kigo1Ghra2cRCIS1BQUFbiIiIhRdXV0Cr3XkBfLy8rWIkayqqrJHoVCwoaFhKq/14iWIkczLy1uW&#10;nZ29SklJqUJVVbWU13rxihkzZnzl4+NjlZaWzicQCGu0tbWz5eXl/2uNpIyMTJO+vv63zMxMiEgk&#10;Wvf19cmbmZnFcxvJKWEgYRhG9fb2KpBIJHNpaekmPj4+NtInLy9P1NXVxRMIhLV5eXnLhmdTWQAA&#10;0NjYODMxMXG3oaFhKgqF4t0AJgh5eflaXV1dPB6P9ygpKXFGoVDgf0ZSK0dSUrItLy9v+bCRrPxv&#10;N5IYDIZZVFS0iEAgeGhpaWX/N88kcThc/fA9s66mpsa2t7dXwczM7ANiJCe9gezu7lY+e/Zs8rNn&#10;zy6npqZuzcnJWWlgYPBVQkKiE5GRk5Or09fX/0YgEDxyc3PdqVSqNJ1OF7169WpEZWXl3NmzZ78U&#10;ERGh8HIcY0Vvb6/ckydPrj579uxyVlbWmpKSkoVYLJY+7GcDcnJydVxGciEAAGVoaPiF13qPJyUl&#10;JQsiIiKC0tPTf8rMzFxHJpPVVVRUSvn5+YcAAEBLSysXMZJZWVmrFBUVq1RVVUt4rfd40draqvfy&#10;5ctz8fHx+9PS0jwLCwsXS0lJtcrIyDQCAICBgQFiJF0IBMJaLS2tHAUFhRpe6z1e9Pf3y0RERASF&#10;h4eHJCcne3/9+nWTrKxsPeKrl5OTq9PU1MzF4/EeRCLRure3VxExkpPaQNbU1NgEBgZ+w2AwTEtL&#10;y/dycnIkIpFoZWtr+0ZWVraRWxaHw5H09fXT8Xj8usrKyjl4PN6DyWQKHjp0yF1bWzuHV2MYS3p6&#10;ehSDgoK+FBcXu1CpVMmuri7V+vp602/fvm0YHByUNDExSeA2kgQCYS3ic5qus+gPHz4cCAsLe97a&#10;2qrX3d2tUl9fb1pcXOxSUFCwxNbWNkJAQIAGwJ+M5LLs7OxVCgoK1WpqatPOSNbU1FgHBQWl1tbW&#10;WnI4HExnZ6dGbW2tVVpa2hYVFZVSFRWVcgD+1UhqamrmTkcjSaFQ5M+ePfs5Nzd3uZiYWBebzcbW&#10;1dVZfv361VNSUrJNS0srFwAAFBQUatTU1IqysrLWEIlEKwqFomRubh7H8yj2fxfdvmPHjpZjx47l&#10;DA4OisHw9100LS0tev/uvIaGhpm3b99++PDhw+vl5eVzeD2OsWo0Gk10//79VevXr2d//vzZi81m&#10;83E4HFRxcfGCrVu39kEQBL97986P+5zi4uIFmzdvHoQgCH79+vXp6bbbKCYm5hAEQfDjx4+v0Ol0&#10;QRiGQXV1tc3+/furIQiCAwICMkae8+nTp+0QBMHr169nFxQULOb1GMayEYlEy61bt/b6+fll9/b2&#10;4oavG5F79+7dhiAI3rhxI7Ojo0Od+5yoqKhjEATBP/30Ez0/P9+V12MYy9bf3y998ODB8s2bNw8S&#10;iURL5PjXr183rl+/ng1BEJyVlbWC+5zMzMy1SN/du3fvTtown/fv3x+jUCiKx48fXyAkJNQPAAAo&#10;FAqWkpJqCQ8PD66qqprNZDIFDQwM0jZs2HAU8RmoqqqW7NixYytvtR97UlNTt7S1tel6e3v/7OTk&#10;9BA5LiEh0c7Pz08TFRXtsre3f8FmszEoFIqDRqM5M2fOTD58+PDSixcvxvb09CjCMIyaLuEuzc3N&#10;Bi9evDjv5OT0YNOmTQeRcSkrK5eJiYmRyWSy2urVq08DAACDwRBEXrcXLFhwFwAA8Hi8h76+/lfe&#10;jWDsuXv37u+ioqLdfn5+zohLSUBAYFBERKQHAABcXFzCZGVlG2g0mhhyT7m7u4cAAEBMTMxhMTEx&#10;Mu+0H3uio6OPtrS0GOzbt89DS0vrj7dITU3NXFFR0W4VFZUyY2PjJO77wtbWNoLJZArcvn37iZyc&#10;XC3PrfyPmr+/f5aXl1cPsl+UzWajMzIyPPbs2VMHQRDM3aKjo4/wWt/xbhcuXIjm/j5gGAZ1dXVm&#10;v/zyS+fevXuJnZ2dakwmE3v16tXXL1++DOY+t6mpacZ023eblJTkDUEQXFNTY4UcGxoaEj516lTq&#10;xo0bmTk5OcthGAbfvn2DQkJC4kfOnqfb9zEwMCCJzKa5j799+zYAgiD4/v37tzgcDqqjo0Pdx8eH&#10;1NTUZMAtR6FQ5Hg9hrFuJ06c+LZ///4q7mMNDQ0zvb29206cOPFtcHBQjMViYcLCwp4mJCTs5par&#10;rKy043A4qEm7k0ZKSqqFSqVKPnr06EZKSorX8ePHs69fv/6KQqEourq6Xj158uScI0eOLEWj0eyo&#10;qCg/BoMhyGudx5OOjg4tmOtJV1tba3nmzJnPIiIiPSdOnHCUlZVt6OrqUissLFycnJzsDcPwHw5H&#10;ZWXlcjQazeGd9mNPW1ubLgAAoFAoDgDfZ4mXLl2KqqystN+zZw80a9asaDabjXn9+vWZwsLCxUQi&#10;0Yr7/On2fXR2dmqMPBYbG3soIiLi9Lx58+5v2bLFB4VCwV++fPmZTCarJyQk7OWWlZCQ6JgwZScI&#10;MpmsDgD44z4gkUhmQUFBKbKysg1Hjx5dIiQk1F9fX2+WkZGxPiYm5gj3uXp6epkoFAqeNAaS+4YG&#10;AAA3N7dLGAyGkZSUtOvu3bv3SCSSuYWFRez58+eNN2/efEBfX/+bubl5nL29/YvBwUGJgYEBGV7p&#10;PhGoqakVDw4OSuTm5i6vrq62PXv27CcJCYn2EydOOMrIyDQB8D3kycjIKHlgYECaQqEo8lrn8URF&#10;RaUUAABKS0vns1gs/mvXrkWUlJQs2LVr1yYbG5u3AADAx8fHWrJkyWUAAGhqaprJS33HGwUFhRoB&#10;AQFqcXGxM4vFwiYmJu5+/vz5xblz5z7dtm2bN/JAQHacNTc3z+CtxuOPlpZWdltbm059fb0JMqGQ&#10;lpZu8vX1XSQsLNw7LJNjYGDwlUwmqzEYDKGRnzEpfJCDg4MSly9ffrdlyxYfZLeDgYHB14CAgHkF&#10;BQWu/Pz8NDs7u3B5efla7vM4HA4fkUi0kpaWbpKSkmrhjfYTg6ur69WMjAzo1q1bT2AYRsvKyjb4&#10;+/vPl5SUbOeWo1Kp0mJiYmRxcfFpNyPgxsbG5s2jR49uREREBBUWFrqWlZU5eXt7/2xvb/+SW47J&#10;ZAoCAICcnFzt6J80PRAUFBywtbV9nZqaujUoKOhLVVXVbDs7u1fe3t4/o9HoP+KGaTSaGAAAKCoq&#10;TvvkLk5OTg9ycnJWhIaGRg8ODkrKyMg0+vn5OYuKivZwyw0MDMhIS0s3Y7HYoZGfMSlmkC9fvjxX&#10;Wlo67+zZs8ncacv09PQyPDw8AlasWBE80jgCAMCbN29OtrS0GKxfv953uiw+IHA4nD/9Njo6OgQL&#10;C4tYGo0mPjQ0JOrl5eU90jiWl5c7VFRUzLW1tX092sb76YSQkFD/ypUrzzCZTIHS0tJ57u7uwY6O&#10;jo+4Zfr6+mQTExN3KykpVRgYGKTxSNUJY9WqVUHCwsK9VVVVsxUVFat27dq1ifs6gGEY9erVq2AA&#10;AHB2dr7NO00nBnNz8zgTE5MEMpmsTqPRxPfu3btOXFz8TwtRKSkpXg0NDcazZ89+OZoNmRRxkDo6&#10;OllFRUWL2tvbtbOzs1daWVlFjQzsHhoaErlz584DcXFxcm9vr3xiYqJPVFSUv4uLy83ly5dfmA4x&#10;fjQaTSwhIWHv48ePr4WHh59rbGycCQBAKSkpVaBQKGBsbPypsLDQta+vT66goMBNXl6eqKioWE2h&#10;UBRTU1O33L59+6mMjEzjzp07tyKrlFMZDoeDTklJ2RYTE3MkKirKLzs7e5WoqGi3vLw8EYVCwfr6&#10;+t8GBgZkiESidUNDgymLxeJXUlKqwGAwjN7eXoXLly9HkclkDR8fn41ycnIkXo9nLCgtLZ33+vXr&#10;s2/fvj0ZGxt7qL+/H6esrFwmKChIFRERoRgaGn7B4/EePT09SkQi0VpKSqoFh8OR6HS66KtXr4KT&#10;kpJ2rVmzJtDOzu41r8cyFgwNDYk8ffr0yvPnz0PDw8NDKioq5kpLSzfjcDgSCoWCraysoiorK+eS&#10;yWT1nJyclTAMo5WVlctgGEanp6dvunfv3l1NTc28HTt2bMFgMMyRn4+C4ckx8erv75c5e/bsp/r6&#10;ejMcDkdCFh6Q/levXp2Jiory5z7HxcXl5pYtW/ZMpdkjh8NBx8fH758/f/7v3EaMTqcLnz9/Pr68&#10;vNxBTEyM3N/fL4v0OTo6Pty+ffsvaDSa3dfXh7t06VJUVVXVbAC++9nYbDYGgO+zzMOHDy8d+ZSc&#10;7KSmpm5RUVEp1dbWzkaOwd9TuF2Jj4/fN1JeV1c3c9++fetkZGQaYRhGvX79+sz79+99YfjPPnU+&#10;Pj6Wn5/fwqm23bKxsXFmVlbW6lWrVp3mvrYLCwsXX7x4MZrNZmO55QUFBQe2bNmyB5lBE4lEq+vX&#10;r4d3dHRoAfB9wbO3t1eew+HwLVu27MKGDRuOTuiA/iEMBkPwyZMnVyEI8hMVFe3mPn7hwoW40tLS&#10;+dz3AQDfXTC7du3axM/PPzQ0NCT6+++//56RkQEBAAAWix1is9lYDofDp66uXuDr67t45NsYwqQx&#10;kAAAMDAwIB0cHJxUV1dnIS8vTwwMDHRAfIssFgubm5u7vLa21hKGYbSVldU7XV1dPK91/k+JiIg4&#10;FRkZeUJXVzfT19fXFXEW3759+1FaWpqnl5fXjgULFtzt6OjQTEtL84yNjT3MYDCEHB0dH23fvt0L&#10;jUZzOBwOOjs7e2V8fPz+9vZ2HW1t7SxLS8uouXPnPp1qr9ZlZWWOQUFBX4SEhPqOHTu2CPlNc3Nz&#10;l4eGhr6fMWNG6tatW33QaDSbRCKZRUZGBra0tOgrKCjUnDhxwhG5Ppqbmw3i4+P3l5SULBQREelR&#10;UlKqdHZ2vjnVMjyxWCzsr7/+WtnR0aG5aNGiG56envtQKBQ8NDQkumfPnno+Pj7mrl27Nuno6GS1&#10;tbXpfv78eVtycrI3AABwx8gymUyBjIyM9V++fPmZzWZj5OXla01MTD7a29u/mGor+A8ePLiVlJS0&#10;U1tbO9vPz2+hsLBwHwAA3Lx582l6evpPmzZtOrho0aIbw5m+Nr18+fI8DMMoc3PzuAMHDqzGYrF0&#10;AL6vYn/8+HFvd3e3qrS0dJOmpmbuvHnz7iExsqMy0bFJVCpVvKurS/lH/f39/VL+/v5ZEATBBw8e&#10;LO/p6ZHndTzVWLaenh6FgwcPlkMQBPv7+xMGBgYkWSwWxtPTc+DNmzeBI+Wrq6ttvLy8eiAIgh88&#10;eBDGa/3HurHZbPTdu3fvQhAEb926ta+iosIehmFw+fLlN4GBgV9H1pHp6+uTOXToUOnw9VExMDAg&#10;yesxjHUrLy+f6+npOYDEL7LZbDQej1+zceNGRltbm9ZIeSTWcf369RwCgbCK1/qPdWtoaJi5ffv2&#10;DgiC4MDAwK80Gk2kv79fev369ezR7pmMjIx1GzZsYCG7Yf7J355QH+TAwIBUSEhIYmJi4m4rK6so&#10;ZPbEDT8//5Ctre3rsrKyefX19WbFxcWLbG1tXyN7aqc6goKCA9bW1pF5eXnLGhoaTIqLi501NTXz&#10;kpKSdvn4+Gwc6TuUlpZuNjExScTj8R4VFRUO+vr630ZbsJqqoFAo2NzcPK6np0elurraNjMzc52+&#10;vn56YmLi7kWLFt1EMjMhCAgI0GbNmhWdlZW1pr29XZvBYAhPt9yXsrKyDXp6et8IBIJHVVXV7J6e&#10;HmUajSYBAABubm5XRsobGBh87e/vlyUSidYlJSXOrq6u17gzXk11JCQkOszNzeOysrLWNDc3G9bW&#10;1lrLy8vXpKWlbTl69OiSkW9Nqqqqperq6oVZWVmra2trraytrSP/bpznuBvI3t5eufT09E1aWlo5&#10;MAyjs7Ky1pBIJIvc3NwVlpaW70fLsoPFYukWFhYxcXFxh3p7e+WLi4udbW1tX//bqfAUQkhIaMDa&#10;2joyNzd3eVNT08zy8vJ5AwMD0txbJrmRlJRsw2Aw9KKiosUwDPNZW1tH8kLv8WLYSMZ2dXWpE4lE&#10;azwev47D4WDnzZv3YLQECsLCwn0GBgbpKSkpv7S3t+u4urpenWqvjf8Xw2m4MoczzNi0trYaaGpq&#10;5o/226NQKGBiYpJYWFjo2t7erqOhoZGvrKxczgu9xwtxcfHOYSO5uqGhwaS+vt6cxWLxr1y58uxo&#10;8kpKSpXDCYIXsNls7KxZs2L+zt8d9zCfe/fu3X3w4MHNtrY2HQEBgcHDhw8vMzIy+tzR0aF5+vTp&#10;Lx0dHZqjKjYcu6WtrZ1NIpHMCwsLXcdb14lESkqq5fjx4/Pl5eWJbW1tOgCMvhsCwcLCIhaA76m9&#10;JkjFCQWNRnO2b9++be7cuU/odLowkq3oR/JaWlo58vLyxP7+ftmmpiajidR1ojAyMko5fPjwMiwW&#10;O9TX14drb2/XhkdsqEDg4+NjWVhYxAAAALKAN91QVlYuDwgIcJKSkmppaGgwGRwclEDiOkfD1NQ0&#10;HgAAqqqq7P/u3xxXA0mhUORzcnLcnZycHiIzAW4jSSaT1U+fPp3a3t6uPfLc2tpaKwAAOHLkiJuP&#10;j88Ge3v7F+OpKy+QkZFpCggImIfkpbtz5859Op0uPJosDocjodFotoSExLStJYJGo9k7duz4ec6c&#10;Oc8BAODFixfn6+vrTX8kLycnRwTge8KOidJxopk5c2byoUOHlmOxWHp1dbVteHh4yI+MJA6HqwPg&#10;u1tmYrWcOJSUlCoDAgKcpKWlm2EYRt+7d+8Oi8XCjiaL5L8UFRXt+rt/b1wNJBqNZqNQKFhDQyOf&#10;29JzG8muri7V06dPf0FmUQAAMDQ0JPr69esgFRWVMnFx8c6RuyOmEzIyMo3Hjx+fh8PhSOXl5Y6X&#10;Ll2KGm1feV5e3jIOh8NnbGycxAs9J4phI7ll9uzZL6lUqtTZs2c/NTU1GY6Uo1AoCkQi0UZWVrZe&#10;SkqqlRe6ThQmJiZJv/76qzsWi6VHR0cfjYyMDBgpw+Fw0Hg8fh0A3zdYTLyWE4eiomL18BbbxoyM&#10;jPVXr159M9o9k5qauhUAAIyMjD7/3b81bj7Izs5OjcePH99oaWmZkZ+f75aYmOhDo9HEDA0NU1Ao&#10;FIzBYJg2NjZvampqbOvr682KiooWy8nJ1fb29srfuXPnQU1Nja27u3vIVAzlGQ0Oh8OXmJi4OzMz&#10;E+rq6lIbDmhmAgCAiIhIr6Wl5fvs7OyVJBLJoqGhwdTGxuYt4mZITk7efuvWradSUlKtu3bt8hQU&#10;FKTydjRjx+DgoER7e7u2kJBQH7KwgEajOZaWlu9bWloMamtrrbKzs1dZWlq+R2LgKBSKQkhISEJP&#10;T4/ywYMHV+NwOBJPBzFGtLe3a6elpXl2dHRoIoHfSJ+CggJRU1MzF0mCLCAgMKivr58BwPd4wMeP&#10;H1//9u3bhqVLl150cnJ6xLNBjCEcDgednp6+sbi42IVGo4nJycnVIT56UVHRHktLy6icnJyVRCLR&#10;mkgk2lpZWUViMBgmh8Ph+/Tp046nT59eVVZWrvDy8topICAw+Hd0GJc4yM7OTo3Tp0+nioiI9Cxb&#10;tuwCDMOo2NjYw/X19aaurq5XN2/efACRpdPpwqGhodEjfWsLFy787eeff941lYLAfwSHw0HfvXv3&#10;fmpq6hbkmLy8PPH48ePzuYPhh/2yqV1dXarS0tLNgoKCAxwOB93W1qaroqJStnfvXo/pUk+lrKzM&#10;MTIyMrCiomIum83GCAgIUM3MzOJ//vnnXeLi4p0AfI8JDAsLe0EgENaIiop2m5qafuzu7lapqamx&#10;QaFQnD179qy3tLR8z+uxjAX19fUmZ86cSRkYGJAG4LtPcf369Ufd3Nwuc8vl5+e7Xbp06R2bzcbq&#10;6ellYDAYRl1d3SwajSbm6up69aeffvp1OixY0el04Vu3bj3JyspajRwzMjJK+fXXX925Iz06Ozs1&#10;goKCUjo7OzUkJSXb5OTkahsbG2fSaDRxOTm5utOnT9v+k0xF42Igz507F9/Z2al56tSp2chTv7e3&#10;V+7kyZPf2tradMLCwtQQ/wAAADAYDKHY2NhDhYWFi7u6ulRNTEwSvby8dky1oOcf8ezZs0txcXEH&#10;tbS0cpSUlCqys7NX0el0YTk5udoTJ044cX8X7e3t2qdPn/7S3d2tIiIi0uPi4nLT0NDwi5GR0efp&#10;8LAAAICMjAwoLCzsuaKiYjUOh6tjMpmCFRUVczkcDp+CgkK1n5+fMw6Hqwfgu5G8ceNGeFZW1ioU&#10;CgUvXbr0opKSUuWMGTO+TJdwp97eXrkjR46U9Pf3y1pYWMQMDg5KlpeXOwAAwIYNG46MrPmem5u7&#10;7MqVK2/ZbDbW1NT04+zZs1+qqakVaWhoFPBmBGMLDMOos2fPfiotLZ1vbGz8SUZGpiEzMxOi0+nC&#10;+vr66b6+vq6CgoIDiDyZTFYLCgpK6ejo0JKUlGxbsmTJlZkzZ35SU1Mr+sc2ZKyDOru7uxXXr1/P&#10;iYqK8h3Zl5mZuRaCIDg9PX0Dr4NPJ6oNfx/smzdvPkaStvb390ufOHHiGwRB8N69e4lkMlmV+5zW&#10;1ladnTt3NkMQBMfGxh7k9RjGsuXl5blt2LCBFRoaGsVms/mQ42QyWTUgICATgiB4165dTdylNZhM&#10;JjY0NPQdBEHwxYsX3/N6DGPdoqKijv3000/0vLw8Nxj+Xlrk8+fPXkjq/5iYmF9HnpOVlbVi48aN&#10;zM2bNw/29PQo8HoMY9lqa2stIAiCw8LCniGJjVtaWnT37dtXA0EQfPLkyTQajSbKfQ6ZTFZBSm2k&#10;p6evHytdxnxwxcXF8yEIgpOTk7eN7MvIyFgHQRBcVlbmwOsfYaJaWlrapq1bt/YNDQ0Jcx+nUqkS&#10;x44dy4EgCN63b18NmUxW4e5vaWnRCwsLe0an04V4PYaxahwOB+Xj40Pav39/1cjvA4a/76JCdsmc&#10;Pn06hbuPyWTy379//1ZnZ6car8cx1u38+fOxN27ceD7yOPeOkLi4uAMj+wkEwqqsrKyVvNZ/rNvH&#10;jx99tm/f3jHy2uc2gqdOnUql0Wgi3P1dXV3Kb968CWSxWJix0mXMV7GRfI7JycneAwMDUshxOp0u&#10;HB8fv19CQqIDWXjJz89fcuPGjZe//vprRVpamudY68Ir2Gw2pqamxrq5udmgo6NDS1VVtXikk1hY&#10;WLj32LFji1RVVUva29u1z5w5k9Ld3a2M9CsqKlbt3r37J35+/mmxgwiA70kYyGSyuomJSeJoTnNR&#10;UdGeI0eOLBEVFe0uKytzqqurs0D6MBgM4+eff97F7bOdygwNDYng8fi1NTU1Nq2trXo6Ojr/shhp&#10;Z2f3ysfHZwMajWY/ffr08ocPH/Zz91tbW0daWVm9mzitxw8YhlGdnZ0ag4OD4mQyWU1LSytn5LU/&#10;HBbnpKCgUF1eXu5w4cKFuKGhIRGkX1paunn16tWnxtI1948T5sIjCkFJSkq22djYvCEQCGsCAwMz&#10;VqxYEczPzz+YlJS0m0QimR0/fnw+Go1mPXr06EZCQoIPct5vv/32QEhIqG+q/+AMBkMoNDQ0uri4&#10;eCFyzMjIKGU0WTExsS4/Pz/nU6dOpbW1tekGBQWlBAQEzJuucWxIlnMOh8P3IxkcDle/atWq00+e&#10;PLmamZm5TlNTM2/iNJwYurq6VIOCglK4438xGAxjNFk7O7vXKBQKvnHjxsunT59eQaFQsKur67WJ&#10;03b8YTAYgleuXHlbUFCwBIDv2XZ+tFtMWlq6OSAgYF5QUFBKeXm548WLF2MPHz68dLwiO/5RmA+H&#10;w+G7c+fOg6amppkzZsz4IyGpmZnZByKRaEMkEq2zs7NX4vF4DzabzX/06FE3XV0M7TzQAAAgAElE&#10;QVRdwpMnT64lJCTsMTExSdy+ffs2BQUFYmlp6YLKykr70faaThVgGEZdunQpqqioaJG4uHinoKAg&#10;lU6ni3R2dmrKyMg0aWpq5o88R1BQcMDKyioqOzt7ZUdHhzYfHx/L2Nj4Ey/0H28EBAQGPnz4cLCt&#10;rU3P2dn5FpJlZSRoNJrz+fPnX9TV1QvNzc0/TLSe4wlS27y9vV1HWlq6aWhoSBQAgKqqqrI3NjZO&#10;Gi2mU0VFpUxFRaUsKytrdWFhoau1tfXb6VJDhsPhoK9cuRKZn5/vxsfHx0Sj0TCLxeJvb2/X0dPT&#10;yxgtj6eQkFC/jY3N27y8vGV1dXWzREVFu8cta9M/eT+vra212LRp0xAEQXBkZORx7j4Oh4MqLy+f&#10;8/79+6Nbtmzpr6urM+NwOKgnT55chiAIvnHjxnNuX0FAQEDGnj176njt//gnrbi4eAEEQfCFCxdi&#10;mEwmP4vFwkRERJxEMq2kpKRs/dG5bW1tWtevX3/BYDAEeD2Ov9uYTCb/p0+ftiOO9YaGBqObN28+&#10;QWpWwzAMgoODP3I54PlG+5z09PQNEATBqampnrwe01i369evv9y4cSOjoKBgMVJl8NKlS5EQBMFe&#10;Xl7ddXV15j86F4/Hr/5319BUbDk5OcshCIJv3779kE6nC1GpVIkbN248hyAI9vT0pJaWljr96Nzu&#10;7m7FN2/eBI5nhcp/NIOUkpJq1dLSyiYQCGuLi4ud+fj42MhMEoVCAVlZ2QZVVdXiyMjIQCkpqdaI&#10;iIigzMzMdbNnz365a9cuT8RXAMMwKjIyMlBJSaly7ty5z8bG9E88X79+3dzZ2akREBAwj5+ffwiN&#10;RnMMDQ2/iIuLk/Pz893y8vKWy8rK1o8WjiEqKtpjY2PzdipnYblz5879d+/eHe/v75dTUlIqP3Pm&#10;TEpTU5ORra3tazExsW4AANDQ0Mj/+vXr5traWsumpiajWbNmRXP7jGg0mtj9+/d/GxwclNy8efM+&#10;ISGhgR//xakDh8PhQ6FQ8NOnT6+4ublddnJyeoBCoYCIiEivlZVVZENDg2l9fb0ZgUBYa2Jikigp&#10;KfkvW0pVVFTKp1MoD5vN5k9MTPThcDiYo0ePumEwGCYWi6VbWVm9GxgYkK6srJxDIBA89PT0viFh&#10;X9wICQkNGBoapo5n+Ns/3kmjoKBA1NbWJgwbSRc0Gs3hft1Go9Hs3Nzc5ZmZmevJZLK6mppaka+v&#10;ryv3TZGenr4pLS1ty7Jlyy5oaWnl/iOFeEBmZua6iIiIoIGBAVlVVdUSa2vrP/lRtbW1syUkJDry&#10;8/OX5ubmuuNwOJK6unohr/QdL2RlZRvwePy6ioqKuSkpKduYTKbgsWPHFqmrqxchMhISEp3a2trZ&#10;mZmZUGNjo3F+fv5SERGRHhwOV19ZWWkfFhb2gkQime/cudNTT09vWuyiGhoaEg0JCUkAAID09PSf&#10;IAjy4/Yzo9FojpWV1TsikWg9nE18rYmJScKPslxPdWAYRj1+/PhacnLy9oGBARldXV28iYnJH1to&#10;USgUMDU1/UilUqUQI6mvr58+mpEcb8Zkq6G8vHytrq5uJoFA8BhpJNFoNGf+/Pm/W1hYxJFIJHMt&#10;La0c7t0PycnJ2+/evXtv9uzZ4evWrfOfarVlGAyG4OXLl6Oqq6vthmdEsaOl+NfW1s6RlJRsz8vL&#10;Q4xk3XQzklJSUq0KCgrVeDx+HZvN5jcxMUlaunRp6MgnvLy8fK2qqmpJYWGhK5lM1iAQCGvfv3/v&#10;l5aW5tnX1ye3c+fOrXPmzJk2yUmqqqrsoqKi/HNyclYAAFArVqw4KyIi8qdcqHx8fGxra+vIiooK&#10;h5aWFoPhmeTH6WgkaTSaxMuXL89XV1fP7ujo0LKzs3s9Mu/nsJFMGBwclKyoqJiLx+M9DAwMvk50&#10;FMNfNpB0Ol04OTnZW1tbO3s0IyYnJ1enr6//jUAgeBQVFf3JSKJQKFhaWrolJSVlW319vbm5uXmc&#10;gIDAYExMzJGnT59esbKyivLx8dk4FV8v+fj4WObm5nHZ2dmraDSaeF9fn5ydnd2r0RL8amlp5UhK&#10;Srbl5eUty83NXaGrq5sxXXaDAABAZ2en+o0bN8LZbDa/sLBwX319vWlPT4+yubl53EgjqaysXLFg&#10;wYI7qqqqJVgslsHhcPjs7Oxeb9u2zdvExCSRV2MYD3A4XL26unohgUBYy+Fw+OTk5Op0dHQII+Uw&#10;GAzT2tr6bWlp6YK2tjbdnJyclS4uLremy44yBOQ1OicnZwWVSpVms9n8s2fPDucuTwvAH3kuEwYH&#10;ByUqKioc8Hi8h5mZWfxo7ofx4i8byGvXrr3+8OHDQSqVKmVqapowmpHE4XAkfX39dDwe71FUVLQI&#10;hULB3LOpvr4+uezs7JXJycne79+/9yspKVno6up67ZdfftmOwWCm7EUgKiraPWvWrJjs7OxV7e3t&#10;2iUlJQt/lOBXS0srV0pKqhWNRrOXLl16aSo+FH4EGo3mlJeXO3p5ee10dna+TSAQ1lZWVs7t7e1V&#10;MDMz+zDSSPLz8w+pq6sX2djYvHVxcblpbm7+YTrOmAD4nqZr2Eiuyc/Pd5OUlGwbzZ2ExWLp1tbW&#10;kUVFRYuXL19+YTRDOh0QEhLqH07QsopEIpk3NTXNtLKyihy5jxxJBkyj0cQFBQWpE/3A+MsGUk5O&#10;jpSZmQlVVFTMZTAYQjNnzkz+gZGsJxKJ1i0tLQZlZWXzuI2knp7eNxqNJonFYunq6uoFu3fv3uTk&#10;5PRoOmyu5zaSra2t+uXl5U62travsVjsv8S3aWlp5drZ2U272tVYLJYxZ86cFzgcrl5CQqLDzMzs&#10;Q1ZW1pry8nLH/v5+uWEjyWs1ecawkSwgEAhrcnNz3cXFxcnclRwR+Pn5aQ4ODo+nq3FEEBER6Z01&#10;a1YMgUBYQyQSrdvb23WtrKyiRj5IESM5fD+NGho2XvxlAyktLd2sr6//LTMzEyovL3cCAABDQ8Mv&#10;o8kmJibunjlz5ueOjg5tHR0dgpGR0RcAvr9qm5qafnRwcHhiZ2f3eqrl8eNwOHx4PN4jLi7uUE5O&#10;zoqCggJXRUXFSmSFVlRUtNvS0jI6KytrVXNzs2FVVZW9jY1NxKj1dqeJoWAwGIJZWVmr4+PjD7S2&#10;tuqqq6sXIuOVkJDoNDc3jyMQCGvKysqcBgYGZExNTT+iUChQXl7u8OrVq2Bzc/O46TSLbm1t1X31&#10;6lXIt2/fNlZXV9tRKBRFBQWFauQ7UVJSqkKMZF5e3jJRUdGe0QzhdHl4wjCMKioqWvTlyxevkpKS&#10;BZWVlXMkJCTakdLEoqKiPcPXyNqamhpbMpmsPmvWrOjRjCQvJlIoKpUqfv369Ve6urp4Z2fnm/9X&#10;TeWioiKXixcvxrBYLH4Igo65u7uf4+6nUqmSO3fubN2xY8dWXV3dTFlZ2YbpkIWGxWJhb9++/QSp&#10;rYuAxWLp+/fvX4OURADgzxl5jI2NPx06dGjZdKmnw01JScn869evv+Ku4a2rq4sPDAycy32DNzc3&#10;G5w5c+YzhUJRNDU1/WhkZJTy9u3bQEFBwYGgoCBrXqxOjgetra26gYGBGdzfBwDfkyIHBAQ4cfub&#10;8/Lyll6+fDmSzWZjN23adHDJkiVTdoPEj2Cz2Zg7d+48+Pr166aRfdwlagH4vg01KCjoS39/v8yC&#10;BQvueHl57ZwMdoNPQEAgoaSkZGFZWZlTYmLinp6eHiUlJaVKUVHRntFOkJeXJ6qrqxchYT0iIiIU&#10;XV1dAgDfa/FevXr1TUtLi8GGDRuOysnJkabDTInD4fBdv379FR6PXztv3rz7hw4dWmFmZvZBTEys&#10;q7Kyck5WVtYadXX1QiUlpSoA/kjmGT2cANecRCJZTPUYx5Hk5+cvuXTpUrSoqGj3ypUrz7i5uV3p&#10;6+vDubm5XVZWVq7glhUXFyfPmjUrJisrazWJRDIvLi52lpKSavX19V2MfGdTHQqFonDmzJkvTCZT&#10;yMfHZ+PatWtPODg4PKZQKIq1tbVWOTk5K21sbN4iNZ0VFRWrNDQ08gkEwtqCgoIlgoKC1OmUCZzN&#10;ZmNu3rz5LCMjA/L09Nzn7e3t5erqepVGo0mQSCSLvLy85VpaWtmKiorVAHyvXGhsbJyIx+OhysrK&#10;Of9urWMi4Vu7du38hoYGU3V19cL+/n5cdXW1XUJCgk9jY6OxrKxs/Wj7gpWUlCoVFRWrsrKyVhUW&#10;FrqSSCSL5ubmGe/evQsoKSlZYGZmFu/i4nKT14MbKwgEwprIyMgTzs7Ot728vHYICwv3ysvL1+rp&#10;6WVkZGSsHxoaEps9e3Y48mMD8N1Izpo1Kzo7O3slBoNhzp49O3yi/SfjxXD+vVQ5Obm6EydOOJqa&#10;miYqKCjUzJkz57mSklLlaOeIiYl1zZ0796mwsHCvhYVFjKen577ptIJ/48aNF83NzTMCAgLmGRkZ&#10;fRETE+uSkpJqxWAwDDwe76Gqqloyf/78e9x7rhEjmZOTs3L27Nnh3PGiU52EhIQ9cXFxh3bu3Ll1&#10;wYIFd4WEhAaEhYX7lJWVy9LT0zcJCwtT3NzcLiHuKQC+53EwNDRMwePxEIPBELa3t38+mntqQiGR&#10;SCYQBMFnz55NolAocq9fvz71yy+/dEIQBA+nFfqSl5fnNtp2ntTUVE9EDmkXLlyI5t5aNh3a9evX&#10;X27btq2Le2vkwMCAZEBAQOamTZtoBQUFi2AYBgkJCbtGFm7v6OhQHxwcFOP1GMayRUZGHocgCG5o&#10;aJj57+TwePzqtrY2bV7rO96NTqcLbdiwgXX//v1b3McLCwtdfvrpJ7q/vz+BSqWK9/b24i5duhQ5&#10;8nro6emR5/UYxrqdOXPm0549e+qQHKgwDIOOjg6N3bt3N3h7e7c3NTXNgGEYfP782au6utqa+9za&#10;2loLKpUqwesxwDAMMOrq6kUmJiaJRUVFLl1dXapr164NdHd3P5eWlrY5Pj7+QHl5uWN5ebmjiopK&#10;mZubW6i9vf0LZCbk4ODwWFJSsuXr16+bAQAoeXn5mqVLl16cbv62+vp6UwwGw0D8agMDA9LBwcGJ&#10;zc3NhocPH15mbGz8qbGx0ejRo0dhSkpKFdyZSKaLf42b0tLSeQB8T9n2I5nCwsJF165dizA2Nk46&#10;duzYoonTbuJpaWkx4HA4fEJCQn3IsbKyMsdLly5Fqaqqlhw7dmyRsLBw38OHD8Oys7NXampq5q1c&#10;ufIMIjsdQ5saGxtniomJkRE/YldXl8qZM2c+MxgM4ePHj89TVlYur6ystL979+49TU3NvODg4FnI&#10;uZMpgxMaAACWLl16EQAAYmJijgLwPcxg4cKFdy5evGh4+PDhZTgcjtTU1GR4586dB3v37q2Ljo4+&#10;SqVSJQH4XnFt9+7dm3bv3v3TmjVrTk6nglII4uLinb29vfJtbW06fX19uDNnznxuaWmZcfTo0SVI&#10;5h1VVdVSY2PjxObm5hmDg4MSvNZ5PEHy9DU2Ns78kYyhoeEXHA5XV15e7vijspxTGQaDIchgMIQA&#10;AEBcXLwDAACQ6otVVVV2Fy5ciFNQUKg+duyYC1J8y83N7RIAAFRXV9vySu+JQkZGprGzs1ODSqVK&#10;UigUhbNnzyZTqVQpPz8/ZzU1tWIAvldfVFNTK6qvrzedrNcIGoDvtXeR0IPW1lbdPzrRaA6bzcYi&#10;BdxFREQoFApF8eXLl+d8fHwanz17dolMJqvxSvmxorOzUz03N3cZ8v+UlBSvb9++rUf+P3/+/Lsw&#10;DKOuXbv2Gsnj5+vru3hkmBMMw2h+fn7aj3L7TXZgGEaRyWQ1AoGw5uPHj3tyc3OXjZa70dzcPA4A&#10;ABISEnzgH9RoxmKxdDExsS4mkynAYrEExlv3iWRoaEgkNDQ0GinCJi0t3WxkZJSSl5e3LCIi4vT5&#10;8+fjcThcvZ+fn7OYmNgfNZkFBQX7h/+dFgk4/h0ODg6P6XS6yM2bN5+dPXv2E4VCUTh27JiLhobG&#10;Hyn/UCgUjMVi6cMVLSdlWBMagO+KLl26NBQerj6IdBYVFblcv349nMPh8G3bts07LCxMZevWrT4K&#10;Cgo1Q0NDonFxcQfz8/PdeKf+P2doaEj09OnTqVeuXInMzs5eQSAQVv/+++9337x5c5rNZmMAAMDW&#10;1va1trZ29nDEv9Gvv/7qbmBg8JX7cygUikJVVZW9ubl53FTMAl5YWLh4//79xD179tRfvXo14vHj&#10;x9dDQ0Oj9+3bR4yJiTnMZDL/MHI2NjYRYmJi5IKCgiUvXry4MJqRpNFoYu3t7domJiaJ080g9PT0&#10;KJeUlCz88OHDAQ6HgwYAgGXLlp0HAIDIyMgAYWHhXj8/v4UjczYiWfMdHBweT7zWE8vcuXOfysjI&#10;NObn57s1NzfPOHr06JKRQfG1tbWWJBLJ3NHR8dFkCOkZjT8CxZWUlCrS0tK2VFVV2c+bN+9+Q0OD&#10;6cWLF+NYLJbA9u3bfxlegWNqa2tnu7i43NLQ0MifOXPm54ULF97h7RD+GRgMhoFGozn5+fluWVlZ&#10;q7Ozs1fLyso2+Pv7L0QqMqLRaI6pqenHjIwMaGhoSIxCoSibmZl9QPZbNzY2GoWEhCTBMIzeu3cv&#10;9KMQqclKWlqa59WrV9+wWCx+Kyur95aWlu+VlZXLOzs7NSkUimJxcbFzdnb2SlNT04+ioqI9AgIC&#10;g7q6upl4PH5deXm5E5VKlTIxMUlCLvKhoSHR0NDQmObm5hk7duzYOl3KJCCIiYl1kUgks6qqKnst&#10;La08JSWlSgUFBaKgoOBAcXGxy+DgoAQKhYL19PQyMRgMA4ZhVFRUlH94ePg5ExOTxDVr1pycDhEe&#10;MAyjysvLHa9duxbx+vXrM4WFhYv5+flpKioqZVgslm5kZJRMIBA86HS6yODgoKSysnI58tBobW3V&#10;DQ4OTsZgMPQ9e/ZsmKyuuT+Vff3w4cOBp0+fXraysnpXWlo6n0ajiW/fvt2LO6BzuvLbb789RF6Z&#10;tm7d6uPi4nJzpExdXZ1FUFDQFxqNJsbPz08zNDT8QiaT1ZqamoxERER6fH19F4/MSjLZyczMXHfj&#10;xo0XioqKVX5+fs4yMjJNSB+dThf+9u3bxjdv3pzs6elRkpKSavH391+AxDmWlZU5nj9/Pp7BYAgp&#10;KipW2dnZvert7ZXLz89f2t3drbx9+/Zt8+bNu8+70Y0fVVVVswMDA7/NmDEj9cSJE07I8bi4uIPP&#10;nz+/CMMwejgcjMhkMgWbmpoMjY2NPx05csRtqrpguGEymQI3btx4mZ2dvRKLxQ6hUCiYwWAISUpK&#10;tl67dk0beYuqr683uXDhwgek3hLilqqsrLQXEBAY9PX1XYzUqJqM/MlA0mg0MR8fn0bkCbhjx44t&#10;Dg4OT3io34SQk5PjfvXq1TeSkpKtXV1dqmg0mr13717IxsbmzUjZzs5O9aSkpF35+flLm5qaDIWE&#10;hPotLCxiPDw8jsvJydXxQv+/S1lZmePZs2eTZWVlGwIDA+f+qBbOwMCAdGBg4LeWlhYDcXHxzhMn&#10;TjgqKyuXA/B9QeLKlStvkXozAAAgIiLS4+npuW/u3LlPJ2osvCAwMPBbVVXV7LNnz1pyJ54gkUjm&#10;79+/P0YgEFbDMIwWFxfvNDU1jd+8efP+qfZ2MRowDKMuX74cmZOTs8LU1PTj/v371/Dz8w8lJibu&#10;NjY2TkKuDYTBwUHxpKSkXQkJCXuQB62mpmbuhg0bjo6UnXSMjPt58eLFOQiC4OvXr7/kdQzSRLXa&#10;2lqLoKCg5N7eXlxcXNx+CILgjRs3Mv+vkprd3d1KTCaTn9f6/9128ODBCgiC4NraWov/S7ajo0Nj&#10;x44drRAEwYcOHSrhjglls9l8VVVVtklJSd5FRUULp/J3MrIxmUwsdywfd8vOznZHykeM1k+lUsWn&#10;WwwsDP//0s7nz5+P/XclQuh0uiD3d8dms9E/KrMxWdu/HOju7lbauHEjw9PTk9rX1yfDawV50d69&#10;e+eHGMns7Gx3XuszHo1MJqtAEAT7+vrm/dVzKisr7ZBi9oWFhS68HsN4NxaLhbl48eJ7Pz+/7Ly8&#10;PLeRhpLNZqMPHjxYsXHjRubIuubTuT1//vw8BEFwY2Oj4Y9kqFSqREBAQEZSUpI3r/X9J+1f6mJL&#10;SUm1zJkz5xmdThdOTEz0GW3WOV3o6+uT7enpURx5fMWKFcErVqw4y2azMVevXo3Iy8tbivR9+vRp&#10;Bx6PXzuxmo49VVVVswEAQEVFpfSvnqOnp5dpY2PzFoDvvsvx0m2yUFpaOr+srGxebW2t5YULF2KP&#10;Hz+elZ+f7wYPr9qj0WiOm5vbJTabjZnu9wo3zc3NMwAAYGhoSOxHMiQSyay6utouPDz8HPyDULCp&#10;wL8YSAD+f0Drx48f93IX5p4OcDgc9IsXL87v2LGj3dvbu3PXrl0tISEhCeXl5Q7cch4eHgGurq5X&#10;2Ww29vLly5FPnjy5+vHjxz0PHz4Mi46OPoqEd0xVenp6lAD4z9NqLVq06DoA38OCxkOvyYSJiUli&#10;WFiY6oYNG45IS0s3I4YyICCAkJ+fvwSGYdScOXOeSkhItCcnJ3sPl3Cd9iCFw5CH7GgYGhqmGhoa&#10;fkECxSdOu7Fl1HyQEhISnUQi0bqhocFEXV29UFVV9S/PMiY7z549uxQXF3dIUVGxSkJCooNGo0m0&#10;tLQYpKambqXT6SLGxsafUCjUH0k6BwYGpKurq+1qampsCwsLXZWVlStOnDjhNFpJhakEjUYTS09P&#10;39Td3a3q4uIS9leTAggLC1Oio6OPwTDMt2LFiuDx1pPXYLFYur6+fsaiRYvCFBQUiO3t7TokEsn8&#10;27dvGwsKClxxOFy9jIxMY0FBwRIpKanWqRbF8HcQFxfvTEpK2lVdXT3b2Ng48Ud5XZOTk717enqU&#10;V65ceXaqbj/+YcJcaWnpFikpqdZFixaFTdYgzv+U5uZmg5s3bz5zdHR8dOTIkaXOzs633d3dz0lJ&#10;SbUUFxe7VFRUODCZTIGZM2d+RoykmZlZvKWlZbSQkFDf/Pnz723cuPHwyIJLUxFZWdmGT58+7ezv&#10;75eVlJRs+6s3NplMVktISNijqamZN3/+/HvjredEwmazMZmZmevev3/v//bt25O1tbWWOByuXlJS&#10;sh2NRrPV1dULFy5c+JuOjg6BQqEoVVZWzvn27dvGrq4u1YGBAZnW1lb94SxW0+J++RESEhId9fX1&#10;Zg0NDaYEAsHDyMjos7S0dAu3TFlZmVNUVJS/jY3N26kczfBDA4nD4UjDZRWmzY+dmpq6tbm5eYa/&#10;v/9CJDcjCoWCtbS0cnV0dLKysrLWlJWVzRMTEyNzGwxJSck2ExOTJA0NjYLpkrIMjUZzyGSyOpFI&#10;tK6rq7N0cnK6/1ee8kVFRYuysrJW29vbv0D2oU8HBgcHJUJCQpLi4+MPNDY2zuzr65MjkUjmnz59&#10;2tHe3q5rYmKSgMFgmCgUCigoKNQ4ODg8trCwiB0aGhKvrKycA8Mw2s7O7rWFhUXsdAkCr6ysnJOQ&#10;kOBTVFS0qLS0dL6CgkI1MjkwMTFJKi4uduns7NTMyMhYLyQk1K+iolKGwWAY9fX1JhcvXoyDYRjl&#10;4+OzQVxcvJPX4/m7/CkOcrpSW1trmZ6e/hODwRCi0Whie/bs2TCaXFFRkXNISEiiqKho961bt5Sm&#10;izH8Eb29vXK+vr4FFApFUVtbO8vX13fxv4vT6+vrk/X398/p6upSCwkJMZ8uZWtpNJpYSEhIYk1N&#10;jY2np+feuXPnPuFwOHx5eXnLXr58eY5CoSjq6ellHDlyxA1JPMFNZ2enRn5+vtvChQtvT4f6SjAM&#10;o8LDw0Oio6OPch8XEBCg/vLLL9vt7e1fAABAf3+/TEhISEJdXd0sAL7nahAXF+9obW3VExAQoPr7&#10;+y+czEHgf4UxqYs9mWGxWPwnT578WlRUtKixsdHYwMDgq5mZWfxosvLy8rUVFRUOzc3Nhpqamrkj&#10;M2NPNwQFBalGRkYpGRkZ6zs6OrSKiooWGxgYpI32xB8cHBQPDQ2NbmxsNHFzc7vs4OAwZV+bRvL8&#10;+fPQrKys1Xv37l3v5OT0EIvF0ocrLhZaWVlFZWZmQi0tLQYNDQ0mo9XrFhERoQyXQ57ysw0YhlHP&#10;nz8PjY2NPbx69epTe/fuhdzd3c/x8fExS0tLF2RlZa0WFRXt1tHRyRIQEKA5Ojo+VFRUrEaj0Wwq&#10;lSo1fE198fb29tLW1s7h9Xj+MbyOM5qIVl1dbbN169ZeCILgY8eO5TCZTOyPZF++fBkMQRAcHR19&#10;hNd6T1QrLy+fu2nTJhoEQfCGDRtYV65ciSgpKZnHYrEw/f390gUFBYsOHTpUAkEQHB4efuZHgdNT&#10;sXE4HNSOHTtaAgICMn8kU1NTY7V58+ZBCILguro6c17rPJ4NCX5/+/ZtAPdxJpOJPXLkSNHWrVv7&#10;qqurbXit50S1KR2q8lfR0dEh+Pn5OQsJCfXV1dXNCgsLe4Fk6hkJ8gqlpqY2LV4f/woGBgZfjx49&#10;ukRKSqqFw+HwEQiENWfOnPns6elJ++WXX7rOnTv3sbW1Vc/T03PvunXrjk+lmRKLxcK+e/fO/0fh&#10;at3d3coUCkVRTEzsh34ybW3t7CVLllwGAIDMzEyP8dJ1MpCXl7cUg8Ewli1bdgE5xmKx+K9fv/6q&#10;vb1d6+jRo646OjqE3Nzc5QQCYTUvdZ0I/isMJAAA6OjoZCFGkkAgrPntt98ejcx1SKFQ5JOSknZK&#10;SEi0j0xnNt0xMjJKCQ0NnbFz584ts2bNihYREekRFhbuNTQ0/LJs2bILISEh5osXL77Baz3/U548&#10;eXL19evXZ0JDQ2PodLrwyH5hYeFePj4+ZmVl5VwajfbDwOcFCxbcBQCAmpqaaZ3stqmpyQiNRrMR&#10;/zuDwRC8cuXK28LCwsVHjhxZqq+v/62zs1P96tWrEb///vu90fKFTidGnUVNZerr600KCwtdYRhG&#10;YTAYhqOj40Nk4QExkiEhIYnp6ekbMRgMfevWrbtRKBRcU1Nj8+DBg1vDiR/9qi0AAA0hSURBVD0X&#10;CQgIDPJ6LBONsLBwn4ODw+PplK/Q3d393PAq7LzQ0NDow4cPL+PO1ykkJNRvZmYWn5ubuzw6Otp3&#10;3bp1/qN9DgzDaAAAkJeXr5ko3XkBDoerr66utmtubp6Bw+FIly5deldeXu506NChZUgmHhwOV29h&#10;YRGblZW1qr29XYu7WN10Y1qtYkdGRgZERESc5j4mISHRcejQoWXcYTtEItEqODg4aXBwUAKLxQ5x&#10;OBwMm83GGBsbf1q9evVJfX39bxOv/f8YL7q6ulSRTPDGxsZJhw4dWs4d0lRRUTHn9OnTqTAMoz08&#10;PI6vWLEieKQbITY29tDz588v7t27F7Kzs3s18aP4Z1CpVMn8/Hy37Ozslc3NzYbi4uKds2bNem9l&#10;ZfWOOwtVYWHh4nPnzsVraGjki4iI9FRUVMz99ddfV5ibm3/g/rzr16+HEwiENbdv31YQFxcnT/yI&#10;JoZpsYoNwzDq9evXZyIjIwNnzJiR5u3t7aWjo0PAYDDMurq6WQQCwcPY2DgJifiXlpZumTlzZjIe&#10;j/eg0+mitra2Ef7+/s7Ozs63ZWVlG3k9nv8xtggLC/dZWVlF5ubmutfW1lrW1dVZWltbv0W2WcrK&#10;yjZISEi05+fnLy0tLZ1PoVAUZs6cmczHx8eCYRj15csXrydPnlzT09PL3LBhw9GpFsqTlpa2+dy5&#10;cwkZGRkbmpubDfv7+3FkMlm9qKho0cePH/cNDAzIGBoapvDx8bHk5OTqioqKFtXW1lp2dnZq7tmz&#10;Z4OVlVUU9+d1dHRoPn/+PNTMzCzeycnpEY+GNSFMCwOZm5vr/vDhw1vGxsafDh8+vFRJSalKW1s7&#10;29bW9g0ej1/X3d2trKamVsw9i5SWlm4xNjb+RCAQPGpray1RKBRAthn+j+kHt5EkEonWJBLJwsbG&#10;5i2yYUBLSysXi8UySkpKFtTV1Vni8XiPysrKOS9fvjyXlpbmqa2tne3r6+s61baYxsfH77t///4d&#10;JpMpKCsrW+/u7n7O2dn5tqKiYjWNRhPv7e1VIBKJNg0NDWbD3wfL3Nw8Li8vb9nAwIAMhUJRwuFw&#10;dTgcrh6FQgGuAlzSe/fuhabz7BGAafKKfevWrccEAmHt7du3FYSFhfsA+L5t7LfffnuYnp7+k6en&#10;577FixdfLyoqcsZisfQZM2akIefW1tZaBgcHJ1GpVElXV9drmzZtOjCVVmn/x39GV1eXSlBQ0Jf2&#10;9nZtCwuL2AMHDqzmzvBdXFy8MCUlZVtRUdEiKpUqKSQk1Gdvb/9i/fr1vv+uzO1k5NOnT97379//&#10;TVhYuNfT03PvnDlznqPRaDbSz+Fw0BEREaejoqL8AQDAysrq3d69e9dhMBhmT0+P4vnz5z/U19eb&#10;AQCAurp6gaioaHdVVdVsGIbR+/fvXzNr1qwYXo1twuB1nNFYNF9f37xt27Z1ccdsXb169RUEQXBi&#10;YuJOGIZBS0uL3qZNm4aOHj1aMPJ8IpE4y8vLqweCIPjBgwdh0ynO77+hsVgsTHt7u+Zf/d3IZLLK&#10;/v37qyEIgi9evPh+tAS/TCYTSyKRTKZq8t/U1FRPCILgvxK3GBMTcwiCIBiCIPjZs2cXub+Dz58/&#10;ex06dKgUgiB4586dzcHBwR+rq6uteT2+iWqTfgbZ29srl5yc7E2j0cSUlZUrZsyY8UVeXr6WW+bU&#10;qVNplZWV9mFhYWri4uKd165de5Wbm+u+bdu27UhCBRiGUWfPnv1UWlo6/969e1Ijt4zV1tbOCg4O&#10;/iQlJdUSGBg4Zzqkxv9vgMPhoH/77bdHX79+3SQkJNSvqqparKamVoQ0VVXVktFmfsOF7FPa2tp0&#10;LC0to/bt2+fxVzMaTXaQOkP8/Py0Y8eOLfori44xMTGHX7x4cYGPj491+fJlvalWPmS8mLQGEoZh&#10;VHR0tG9kZGQAUqAdgO/5C0+ePGnP7U9MTk7efu/evTvGxsafMBgMvaCgYIm3t/fPjo6Oj7g/89Kl&#10;S+9yc3Pd7969K4tULOSmvr7eVEpKqmUqb67/b6OiomLuqVOn0v6dDA6HI400nAoKCjW9vb3yQUFB&#10;X9ra2nSsra3f7tmzZ/1UN5L5+fluoaGh7zkcDt/u3bt/mjNnzvO/ch6Hw0EfP348u66uzgKCID93&#10;d/eQ8dZ1KjBpF2nCw8PPvX37NlBUVLR7yZIlV52cnB4yGAxhLS2tnIULF95BnOsAAKCiolJGIBDW&#10;EolEq7a2Nr2dO3dudXR0/FMsH4PBEHzx4kWolpZWrrOz82+j/U1JScn2/8b4x6mMrKxsg6ysbGNe&#10;Xt5yAADK2Nj406JFi8KkpKRa0Wg0h0qlSvX398u2trbqV1RUOBAIhLWJiYk+MTExR0tKShZKS0s3&#10;t7e3azc3Nxu2trYaWFlZvZtqq9TcoNFodnZ29qrBwUGJurq6WVZWVlGjJdgYCQqFgmEYRufn5y8d&#10;GBiQnurlnMeKSTmDfP/+vW94eHiIiopKmZ+fn7OUlFQLAAAMR+3Do13ALS0t+kFBQV8oFIrC3Llz&#10;n2zfvn0bMhsYHByUuHz5cmRVVZW9v7//gv/FOU4/UlNTt9y5c+cBDMMoDw+PgJUrV54B4PtiXVtb&#10;m05DQ4NJQ0ODSWNjo3FDQ4NJZ2enxmifs3HjxkNLly69NKHKjzEdHR2aQUFBKWQyWV1WVrY+ICBg&#10;3l95Ze7p6VHatWtXs4CAwOCjR4+mVSWBv8ukM5BtbW06Bw4cqFZUVKw6efLk/2vvfmOaOMMAgB+F&#10;jmKAFkqhhaP8cQ5TmYS6BkxHsCiSzTBir3wxYOqyNcOQJVY+kPRu/LEuw2RGDbXhA2QLHQEHkcSR&#10;kWCVBflylboC1bFuwLhwu5ZZ2jFqt/65fZAuhKGSLKNHe7+Pd+8lz3158r7v3fM+b79suUtu9LoI&#10;fXXeSJL3XS6XIC0t7ReJRHLb6XSCs7OzJ7xeb2JjY+OZ0tLSr3frXWi7a2Jiol6v139BkiSjtrb2&#10;E7lcfulFYz0eTzKGYW+GEubS0tJhEAStSqWyca8vswHgeXtirVZ73+Fw5KWlpS3BMCzbune/lcvl&#10;4jc0NPyampq6rNPpwN2KlcoolyAHBga0w8PDmrq6uounTp26ut0Ym81WOjo6+vHU1NR7AAAABQUF&#10;D1Qq1YdcLhcjCOL1vr6+KzMzM5WhHiE5OTnfnz179kKoVIoWuSYnJ8/odLpekiQZCoWiBYKg9lc/&#10;FZk2VxBxuVwMQRBZRkbGzy8aPz4+/n5XV1e3TCbrVqlUH+xmrFRFuVrsUDMpDodDbL1nt9vzDQbD&#10;1YcPH9Zsvj49PV3V2tr6QKPRHOfz+T+p1Wq5z+eLt9lsR3k83iKPx1vcpfBpYSaVSvsYDEags7Pz&#10;q8HBwTYAAGIgCGoLd1zhsJEUj2m12nsEQRxob28fRxBExufz/1VPHggE4oxGowoAAKCoqGjb81Kj&#10;EeU+0uA4fnB2dvYEQRAHJBLJbRaLte7xeNhGo1Gl1+t7FxYWxEwm88/y8vIva2pqPpNIJMM2m+2o&#10;0+kELRbLO5WVlXoGgxGMjY0N8Hi8xZ1sUNMiS3Z2tjUrK+uJyWSSW63WCgAAYqJ19bBv377fS0pK&#10;hsxmc/XKykqeyWSCxGLxnaSkpH/+4ggGg4zu7u4us9lcvX//fnQvllP+Xyi3xHa5XBkwDJuePn2a&#10;nZycvJKenj6/vLwsCh1FJRKJxpVKZePmTot2uz2/ubnZ4vV6Ezs6Og4LhcKZ8L0BjSpQFJXfuHFj&#10;IBAIxEEQ1KZQKFrDHVO4rK6uCrRa7T0cxw+mpKTgCIIcEwgENpIkY3p6em7evXv3I4FA8CMMwxWp&#10;qanL4Y6XKig3g2SxWOtFRUXfoigKud3uDKfTCfr9/vjc3NxHDQ0Nytra2hY2m+3Y/ExiYuLq3Nxc&#10;GUEQB8Ri8TeRfPwSbeeysrKeCIXCaRRFIavVWkGSJEMkEn0XjfX2CQkJf5SUlAxaLJZ3HQ5HPoqi&#10;UHFx8cjQ0FDr2NjY+czMzB8QBJFt7U4Y7Sg3gwzx+Xzx8/Pzbzkcjrzc3NxHL+vNTZJkTFNT0xMc&#10;xwuuX7+eT1cB0Dabmpqqvnbt2qDf739NLpdfUigULdFab+92u9MvX75sxDCskMlken0+HwsEQatG&#10;oznO4XDs4Y6Paih7ovhGw/bJsrIyw8uSIwAAgMlkOo3jeEFhYaGRTo60rY4cOXJHrVafjouL+8vl&#10;cvFDv4dFIzab7YBhuEIoFE77fD6WUCicQRBERifH7VF2BrlTGIYdamtrm/B4PBwYhiuidTOe9moY&#10;hh0CQfBxtM4eN1tbW+P29vZerauruxjpR5b9F3smQQaDQUZPT8/NvLw8s1Qq7YuPj18fGxs739/f&#10;/+mzZ8+Sz50713jy5ElduOOk0WiRY88kyJGREbXBYPgcAJ7XmyYlJf3mdrszYmNj/fX19Reqqqo6&#10;wx0jjUaLLHsmQa6vr3Nu3bqlnZubkxIE8Ybf72dKpdK+6urqKyAIPg53fDQaLfL8DbTLdxYVfUyG&#10;AAAAAElFTkSuQmCCUEsDBBQABgAIAAAAIQC0dtHQ3wAAAAkBAAAPAAAAZHJzL2Rvd25yZXYueG1s&#10;TI9Ba8JAFITvhf6H5RV6001MIhKzEZG2JylUC8XbmjyTYPZtyK5J/Pd9PdXjMMPMN9lmMq0YsHeN&#10;JQXhPACBVNiyoUrB9/F9tgLhvKZSt5ZQwR0dbPLnp0ynpR3pC4eDrwSXkEu1gtr7LpXSFTUa7ea2&#10;Q2LvYnujPcu+kmWvRy43rVwEwVIa3RAv1LrDXY3F9XAzCj5GPW6j8G3YXy+7++mYfP7sQ1Tq9WXa&#10;rkF4nPx/GP7wGR1yZjrbG5VOtKzjmL94BbMFCPZXyyQBcVYQR1EEMs/k44P8FwAA//8DAFBLAwQU&#10;AAYACAAAACEAzOopJeAAAAC1AwAAGQAAAGRycy9fcmVscy9lMm9Eb2MueG1sLnJlbHO8001qwzAQ&#10;BeB9oXcQs69lO4kpJXI2pZBtSQ8wSGNZ1PpBUktz+wpKIIHg7rTUDPPet9H+8GMX9k0xGe8EdE0L&#10;jJz0yjgt4OP09vQMLGV0ChfvSMCZEhzGx4f9Oy2Yy1GaTUispLgkYM45vHCe5EwWU+MDubKZfLSY&#10;yzNqHlB+oibet+3A43UGjDeZ7KgExKPaADudQ2n+P9tPk5H06uWXJZfvVHBjS3cJxKgpC7CkDP4N&#10;N01wGvh9Q1/H0K8ZujqGbs0w1DEMa4ZdHcNuzbCtY9heDPzms42/AAAA//8DAFBLAQItABQABgAI&#10;AAAAIQCxgme2CgEAABMCAAATAAAAAAAAAAAAAAAAAAAAAABbQ29udGVudF9UeXBlc10ueG1sUEsB&#10;Ai0AFAAGAAgAAAAhADj9If/WAAAAlAEAAAsAAAAAAAAAAAAAAAAAOwEAAF9yZWxzLy5yZWxzUEsB&#10;Ai0AFAAGAAgAAAAhAMbpP43BEAAApGIAAA4AAAAAAAAAAAAAAAAAOgIAAGRycy9lMm9Eb2MueG1s&#10;UEsBAi0ACgAAAAAAAAAhAHcGBEr7GgAA+xoAABQAAAAAAAAAAAAAAAAAJxMAAGRycy9tZWRpYS9p&#10;bWFnZTEucG5nUEsBAi0ACgAAAAAAAAAhAOEThQ5UCAAAVAgAABQAAAAAAAAAAAAAAAAAVC4AAGRy&#10;cy9tZWRpYS9pbWFnZTIucG5nUEsBAi0ACgAAAAAAAAAhANKILUumBwAApgcAABQAAAAAAAAAAAAA&#10;AAAA2jYAAGRycy9tZWRpYS9pbWFnZTMucG5nUEsBAi0ACgAAAAAAAAAhAEa46ZrLBwAAywcAABQA&#10;AAAAAAAAAAAAAAAAsj4AAGRycy9tZWRpYS9pbWFnZTQucG5nUEsBAi0ACgAAAAAAAAAhAN+H3kfK&#10;BgAAygYAABQAAAAAAAAAAAAAAAAAr0YAAGRycy9tZWRpYS9pbWFnZTUucG5nUEsBAi0ACgAAAAAA&#10;AAAhADDdWTGZTQAAmU0AABQAAAAAAAAAAAAAAAAAq00AAGRycy9tZWRpYS9pbWFnZTYucG5nUEsB&#10;Ai0AFAAGAAgAAAAhALR20dDfAAAACQEAAA8AAAAAAAAAAAAAAAAAdpsAAGRycy9kb3ducmV2Lnht&#10;bFBLAQItABQABgAIAAAAIQDM6ikl4AAAALUDAAAZAAAAAAAAAAAAAAAAAIKcAABkcnMvX3JlbHMv&#10;ZTJvRG9jLnhtbC5yZWxzUEsFBgAAAAALAAsAxgIAAJmdAAAAAA==&#10;">
                <v:shape id="Graphic 39" o:spid="_x0000_s1046" style="position:absolute;left:5309;top:9283;width:39065;height:9448;visibility:visible;mso-wrap-style:square;v-text-anchor:top" coordsize="3906520,9448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X2AfxAAAANsAAAAPAAAAZHJzL2Rvd25yZXYueG1sRI/RasJA&#10;FETfC/2H5Rb6InWjgtjUTbBCRUEEUz/gkr1NQrN3092NiX/vFgp9HGbmDLPOR9OKKznfWFYwmyYg&#10;iEurG64UXD4/XlYgfEDW2FomBTfykGePD2tMtR34TNciVCJC2KeooA6hS6X0ZU0G/dR2xNH7ss5g&#10;iNJVUjscIty0cp4kS2mw4bhQY0fbmsrvojcK+tO7u8xRFu2k6Iefw85vzpOjUs9P4+YNRKAx/If/&#10;2nutYPEKv1/iD5DZHQAA//8DAFBLAQItABQABgAIAAAAIQDb4fbL7gAAAIUBAAATAAAAAAAAAAAA&#10;AAAAAAAAAABbQ29udGVudF9UeXBlc10ueG1sUEsBAi0AFAAGAAgAAAAhAFr0LFu/AAAAFQEAAAsA&#10;AAAAAAAAAAAAAAAAHwEAAF9yZWxzLy5yZWxzUEsBAi0AFAAGAAgAAAAhAFxfYB/EAAAA2wAAAA8A&#10;AAAAAAAAAAAAAAAABwIAAGRycy9kb3ducmV2LnhtbFBLBQYAAAAAAwADALcAAAD4AgAAAAA=&#10;" path="m,944880r437018,em539126,944880r224028,em865262,944880r222504,em1189874,944880r224028,em1516023,944880r224015,em1840622,944880r224028,em2166758,944880r224028,em2492894,944880r222504,em2817506,944880r224028,em3143655,944880r222491,em3468267,944880r224015,em3794390,944880r111761,em,708660r1413902,em1516023,708660r224015,em1840622,708660r224028,em2166758,708660r224028,em2492894,708660r222504,em2817506,708660r1088645,em,472440r1740038,em1840622,472440r224028,em2166758,472440r224028,em2492894,472440r1413257,em,236220r2064650,em2166758,236220r224028,em2492894,236220r1413257,em,l2390786,em2492894,l3906151,e" filled="f" strokecolor="#d9d9d9">
                  <v:path arrowok="t"/>
                </v:shape>
                <v:shape id="Graphic 40" o:spid="_x0000_s1047" style="position:absolute;left:5309;top:6928;width:39065;height:13;visibility:visible;mso-wrap-style:square;v-text-anchor:top" coordsize="390652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d4AnvwAAANsAAAAPAAAAZHJzL2Rvd25yZXYueG1sRE/Pa8Iw&#10;FL4L+x/CG3jTdLLJVk3L2BiIN+NYr4/m2ZY1LyXJbPvfm8PA48f3e19OthdX8qFzrOBpnYEgrp3p&#10;uFHwff5avYIIEdlg75gUzBSgLB4We8yNG/lEVx0bkUI45KigjXHIpQx1SxbD2g3Eibs4bzEm6Btp&#10;PI4p3PZyk2VbabHj1NDiQB8t1b/6zyp4OW61NtXnTG+b0P14HX1VGaWWj9P7DkSkKd7F/+6DUfCc&#10;1qcv6QfI4gYAAP//AwBQSwECLQAUAAYACAAAACEA2+H2y+4AAACFAQAAEwAAAAAAAAAAAAAAAAAA&#10;AAAAW0NvbnRlbnRfVHlwZXNdLnhtbFBLAQItABQABgAIAAAAIQBa9CxbvwAAABUBAAALAAAAAAAA&#10;AAAAAAAAAB8BAABfcmVscy8ucmVsc1BLAQItABQABgAIAAAAIQAFd4AnvwAAANsAAAAPAAAAAAAA&#10;AAAAAAAAAAcCAABkcnMvZG93bnJldi54bWxQSwUGAAAAAAMAAwC3AAAA8wIAAAAA&#10;" path="m,l3906151,e" filled="f" strokecolor="#d9d9d9">
                  <v:path arrowok="t"/>
                </v:shape>
                <v:shape id="Graphic 41" o:spid="_x0000_s1048" style="position:absolute;left:6433;top:8932;width:36823;height:12160;visibility:visible;mso-wrap-style:square;v-text-anchor:top" coordsize="3682365,12160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NirHwgAAANsAAAAPAAAAZHJzL2Rvd25yZXYueG1sRI/dagIx&#10;FITvC75DOIJ3NatIK6tR1CL0SvDnAQ6bsz+6OYlJqrtv3xSEXg4z8w2zXHemFQ/yobGsYDLOQBAX&#10;VjdcKbic9+9zECEia2wtk4KeAqxXg7cl5to++UiPU6xEgnDIUUEdo8ulDEVNBsPYOuLkldYbjEn6&#10;SmqPzwQ3rZxm2Yc02HBaqNHRrqbidvoxCozry272Vboe77s498Xhc3s9KDUadpsFiEhd/A+/2t9a&#10;wWwCf1/SD5CrXwAAAP//AwBQSwECLQAUAAYACAAAACEA2+H2y+4AAACFAQAAEwAAAAAAAAAAAAAA&#10;AAAAAAAAW0NvbnRlbnRfVHlwZXNdLnhtbFBLAQItABQABgAIAAAAIQBa9CxbvwAAABUBAAALAAAA&#10;AAAAAAAAAAAAAB8BAABfcmVscy8ucmVsc1BLAQItABQABgAIAAAAIQDNNirHwgAAANsAAAAPAAAA&#10;AAAAAAAAAAAAAAcCAABkcnMvZG93bnJldi54bWxQSwUGAAAAAAMAAwC3AAAA9gIAAAAA&#10;" path="m102108,989076l,989076r,226644l102108,1215720r,-226644xem426720,931176r-102108,l324612,1215720r102108,l426720,931176xem752856,806196r-102108,l650748,1215720r102108,l752856,806196xem1077468,838200r-102108,l975360,1215720r102108,l1077468,838200xem1403616,682752r-102120,l1301496,1215720r102120,l1403616,682752xem1728216,489204r-100584,l1627632,1215720r100584,l1728216,489204xem2054352,35064r-102108,l1952244,1215720r102108,l2054352,35064xem2380488,l2278380,r,1215720l2380488,1215720,2380488,xem2705100,629424r-102108,l2602992,1215720r102108,l2705100,629424xem3031248,847344r-102120,l2929128,1215720r102120,l3031248,847344xem3355860,926592r-102120,l3253740,1215720r102120,l3355860,926592xem3681984,947928r-102108,l3579876,1215720r102108,l3681984,947928xe" fillcolor="#145f82" stroked="f">
                  <v:path arrowok="t"/>
                </v:shape>
                <v:shape id="Graphic 42" o:spid="_x0000_s1049" style="position:absolute;left:5309;top:21089;width:39065;height:13;visibility:visible;mso-wrap-style:square;v-text-anchor:top" coordsize="390652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6bvLwgAAANsAAAAPAAAAZHJzL2Rvd25yZXYueG1sRI/BasMw&#10;EETvgfyD2EBviRzThtSNbEJCoPRWtcTXxdraptbKSEri/H1VKPQ4zMwbZldNdhBX8qF3rGC9ykAQ&#10;N8703Cr4/DgttyBCRDY4OCYFdwpQlfPZDgvjbvxOVx1bkSAcClTQxTgWUoamI4th5Ubi5H05bzEm&#10;6VtpPN4S3A4yz7KNtNhzWuhwpENHzbe+WAVPbxutTX2803Me+rPX0de1UephMe1fQESa4n/4r/1q&#10;FDzm8Psl/QBZ/gAAAP//AwBQSwECLQAUAAYACAAAACEA2+H2y+4AAACFAQAAEwAAAAAAAAAAAAAA&#10;AAAAAAAAW0NvbnRlbnRfVHlwZXNdLnhtbFBLAQItABQABgAIAAAAIQBa9CxbvwAAABUBAAALAAAA&#10;AAAAAAAAAAAAAB8BAABfcmVscy8ucmVsc1BLAQItABQABgAIAAAAIQCa6bvLwgAAANsAAAAPAAAA&#10;AAAAAAAAAAAAAAcCAABkcnMvZG93bnJldi54bWxQSwUGAAAAAAMAAwC3AAAA9gIAAAAA&#10;" path="m,l3906151,e" filled="f" strokecolor="#d9d9d9">
                  <v:path arrowok="t"/>
                </v:shape>
                <v:shape id="Image 43" o:spid="_x0000_s1050" type="#_x0000_t75" style="position:absolute;left:4142;top:22173;width:6227;height:34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vATAxQAAANsAAAAPAAAAZHJzL2Rvd25yZXYueG1sRI/RagIx&#10;FETfhf5DuEJfpGbVImVrlFZoKyqIth9wu7lml25utkmq6d83QsHHYWbOMLNFsq04kQ+NYwWjYQGC&#10;uHK6YaPg4/3l7gFEiMgaW8ek4JcCLOY3vRmW2p15T6dDNCJDOJSooI6xK6UMVU0Ww9B1xNk7Om8x&#10;ZumN1B7PGW5bOS6KqbTYcF6osaNlTdXX4ccqeH7tdoPNZv1ZmLdk/LhZp+/tVKnbfnp6BBEpxWv4&#10;v73SCu4ncPmSf4Cc/wEAAP//AwBQSwECLQAUAAYACAAAACEA2+H2y+4AAACFAQAAEwAAAAAAAAAA&#10;AAAAAAAAAAAAW0NvbnRlbnRfVHlwZXNdLnhtbFBLAQItABQABgAIAAAAIQBa9CxbvwAAABUBAAAL&#10;AAAAAAAAAAAAAAAAAB8BAABfcmVscy8ucmVsc1BLAQItABQABgAIAAAAIQCtvATAxQAAANsAAAAP&#10;AAAAAAAAAAAAAAAAAAcCAABkcnMvZG93bnJldi54bWxQSwUGAAAAAAMAAwC3AAAA+QIAAAAA&#10;">
                  <v:imagedata r:id="rId32" o:title=""/>
                </v:shape>
                <v:shape id="Graphic 44" o:spid="_x0000_s1051" style="position:absolute;left:11038;top:22284;width:2616;height:2419;visibility:visible;mso-wrap-style:square;v-text-anchor:top" coordsize="261620,2419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NvcqwwAAANsAAAAPAAAAZHJzL2Rvd25yZXYueG1sRI9fawIx&#10;EMTfC/0OYQt9q7kWETmNogWLb8U/UPq2XNa7w8vmSNYz7ac3hYKPw8z8hpkvk+vUQCG2ng28jgpQ&#10;xJW3LdcGjofNyxRUFGSLnWcy8EMRlovHhzmW1l95R8NeapUhHEs00Ij0pdaxashhHPmeOHsnHxxK&#10;lqHWNuA1w12n34pioh22nBca7Om9oeq8vzgDv19yqb1sw+cppO+PYbreJL0z5vkprWaghJLcw//t&#10;rTUwHsPfl/wD9OIGAAD//wMAUEsBAi0AFAAGAAgAAAAhANvh9svuAAAAhQEAABMAAAAAAAAAAAAA&#10;AAAAAAAAAFtDb250ZW50X1R5cGVzXS54bWxQSwECLQAUAAYACAAAACEAWvQsW78AAAAVAQAACwAA&#10;AAAAAAAAAAAAAAAfAQAAX3JlbHMvLnJlbHNQSwECLQAUAAYACAAAACEAnjb3KsMAAADbAAAADwAA&#10;AAAAAAAAAAAAAAAHAgAAZHJzL2Rvd25yZXYueG1sUEsFBgAAAAADAAMAtwAAAPcCAAAAAA==&#10;" path="m7785,180492l,188264r53124,53124l59956,234556,16854,191465r-6555,-1651l12750,187363r22855,l7785,180492xem35605,187363r-22855,l15202,189814r1708,1651l59118,202006r4661,-4661l63374,195770r-8282,l54112,191933,35605,187363xem60378,148805r-9071,l52939,155155r63,246l96062,198450r6985,-6985l60378,148805xem54112,191933r980,3837l57975,192887r-3863,-954xem49923,138353r-7569,7570l53992,191465r120,468l57975,192887r-2883,2883l63374,195770,53089,155740r-87,-339l48856,151257r2451,-2452l60378,148805,49923,138353xem12750,187363r-2451,2451l16910,191465r-1708,-1651l12750,187363xem122948,123990r-14732,l111290,125425r4686,4686l117246,131406r-5220,5334l107746,141706r-6604,9182l99313,155155r-677,7265l98577,163055r1537,3696l105981,172618r2578,1486l114033,175209r2705,-216l122072,173012r2451,-1601l129768,166166r-15824,l111798,165239r-4738,-4724l106552,156959r3607,-8547l114515,142735r6922,-7074l134619,135661,122948,123990xem134619,135661r-13182,l129247,143471r357,2452l118389,166166r11402,l131952,162788r2261,-7048l134440,153936r29,-5524l146100,148412r635,-635l134619,135661xem51307,148805r-2451,2452l53002,155401r-1695,-6596xem146100,148412r-11591,l140576,153936r5524,-5524xem107924,115443l83777,140639r945,5284l84835,146558r1880,3225l89865,152946r6400,-6388l93370,143662r-1207,-3023l108216,123990r14732,l118287,119329r-2679,-1842l110426,115671r-2502,-228xem139522,77165r-3861,3873l133832,84201r-1005,5676l132841,93903r928,3074l120891,96977r38328,38316l165811,128701,138810,101714r-317,-2007l145567,83197r-6045,-6032xem178892,45199l154393,69342r13,393l154533,73634r28533,28080l186720,101714r8453,-2489l198818,96977r1228,-1169l202909,92938r-16372,l183654,92532,162877,66636r1511,-4076l170941,56007r2934,-1512l179971,54076r8846,l191960,50939r-3073,-2921l185648,46278r-6756,-1079xem127042,90728r-131,l120662,96977r13107,l127042,90728xem204787,63207r-6134,6135l198284,69735r2731,2883l202136,75450r-53,1715l201823,79971r-98,1067l186537,92938r16372,l210896,76733r-1258,-6998l207810,66395r-3023,-3188xem182702,5575r-6554,6553l229260,65252r6591,-6591l208622,31432r-368,-2743l208372,26174r-5071,l182702,5575xem188817,54076r-8846,l182816,55130r2629,2312l188817,54076xem238328,9906r-16510,l223672,10337r3645,2134l229158,13919r25718,25717l261467,33045,238328,9906xem219011,l202933,23444r305,2260l203301,26174r5071,l208394,25704r1282,-6502l211442,16141r4788,-4788l218041,10337r-291,l221818,9906r16510,l232155,3733,227723,1181,219011,xe" fillcolor="#585858" stroked="f">
                  <v:path arrowok="t"/>
                </v:shape>
                <v:shape id="Image 45" o:spid="_x0000_s1052" type="#_x0000_t75" style="position:absolute;left:15030;top:22116;width:1916;height:20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H2knxQAAANsAAAAPAAAAZHJzL2Rvd25yZXYueG1sRI9Pa8JA&#10;FMTvQr/D8oRepG4ULSV1FSlEivWi/XN+zT6zwezbmF2T+O3dgtDjMDO/YRar3laipcaXjhVMxgkI&#10;4tzpkgsFX5/Z0wsIH5A1Vo5JwZU8rJYPgwWm2nW8p/YQChEh7FNUYEKoUyl9bsiiH7uaOHpH11gM&#10;UTaF1A12EW4rOU2SZ2mx5LhgsKY3Q/npcLEKTu1uY7aXn3WXncP+4/c6GmXfpNTjsF+/ggjUh//w&#10;vf2uFczm8Pcl/gC5vAEAAP//AwBQSwECLQAUAAYACAAAACEA2+H2y+4AAACFAQAAEwAAAAAAAAAA&#10;AAAAAAAAAAAAW0NvbnRlbnRfVHlwZXNdLnhtbFBLAQItABQABgAIAAAAIQBa9CxbvwAAABUBAAAL&#10;AAAAAAAAAAAAAAAAAB8BAABfcmVscy8ucmVsc1BLAQItABQABgAIAAAAIQCLH2knxQAAANsAAAAP&#10;AAAAAAAAAAAAAAAAAAcCAABkcnMvZG93bnJldi54bWxQSwUGAAAAAAMAAwC3AAAA+QIAAAAA&#10;">
                  <v:imagedata r:id="rId33" o:title=""/>
                </v:shape>
                <v:shape id="Image 46" o:spid="_x0000_s1053" type="#_x0000_t75" style="position:absolute;left:18323;top:22176;width:1806;height:17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CzSnxgAAANsAAAAPAAAAZHJzL2Rvd25yZXYueG1sRI9Ba8JA&#10;FITvBf/D8oTe6kZbRWI2IkKpFA9qRfD2yD6TYPbtNrvV2F/vFoQeh5n5hsnmnWnEhVpfW1YwHCQg&#10;iAuray4V7L/eX6YgfEDW2FgmBTfyMM97Txmm2l55S5ddKEWEsE9RQRWCS6X0RUUG/cA64uidbGsw&#10;RNmWUrd4jXDTyFGSTKTBmuNChY6WFRXn3Y9R8H1b2u0vrz6mr4e923y69eY4Xiv13O8WMxCBuvAf&#10;frRXWsHbBP6+xB8g8zsAAAD//wMAUEsBAi0AFAAGAAgAAAAhANvh9svuAAAAhQEAABMAAAAAAAAA&#10;AAAAAAAAAAAAAFtDb250ZW50X1R5cGVzXS54bWxQSwECLQAUAAYACAAAACEAWvQsW78AAAAVAQAA&#10;CwAAAAAAAAAAAAAAAAAfAQAAX3JlbHMvLnJlbHNQSwECLQAUAAYACAAAACEAUgs0p8YAAADbAAAA&#10;DwAAAAAAAAAAAAAAAAAHAgAAZHJzL2Rvd25yZXYueG1sUEsFBgAAAAADAAMAtwAAAPoCAAAAAA==&#10;">
                  <v:imagedata r:id="rId34" o:title=""/>
                </v:shape>
                <v:shape id="Image 47" o:spid="_x0000_s1054" type="#_x0000_t75" style="position:absolute;left:21487;top:22301;width:1874;height:18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u/p0xAAAANsAAAAPAAAAZHJzL2Rvd25yZXYueG1sRI9Pi8Iw&#10;FMTvC36H8IS9aeofVqlGEUXWw7JgK3p9NM+22LyUJmr105sFYY/DzPyGmS9bU4kbNa60rGDQj0AQ&#10;Z1aXnCs4pNveFITzyBory6TgQQ6Wi87HHGNt77ynW+JzESDsYlRQeF/HUrqsIIOub2vi4J1tY9AH&#10;2eRSN3gPcFPJYRR9SYMlh4UCa1oXlF2Sq1GQjVJ65qffTVq19Zi/k+M1+jkq9dltVzMQnlr/H363&#10;d1rBeAJ/X8IPkIsXAAAA//8DAFBLAQItABQABgAIAAAAIQDb4fbL7gAAAIUBAAATAAAAAAAAAAAA&#10;AAAAAAAAAABbQ29udGVudF9UeXBlc10ueG1sUEsBAi0AFAAGAAgAAAAhAFr0LFu/AAAAFQEAAAsA&#10;AAAAAAAAAAAAAAAAHwEAAF9yZWxzLy5yZWxzUEsBAi0AFAAGAAgAAAAhAJ+7+nTEAAAA2wAAAA8A&#10;AAAAAAAAAAAAAAAABwIAAGRycy9kb3ducmV2LnhtbFBLBQYAAAAAAwADALcAAAD4AgAAAAA=&#10;">
                  <v:imagedata r:id="rId35" o:title=""/>
                </v:shape>
                <v:shape id="Image 48" o:spid="_x0000_s1055" type="#_x0000_t75" style="position:absolute;left:25037;top:22177;width:1602;height:16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gvqmwAAAANsAAAAPAAAAZHJzL2Rvd25yZXYueG1sRE9Ni8Iw&#10;EL0L/ocwC940VReRblNRUZA9KKsLex2a2bbYTEoSbf335iB4fLzvbNWbRtzJ+dqygukkAUFcWF1z&#10;qeD3sh8vQfiArLGxTAoe5GGVDwcZptp2/EP3cyhFDGGfooIqhDaV0hcVGfQT2xJH7t86gyFCV0rt&#10;sIvhppGzJFlIgzXHhgpb2lZUXM83o8AV1/1m7o9/p2m7POzCZf19dJ1So49+/QUiUB/e4pf7oBV8&#10;xrHxS/wBMn8CAAD//wMAUEsBAi0AFAAGAAgAAAAhANvh9svuAAAAhQEAABMAAAAAAAAAAAAAAAAA&#10;AAAAAFtDb250ZW50X1R5cGVzXS54bWxQSwECLQAUAAYACAAAACEAWvQsW78AAAAVAQAACwAAAAAA&#10;AAAAAAAAAAAfAQAAX3JlbHMvLnJlbHNQSwECLQAUAAYACAAAACEANIL6psAAAADbAAAADwAAAAAA&#10;AAAAAAAAAAAHAgAAZHJzL2Rvd25yZXYueG1sUEsFBgAAAAADAAMAtwAAAPQCAAAAAA==&#10;">
                  <v:imagedata r:id="rId36" o:title=""/>
                </v:shape>
                <v:shape id="Image 49" o:spid="_x0000_s1056" type="#_x0000_t75" style="position:absolute;left:27229;top:22189;width:15630;height:41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dglpwwAAANsAAAAPAAAAZHJzL2Rvd25yZXYueG1sRI9Bi8Iw&#10;FITvgv8hPMGLrKmyiHZNRURB8LQquHt7NM+2tnkpTaz1328WBI/DzHzDLFedqURLjSssK5iMIxDE&#10;qdUFZwrOp93HHITzyBory6TgSQ5WSb+3xFjbB39Te/SZCBB2MSrIva9jKV2ak0E3tjVx8K62MeiD&#10;bDKpG3wEuKnkNIpm0mDBYSHHmjY5peXxbhQc9vXtd9tOrpeUR4vSnOjHZKTUcNCtv0B46vw7/Grv&#10;tYLPBfx/CT9AJn8AAAD//wMAUEsBAi0AFAAGAAgAAAAhANvh9svuAAAAhQEAABMAAAAAAAAAAAAA&#10;AAAAAAAAAFtDb250ZW50X1R5cGVzXS54bWxQSwECLQAUAAYACAAAACEAWvQsW78AAAAVAQAACwAA&#10;AAAAAAAAAAAAAAAfAQAAX3JlbHMvLnJlbHNQSwECLQAUAAYACAAAACEAaXYJacMAAADbAAAADwAA&#10;AAAAAAAAAAAAAAAHAgAAZHJzL2Rvd25yZXYueG1sUEsFBgAAAAADAAMAtwAAAPcCAAAAAA==&#10;">
                  <v:imagedata r:id="rId37" o:title=""/>
                </v:shape>
                <v:shape id="Textbox 50" o:spid="_x0000_s1057" type="#_x0000_t202" style="position:absolute;left:47;top:47;width:45720;height:274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ugoZwQAAANsAAAAPAAAAZHJzL2Rvd25yZXYueG1sRE9Ni8Iw&#10;EL0v+B/CCF5E0y0qUo2igqwIwm7V+9CMbbGZdJusVn+9OQh7fLzv+bI1lbhR40rLCj6HEQjizOqS&#10;cwWn43YwBeE8ssbKMil4kIPlovMxx0TbO//QLfW5CCHsElRQeF8nUrqsIINuaGviwF1sY9AH2ORS&#10;N3gP4aaScRRNpMGSQ0OBNW0Kyq7pn1HwHG3j3/XXWK9OZnrop+fveD/Klep129UMhKfW/4vf7p1W&#10;MA7rw5fwA+TiBQAA//8DAFBLAQItABQABgAIAAAAIQDb4fbL7gAAAIUBAAATAAAAAAAAAAAAAAAA&#10;AAAAAABbQ29udGVudF9UeXBlc10ueG1sUEsBAi0AFAAGAAgAAAAhAFr0LFu/AAAAFQEAAAsAAAAA&#10;AAAAAAAAAAAAHwEAAF9yZWxzLy5yZWxzUEsBAi0AFAAGAAgAAAAhAPi6ChnBAAAA2wAAAA8AAAAA&#10;AAAAAAAAAAAABwIAAGRycy9kb3ducmV2LnhtbFBLBQYAAAAAAwADALcAAAD1AgAAAAA=&#10;" filled="f" strokecolor="#d9d9d9">
                  <v:textbox inset="0,0,0,0">
                    <w:txbxContent>
                      <w:p w14:paraId="0F2CF3D8" w14:textId="77777777" w:rsidR="00C65105" w:rsidRDefault="00C65105" w:rsidP="00C65105">
                        <w:pPr>
                          <w:spacing w:before="20"/>
                          <w:ind w:left="2085" w:right="1407" w:hanging="406"/>
                          <w:rPr>
                            <w:color w:val="585858"/>
                            <w:spacing w:val="-13"/>
                            <w:w w:val="110"/>
                            <w:sz w:val="28"/>
                          </w:rPr>
                        </w:pPr>
                        <w:r>
                          <w:rPr>
                            <w:color w:val="585858"/>
                            <w:spacing w:val="-2"/>
                            <w:w w:val="110"/>
                            <w:sz w:val="28"/>
                          </w:rPr>
                          <w:t>BCF</w:t>
                        </w:r>
                        <w:r>
                          <w:rPr>
                            <w:color w:val="585858"/>
                            <w:spacing w:val="-16"/>
                            <w:w w:val="110"/>
                            <w:sz w:val="28"/>
                          </w:rPr>
                          <w:t xml:space="preserve"> </w:t>
                        </w:r>
                        <w:r>
                          <w:rPr>
                            <w:color w:val="585858"/>
                            <w:spacing w:val="-2"/>
                            <w:w w:val="110"/>
                            <w:sz w:val="28"/>
                          </w:rPr>
                          <w:t>Passenger</w:t>
                        </w:r>
                        <w:r>
                          <w:rPr>
                            <w:color w:val="585858"/>
                            <w:spacing w:val="-20"/>
                            <w:w w:val="110"/>
                            <w:sz w:val="28"/>
                          </w:rPr>
                          <w:t xml:space="preserve"> </w:t>
                        </w:r>
                        <w:r>
                          <w:rPr>
                            <w:color w:val="585858"/>
                            <w:spacing w:val="-2"/>
                            <w:w w:val="110"/>
                            <w:sz w:val="28"/>
                          </w:rPr>
                          <w:t>Count,</w:t>
                        </w:r>
                        <w:r>
                          <w:rPr>
                            <w:color w:val="585858"/>
                            <w:spacing w:val="-13"/>
                            <w:w w:val="110"/>
                            <w:sz w:val="28"/>
                          </w:rPr>
                          <w:t xml:space="preserve"> </w:t>
                        </w:r>
                      </w:p>
                      <w:p w14:paraId="479F568E" w14:textId="46C859E1" w:rsidR="00C65105" w:rsidRDefault="00C65105" w:rsidP="00C65105">
                        <w:pPr>
                          <w:spacing w:before="20"/>
                          <w:ind w:left="2085" w:right="1407" w:hanging="406"/>
                          <w:rPr>
                            <w:color w:val="585858"/>
                            <w:w w:val="110"/>
                            <w:sz w:val="28"/>
                          </w:rPr>
                        </w:pPr>
                        <w:r>
                          <w:rPr>
                            <w:color w:val="585858"/>
                            <w:spacing w:val="-2"/>
                            <w:w w:val="110"/>
                            <w:sz w:val="28"/>
                          </w:rPr>
                          <w:t>Denman</w:t>
                        </w:r>
                        <w:r>
                          <w:rPr>
                            <w:color w:val="585858"/>
                            <w:spacing w:val="-17"/>
                            <w:w w:val="110"/>
                            <w:sz w:val="28"/>
                          </w:rPr>
                          <w:t xml:space="preserve"> </w:t>
                        </w:r>
                        <w:r>
                          <w:rPr>
                            <w:color w:val="585858"/>
                            <w:spacing w:val="-2"/>
                            <w:w w:val="110"/>
                            <w:sz w:val="28"/>
                          </w:rPr>
                          <w:t xml:space="preserve">to </w:t>
                        </w:r>
                        <w:r>
                          <w:rPr>
                            <w:color w:val="585858"/>
                            <w:w w:val="110"/>
                            <w:sz w:val="28"/>
                          </w:rPr>
                          <w:t>Hornby,</w:t>
                        </w:r>
                      </w:p>
                      <w:p w14:paraId="53AA331F" w14:textId="5E6E46CF" w:rsidR="00C65105" w:rsidRDefault="00C65105" w:rsidP="00C65105">
                        <w:pPr>
                          <w:spacing w:before="20"/>
                          <w:ind w:left="2085" w:right="1407" w:hanging="406"/>
                          <w:rPr>
                            <w:sz w:val="28"/>
                          </w:rPr>
                        </w:pPr>
                        <w:r>
                          <w:rPr>
                            <w:color w:val="585858"/>
                            <w:w w:val="110"/>
                            <w:sz w:val="28"/>
                          </w:rPr>
                          <w:t>Calendar</w:t>
                        </w:r>
                        <w:r>
                          <w:rPr>
                            <w:color w:val="585858"/>
                            <w:spacing w:val="-6"/>
                            <w:w w:val="110"/>
                            <w:sz w:val="28"/>
                          </w:rPr>
                          <w:t xml:space="preserve"> </w:t>
                        </w:r>
                        <w:r>
                          <w:rPr>
                            <w:color w:val="585858"/>
                            <w:w w:val="110"/>
                            <w:sz w:val="28"/>
                          </w:rPr>
                          <w:t>Year 2024</w:t>
                        </w:r>
                      </w:p>
                      <w:p w14:paraId="4377FDA2" w14:textId="77777777" w:rsidR="00C65105" w:rsidRDefault="00C65105" w:rsidP="00C65105">
                        <w:pPr>
                          <w:spacing w:before="249"/>
                          <w:ind w:right="6527"/>
                          <w:jc w:val="right"/>
                          <w:rPr>
                            <w:sz w:val="18"/>
                          </w:rPr>
                        </w:pPr>
                        <w:r>
                          <w:rPr>
                            <w:color w:val="585858"/>
                            <w:spacing w:val="-2"/>
                            <w:w w:val="105"/>
                            <w:sz w:val="18"/>
                          </w:rPr>
                          <w:t>30,000</w:t>
                        </w:r>
                      </w:p>
                      <w:p w14:paraId="6D4A13BB" w14:textId="77777777" w:rsidR="00C65105" w:rsidRDefault="00C65105" w:rsidP="00C65105">
                        <w:pPr>
                          <w:spacing w:before="152"/>
                          <w:ind w:right="6527"/>
                          <w:jc w:val="right"/>
                          <w:rPr>
                            <w:sz w:val="18"/>
                          </w:rPr>
                        </w:pPr>
                        <w:r>
                          <w:rPr>
                            <w:color w:val="585858"/>
                            <w:spacing w:val="-2"/>
                            <w:w w:val="105"/>
                            <w:sz w:val="18"/>
                          </w:rPr>
                          <w:t>25,000</w:t>
                        </w:r>
                      </w:p>
                      <w:p w14:paraId="4DE3CBA4" w14:textId="77777777" w:rsidR="00C65105" w:rsidRDefault="00C65105" w:rsidP="00C65105">
                        <w:pPr>
                          <w:spacing w:before="152"/>
                          <w:ind w:right="6527"/>
                          <w:jc w:val="right"/>
                          <w:rPr>
                            <w:sz w:val="18"/>
                          </w:rPr>
                        </w:pPr>
                        <w:r>
                          <w:rPr>
                            <w:color w:val="585858"/>
                            <w:spacing w:val="-2"/>
                            <w:w w:val="105"/>
                            <w:sz w:val="18"/>
                          </w:rPr>
                          <w:t>20,000</w:t>
                        </w:r>
                      </w:p>
                      <w:p w14:paraId="37084332" w14:textId="77777777" w:rsidR="00C65105" w:rsidRDefault="00C65105" w:rsidP="00C65105">
                        <w:pPr>
                          <w:spacing w:before="152"/>
                          <w:ind w:right="6527"/>
                          <w:jc w:val="right"/>
                          <w:rPr>
                            <w:sz w:val="18"/>
                          </w:rPr>
                        </w:pPr>
                        <w:r>
                          <w:rPr>
                            <w:color w:val="585858"/>
                            <w:spacing w:val="-2"/>
                            <w:w w:val="105"/>
                            <w:sz w:val="18"/>
                          </w:rPr>
                          <w:t>15,000</w:t>
                        </w:r>
                      </w:p>
                      <w:p w14:paraId="5306AF3A" w14:textId="77777777" w:rsidR="00C65105" w:rsidRDefault="00C65105" w:rsidP="00C65105">
                        <w:pPr>
                          <w:spacing w:before="152"/>
                          <w:ind w:right="6527"/>
                          <w:jc w:val="right"/>
                          <w:rPr>
                            <w:sz w:val="18"/>
                          </w:rPr>
                        </w:pPr>
                        <w:r>
                          <w:rPr>
                            <w:color w:val="585858"/>
                            <w:spacing w:val="-2"/>
                            <w:w w:val="105"/>
                            <w:sz w:val="18"/>
                          </w:rPr>
                          <w:t>10,000</w:t>
                        </w:r>
                      </w:p>
                      <w:p w14:paraId="427D2AA6" w14:textId="77777777" w:rsidR="00C65105" w:rsidRDefault="00C65105" w:rsidP="00C65105">
                        <w:pPr>
                          <w:spacing w:before="152"/>
                          <w:ind w:right="6527"/>
                          <w:jc w:val="right"/>
                          <w:rPr>
                            <w:sz w:val="18"/>
                          </w:rPr>
                        </w:pPr>
                        <w:r>
                          <w:rPr>
                            <w:color w:val="585858"/>
                            <w:spacing w:val="-2"/>
                            <w:w w:val="105"/>
                            <w:sz w:val="18"/>
                          </w:rPr>
                          <w:t>5,000</w:t>
                        </w:r>
                      </w:p>
                      <w:p w14:paraId="56D9EF54" w14:textId="77777777" w:rsidR="00C65105" w:rsidRDefault="00C65105" w:rsidP="00C65105">
                        <w:pPr>
                          <w:spacing w:before="152"/>
                          <w:ind w:right="6528"/>
                          <w:jc w:val="right"/>
                          <w:rPr>
                            <w:sz w:val="18"/>
                          </w:rPr>
                        </w:pPr>
                        <w:r>
                          <w:rPr>
                            <w:color w:val="585858"/>
                            <w:spacing w:val="-10"/>
                            <w:w w:val="105"/>
                            <w:sz w:val="18"/>
                          </w:rPr>
                          <w:t>0</w:t>
                        </w:r>
                      </w:p>
                    </w:txbxContent>
                  </v:textbox>
                </v:shape>
                <w10:wrap type="topAndBottom" anchorx="page"/>
              </v:group>
            </w:pict>
          </mc:Fallback>
        </mc:AlternateContent>
      </w:r>
      <w:r w:rsidR="00E74288" w:rsidRPr="00AB45E1">
        <w:t>Tourism continues to play a central role, with peak ferry traffic occurring during the summer months. In 2024, approximately 57% of total annual ferry traffic occurred between June and September, underscoring the seasonal influx of visitors. A substantial portion of this activity—50,776 passengers—occurred during the two busiest summer months. These visitors, along with recreational boaters and seaplane passengers, contribute significantly to the local economy through retail, hospitality, and services.</w:t>
      </w:r>
    </w:p>
    <w:p w14:paraId="32390AA2" w14:textId="77777777" w:rsidR="00E74288" w:rsidRPr="00AB45E1" w:rsidRDefault="00E74288" w:rsidP="00E74288">
      <w:pPr>
        <w:pStyle w:val="NormalWeb"/>
        <w:rPr>
          <w:rFonts w:ascii="Calibri" w:hAnsi="Calibri" w:cs="Calibri"/>
        </w:rPr>
      </w:pPr>
      <w:r w:rsidRPr="00AB45E1">
        <w:rPr>
          <w:rFonts w:ascii="Calibri" w:hAnsi="Calibri" w:cs="Calibri"/>
        </w:rPr>
        <w:t>At the same time, ferry capacity functions as a limiting factor. Infrastructure constraints, including limited water and sewage capacity, have led some community members to express concerns regarding the island’s ability to accommodate peak-season volumes.</w:t>
      </w:r>
    </w:p>
    <w:p w14:paraId="2EF570F8" w14:textId="4461A16D" w:rsidR="00355AAB" w:rsidRPr="00BA1E49" w:rsidRDefault="00355AAB" w:rsidP="00355AAB">
      <w:pPr>
        <w:spacing w:before="200" w:after="80"/>
        <w:rPr>
          <w:color w:val="0070C0"/>
          <w:sz w:val="36"/>
          <w:szCs w:val="36"/>
        </w:rPr>
      </w:pPr>
      <w:r w:rsidRPr="00BA1E49">
        <w:rPr>
          <w:b/>
          <w:color w:val="0070C0"/>
          <w:sz w:val="36"/>
          <w:szCs w:val="36"/>
        </w:rPr>
        <w:t>3.3 School Enrol</w:t>
      </w:r>
      <w:r w:rsidR="00BA1E49">
        <w:rPr>
          <w:b/>
          <w:color w:val="0070C0"/>
          <w:sz w:val="36"/>
          <w:szCs w:val="36"/>
        </w:rPr>
        <w:t>l</w:t>
      </w:r>
      <w:r w:rsidRPr="00BA1E49">
        <w:rPr>
          <w:b/>
          <w:color w:val="0070C0"/>
          <w:sz w:val="36"/>
          <w:szCs w:val="36"/>
        </w:rPr>
        <w:t>ment</w:t>
      </w:r>
    </w:p>
    <w:p w14:paraId="3F01DC38" w14:textId="77777777" w:rsidR="00FC0665" w:rsidRDefault="000C714F">
      <w:pPr>
        <w:pStyle w:val="BodyText"/>
        <w:spacing w:before="6"/>
        <w:rPr>
          <w:b/>
          <w:sz w:val="20"/>
        </w:rPr>
      </w:pPr>
      <w:r>
        <w:rPr>
          <w:b/>
          <w:noProof/>
          <w:sz w:val="20"/>
        </w:rPr>
        <mc:AlternateContent>
          <mc:Choice Requires="wpg">
            <w:drawing>
              <wp:anchor distT="0" distB="0" distL="0" distR="0" simplePos="0" relativeHeight="487596032" behindDoc="1" locked="0" layoutInCell="1" allowOverlap="1" wp14:anchorId="0943E981" wp14:editId="0D61A89F">
                <wp:simplePos x="0" y="0"/>
                <wp:positionH relativeFrom="page">
                  <wp:posOffset>1366837</wp:posOffset>
                </wp:positionH>
                <wp:positionV relativeFrom="paragraph">
                  <wp:posOffset>174509</wp:posOffset>
                </wp:positionV>
                <wp:extent cx="4581525" cy="2752725"/>
                <wp:effectExtent l="0" t="0" r="0" b="0"/>
                <wp:wrapTopAndBottom/>
                <wp:docPr id="51" name="Group 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581525" cy="2752725"/>
                          <a:chOff x="0" y="0"/>
                          <a:chExt cx="4581525" cy="2752725"/>
                        </a:xfrm>
                      </wpg:grpSpPr>
                      <wps:wsp>
                        <wps:cNvPr id="52" name="Graphic 52"/>
                        <wps:cNvSpPr/>
                        <wps:spPr>
                          <a:xfrm>
                            <a:off x="450199" y="692848"/>
                            <a:ext cx="3956050" cy="1225550"/>
                          </a:xfrm>
                          <a:custGeom>
                            <a:avLst/>
                            <a:gdLst/>
                            <a:ahLst/>
                            <a:cxnLst/>
                            <a:rect l="l" t="t" r="r" b="b"/>
                            <a:pathLst>
                              <a:path w="3956050" h="1225550">
                                <a:moveTo>
                                  <a:pt x="0" y="1225549"/>
                                </a:moveTo>
                                <a:lnTo>
                                  <a:pt x="3955567" y="1225549"/>
                                </a:lnTo>
                              </a:path>
                              <a:path w="3956050" h="1225550">
                                <a:moveTo>
                                  <a:pt x="0" y="1021333"/>
                                </a:moveTo>
                                <a:lnTo>
                                  <a:pt x="3955567" y="1021333"/>
                                </a:lnTo>
                              </a:path>
                              <a:path w="3956050" h="1225550">
                                <a:moveTo>
                                  <a:pt x="0" y="817117"/>
                                </a:moveTo>
                                <a:lnTo>
                                  <a:pt x="3955567" y="817117"/>
                                </a:lnTo>
                              </a:path>
                              <a:path w="3956050" h="1225550">
                                <a:moveTo>
                                  <a:pt x="0" y="612901"/>
                                </a:moveTo>
                                <a:lnTo>
                                  <a:pt x="3955567" y="612901"/>
                                </a:lnTo>
                              </a:path>
                              <a:path w="3956050" h="1225550">
                                <a:moveTo>
                                  <a:pt x="0" y="408685"/>
                                </a:moveTo>
                                <a:lnTo>
                                  <a:pt x="3955567" y="408685"/>
                                </a:lnTo>
                              </a:path>
                              <a:path w="3956050" h="1225550">
                                <a:moveTo>
                                  <a:pt x="0" y="204469"/>
                                </a:moveTo>
                                <a:lnTo>
                                  <a:pt x="3955567" y="204469"/>
                                </a:lnTo>
                              </a:path>
                              <a:path w="3956050" h="1225550">
                                <a:moveTo>
                                  <a:pt x="0" y="0"/>
                                </a:moveTo>
                                <a:lnTo>
                                  <a:pt x="3955567" y="0"/>
                                </a:lnTo>
                              </a:path>
                            </a:pathLst>
                          </a:custGeom>
                          <a:ln w="9525">
                            <a:solidFill>
                              <a:srgbClr val="D9D9D9"/>
                            </a:solidFill>
                            <a:prstDash val="solid"/>
                          </a:ln>
                        </wps:spPr>
                        <wps:bodyPr wrap="square" lIns="0" tIns="0" rIns="0" bIns="0" rtlCol="0">
                          <a:prstTxWarp prst="textNoShape">
                            <a:avLst/>
                          </a:prstTxWarp>
                          <a:noAutofit/>
                        </wps:bodyPr>
                      </wps:wsp>
                      <wps:wsp>
                        <wps:cNvPr id="53" name="Graphic 53"/>
                        <wps:cNvSpPr/>
                        <wps:spPr>
                          <a:xfrm>
                            <a:off x="450199" y="2122134"/>
                            <a:ext cx="3956050" cy="1270"/>
                          </a:xfrm>
                          <a:custGeom>
                            <a:avLst/>
                            <a:gdLst/>
                            <a:ahLst/>
                            <a:cxnLst/>
                            <a:rect l="l" t="t" r="r" b="b"/>
                            <a:pathLst>
                              <a:path w="3956050">
                                <a:moveTo>
                                  <a:pt x="0" y="0"/>
                                </a:moveTo>
                                <a:lnTo>
                                  <a:pt x="3955567" y="0"/>
                                </a:lnTo>
                              </a:path>
                            </a:pathLst>
                          </a:custGeom>
                          <a:ln w="9525">
                            <a:solidFill>
                              <a:srgbClr val="D9D9D9"/>
                            </a:solidFill>
                            <a:prstDash val="solid"/>
                          </a:ln>
                        </wps:spPr>
                        <wps:bodyPr wrap="square" lIns="0" tIns="0" rIns="0" bIns="0" rtlCol="0">
                          <a:prstTxWarp prst="textNoShape">
                            <a:avLst/>
                          </a:prstTxWarp>
                          <a:noAutofit/>
                        </wps:bodyPr>
                      </wps:wsp>
                      <wps:wsp>
                        <wps:cNvPr id="54" name="Graphic 54"/>
                        <wps:cNvSpPr/>
                        <wps:spPr>
                          <a:xfrm>
                            <a:off x="510132" y="774518"/>
                            <a:ext cx="3836035" cy="1041400"/>
                          </a:xfrm>
                          <a:custGeom>
                            <a:avLst/>
                            <a:gdLst/>
                            <a:ahLst/>
                            <a:cxnLst/>
                            <a:rect l="l" t="t" r="r" b="b"/>
                            <a:pathLst>
                              <a:path w="3836035" h="1041400">
                                <a:moveTo>
                                  <a:pt x="0" y="0"/>
                                </a:moveTo>
                                <a:lnTo>
                                  <a:pt x="119468" y="203568"/>
                                </a:lnTo>
                                <a:lnTo>
                                  <a:pt x="239864" y="224904"/>
                                </a:lnTo>
                                <a:lnTo>
                                  <a:pt x="360260" y="203568"/>
                                </a:lnTo>
                                <a:lnTo>
                                  <a:pt x="479132" y="173088"/>
                                </a:lnTo>
                                <a:lnTo>
                                  <a:pt x="599528" y="520560"/>
                                </a:lnTo>
                                <a:lnTo>
                                  <a:pt x="719924" y="459600"/>
                                </a:lnTo>
                                <a:lnTo>
                                  <a:pt x="838796" y="387972"/>
                                </a:lnTo>
                                <a:lnTo>
                                  <a:pt x="959192" y="448932"/>
                                </a:lnTo>
                                <a:lnTo>
                                  <a:pt x="1078064" y="612000"/>
                                </a:lnTo>
                                <a:lnTo>
                                  <a:pt x="1198460" y="622668"/>
                                </a:lnTo>
                                <a:lnTo>
                                  <a:pt x="1318856" y="653148"/>
                                </a:lnTo>
                                <a:lnTo>
                                  <a:pt x="1437728" y="642480"/>
                                </a:lnTo>
                                <a:lnTo>
                                  <a:pt x="1558124" y="765924"/>
                                </a:lnTo>
                                <a:lnTo>
                                  <a:pt x="1678520" y="816216"/>
                                </a:lnTo>
                                <a:lnTo>
                                  <a:pt x="1797392" y="887844"/>
                                </a:lnTo>
                                <a:lnTo>
                                  <a:pt x="1917788" y="948804"/>
                                </a:lnTo>
                                <a:lnTo>
                                  <a:pt x="2038184" y="1020432"/>
                                </a:lnTo>
                                <a:lnTo>
                                  <a:pt x="2157056" y="939660"/>
                                </a:lnTo>
                                <a:lnTo>
                                  <a:pt x="2277452" y="970140"/>
                                </a:lnTo>
                                <a:lnTo>
                                  <a:pt x="2397848" y="959472"/>
                                </a:lnTo>
                                <a:lnTo>
                                  <a:pt x="2516720" y="1041336"/>
                                </a:lnTo>
                                <a:lnTo>
                                  <a:pt x="2637116" y="1041336"/>
                                </a:lnTo>
                                <a:lnTo>
                                  <a:pt x="2757512" y="1011288"/>
                                </a:lnTo>
                                <a:lnTo>
                                  <a:pt x="2876384" y="939660"/>
                                </a:lnTo>
                                <a:lnTo>
                                  <a:pt x="2996780" y="909180"/>
                                </a:lnTo>
                                <a:lnTo>
                                  <a:pt x="3117176" y="887844"/>
                                </a:lnTo>
                                <a:lnTo>
                                  <a:pt x="3236048" y="989952"/>
                                </a:lnTo>
                                <a:lnTo>
                                  <a:pt x="3356444" y="878700"/>
                                </a:lnTo>
                                <a:lnTo>
                                  <a:pt x="3476840" y="755256"/>
                                </a:lnTo>
                                <a:lnTo>
                                  <a:pt x="3595712" y="807072"/>
                                </a:lnTo>
                                <a:lnTo>
                                  <a:pt x="3716108" y="796404"/>
                                </a:lnTo>
                                <a:lnTo>
                                  <a:pt x="3835692" y="653148"/>
                                </a:lnTo>
                              </a:path>
                            </a:pathLst>
                          </a:custGeom>
                          <a:ln w="28575">
                            <a:solidFill>
                              <a:srgbClr val="145F82"/>
                            </a:solidFill>
                            <a:prstDash val="solid"/>
                          </a:ln>
                        </wps:spPr>
                        <wps:bodyPr wrap="square" lIns="0" tIns="0" rIns="0" bIns="0" rtlCol="0">
                          <a:prstTxWarp prst="textNoShape">
                            <a:avLst/>
                          </a:prstTxWarp>
                          <a:noAutofit/>
                        </wps:bodyPr>
                      </wps:wsp>
                      <pic:pic xmlns:pic="http://schemas.openxmlformats.org/drawingml/2006/picture">
                        <pic:nvPicPr>
                          <pic:cNvPr id="55" name="Image 55"/>
                          <pic:cNvPicPr/>
                        </pic:nvPicPr>
                        <pic:blipFill>
                          <a:blip r:embed="rId38" cstate="print"/>
                          <a:stretch>
                            <a:fillRect/>
                          </a:stretch>
                        </pic:blipFill>
                        <pic:spPr>
                          <a:xfrm>
                            <a:off x="128041" y="2202626"/>
                            <a:ext cx="4301189" cy="435899"/>
                          </a:xfrm>
                          <a:prstGeom prst="rect">
                            <a:avLst/>
                          </a:prstGeom>
                        </pic:spPr>
                      </pic:pic>
                      <wps:wsp>
                        <wps:cNvPr id="56" name="Textbox 56"/>
                        <wps:cNvSpPr txBox="1"/>
                        <wps:spPr>
                          <a:xfrm>
                            <a:off x="4762" y="4762"/>
                            <a:ext cx="4572000" cy="2743200"/>
                          </a:xfrm>
                          <a:prstGeom prst="rect">
                            <a:avLst/>
                          </a:prstGeom>
                          <a:ln w="9525">
                            <a:solidFill>
                              <a:srgbClr val="D9D9D9"/>
                            </a:solidFill>
                            <a:prstDash val="solid"/>
                          </a:ln>
                        </wps:spPr>
                        <wps:txbx>
                          <w:txbxContent>
                            <w:p w14:paraId="018D0931" w14:textId="77777777" w:rsidR="00FC0665" w:rsidRDefault="000C714F">
                              <w:pPr>
                                <w:spacing w:before="140"/>
                                <w:ind w:left="2647" w:right="757" w:hanging="1359"/>
                                <w:rPr>
                                  <w:sz w:val="28"/>
                                </w:rPr>
                              </w:pPr>
                              <w:r>
                                <w:rPr>
                                  <w:color w:val="585858"/>
                                  <w:w w:val="105"/>
                                  <w:sz w:val="28"/>
                                </w:rPr>
                                <w:t>Hornby</w:t>
                              </w:r>
                              <w:r>
                                <w:rPr>
                                  <w:color w:val="585858"/>
                                  <w:spacing w:val="-1"/>
                                  <w:w w:val="105"/>
                                  <w:sz w:val="28"/>
                                </w:rPr>
                                <w:t xml:space="preserve"> </w:t>
                              </w:r>
                              <w:r>
                                <w:rPr>
                                  <w:color w:val="585858"/>
                                  <w:w w:val="105"/>
                                  <w:sz w:val="28"/>
                                </w:rPr>
                                <w:t>Elementary</w:t>
                              </w:r>
                              <w:r>
                                <w:rPr>
                                  <w:color w:val="585858"/>
                                  <w:spacing w:val="-1"/>
                                  <w:w w:val="105"/>
                                  <w:sz w:val="28"/>
                                </w:rPr>
                                <w:t xml:space="preserve"> </w:t>
                              </w:r>
                              <w:r>
                                <w:rPr>
                                  <w:color w:val="585858"/>
                                  <w:w w:val="105"/>
                                  <w:sz w:val="28"/>
                                </w:rPr>
                                <w:t>School Enrollment 1992 to Sept.24</w:t>
                              </w:r>
                            </w:p>
                            <w:p w14:paraId="1AA65500" w14:textId="77777777" w:rsidR="00FC0665" w:rsidRDefault="000C714F">
                              <w:pPr>
                                <w:spacing w:before="130"/>
                                <w:ind w:right="6655"/>
                                <w:jc w:val="right"/>
                                <w:rPr>
                                  <w:sz w:val="18"/>
                                </w:rPr>
                              </w:pPr>
                              <w:r>
                                <w:rPr>
                                  <w:color w:val="585858"/>
                                  <w:spacing w:val="-5"/>
                                  <w:w w:val="105"/>
                                  <w:sz w:val="18"/>
                                </w:rPr>
                                <w:t>140</w:t>
                              </w:r>
                            </w:p>
                            <w:p w14:paraId="7A179D51" w14:textId="77777777" w:rsidR="00FC0665" w:rsidRDefault="000C714F">
                              <w:pPr>
                                <w:spacing w:before="101"/>
                                <w:ind w:right="6655"/>
                                <w:jc w:val="right"/>
                                <w:rPr>
                                  <w:sz w:val="18"/>
                                </w:rPr>
                              </w:pPr>
                              <w:r>
                                <w:rPr>
                                  <w:color w:val="585858"/>
                                  <w:spacing w:val="-5"/>
                                  <w:w w:val="105"/>
                                  <w:sz w:val="18"/>
                                </w:rPr>
                                <w:t>120</w:t>
                              </w:r>
                            </w:p>
                            <w:p w14:paraId="76FB1A3B" w14:textId="77777777" w:rsidR="00FC0665" w:rsidRDefault="000C714F">
                              <w:pPr>
                                <w:spacing w:before="102"/>
                                <w:ind w:right="6655"/>
                                <w:jc w:val="right"/>
                                <w:rPr>
                                  <w:sz w:val="18"/>
                                </w:rPr>
                              </w:pPr>
                              <w:r>
                                <w:rPr>
                                  <w:color w:val="585858"/>
                                  <w:spacing w:val="-5"/>
                                  <w:w w:val="105"/>
                                  <w:sz w:val="18"/>
                                </w:rPr>
                                <w:t>100</w:t>
                              </w:r>
                            </w:p>
                            <w:p w14:paraId="1A2A3DF3" w14:textId="77777777" w:rsidR="00FC0665" w:rsidRDefault="000C714F">
                              <w:pPr>
                                <w:spacing w:before="102"/>
                                <w:ind w:right="6655"/>
                                <w:jc w:val="right"/>
                                <w:rPr>
                                  <w:sz w:val="18"/>
                                </w:rPr>
                              </w:pPr>
                              <w:r>
                                <w:rPr>
                                  <w:color w:val="585858"/>
                                  <w:spacing w:val="-5"/>
                                  <w:w w:val="105"/>
                                  <w:sz w:val="18"/>
                                </w:rPr>
                                <w:t>80</w:t>
                              </w:r>
                            </w:p>
                            <w:p w14:paraId="61975822" w14:textId="77777777" w:rsidR="00FC0665" w:rsidRDefault="000C714F">
                              <w:pPr>
                                <w:spacing w:before="102"/>
                                <w:ind w:right="6655"/>
                                <w:jc w:val="right"/>
                                <w:rPr>
                                  <w:sz w:val="18"/>
                                </w:rPr>
                              </w:pPr>
                              <w:r>
                                <w:rPr>
                                  <w:color w:val="585858"/>
                                  <w:spacing w:val="-5"/>
                                  <w:w w:val="105"/>
                                  <w:sz w:val="18"/>
                                </w:rPr>
                                <w:t>60</w:t>
                              </w:r>
                            </w:p>
                            <w:p w14:paraId="061D0DC9" w14:textId="77777777" w:rsidR="00FC0665" w:rsidRDefault="000C714F">
                              <w:pPr>
                                <w:spacing w:before="101"/>
                                <w:ind w:right="6655"/>
                                <w:jc w:val="right"/>
                                <w:rPr>
                                  <w:sz w:val="18"/>
                                </w:rPr>
                              </w:pPr>
                              <w:r>
                                <w:rPr>
                                  <w:color w:val="585858"/>
                                  <w:spacing w:val="-5"/>
                                  <w:w w:val="105"/>
                                  <w:sz w:val="18"/>
                                </w:rPr>
                                <w:t>40</w:t>
                              </w:r>
                            </w:p>
                            <w:p w14:paraId="23A68E0B" w14:textId="77777777" w:rsidR="00FC0665" w:rsidRDefault="000C714F">
                              <w:pPr>
                                <w:spacing w:before="102"/>
                                <w:ind w:right="6655"/>
                                <w:jc w:val="right"/>
                                <w:rPr>
                                  <w:sz w:val="18"/>
                                </w:rPr>
                              </w:pPr>
                              <w:r>
                                <w:rPr>
                                  <w:color w:val="585858"/>
                                  <w:spacing w:val="-5"/>
                                  <w:w w:val="105"/>
                                  <w:sz w:val="18"/>
                                </w:rPr>
                                <w:t>20</w:t>
                              </w:r>
                            </w:p>
                            <w:p w14:paraId="47A41469" w14:textId="77777777" w:rsidR="00FC0665" w:rsidRDefault="000C714F">
                              <w:pPr>
                                <w:spacing w:before="102"/>
                                <w:ind w:right="6655"/>
                                <w:jc w:val="right"/>
                                <w:rPr>
                                  <w:sz w:val="18"/>
                                </w:rPr>
                              </w:pPr>
                              <w:r>
                                <w:rPr>
                                  <w:color w:val="585858"/>
                                  <w:spacing w:val="-10"/>
                                  <w:w w:val="105"/>
                                  <w:sz w:val="18"/>
                                </w:rPr>
                                <w:t>0</w:t>
                              </w:r>
                            </w:p>
                          </w:txbxContent>
                        </wps:txbx>
                        <wps:bodyPr wrap="square" lIns="0" tIns="0" rIns="0" bIns="0" rtlCol="0">
                          <a:noAutofit/>
                        </wps:bodyPr>
                      </wps:wsp>
                    </wpg:wgp>
                  </a:graphicData>
                </a:graphic>
              </wp:anchor>
            </w:drawing>
          </mc:Choice>
          <mc:Fallback>
            <w:pict>
              <v:group w14:anchorId="0943E981" id="Group 51" o:spid="_x0000_s1058" style="position:absolute;margin-left:107.6pt;margin-top:13.75pt;width:360.75pt;height:216.75pt;z-index:-15720448;mso-wrap-distance-left:0;mso-wrap-distance-right:0;mso-position-horizontal-relative:page;mso-position-vertical-relative:text" coordsize="45815,2752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uOmN8LgYAAJgYAAAOAAAAZHJzL2Uyb0RvYy54bWzsWVtv2zYUfh+w/yDo&#10;vbV4E0mjTrE1a1Cg6Io1w55lWbaF6jZKjt1/v3N4sZ2ksZw0LYZhCOKQ1iH1ne9ceHjy6vWurqKb&#10;wvRl28xi8jKJo6LJ20XZrGbxn9dvX6g46oesWWRV2xSz+EvRx68vfv7p1babFrRdt9WiMBFs0vTT&#10;bTeL18PQTSeTPl8Xdda/bLuigYfL1tTZAFOzmixMtoXd62pCkySdbFuz6EybF30P3166h/GF3X+5&#10;LPLh9+WyL4aomsWAbbCfxn7O8XNy8SqbrkzWrcvcw8iegKLOygZeut/qMhuyaGPKe1vVZW7avl0O&#10;L/O2nrTLZZkXVgfQhiR3tLky7aazuqym21W3pwmovcPTk7fNP9xcme5T99E49DB83+afe+Blsu1W&#10;0+PnOF8dhHdLU+MiUCLaWUa/7BktdkOUw5dcKCKoiKMcnlEpqISJ5Txfg2HurcvXv42snGRT92IL&#10;bw9n24H/9AeK+m+j6NM66wrLfI8UfDRRuZjFgsZRk9XgxlfeY+Ab0AZfDlLIop/1ntA7HHGREK3j&#10;CMhINVVcOS4CW0yLNBHgpsgWoVQImKAlgs7ZNN/0w1XRWuKzm/f9YMlcLcIoW4dRvmvC0EAYYABU&#10;NgCGOIIAMHEEATB3ALpswHVoTRxG21m8x7I+QMHndXtTXLdWcjiYz4Ll2oM9yFTNsSzsKUQqrf63&#10;Vzg50BNf/w0wEkoYY4+BcWvFM8FQRBIiH4Hi1oJnApESqhPyCBC3FjwTCJ6oVNmIB9ue4xa3FjwT&#10;CJpwnj7GN28teCYQIZDPISHI3nm1Dw8bqDA+TgVVgzGrMdVi9PRtVS7ellVlJ2Y1f1OZ6CaDFHCp&#10;8cd7xS2xzvTDZdavnZx95MWqxh4G/dRlNcx283bxBZLiFtLgLO7/3mSmiKPqXQNpF0/ZMDBhMA8D&#10;M1RvWnsW2yiHd17v/spMF+HrZ/EAqfBDG7JvNg0pDlXfy+LKpv1lM7TLEvMfnAQBkZ/ASeCy8vc/&#10;Eti9I8Gmn6ccCRRyImEcWc+mD5wJMvhGOFmOvSCwBWXI9zsQENzBibujQyBAOzx1Dgy2s1LH6T/I&#10;/u/iwWj/Xhfn91zc+ujZLi5IQhiUTlDUSMkFuVv1KJYmzNeIJOGEJ8E7fryTByxY9XgoT3d4QjRP&#10;4QKEtS9oCEPMVtk0hEX468KDMq1S4BqlKdeJJflBaeCMppBrz9ubSx1MQCRL1GkkQsNJ4nALmkBN&#10;ehK3hJKWOtxc6HRvvKBd+Ou0VExJnVrcOJK2gH5QSy000c51OFcavOgUgySRKvEUQjWTjEAB8yju&#10;OUwpTUfsQxhRSjjoqWDEVe8PQiecSelZTDnl6jSLRMBVydMoU4GMnlQ1lQpsY3lUJKUkPS0OTDNP&#10;pFJS8ZHdNZESnAS9S3OlRnwRnFsR5VyAJFA9jdiJEiHBrdz2TKcjDkYppg3nBVomkB9O6gpxBAp6&#10;8ELzERejgqTSM4khz9hpKmnKoLp34M+Sl0IK4tBDIiR0JPiokinzZOozyNEaXME5gk40GXEzBhcT&#10;Ih36MxyBUcgzgUuFaeEk9QySHAffQr8BL5MjAci4TBVYE8WlgOL1NPNMaCE9kyqRyYhhwUwpSZwf&#10;QMrhI07MFID3IfKV8IY4d3dTP3i4CqcKDD5ShhMu3qrA5X+7DO/KfAq/vnkFo3udmfEmH6waNnjF&#10;cI3C+qw96sx83nQvoM8GhivnZVUOX2zPEGyDoJqbj2WOfS+cHDV5oBJxTZ53dbYqImGvr0EGV2Be&#10;vrfBvCq7cOPCsYcKnZY7rbqvaOvagJdtvqmLZnB9TVNUgLpt+nXZ9dCxmRb1vIAelHm3INAggp7q&#10;AH2ozpTNgCEJd77BFENumydLuPn9AT0fd4DsH1jQB5yowgN9KkhSkAltXFIKdQa1gXm4lHAGiUxB&#10;IwsbVZwJyAw+L4SKDW9r2Kfy9zrsQNmQuFPtulaWBeag2CEg+1HXN8iEztjXcOGat7vI5aCj2jYa&#10;dr+20Mq0rRT8/gHOIJf5QgUH1iThDscFHDCQC30XFI7HfWJ8El9YQf7Y+/6wm+9cCxQ1QxaeqQNw&#10;xj3eNnqh/W1LZ9+qx/768RzGx/9QuPgHAAD//wMAUEsDBAoAAAAAAAAAIQCtST9qgggBAIIIAQAU&#10;AAAAZHJzL21lZGlhL2ltYWdlMS5wbmeJUE5HDQoaCgAAAA1JSERSAAADhwAAAFwIBgAAAN38wOcA&#10;AAAGYktHRAD/AP8A/6C9p5MAAAAJcEhZcwAADsQAAA7EAZUrDhsAACAASURBVHic7J13WFPZ1odP&#10;AiEBEnoQRHoNvScUQQQUGyq2iKJjAXXUccTeQAUsDDMq1tFRx+6IHRWkdwi9l1CTAAmEQOgpJOf7&#10;Q3K/DBeUmTsmeC/v8+S5c88+Of52WOecvfZeey0ICILANNNMM80000wzzTTTTDPNNJNjYGBAKTw8&#10;PJlKpRoHBwf7WVlZxYtb09/l4cOHP79//z543rx5V6HiFjPNNNNMM80000wzzTTTTPMtUVFR4U0i&#10;kaw5HI50WlraZnHr+bvw+XyJ9+/fBwMAACQkJOycdg6nmWaaaaaZZppppplmmmn+AiYmJhmqqqpN&#10;MBiM5e7uflfcev4uUCiUN3v27PsAAADz5s27CpkOK51mmmmmmWaaaaaZZppppvlr8Pl8CT6fD5WU&#10;lOSKW8t/AgiCkJGRESkYDMaeXjn8H2JgYEBR3Br+CVgslmxkZOS76upqd3FrmWaaqQqPx5MUt4Z/&#10;gra2NpPr16//PjIyAhO3lmmmmYrw+XwJEAQh4tbxT5CQkLAzNTV1i7h1TDPNePT39yu/f/8+uKGh&#10;ASs4BoVCed+aYwiCICQzMzMgMzMzQPDsgEAgIAwGYwMAAPxXDB6+JlwuF06j0QwUFBRoKBSKIW49&#10;fxcSiWQVERGRtHr16uNeXl6/ilvP34XNZstERUXFVlVVedTU1LhfvXpVQ0ZGpk/cuqb572BkZEQK&#10;AADwW3vQjyU3N3f1+/fv9x09etT7W74/2traTMLDw1OZTKYaCoXqWr9+/X5xa5rmvwcOhyMNg8FY&#10;EAjkmw2h4vF4klevXn04c+bM2pUrV54Ut57/hISEhO/v3r17BQqF8jQ1NSsMDAzyxa1pmmmEuXz5&#10;8tOKigovKSmp4ejoaB15eflOcWv6OyQnJwfdvn37BgB8mlxyd3f/Xbh92jmcgJGREanY2NgDHz9+&#10;/KG3t1cVAADAysoqfs+ePaulpaX7xa3vrzDqGCYPDAwoCWYFvkXYbLbMTz/9FFtVVeUhIyPTOzQ0&#10;JF9YWLjMzc3tvri1/RVGRkakEhMTdxQVFS1tbGx0kJOTozs7Oz+eO3fuLTQaTRK3vr9CR0eHvoSE&#10;BFdFRYUsbi3/CSwWC5mUlLT91atXx9lstoyWllb58uXLIxwcHF6JW9tfhUAgrLxy5cpjCQkJLoVC&#10;sTA2Ns4Wt6a/Q3t7u7HAMYTBYKz09PRNeDz+qKSkJEfc2v4K/f39yvHx8XtaW1tNmUymurKyMmXR&#10;okU/6+vrF4hb21+lurra3cTEJBMKhfLFreU/gUajGcTExJzOyclZKysr22NsbJy1efPmncrKyhRx&#10;a/sr8Hg8yWvXrt3Pzc1do62tXerr63tOSkqKJW5df4fExMQdd+/evQqDwVhcLheRlpa25Vt0DolE&#10;olNWVtb6jo4O/eHhYTkLC4uk+fPnX5aTk6OLW9tfgcvlwpubm+2MjIxyxK1lKjEwMKAEAADA4/Fg&#10;IAh+s9GXg4ODSoL/5nK5iLHtEidPnhSpoG8BLpcLv3Dhwsvk5OTtCARi0MjIKIfNZqNIJJJVbW2t&#10;m6ur64Nv5eVIIpEsIyIiUgYGBpSCgoK2zJkz53dxa/o7CDmGcy0sLJK+//77DSkpKUFcLlfa1dX1&#10;kbj1TRYOh4P4+eefXyckJOyi0+m6cDh8iMlkqtfW1rrFx8f/MDIyIvWtDL56enrUT506lZGZmbnB&#10;0dHx5be6QkWn03WOHz9eQCAQVnG5XAQSiezp6OgwyM/PX6Grq1usrq5eL26NkyU/P98vOjr6DxgM&#10;xjp06NAiDAaTKW5Nf4f29nbjsLCwVCaTqb5y5cpQHR2dssrKSk8DA4N8dXV1orj1TZbu7m6NkJCQ&#10;vKKioqVtbW2mDAZDs7W11TwlJSWwvr7e2dDQMA+JRHaLW+dkyM3NXRMVFRXb3d09y8bG5t23utqW&#10;mZkZEBERkUKhUCykpKSGAQCAUCgUi9LS0oVOTk5P4XD4kLg1TgY+ny9x48aNe9nZ2f76+vr5R48e&#10;9ZaWlh4Qt66/Q1JS0vY7d+5cl5GR6T1x4sTc0tLShWQy2WrhwoUXoVAoT9z6Jktubu7qyMjID42N&#10;jY4dHR0G3d3dmjU1Ne4JCQm7OByOjJGRUY6EhMSIuHV+CRAEIZcuXXr29OnTM9/aO/BrY2pqmgaF&#10;Qvl+fn6ndXR0ysSt5++ir69fICEhMWJtbf1h/vz5V8c+z6edw3H49ddf7xIIhJU4HC4mJCTEfc6c&#10;OXednZ2fFBcX+5JIJGsjI6NcNTW1BnHr/BJkMtkiIiIiddQx3DpnzpxvMpPSaCjp26qqKk9zc/Pk&#10;/fv3L0Wj0WQCgbCqsbER6+3tff1beKGDIAiJjo5+VlxcvMTZ2fnpkSNH5q1Zs+a4i4vLYz6fL9HU&#10;1GRfW1vr3tbWZubg4PBqqjuIJBLJOi4ubu/g4KBicXGxr6Oj48tvbVWdxWLJhoaG5tLpdN1ly5ad&#10;2bdv39Lly5eHAwAAra6u9qisrPRavHhxlLh1TobCwsKlly5dioHD4UNHjhzxMTEx+SYdQyqVahQW&#10;FpbGZDLV/fz8Tq9cufKUrKwsMyUlJRAAAAgWi30hbo2TYWhoSP706dPpNBrN0NPT82ZAQEDwqlWr&#10;QtFodAuJRLImkUjWaWlpW0xMTDK+hZX3xMTEnY2NjQ4tLS22TCZzpo2NzftvzUGsqKjwunDhwgsk&#10;Etm9Z8+eNdu2bdvi5eV1o7q62oNMJlvyeDwpKyurj+LW+SVGHcO7WVlZ642NjbMOHz7sIysr2ytu&#10;XX+HpKSkbbdv374hLS3df/To0XkGBgb5DAZDs7q62uNbmgwata2X0tLS/f7+/gfXrVt30Nvb+9rI&#10;yIhUc3OzfU1NjXtlZaU3Dod7NtUjuCAQCHDr1q2bHA5HhkAgrNTX1y/8Fsa8ogCFQjGsrKzi1dTU&#10;GsWt5T9BQkKCZ2pqmm5sbJwz3nP8m10S/VrQaDSDzMzMAAwGk75z5851ghANJSWltk2bNu0EAABg&#10;Mpnq4lX5ZSgUinl4eHhKf3+/cmBgYOCcOXPuCLePjIxIlZWV+eTm5q7u6urSEpfOL8HhcKR//vnn&#10;N5WVlZ5mZmYp+/fv9xU4gk5OTn/w+XyJvLy8VeLWORlqa2tnFxQULHd0dHyxc+fO9YqKilQAAAB1&#10;dfX6zZs37zx27JgXAHxa/bl8+fKTqZ6Ag8VioQAAAGAwGJtGoxmEh4en9PT0TPl7Q5i0tLTNHR0d&#10;+gEBAcFr1qw5hkQie6BQKH/VqlUhjo6OL3p7e1W5XC5c3Dq/RFFR0ZKLFy/GIBCI/uPHj3uODQUa&#10;GBhQLCsr86FSqYbi0jgZqFSq0enTp9OYTKb60qVLzwr2UOnp6RWqqKiQioqKlrJYLFkxy5wUb968&#10;OdzW1obZuHHjD1u3bt2GwWAylJWVKT4+PtEXLlwwcnZ2fsJms2UjIyM/CCc3mKoMDw+jAAAAJCQk&#10;uCkpKYF37969+q0lQXn27Fm4lJQUKywsDGtra/tOQkJiBIVCMQ4fPuwDh8OHGAyGprg1fgk+nw+9&#10;efPmb5mZmQFmZmYphw8f9hkbtdHW1mZSXl4+b2hoSF5cOieDYN8TAoEYOHz48HwDAwMCAAAADoeL&#10;AQAAyM7O9hevwsnB5/Oht27duiUrK9tz8uRJFx8fn8uampqVmpqaVUFBQYHnzp2zUlFRITc0NGAj&#10;IyM/TPVnGJ/Ph7LZbFkYDMYeGRmR+vnnn1+Xl5fPE7cuUTM6wZe2e/fuloaGBkdx6/lPiImJOR0U&#10;FER/8+bN4cmcP+0cjqGoqMgXAADA2dn56dikFLKysj0AAABwOHwwJycHn5mZGUAkEp3EofNzsFgs&#10;2YiIiKT+/n6VdevWHfDw8Lgt3J6QkPD9jh07qOfOnYuLjo7+Y/fu3aTz58+/HxwcVBCX5vHgcDjS&#10;UVFRbyoqKrxMTU3TDhw4sER4hRCLxcYAAADk5OSsFZ/KyVNaWroQAABg0aJFv4wXKoPBYDIE/52f&#10;n7/i2rVrD6by4ItKpRoBAABs2LDhRw0NjRoqlWoUHh6ewmQyZ4hb22TJz89fAQAAMF59IhUVFTIS&#10;iezmcDjS9fX1uPr6epxggDyVqK6unnPhwoUXkpKS3BMnTnjo6ekVCto4HA7i1q1bN7dv395x7ty5&#10;uODgYOLhw4dLamtrZ4tT83hQqVRDQSjp4sWLf1qzZs0xwYwmBAIBcTjcMzabLSN4Rk9lQBCEEAiE&#10;VUpKSq3z58+/MrYdgUAMWFtbxwHAJ6fr3Llz8S0tLTaiVzp5qFSqEQwGY+/du3eFhIQENykpafvv&#10;v/9+eSo/o4RhMBizGhoasBgMJn3GjBlNwm1IJLIbgUAMyMvLd3R0dOjX19fjSCSSFZ/Pn3JjpPv3&#10;719KT0//DoPBZBw8eHAxAoEYFLS1traaHjt2rGD//v01Z8+e/RgUFES/cuXKo76+PhVxah6PlJSU&#10;wN9+++1XOBw+eOjQoQVGRka5gjYDA4M8JSWl1m9lMqipqcmeTqfruLu73501a1b12HZNTc0qDQ2N&#10;agAAgLq6OpeoqKhYDocjLXqlk4NOp+vy+XwJJyenp+7u7ne5XC48KirqTWVlpae4tX0NCATCipyc&#10;HPzY44WFhUtramrcu7q6tBMSEnaJWtdffbZ2dXVpPXr06Cc+ny8hfJzNZsu8fPnyRH9/v8rLly9D&#10;JnOtKffgEzeCG3Y0a+GfqK6uniMhITFy69atm5cvX35y7dq1+6GhoTlPnz49M5VekAgEYtDX1/c8&#10;AABAQUHBcuGVj5cvX564e/fuVUlJSY6zs/NTHA4Xg0AgBkpLSxeePXs2YSo5iK9evTpeUVHhjcFg&#10;0g8cOLB4bOiohoZGrZaWVnldXZ3rVF79FNDZ2akHAP8/Az8WwarOli1btsPh8MHc3Nw1iYmJ34tS&#10;42QBQRCSm5u7BgAAwNra+sPx48c9NDQ0atrb200iIiJSBEmcpjrd3d2zAODfH8IgCEIoFIqFtLR0&#10;344dO6ghISG5ISEhubt37yaTyWQL8agdH01NzQo0Gt3CZrNl6uvrcYLjfD5f4urVq49SUlICEQjE&#10;oJqaWgMSiewmkUjWERERSWVlZT7i1C0Mj8eTjIyMfN/T0zNz4cKFF/z9/Q+NDXURrCbk5ORM+dUE&#10;Pp8v0dHRoc/lchEThV7SaDQDTU3NSm9v72uDg4MKkZGR76bqyntHR4deY2Ojo56eXqGdnV2swEFM&#10;SEjY+eDBgwtT6f03ET09PRoAMP6Ai8FgaA4ODipUV1d7/Pjjjw0hISG5hw8fLj179mzCVIscsLKy&#10;iodAIPzW1lZTYXvp6OjQDw8PT2lqarJXVlamzJgxoxEAPq2+RUREpPT19aHFp/rPEIlE51u3bt2E&#10;w+FDBw8eXGRiYpIl3A6FQvlYLPb5tzIZ1N7ebgIA4yf2AIBPNtfR0aHv4+MTPXPmzLqqqiqPW7du&#10;3RKtyskjeLfr6+vnBwUFBbq7u//O5XIRgoSA4tb3OYaHh1Hl5eXeJBLJajLPJQKBsCI6OvqPu3fv&#10;Xh270m5oaJiLQqEYUCiU5+joKNLtDCUlJYvOnz//gc1my0zmfAaDoRkWFpb67t27/UVFRUuE22Aw&#10;GMvCwiIJAD5F3E3metN7DsfA5XIRWVlZATQazcjNze2eIDacQCCsEMTFL168+OdFixb9oqGhUV1d&#10;Xe1RW1s7W0pKangqZQU0MDAgMJlM9cLCwmVdXV3a9vb2r6uqqubeuHHjdz09vcKwsDCsq6vrIxwO&#10;F4PFYp/n5+evaG9vNyGTyZYuLi5PIBDxv+sNDAwIPB5PKjAwMEh4dlSYwcFBpaqqKk9FRUXaVPr9&#10;x4NGoxlWVVV5CmLWx7a/fv36WHNzs/2uXbvWGRkZ5WRlZQU0Nzfb+fj4RE+1Tfk1NTXur169OmFq&#10;apq2YMGCaAQCMejo6PiitLR0UVtbm2lZWdkCLBb7fKrvBSUSic6tra3m0tLSA4KVWz6fD/3999+v&#10;5ubmrkGhUAwsFvsCh8PFMJlM9a6uLq2ioqKlzs7OT6ZK8gc4HD5sZWUVn5OT419QUOBnbGycpaqq&#10;2vLy5cuQxMTEHc7Ozk9OnTrlunDhwouLFi36hc/nS1ZXV88hEAirLCwsEpWUlNrE3QcoFMpXV1ev&#10;l5eX71y/fv3+8RwqRUVFakZGxsaWlhZbb2/va3A4fFgcWicDFArlZ2dnr+vu7tbEYrHP5eXl/5Sp&#10;cGRkROq33367hUajSbt37/an0WiGRCLRGQKBgJaWloni0j0RT58+Pdfc3Gzn5+cXrqurWzxz5kyi&#10;trZ2GYFAWEkkEp2Hh4flLC0tE6bCe2MiZGVle969e3eAwWBo2dvbvxGkoO/p6ZkZERGR1NvbO0NL&#10;S6vS2dn5qampaXpTU5MDlUo1otPpuo6Oji/FrV+Aurp6PQqFYhAIhJWVlZXerq6uD6FQKO/06dMZ&#10;XV1d2nv27FkTFBQU6OPjE+3p6flrVVWVJ4lEsq6oqPB2d3f/XUJCQuzvEiUlpdaBgQHllStXhpiZ&#10;maWNd460tHRfWlralpGREbiLi8sTEUv8S/B4PNhogjyEp6fnr2Pvg7q6utnv37/f7+3tfX316tUn&#10;srKyAurr653s7e3fKigo0MQke1w4HA7i0qVLMSAISgQFBW1BIBCDtra27xgMhlZTU5MDgUBYZWRk&#10;lD3VMqtzOBzEvXv3oq9cufIkPT19U1JS0vbMzMwN+vr6BRNlIS4oKFgeHR39h2CfvmBCRQAKher2&#10;9va+tmjRol90dHRKRdOTTxlRjx8/XkClUo3r6+udsFjs88+V12IwGLPCwsLSOjs79VevXn3C09Pz&#10;pnA7BAIBXVxcHnt6et50dXV9OJnn9LRzOAY0Gk2qqqryNDMzS7Gzs4sV/IjJycnb6XS6bmhoqJuj&#10;o+NLdXX1egwGk4lGo5sLCwuXE4lElyVLlvw0VQbxEAgEsLS0/FhfX+9cWFi4TFJSklNdXe3R19en&#10;evr0aWckEtkjOBeFQnXb2tq+y8rKCqBQKBazZ8++L9wuLiQlJbmWlpaJn7sp5OXlaR8/ftzd19eH&#10;nur1G1EoVFdiYuL39fX1OCUlpXZdXd1iQRuBQFjx6NGjKCwW+9zFxeXxjBkzGjs7O/WJRKKzYO+C&#10;OLWPRVlZuZXBYGguWbIkSvDgRSAQA46Oji9KSkoWt7W1mZaXl/tgsdiYqewgolAoem5uLt7Ly+tX&#10;DQ2NGgAAgN7eXtV79+5F6+jolJ4+fdrJ3t7+jbGxcY6zs/OTmpqaOW1tbRg+ny85noMvLlAoVLeh&#10;oWFOZmbmhoKCguX29vav79y5cx2DwWT88MMPeEH5BygUyjczM0vlcrnwmpqaOV1dXdqzZ89+IG79&#10;AAAAampqDZ9zMCAQCNDd3a1RV1c3W1VVtUlPT69IxBL/Eu3t7SZNTU0OVVVVc7FY7AsEAvGvyYSH&#10;Dx9GlZWVLVixYsVJbW3tcgwGk56SkhJIJpOtfXx8Lk2FAbwwWlpa5VQq1RiPxx8VaJs5c2adkIPo&#10;wmazZS0sLJKmqoMoKSnJZTKZ6oODg8qenp6/CpJnFRcXL05OTt4WEBCwd8uWLTvMzc2TzczMUk1M&#10;TDIJBMKqpqYme2tr67ipMIkiQF9fv2B4eFi+qKjIl0wmWyGRyO64uLgft23btlU4ezcCgRjEYrEx&#10;ZWVlC8hkstWMGTMaRTnInQgIBAJYW1vHqaqqNk90jqKiYntaWtoWEolkPdUng+Tl5TsSExN3dnZ2&#10;6vb396tYW1vHCe6DgYEBxZ9//vkNl8tFbN26dZucnFyXoqJi++iWBoitre078ar/MxISEiNKSkqt&#10;s2bNqraxsYkDgE/Oha2t7buuri5tgYNoYmKSOVUSaXE4HMSFCxde5uTkrFVVVW0xMDDI43A40l1d&#10;Xdq5ubl4MzOzFGVl5Vbh7xQUFCy7dOlSjJSU1PCRI0fmGxoaEsa7tqSkJGc0q7HIkJSUZMfGxh7i&#10;8XhSdDpdt6GhATeRgyhwDDs6OvRXrlwZ6ufnFzbeNSEQCCgtLd0/2efztHM4BggEAjo5OT0dm4nN&#10;0tIywdXV9fHYh5m2tnZZXV3dbCqVamRvb/9WUVGxXfSqxwcKhfJtbW1ji4qKluXl5a3u6enR8PLy&#10;+lWw10UYFArFYDKZ6g0NDTgdHZ3SqfACmQwoFKq7qKhoKYlEsnFycvpDTk6uS9yaJkJOTq4LCoXy&#10;qqqq5hYXFy+h0+m6HR0d+gQCYdWjR4+i5OTkGLt3714rKyvLBIBPJVXy8/NXSkhIjEy1DI0QCAS0&#10;t7d/M3ZGDoFADGCx2BclJSWLW1tbzSoqKubhcLgYUT9cJwsajSZ5enreFHY0EAjEoIWFRaKXl9ev&#10;wtlXpaSkWGZmZinx8fF7hoeH5efNm3dVPKrHR0VFhTxjxozG7Ozs9YWFhcuYTKZ6cHCwnyDxkQAI&#10;BAJgMJiMpKSk72k0muGiRYt+/hbSqwMAAAiylrJYLLmxRXunGrNmzarKyspaz2AwtAoKClZwuVwE&#10;m82WSUtL2/zu3buDpqamaf7+/oegUCgfDocP19bWziaRSFbGxsZZUy0TnoyMTK+rq+vjsU7rzJkz&#10;67S0tMrz8/NX1tXVuXK5XLi5uXnKVHUQraysPrq6uj4SLlytpaVVicFgMlxcXJ4Knzu6MgKpqqry&#10;RKPRZOE94VMBCwuLJDKZbFlcXLykpqbGHY1GkwIDA4PGniclJcVSUVGhZGdn+0tJSQ1PtXfJREAg&#10;EJDBYGgRiUTnqT4ZBIFAQFlZ2e7i4mLfxsZGx8bGRseRkRF4f3+/8p07d240Nzfbbty4cY8gfFZF&#10;RYX89u3bw3Q6XdfX1zdS3PrHoqWlVWFqapoufAwCgYB2dnaxdDpdR+Agmpqapk+F2qC3bt26RSAQ&#10;VllZWcWHhIS4u7u73583b941MplsSaFQLOrq6lznzZt3TfBc4vF4kpcuXYrhcDgyhw8fnm9kZJQn&#10;5i78CQgEAhYXFy/h8XhS8vLyHc3NzXaNjY1YLBb7fOy7OjY29lBRUdHSlStXnlyxYsXpf0qD5D91&#10;oW8JPp8PzcnJWVtSUrK4ubnZVk5OrtPV1fWhi4vLY2lp6f7xVjqgUCh/IscPCoWOCP+vKGlqarJL&#10;T0/fRCQSnXk8HszKyirOy8vrV8HyOBKJ7Dlw4MDiEydOEPr6+tA6OjolE11LWlq6FwAAQByFPQcG&#10;BpQSExO/r6mpcafT6To6Ojolc+fOvWlmZpbypZIOOBzuWUtLi01OTs7aVatWhYpK83jw+Xxodna2&#10;v8C2FBQUaALbQiAQA8uWLYsAQRDy/PnzUxkZGRsF31NRUSEfPHhwofDkg6amZgUAAACHw5lUzPk/&#10;TVtbGyYnJwdPo9EMlZSU2nA43DM9Pb3CL6WvV1BQoB0/fnxueHh4KolEsj5z5kzi0aNHvcS1Gs1i&#10;sWRTU1O3kkgkKwAAAFtb23fW1tZxAod1vOLE2tra49YvEiSlEsceKxAEIaMb5OcwmUw1IyOjHEdH&#10;xxfCKxouLi5P6HS67h9//BEBAAAgWA0di6SkJFdWVranv79fmcfjifw90Nraapqbm7tm1LZanZyc&#10;nunq6hZ9ybb09PQK0Wh0S01NjRuDwdAU98CExWIhU1JStpLJZEsAAAA7O7tYKyureCkpqWE0Gk0K&#10;CQlxj4iISOrs7NR98uTJOcH3NDU1K/fu3esn/KKfNWtWVUlJyaLBwUFFcfSFSqUa/Z2yAfb29m/2&#10;7Nmz6tKlSzFv3749DIVCeatXrz4hrjIXDAZjlqysbM94WxGgUChvvLqSZmZmqeNdS0ZGhgkA4rnf&#10;+Xy+RGdnp+5EJQSgUChv165d68LCwtIaGxsdxu7bE0ZOTq4TAD7Z69fS+zn+rm3hcLhncXFxP+bk&#10;5PhPhcggBoOhiUQiGeONEefOnfsbl8tF3Lt3L7q0tHRBaWnpAkHb4sWLf/Ly8roh+P8yMjK9SkpK&#10;rb29vWp8Pl9C1BFnHA5H+sOHD3uzs7P9h4eH5RwdHV/MnTv31njJdISBQqG87du3bwYAAJKZmRlw&#10;7ty5+CNHjswzNDQUm3PFYDA009PTv9PR0SkJDg5eLqgwAIPB2D/++OOqQ4cOlY1Gcdjr6+sXAMCn&#10;1dHDhw/P7+np0RBkyJ1qaGpqVjQ1NdmfPHnS5ezZsx8rKiq8oqKi3uzfv3+p8GT7qlWrQvT09Aoc&#10;HBxe/5P//v/cyuHIyAjs8uXLT1+9enWcQqGYDwwMKDMYDK2SkpLFCQkJu1AoFF1HR6dksjOfg4OD&#10;Ck+ePDmvqKjYPppd7yv34P/JzMxcHxkZGdfY2OjIZDLV+/r6VIlEokt8fPwPdDpd19zcPBkGg3GQ&#10;SGS3gYEBQUlJqc3b2/vGRBo/fPgQTKVSjTdv3rxTlPXqOjo69E+cOEEoLCxc1tnZqTcwMKDU2tpq&#10;lpmZuaGwsNDPyMgoW0FBoWOi7ysqKrbHx8fv6enp0Zg/f/4Vcc1aj4yMwKKjo/94/fr1sdbWVvOB&#10;gQHlrq4u7eLi4iUJCQm75eXlO3R0dEpNTU3TnZycnqLRaNLMmTPrlixZ8tOGDRt+VFJS+tPkA51O&#10;10tNTd3q6ur6SNSz1uXl5d4REREplZWVXhQKxYJIJDqnpKQE5ubmrtHW1i77UjiJtLT0gKOj44vi&#10;4uIlFArFvKqqynN0BZElqj4AwKcQ0fDw8LSMjIzvSCSSDYlEssnLy1sTHx+/BwaDsQ0MDPL/yiC2&#10;srLSKycnx9/T0/NXc3PzlK+pXRg+nw998ODBxQcPHlxoaGjAtba2mpeVlS2Ii4vb29raaorBYDIE&#10;g2FjY+Osvr4+9OLFi6O0tLQqx7ve0NCQ/IsXL0K1tbXLx8um+TUpKyvziYiISBayLZeUlJSgvLy8&#10;1dra2qUqKioTOnyC0FIikeiiqKjYPrZkhyhhMpkzwsLC0jMzMzcIbCs3N3dNfHz8HikpqWF9ff0C&#10;eXn5TldX10cyMjJ9CgoKNH19/QI8Hn/U39//EAKBeIXr0AAAIABJREFU+NMAs6KiwptIJLqsXr06&#10;RNQREEVFRUtOnz6dISUlNfx3flMNDY1aTU3Nyvz8/BU1NTVzQBCETLSX7GvS09OjHhYWll5aWroI&#10;i8XGfG5LwmT48OHDXgqFYvHdd9/tHrtv9GsCgiDk5s2bvz169CjK0tIyYaJ9aZKSklxbW9vY9vZ2&#10;TEBAQPBEtQ6rqqrmFhQU+Hl5ef0q6oF8YWHh0rCwsHQEAjHwV/9tQWhpa2ur+Zw5c26PLdkhSnp6&#10;emaeOnUqo6ysbAEOh4sZL9rCwMAg39TUNBWJRPYoKipSHR0dXwQGBgaNXZUGQRASFxf3o4qKCsnb&#10;2/u66Hrx6R6JiIhIzs7OXtff348eGhqSb2howKWlpW0ZL/xyLKMriG87Ozv1mpqaHPLy8labmZml&#10;iCvsOi8vb01xcfEST0/Pm4KkKwKgUChvYGBAubq62kNLS6vcwMAgX9AmIyPTN5VCxcdCp9N1SkpK&#10;Fnl4eNzx8vK6UVRUtKy5udmuqanJYewKooaGRu0//e//zzmH169fv5ebm4u3trb+sGfPntUbNmwI&#10;Njc3Tx4YGFCmUCgWxcXFvhNtrmcymTOEZyOHhobkzp8/H0ej0Yz8/f0PizLsIT8/3+/KlSuPFRUV&#10;qbt27Vq3ZcuWHR4eHnckJSW5ZDLZuqmpyaG0tHSho6PjczgcPoRGo0nC4T4gCEKE+/fixYvQ5OTk&#10;bQ4ODq/mzp37m6j60dPTox4aGprd09OjsXbt2iPbt2/fvGLFilNoNLqFSqWatLW1YTIyMr4zNDTM&#10;nWh/AhKJ7CkpKVlMoVDMbW1t34kjtBcEQci1a9ce5OXlrba1tX23Z8+e1QEBAcFmZmapo7ZlPpqW&#10;G2lhYZEoJyfXZWRklGNtbR03a9asmrGDmKGhIfkrV6486u7unuXv739wbGjg16S2tnb2uXPn4mEw&#10;GHvXrl3r5s+ff1VOTo7e39+PplKpxhkZGZukpaV7v/SiH3UQX446iBZsNlt2vJDmr4WgwH1ra6v5&#10;smXLItatW3dQS0urHARBiba2Nkx5efl8wWbvsS96EAQhw8PDcsLFiltaWmwuXboUAwAAsGPHjk2i&#10;HKg8evQoKi4u7kcMBpOxc+fOADs7u1gYDMai0WiGJBLJJjMzc6OFhUWCgoJCBwQCAWxsbD5MtE+V&#10;xWIhf/7559dUKtV44cKFvwinkP/aVFdXu0dGRn6QkpJi7d6929/b2/saCoXq6uvrU6VSqcbp6emb&#10;ZGVlez43m4tEIntSUlKC+vv7xbbPmMViIUNCQvLa2tpM/fz8wvz9/Q9paWlV8Pl8yfb2dkx5eblP&#10;Q0MDFovFvpCVlWViMJgMLBb7wt7e/q2amlrD2GiI9vZ24/v371+UkZHpW7NmzXFRr7q9evUqZDRp&#10;yTwZGZm+v+NACDuI1dXVHlZWVh+/NND8pykvL5+flJS0XbBPZ6JB/FiGh4dRkpKSXOF34rt37/Z/&#10;+PAh2NraOm7hwoUXv6rwfwdy4cKFVxwORyY/P3+VpaVl/EQTpAgEYsDFxeXxRI5hY2Ojw5UrVx7z&#10;+XzJzZs37xRsWxAVL168OEkmky3Ly8vnI5HIz97bY4FAIGB3d7dmfX29k6KiIlWck0EVFRXeycnJ&#10;2zs7O/UaGxsdsVjsuLaFRqNJlpaWCU5OTs/MzMxSUSgUY+w5SUlJO3JycvxdXV0fW1paJoimB5/G&#10;sKGhobnt7e0YHA4Xc+rUKWcnJ6dnvb29aq2treZFRUXLXF1dH35pcWB0W8nbzs5O/aamJoeampo5&#10;3t7e178U5fU1aGpqsi8uLl6irq5eb2dnFzu2ncVioXJycvyNjY2zTUxMMkWt7+/C4XBkMjIyvjMy&#10;MsrGYDCZ9vb2rwsLC//kIJaUlCx69uxZuIODw+t/evX5f8o5rK2tnf3gwYMLNjY27/ft2+enpKTU&#10;JiEhMaKqqtri4uLyBI1GkwoLC5fV19c7sVgslIWFRaLgZVFWVjb/5MmTORwOR5rH48Gamprsbt68&#10;ebupqclh4cKFF5YuXXpOVCtWfD5fIiIiIllKSooVGho629DQMA8Gg7GRSGS3paVlgoODw8vCwsLl&#10;NBrNsKKiYv5oUpB/LUPn5uaufv78+Sk0Gk2iUCjmr1+/PhYXF7dXW1u77Mcff1wpyo3fT548OV9V&#10;VeW5bdu2rfPnz78iIyPTB4PB2Hp6ekUeHh63W1tbzSgUigWBQFhtZGSUo6qq2jLedYaGhhQqKiq8&#10;paWlB0T5sBVQXV3t8ejRoyhbW9vYvXv3rlBSUmofta1mFxeXx0pKSm3FxcW+9fX1zmw2W2Zs4oae&#10;nh71zMzMjbKysj0UCsX82rVrDxobG7G+vr7n3NzcRJow5MaNG3c7OjoM9u3bt8zOzu6diooK2cLC&#10;IsnNze1eV1eX9uiL3gcEQaipqWn65+xeWlq639HR8eXIyAjc39//kCj3tqWlpW3JyMj4zsPD4/bG&#10;jRt/VFJSajMwMMifPXv2QwUFBVpVVZUnlUo1rqmpmWNra/tWOFTo/fv3+x49ehSlrq5eNzw8LFde&#10;Xj7v0qVLMYODgwo//PDDWlGGojCZTLWLFy/GqKiokENCQubMnDmTqKGhUevg4PDa2to6TpBYJjc3&#10;F29oaJgrnEUOBEHIvXv3ohEIxICSklIbmUy2uHjx4ou6ujpXJyenP9auXXtElCFN169fv9fZ2al/&#10;4MCBJTY2Nh9GB1KJo7alS6FQLMrKyhYAAADBYDDj2paCggI1IyNjY3t7O8bJyemZOPYZp6SkBGZm&#10;ZgZ4enreDAgI2DdqWwRXV9eHcnJynaO2ZVJbW+tmZ2f3duwzlUKhmA0NDSnC4fCh0tLSBRcuXHg1&#10;PDwsFxwcvOJzSTq+FtnZ2etG0/FD/s4gXoCGhkbtrFmzqiwsLJLs7e3ffgWpn4VEIlnn5+evgEAg&#10;/M7OTv3RQfy/Tf4Iw+FwEGfPnk2kUCgW8vLyHb29vaovX74Mff369dEZM2Y07t+/33eibNlfCx6P&#10;B3v58mUIBALhs9lsWcF+KuG9kuPR29ureuPGjd8tLS0TeDyeZH5+/opLly4953K5iKCgoK3i2DeZ&#10;lZUVQKVSjQEAgJSVlS1AoVAM4RWcLyHIWirOySAA+LSFp6CgwA8CgfA7OjoMxlvBmYjy8nJveXn5&#10;zoGBAaXY2NiDjx8/jtTV1S3etm3bZuEJyK/NkydPzldUVMzz9PS8uX379s1SUlIsBQUFGhaLfUEi&#10;kaxbWlpspKWl+8fuNxwPQd4BNpuNXL9+/X5RrqwLg0KhuuLi4n6k0WhGtra2b8fq6Ojo0M/Ozl5n&#10;YWGR9LnQ66kGAoHoj42NPThjxoxGS0vLRFlZ2V57e/s3BQUFy5ubm+0qKirmx8fH/zCaffn1P/37&#10;/0/tORTUy1m5cuVJQfY+YbBYbMyNGzfuAgAAvH//PhgKhY74+/sfAoBPMfNsNlvm1atXx4W/s2jR&#10;ol/WrVs3bur1r0VTU5Mdk8lUW7JkSeR4+xFGZ3Aruru7NUgkklVERERSSEjIHBkZmd6hoSG5O3fu&#10;XB8YGFASFAAHAADAYDDpe/fuXTHeLNfXAgRBSElJyWJVVdWm8YqQw+HwIVtb23eFhYXLOByOdGRk&#10;5PsjR47MH2/2B4fDxTx+/DiypaXFWjTq/0xxcfESAACAVatWhY4XyoTD4WIEdY3evXt3QFJSkrtm&#10;zZpjAPAp/j88PDxFUCtJgK+v73k8Hn9UFPoFcLlcOJFIdJGXl++wsrL6KNwmLS3dv2vXrnX6+vr5&#10;9+/fv/jy5csQJpOpvnXr1m2fs39FRcX27777bvfXV/9nBPWY3Nzc7o1t8/Ly+tXAwIBw5syZxLq6&#10;OpfQ0NCcU6dOucjJydHZbLZMXFzcj93d3bPCwsLSBN8ZLQC+0sHB4ZUIuwHU1tbOBkEQam9v/2bs&#10;rL+Ojk5JRESE3S+//PK6oqLC68yZM4nBwcHLbWxsPgAAAOTn56/4+PHj7o8fP+6GwWBsQc222bNn&#10;39++ffsmUc70cjgcRH19vZOCggJ1bPiPjIxM3+7du9fq6ekVPHz48OcXL16E9vb2zti8efP3Y20L&#10;AoGAOBzuWWxs7MHKykrPifZVfk0msi0IBALOmzfvmpGRUe6ZM2cSa2trZ4eGhuacPHnSReDENjU1&#10;2Z05cyZpaGhIHgqF8ng8niQEAuEHBwf7mZqapom6LwAAAGQy2VJGRobp5+cX9uDBg1/u3bt3CQqF&#10;8v5O0iVxln2gUCgWAAAA69ev3y+ok/vLL7+8FN6LNJbq6moPIpHoTCQSnePi4vYIjs+aNavq6NGj&#10;8z63peFrIejH7NmzHzAYDK2qqiqPiIiI5BMnTsz53L6w27dv3ygoKFheVFTky+PxYCAIQmAwGGvX&#10;rl3+4vi7gCAIIZPJlkgkkrF06dKzDx8+/Pn333+/DIVCeZMNpzQwMCAoKytTSCSSVV9fH3q8PeKi&#10;QPA3CQgICH7x4kVoeXn5/AsXLrwIDg72+5yD9+rVq2PPnj0Ll5SU5AjqZ6uqqjYfOXJknoyMzLir&#10;vV8DPp8Pzc/PXwGHwwc3bNiwR3hSUEJCYsTPz+90UVGRb0lJyaIVK1acmsw1oVAob/369fu+nuov&#10;g0ajSR4eHrcrKys9hTNCCxDsFx7vXUckEp21tbVLp2JGdRQKxVBUVGwX7GcHAABAo9EtISEhc0JD&#10;Q7MbGxsdAAAA9u/f7/01stmLPPGIOGlra8MAwKcB8HjtdDpdBwAAAI/HH4VAIPzY2NiDBQUFywAA&#10;AHx8fC4fPnx4gaur6yMPD4/bS5cuPXvq1Cnn9evX7xN1CFB7ezsGAD7VyhqvHQRBCJ1O1/H29r6u&#10;oqJCIpFI1nfu3LkGAJ8GYWFhYVhfX99z9vb2bzw8PG4fP3587okTJzxE6RgCwKeMUV1dXVojIyNS&#10;E/2GXV1d2jo6OiVOTk5/cDgc6UuXLv3R19enMvY8NBrd4u7ufnfXrl1iKZA9CdvSBoD/t63Xr18f&#10;FRQqlZKSGt68efP37u7uv5uamqbNnTv3VlhYGHbt2rWHRW1bbDZblsvlwvl8vgSfz5cY75wFCxZc&#10;2rhx4x4A+LSCkpqaukWUGidLf3+/CgB82gs6XruOjk7psWPHPFEoFINGoxlevXr1IQiCEDgcPhQS&#10;EjJn/vz5l21tbd/Z2tq+w+Fwz86cOWMrascQAP6/Hzweb9x+IBCIwf379/uam5snj4yMSF2+fPkJ&#10;g8HQBAAAcHBweInH449qampWIpFIxty5c28dO3bMa8eOHd+JOgSIxWKhRkZGpEAQlODz+eO+exYt&#10;WvRLQEBAMAAAQFJS0vb09PRN452Hw+FirKys4sfWcxIVk7CtkmPHjnkikchuKpVqdP369fuCQQoa&#10;jW5xcXF5pKGhUYNGo1tWrVoVcvnyZR17e/s3ouyDACqVakij0Qy0tbXLFi5ceEHw+9+9e/dKYmLi&#10;DnFo+juMTjYuAgAAcHV1fXj8+PG5SCSyu6yszOfChQsvJno2W1tbxwUHBy93dXV9JLjflyxZEhkW&#10;FoYVV/ZxQT8MDQ3zDhw4sNjMzCy1r68PHR4eniJ414zHpk2bduJwuGfy8vIdWlpa5atXrz4RFRVl&#10;Ki6Hvb293bizs1NXW1u7TDCRDgAAcOfOnWvJycn/lll1PKBQKB+Hw8WMloEQi2MosC0IBAKO2pan&#10;rKxsT2lp6cKLFy8+n2gsBgAAYGpqmmZnZ/cWhUJ1mZubJ+/atWvdTz/9ZCqG8RaMyWSq8Xg82HjO&#10;rI6OTqmMjExvT0/PTFHq+ivweDxJMpls0dfXhxY+vnnz5h2nTp1yGa/2omAcA4fD/7T6X1ZWNj88&#10;PDwlOjr66djviILOzk5dGo1m8LlkV5qamhWCSQkBFArFXLj/sbGxByd6tv1HgCD4P/N5+PDhT3g8&#10;Hnz9+vWR8dofPHgQtW7dOg6LxZJJTU3djMfjweDg4Fo+nw8Rt3bhT319vSMejwePHDlSOJ42IpGI&#10;w+PxYHZ2Nr6zs1Nny5Yt3Xg8HmxpabEUt3bhD5/Ph+zcuZO8du1afnt7u+HYdi6XC/vhhx+afvnl&#10;l+cjIyOS586d+4DH48Fnz56dnuh64urL/fv3f8Hj8eDbt28Pjtd+7969C+vXr2ez2WxEcnJyIB6P&#10;B/ft21c91WwLBEFgz549DXg8HszLy1v5ufP++OOPMDweD27atKmPTqdriVv32M/jx4/P4fF48OLF&#10;i3987jwikYgLCAhg4fF4MDk5OVDcusd+Ghsb7fB4PLhly5aewcFBuYnOGxoaQh06dKgEj8eDZ86c&#10;+TjVbIvP50N27drVgsfjQQKB4Pe5c588eXJm1LZ6u7q6NMe7FpvNlhZXXwTvkujo6MefO6+2ttZl&#10;/fr1bDweD6ampm4W999gvM+1a9d+H7X9rYJj79+/34vH40E8Hg8mJSUFiVvjZD5FRUWLR20/XnCs&#10;ubnZeuvWrQw8Hg9GRka+5XK5UuLW+aXP8PAwMjAwkB4QEMDq7e1FgyAIsFgsmbCwsBQ8Hg9u376d&#10;2tbWZixunZP5XLly5cGo7W8SHIuNjd0vsK2UlJQtk7kOi8WSEWc/CgsLffF4PHju3Ln3gmNNTU22&#10;grFVVFTU62/Bto4cOVKIx+PBiooKz/Hag4ODawIDA+ni1jn2w+VyYU+fPg0PDAzsEtjOqVOn0qhU&#10;qsGXvpuTk7Maj8eD6enpGwTHysrK5gUEBLA2bNgwVFFRMVeUfSkqKlp84MCBCkE/du7cSc7NzV01&#10;3rmC90xvb6+K4Lvr1q3jfPfdd/0ZGRnrt2/f3o7H48Hz58+/43K5sH9S5//UnkM4HD6Ulpa2uba2&#10;dra+vn6hcEhmWVmZz/379y85Ojq+dHFxeaKtrV1aX1+Pa2howJqYmGSIYx/IRCgoKFDT0tK2UqlU&#10;476+PrRwwVUmkznjl19+eTMyMiK1devW7fLy8p1IJJJRXFzsC3wquPpevOr/HwgEAnR2duo2NDRg&#10;RwtFPxfs7QBBEHL37t2rlZWVXmvWrDk+a9asagwGk56cnLy9tbXVzMfHJ3rsyoc4a2tJSUkNp6en&#10;b6qtrXXT19fPF5QSAQAAKCkpWfjw4cMLOBwuxsnJ6ZmOjk4JkUh0aWhowJqamqah0egWsQkfBwaD&#10;MWtUH27OnDl3JgqZwWAw6dXV1XNpNJohn8+HiTLZzGSQlpbuS01NDWxtbTUzMjLKmTFjRtN45ykr&#10;K7ciEIj+srIyn6amJvuFCxdeFFca/vGQl5fvyMzM3MhkMtUGBweVJiqaDIPBOFZWVh8TEhJ20Wg0&#10;Q3Nz86SpUqQYAP6VaVSzvr7eqaGhAefh4XEbBoP9W3g/AACAqalpamVlpXdHR4cBn8+XsLa2jh97&#10;LXHWZkQgEANpaWlbKBSKhYmJSeZE7wcVFRUKHA4fKi8vn9/c3Gy/YMGCKWVbAPAp7JtEItls2LBh&#10;r+A3NTQ0zJOWlu4vLy+fX1xcvERFRYXyuTJIUwEFBQVqbW3t7DVr1pwQlDhRUFCgWVpaJhAIhNUk&#10;EsmaQqFYOjo6vhR16YC/gqSkJIfL5SK0tbXLBOnpJSUluY6Ojs/r6+udKRSKeUFBgZ+trW0sCoX6&#10;t7IcUwlFRUUqmUy2CggICBbUyDQyMsqBw+FDFRUV3qO2RfpSXeX/NOvsf4qCggK1rq7ODY/HHxNk&#10;uFRUVKRaWFgk5uXlrSaRSNZtbW1mDg4Or8SRlGWycDgc6bKyMh8ulyuNw+FixrYnJCTs5nA4skuW&#10;LPm32osjIyNS4rhvRisMPElOTt4mLS09oKamVs9iseRoNJphfn7+Snt7+zefK5PV2NjoWFRUtNTN&#10;ze2+hoZGbXl5uXdUVNRbAACAgwcPLhFl1vGMjIwN0dHRfwwMDCjr6uoWgyAI7enp0cjPz1+JRqNb&#10;xpbQ6u3tVSsoKFhubW0d39bWZnrhwoWXMBiMc/jwYR9bW9v3tra27/Lz81eYmZmlWVlZxf+TY+D/&#10;KedQRUWF0t3drSko4MnlcuFMJlO9pKRk8e3bt2/A4fChXbt2rUOhUAwIBAJwOByZ4uLiJVJSUqyJ&#10;BmTiAAKBgOrq6sS8vLw1jY2NWBKJZDUyMgJvbm62vXXr1m/t7e3GGzZs2GtsbJwDAJ/CmGJjYw/R&#10;6XTd8W56caKrq1uUn5+/kkqlGhUWFi6DQqG8jo4O/VevXoVkZmZusLCwSBLUzJKRkekTpL83MzNL&#10;nSg5jThAo9Gkrq4unaamJnsCgbBqZGQEzmQy1YuLi5fcuXPnOgKBGNi1a9c6JBLZDYFAABaLhSwp&#10;KVkEh8OHBPvDpgo6OjqlGRkZ3/X09MxkMpkz7e3t34z30IFAIKC8vHxndna2f29vr9qCBQsuTaXi&#10;10pKSm1tbW1mra2tZjU1NXNmz559f6JkS5qampUpKSnb+vr6VG1sbN5PpRTXEAgEVFBQoBIIhFXN&#10;zc32BgYG+RPVPpOVlWXSaDRDMplshUKhGJaWlomi1vs5tLW1S9PT0zczmUz13t7eGXZ2drET2Zac&#10;nFxXTk7O2t7e3hk+Pj7RU8m2lJWVWykUimVbWxumpqZmjpub233h2lPCaGlpVSQlJe3o6+tTtbOz&#10;ixVl5uHJoKSk1CbIdC183MjIKBeBQAxUVFTMKy4u9p3MIF6cwGAwjpub2/2xEyKjDuI3NYjHYDAZ&#10;o9nF/zWRICkpycVisc+JRKILhUKxKCgo8PvSwFjcKCsrt86ZM+ffbMvY2DgHDocPV1RUeBcVFS1V&#10;VVVt0tbWLheXzi8Bg8HYbm5u98bWVVVUVKSam5snEQiE1S0tLTbt7e2YqWxburq6xSgUirF69erj&#10;402uxcfH/yApKcldsGDBJeHjb9++PfTs2bNwZ2fnp6KelLt9+/aNrKys9RgMJj0sLAzn4+Nzee7c&#10;ubeqqqrmUqlUYwqFYjFeXgEBtbW1s8vKyhbMnTv3VkdHh35UVFQsAADAgQMHllhYWCSLqh9lZWU+&#10;ly5dipGRkWGGhoa6rVix4vTChQsvcrlcRF1dnWtZWdkCd3f3u8KZYkEQhCYnJ28fGhpSePXq1XFJ&#10;SUnO4cOHfYyNjbMB4NO+RFdX14cODg6v/ulJx/865xAEQUh5efn8jx8//vD27dsj5eXl8+Fw+JCq&#10;qmoTBAIBbWxs3jMYDK2mpib72tpat/z8/BWVlZWesrKyzCNHjszX0tKqEFxrZGREKi0tbYuamloj&#10;Fot9Luq+UKlUw4SEhF1v3rw5kpWVtX5oaEhh5syZdTAYjK2urk7U0NCoKSoqWtra2mpWWFi4vKio&#10;aOnAwICyv7//IeGbW0pKajglJSVoYGBAedmyZWdEPXPNYrFk09LStnz48GFvfHz8HgqFYqGiokJC&#10;oVAMBAIx6ODg8KqkpGQJjUYzLC0tXZSfn7+ytbXVzNzcPHnfvn3LhFeumpubbRsaGrD29vZvvkZt&#10;l88xals+8fHxP7x9+/ZweXn5PAQCMShsW3Q6Xbe5udmupqbGPT8/f0VVVZUnEonsPnr06DzhTcNc&#10;LheRnp6+WU1NrQGLxb4QZT8A4NPqYG5uLj43N3dNY2OjI4vFkpsxY0YjBAIB4XD4kJqaWkNubu4a&#10;EolkzePxYGZmZqnjDc7V1NQaEhISdjKZTHUfH5/oiQbIX4uRkREpAoGwIi8vb01FRYV3d3e3hrKy&#10;MkWgw9TUNC0zM3NDT0/PzOrqag8cDvdsvJVQSUlJbmdnp+5oodxCUZalEUAkEp1ycnL8CwsLl7W3&#10;t5tISUkNC7ITampqVrW3t2NaW1vNCwsLl2EwmPSJ6gFKS0v3ZWZmboDD4cOzZ88WaaZbAPhUlHiM&#10;baEEtiW4X/Ly8la3tLTYgCAInagAuZqaWv3Hjx9/YDKZ6gsXLrwgyqx+APAv21qZm5uLr6ys9Oru&#10;7p6lrKxMFiQ2GbWtjT09PRo1NTVzPmNbnI6ODv3m5mY7fX39Al1d3WJR9gMAPiVeyMnJWVtYWLiM&#10;SqUaw+HwQeHsdhO9E0YdxMHy8vJ5U2EQ39XVpZWTk4PPzc1d09TU5MBisZCjtgUAwMT9UFBQoAlW&#10;eVpaWmzFPYjncrnw/Pz8f9lWT0+P4Ln1r6Q54/Vl1EGMIRKJrqMO4nI7OzuxOoh1dXUugucWlUo1&#10;RiAQA8J7Ayf6mxgbG2dLSUmxKioqvAsLC5fOmDGjUXj8JWrG2habzZadjG0JO4jNzc22VCrV2N7e&#10;/rU4bYtAIKzKzc1dI7AtFRUVspSUFAsKhfINDQ0JEzl4sbGxB2VlZZleXl43hI4dePLkyXk2m43E&#10;YrHPRblXsrOzU/f69ev3tbW1y44dO+YpiCyDw+FDWCw2JiMj4zsKhWI+e/bsBxPdA1VVVXMrKyu9&#10;Zs2aVfPbb7/dBIB/OYZJ453/tYiOjn7a29s7IzQ01E1PT68YAD7ZlLm5eTKNRjNsaWmxUVBQoAkW&#10;dQAAAGRlZXvevHlzpK2tDQODwViHDx9eYGJiki18XQQCMfg1Jk7/q7KV8vl8iZs3b94am8QgJycH&#10;r6qq2rxly5ZtlpaWidu2bdvs6ur6oLi42Lenp2cmBoNJc3Jy+mOs0YMgCAWAT7PdouwHAAAAgUBY&#10;cfny5SfCSSjKy8vnP3ny5PySJUsily1bFoHD4WJ0dXWL8vLyVjc1NdnPnDmzztnZ+YmmpuafCl/z&#10;+XwoCIIQLS2tMlGHBTAYDM3w8PAUGo1mIDhWU1Pj9v79+2BbW9t3W7duDVJRUSGfO3fOKi8vb3VV&#10;VdVcSUlJjp2d3RsbG5v3Yx+w4OjmXVH/Tfh8vsSNGzfuZGZmbhA+npOTs1ZVVbUpMDAwyNzcPHnH&#10;jh0b3dzc7hUXFy/p6emZaWpqmurk5PQHEon8U/iPwLbEEapFJBKdIyMj3w0ODioKHzczM0sNCgra&#10;oqqq2uzg4PBq5cqVoc+fPz/1+vXro3w+H7pmzZpj473w+Hy+pLS0dL8oM68BAAAMDg4q/PTTT+/q&#10;6upchI8rKCjQtm7dGmRnZxcrJydHDw4OXn6jjPkjAAAgAElEQVTu3Ln4xsZGhzNnziQcOnRo4Xgv&#10;OB6PJwkAACDqUEwQBCEvXrwIffHiRajwcQgEwl+6dOk5Pz+/0zAYjB0YGBhIp9N1GhoasOfOnYs/&#10;cODA4vFSjgv6oaysLPKQ0traWteoqKjYwcFBBeHjZmZmKdu2bduCRqNbsFjscz8/v9MvX74Mefny&#10;5Qk+nw9dtWpVyDhh4iCfz5eQkZHpHS8L3ddkYGBAMTIy8n19fb2T8HEFBQVqUFBQoI2NzXt5eflO&#10;gW2N/k0+Hjx4cNHYex0AxGtbMTExp8dm2YZCobylS5ee9fPzCxsvc7cwixcvjgJBEPL48ePI69ev&#10;/w6FQnkuLi6Pv67yf6empsYtKirq7dDQkLzwcQsLi6SgoKAtX/ptdXV1i48dO+YVERGRRCAQVkKh&#10;UN7OnTvXi3olZGBgQOn8+fMfGhoasMLHFRUV2wMDAwO/FEmCQCAGDx48uCgyMvJ9TU2NW3h4eGpI&#10;SIi7qLcngCAIefbsWfjr16//lFEbCoXyli1bFrF8+fKIL9mWr6/veRAEIU+fPj177dq1+1AolOfs&#10;7CzyBCHV1dVzoqKi3gwPD8sJH7ewsEgMCgra+iXb0tPTKzp69Kh3REREUm5u7hooFMr7/vvvN4h6&#10;vNXf3698/vz5OEEmSwFKSkptQUFBW62srOIn+i4AAACbzUYKh8i/e/du3+PHjyORSGT3sWPHPNXV&#10;1YlfS/t4CCeYGltOBolE9jg5Of0RHx//A5FIdJ5o2wibzZYFAAB48uTJORgMxt6/f7+vqB3Dnp4e&#10;9ebmZjsDAwPC2IlnCAQCenl53cjOzvYnEokuAAD8JGiDwWBsPz+/sNjY2AOjjqHISnH8V60c3rp1&#10;62ZaWtoWDAaTHhgYuG3lypUndXR0Sul0um57e7tJVlZWgJycHN3AwKBAVVW12crKKh6Hw8Xo6+sX&#10;jA03Y7PZMjdv3rxNp9N11q5de0SUWcuKi4sXX7p06bmsrCxz06ZNu/z9/Q86ODi84nA4MmQy2aq6&#10;utqjqanJwdHR8YW8vDzdxMQky8nJ6Zm5uXnKeHWQ3r17t7+goMDPzc3tviiX0Xt7e1VPnTqV2dHR&#10;YeDr63t+w4YNPy5YsOCSrKxsb2trqxmJRLLKyspab21t/UFJSaldR0en1MHB4ZWdnd3bmTNnEsfO&#10;1LW0tNg8ePDggpKSUpufn1+YKMPMfv3119sZGRnfmZmZpW7dunXbypUrT2pra5cJ25a8vHyHvr5+&#10;4RjbKhy7msZisWRv3bp1u6urS9vf3/+QgoICTVT9aGhowEZERCTx+XyJDRs27J0zZ87v2traZRQK&#10;xbK1tdUsNTV1KxKJ7NbV1S0yNTVNV1JSai8tLV1YW1vrRiQSXXV1dYuFbSwjI+O73NxcvJWV1UdR&#10;DhjZbLZMWFhYWkNDA9bLy+uGr6/veSsrq49MJnMmlUo1zsnJWdvZ2alnZmaWqqam1mBra/uupKRk&#10;cVtbm2lmZmYAGo0mzZw5s05gY3Q6XefBgwcXQRCEbNy4cY8oV6meP39++uXLlyG6urpFAQEB+3A4&#10;XIyUlNQwmUy2rK2tdSsoKFhuZGSUi0ajSS4uLo/b2tpMyWSyVVZWVsDIyIiUrq5usWDFgcfjST54&#10;8OACjUYzWrx4cZQoZ+KJRKLT2bNnE/l8PlRgW1paWhVkMvlftoVCoRi6urrFZmZmqQoKCrRR23Kv&#10;r6931tXVLRJecUhLS9tCIBBWWVtbx4lywMhisWRPnz6d3tTU5ODt7X3N19c30srK6mNPT48GlUo1&#10;zs7O9qfT6bpmZmYpampqDTY2Nu9KSkoWt7a2mmVnZ69Ho9Et6urq/7Ktzs5O3QcPHlyAQCDAqG19&#10;dsD8T/Ls2bOI169fH9PT0ytcv369wLZYZDLZqqamxr2oqGiZoaFh7peeQUJhgPMKCgqWOzg4vPpS&#10;zb1/krq6OpezZ88mQCAQcMOGDXvd3d1/19TUrKRQKJYUCsU8LS1tKwqFouvo6JR87r0gvMrT1NRk&#10;D4VCeZOp6fZPwWKxkKdOncpobm62mz9//pUlS5b8ZGlpmdDd3T2LSqUaZWdnr+vq6tI2NTVN/dwz&#10;SFJSkoPFYp/X1dXNJpPJllVVVXM9PT1vijIq6OnTp+fevHlzRF9fPz8gIGAfFouNgcFg7FHbmlNU&#10;VLTUyMgo50ulQExMTLJgMBinsrLSq7CwcLlgXCOqftTW1s4+e/bsRygUytu4ceOP7u7u98balry8&#10;fMeXJnIVFRXbzc3Nk0cn6x0kJSU5GAxGZEXXh4eHUadPn85oaWmx8fHxiV68eHGUpaVlAoPB0KRS&#10;qUZZWVnru7u7NUdta9xn0LNnz8JmzZpV7eLi8vj9+/fBjx49+lngGOro6JSN952vSXV1tUdlZaWX&#10;rq5uyXgO3cDAgHJBQYGfmZlZ6kS1M4uKinwbGhpwMBiMvW/fvqVWVlYir4Pd19c3YzRkl7NgwYLo&#10;se1ycnKdr1+/Pq6goEBzd3f/U4isqalpuouLyyORR2yIOwvRP/Wpqqqag8fjwYiIiEQ2m40QbuPx&#10;eBJPnz4NF2QH+vjx4/djv9/X16dcUFCwlMViybS2tpoIMoPduXPniij7MTIyIrl9+3ZqYGBgF5lM&#10;NhvbXlFRMXfTpk29o5mzPnA4HLhwO5/Ph+Tk5Kzu7+9XZDKZqjExMSdHs67W9Pf3K4qyL7/99tv1&#10;0d9759i2np4etRMnTuTg8Xhw27ZttNbWVszYc2pqalwpFIrp0NAQqqSkZMHWrVsZ69evZ5eXl3uJ&#10;sh8VFRVzBVnwxrOtx48fnxXYVmJi4rax3+/t7VURsi3MqVOn0vD/x913hzW1bG/PDknoCESQ3jtK&#10;kaIB6SKCWLFgR0Wk2MAuYMN69FiONBUVO3ZUiqCAdAi9t9BrApEOAUL29wfZ9+bkBPTe7xrw9z4P&#10;zz13zyTOZL97z6xZa73L2RkODw+/xcl5wDAMzp07l+Ts7AwTCIRVzNe7urpk/fz8spB5vHz5MgBp&#10;y8jIWL9169ZhpO3y5cvRcXFxnteuXXvv7OwMe3h4tDY1Nc3l5Dzi4uK8nJ2d4cDAwCfMqpw0Gg2N&#10;KMc6OzvDvr6+hMHBwVkwDAMymaxw8ODBaqTN29u7Kjo62vvRo0c3duzY0bdx48bxL1++uHNyHhQK&#10;RXrTpk00T0/PZkSZEPnLzc1dgajhbd++faCqqgqPzDEoKOgRMo8dO3b0PXny5NqHDx+OHTp0qBy5&#10;RzQaDc3JuZw5cybF2dkZzs3NXc58nUwmy/v6+mYj43316tVZpC0tLW0johTLUJT8xOBWpLOzM+zp&#10;6dnS3Nysxcl5xMbG7nd2doaDg4PDWbn16NGjm8hY/fz8shD1WBKJpHjw4MEapM3Hx6eSwa2bLi4u&#10;/Zs2baJxWvWzq6tLduPGjeNeXl5NiNod8kcgEFbt2rWr29nZGXZxcemvqalZ8DPf+eHDh2MfP348&#10;wsl5wDAMTp06le7s7Azn5+c7sHBL4eTJkznI7/7mzZtTP/N9tbW1BtevX38zNDQkyMl5ICqwoaGh&#10;95m5NTY2hnn48OFfyDz8/f0zfmZsw8PDAtevX39bV1c3n5PzIJPJ8hs3bqTv3bu3oa+vD8fclpWV&#10;5bRz584e5N1EJBKNfuY7IyMjT0RFRflwmlvIuldYWGjHfJ1EIiki6p7Ozs7wu3fvfH/m+4hEotGN&#10;GzdeDw8PC3ByHogK7J07d+6xcuv+/ftByDxOnz6dxm5sY2NjGESBGeGpq6srpb6+Xo/T9wT5Q5S6&#10;PT09W75//y7J2p6Zmblusj0m8ldSUmK9a9eubtb7y8k/Op0O7du3r34ypW46nQ45OzvD586dS5qu&#10;MbL+/Z/xHMbExHgTicQFhw8fXikqKvo3Lx8EQbCMjEx5dHT0YQAAKCwsXCYiItKOuHeHh4cFAwIC&#10;kmJjYw9GRkb6xsfH7+3s7FS0sbG5s2PHjr2cPI2rrq42iYuL2+/o6HgNj8e/Ym0XFxevLygocKRQ&#10;KHIdHR2q9fX18xcuXPgaCcmKiIi4/Pjx45ufPn06FhUVdaSiosJSRkam3NfX14aTp3EwDEP37t27&#10;N3v27CZ3d/cdrKe5PDw8A1QqVaCoqGjpyMiIQHZ29lpGLSAKABOneRcvXvzy+fPnAx8+fDiRnp6+&#10;GYZhyMfHx4m1OPuvRkxMjE9tba3xkSNHVoiIiPzthB2CIFhaWroyJibGBwAACgoKHHE4XIuiomIB&#10;AAAMDQ0JBQQEfPv8+fMBBre8urq6FGxtbYO3b99+gJPcGhkZ4Xvw4EEwDodrcXV1dWdu4+Pj67Ow&#10;sAjv7e2dU19fb1hZWWnOzc09rK6uni4rK1u2YMGCN21tbZpkMlkJyQ1ta2vTmDVrFunUqVMWnM7/&#10;jIyMPNnW1qaxZ8+eXczPOwqFouvq6sYpKioWEAgEJwqFIldVVWVmYmLyXEhIqMvS0vLB6OgoX3Nz&#10;s05PT49EcXGxHZFIXDg+Po51dXXdw+m6eXl5eSsIBMJaW1vbEENDw4/MbVJSUlWmpqbPioqK7Lu7&#10;u6UQL5qIiEi7oaHhBykpqcq6ujqjvr4+8ZqaGpPS0tLF/f39YvPnz/906NCh1ZwMl6NSqfzh4eFB&#10;YmJiDTt37vRibuPn5+81Nzd/1NvbK4Hk4/Lw8AyqqallyMnJlRobG79pbW3V6uzsVGxvb1dDuCUs&#10;LNxx6tQpCykpqSpOzQOAiaLV7e3t6u7u7juZxWMY3PosLy9flJOTs6arq0u+urp6kampKTO3+Bnc&#10;kmTiFsbNzW23tbV1GCfnkZeXtzInJ2fNkiVLgg0MDD4xt0lLS1eampo+LywsdEC4hYTKTvWd6urq&#10;6cw5MZzA8PCw4MOHDwMlJCSILi4u+5nb+Pn5eywsLMJ7enqkGhoa5peXl1vx8vL2q6mpZU71nSIi&#10;Iu14PP4VJ724AADw7t07/46ODlV3d3cXZo8aCoWi6+npxcrJyZUwccvE1NT0+VShiWg0ehSPx7/i&#10;tMhRbm7u6tzc3FV2dnaBrAroMjIyFSYmJi8KCgqW9fT0SDK4FfWj/YeGhkbaj+7b/xpDQ0OzHj16&#10;dFtKSqpq27Zt3sxtDG49/P79u0xjY6N+WVmZNT8/f4+qqmr2VN8pKiratnDhwtc/Cqn9X+Pt27en&#10;SCSSiqen53bm5xiFQtH19fVjZGRkynNzc1czUhMWmpiYRDBza3h4WOjjx4/H+/v7ZxMIhLX8/Pzd&#10;fn5+i6dThEpYWLijurrapK+vT9zU1PQ5qzpvc3PzvOzs7LX6+vrRysrKOcxtLS0tWgICApQ5c+bU&#10;LV68OPRXFIr/WUAQBLBY7HBBQYGjjo5OHOtvCsMw6t27d6fFxcXrWcV1BgYGRAcGBkSZhWo4gf8z&#10;OYeNjY26U7UjhT3t7e1vxsbGHnzw4EGwvLx8kYqKSjYPD8+Ag4PDDSSkQ1JSssrGxuaunp5eDKfF&#10;WxobG/WmaodhGOru7pa0sLAIz8nJWV1YWOjw5s2bs87OzicBAACPx0d0dXXJtbS0zMVisUN4PD7C&#10;2tr6Hmu89q9Gb2+veE9PjwRDnZPtb9jd3S2lpKSUi8FgRqqqqkxv3Ljx9vz580ZYLJYqJydXbGdn&#10;d7uqqspsaGholo6OTvySJUsCJ1Np/JVoaGiY8p6wcuv+/fuhcnJyxcrKyjm8vLz9y5Ytu56enr6p&#10;q6tLXkpKqoLBLY6XfRgaGhIeHx/HTCYLzsXFRdu1a5cHCoWif/nyxeP58+dX5OXlC3R0dL5ISUlV&#10;+fr6LqZQKDIEAsGpu7tbSkJComb+/PmffhQ29CvQ19cnzhgz27kYGBh89PHxWX39+vX3VVVVpk+e&#10;PLmxa9cuDx4ensFt27Z5b9iwwbewsNCBSCQumDVrVoeWlta36RChQeaBQqHYGnI4HK7Fz8/POiAg&#10;IKmtrU3jzz//jLxy5YoOLy9vv4mJSQQej39JJBIXFBQULEOhUOPy8vJFBgYGHzmd6zI4OCgyPj6O&#10;noxbaDR6bNeuXe4QBMEJCQluz58//0NBQaFg7ty5CdLS0pV+fn42FApFNjs726mnp0dSQkKixsDA&#10;4CMnQxcR/IhbRkZGkd7e3k7Xr19/V1lZafbkyZPrO3fu9GJw6+D69ev/xS1hYeF2bW3tpOkQoent&#10;7Z0DwOTzwOFwzX5+flbnz59PamtrU2dwS5fT+Z0/wsDAgCgMw6ipuOXq6uoGAICTkpJcnz17dk1R&#10;UTFfS0vrG2dH+mMwcYvt825sbPzO29t77Y0bN95WVFRYPH369BqrQTwT8CNuiYmJNZ46dcry3Llz&#10;3zo6OlSvX78eeenSJT1O70N+hP7+fhwMw9BU3HJzc3MFAIDk5OQdT548ua6goFCgqamZwtmR/hg/&#10;em8tXLjwNRcX19itW7del5WVWT9//vwKs0FMpVIFAACgp6dHkp+fv9vX13fxdJevgSAIPnjw4Lr+&#10;/v7ZzOXBENDpdBQAEwI1zNcrKirMr1y5Erto0aInrq6u7pzWQ2AHa2vre0pKSrns1gKYoUGBxWL/&#10;No+BgQHRCxcufKVSqQIBAQEL2eWz/yr8n/EcVlRUWDQ2NuopKSnlsSN0VFTUkYaGBn0/Pz9rGIZR&#10;FRUVFu3t7eqWlpYPIQgC8vLyRWZmZk/t7OwCTUxMIiQlJWumQzq9v79fLD09fRM3N/fQokWLnrG2&#10;19TU4KOjow87OTmdtbW1DUlNTd1WVVVlZmVldZ+Xl7dfWFi4Y8GCBW9tbW1DrK2tw1RVVbOmo0YQ&#10;Go0e/fz588H+/v7ZNjY2d1gf3vHxcXRYWNg9BQWFgn379m0sKipa2tTUpCsiItKhrKycg8FgRnR0&#10;dL5YWVndX7JkSZCuru5nTj4YzCgvL7dqamrSVVZWzmGtQwMAAFFRUUebmpp0T506ZUWj0bCVlZXm&#10;HR0dqhYWFo/YcOvldBi4AEx4a1NSUraTyWQlHR2deBwO18LaB4IgoKurG9ve3q7R0tIyt6KiwtLS&#10;0vI+kv/Cx8fXp6qqmj1v3ryvioqK+dO12Le3t6tXV1ebcnNzD+no6LDNIZCUlKyRlJSsyc7OXltX&#10;V2fIXOsQjUaPycjIlOvo6HxRU1PLnK7yAigUajwxMXH39+/fZZcsWRLETvCHh4dnwNDQ8ENmZqYz&#10;hUKRHRgYwCGldSAIAjgcrkVbWztJS0vrm7S0dOV01NHj5eXtT05O3kEikZT19PRi2ZUCgSAI1tPT&#10;i2EuL8Jc65DBrazp5lZbW5tGTU2NCTc39+BkpUAkJSWr58yZQyQQCE51dXVGGhoaaYiQAxO34qeT&#10;WxAE0ZOSkly/f/8uY2trG8yOW7y8vAMGBgYfMzMzN1IoFNmhoSERfX39GVMLF4AJXiQlJe0ikUjK&#10;8+fPj2L3ezLUomNaWlrmtra2aiHc4rT35kdobW3VIhKJC3l5efsny/+XkpKqEhMTq8/JyVlTW1u7&#10;QFNTM2UmlW1C8O3bt53d3d3Stra2IezeOby8vP0GBgYfMzIyNlIoFDkqlSo002rh8vPz9yQkJLiR&#10;SCRlQ0PDj+xybyEIgufPnx/V1NSk09bWpllRUWHB4Na01l5kRUtLi3Ztbe0CPj6+vslq90lLS1fO&#10;nj27KTc3dxWRSFyora2dJCYm1gjAhBjN58+f9/Px8fX5+vou5tSBFp1O50pISNjz/PnzKxEREZcK&#10;CwsdhoaGhKWlpcsxGMwoBoMZmUyJtK6uzjgvL2+lmZnZE2lp6QoAJqLOrly5Ejs+Po5xcnI6Jykp&#10;WcOJeQAwkRv94sWLP549e3bt27dvu8hkspKYmFiDoKDgdwiCwGRrwcjICP+HDx9OKCkp5SHq9QMD&#10;AyIXL1782tDQMB+Px78yNjZ+y0mbBMWxf+kXY/78+Z8AAODZs2dXWb2I5eXlFvHx8V5GRkbv0Wj0&#10;mJOT01l5efmiyspKs+bm5rnTM2L20NLSSuLm5h4sLCy0j4mJOcjcNjAwIHr//v07fHx8vfPmzfui&#10;oqKSvWrVqot0Op0rKSnJdbrGzA5oNHpMV1c3dmxsjCcwMPDF6OgoL9IGwzD07Nmzq11dXXILFy58&#10;xcvL2+/u7r4DhUKNf/nyxQNmKJLOFCDcevr06Z9NTU3zmNvKysqs4uPjPY2Njd+iUKjxdevWnZKT&#10;kyspLy+3bG1t1ZyeEbMHBEGwiYnJCwAAePTo0V+IgiIrUCgU3d3dfYekpGQ1hUKRjYuL28fZkf4Y&#10;eDz+JQAAxMXF7W1ubtaeqt+yZcuuAwDA8+fPZ1SNTwAmFBQlJCSIZDJZMSoq6vBk/XA4XMvBgwfX&#10;AgBAYmLi7vb2djXOjfLHgCAIxuPxEQAAEB4efnsqbnl4eGyXkJAgdnV1ycXHx3ux6zedQMRv4uLi&#10;9k/1DJuamr6wt7e/CcDM5JaysnKOuLh4HYlEUo6JifGerN/s2bObDhw4sA4AAL5+/erOrCw9E8B4&#10;byHcCqTT6Vzs+qFQqHEPD49t4uLidZ2dnQpfvnzx4OxIfwxkHrGxsQfb2trUJ+vHOEy8DQAAL168&#10;uMKp8f0sVFRUssXExBra29vVYmNjD0zWT0xMrHH//v0bAAAgPj7ek0QiKXFulD8GC7duT8UtLy+v&#10;LWJiYg1kMlnp69ev7uz6TSeQecTExHi3t7erTtbP3Nz8ka2tbTAAf+eWiIhI26FDh1adPHnSlpOG&#10;YXBw8OP79++HlJWVWXd3d0uVlpbaPHr06Nbhw4fLi4uLbaf6PJVK5QcAAB4enn4AJtSyL1++HDs+&#10;Po7x8fFZw8ka0pmZmRvOnj2bkpGR4dzZ2anQ1NQ0Lyoq6vCRI0fK379/70ej0TCTfRZRVEVCRxmG&#10;4Zf6+vr5ixcvDnVxceFoehsA/4c8h5KSktXV1dWmLS0t2tnZ2ev4+Ph6qFSqYElJiW1wcPATLi4u&#10;mpeX11YhIaEuFApFHxoamlVaWrqYj4+vd+7cuRxT8PwR0Gj0GD8/f3dBQcGy4uLipUNDQ8IoFGq8&#10;ra1NMyQk5FFTU5Ous7PzCUQFC4fDtXz+/Hn/9+/fpZcuXXp7usfPDDk5uZL09PTNDC+BhaCgIKWn&#10;p0ciMjLS98uXL54aGhqpzs7Ovowi36Tc3NxVTU1NOkZGRu+nI1RxMkhJSVVVVVWZtbS0aGVnZ6/j&#10;5+fvGR4eFioqKrILCQl5jMFgRr28vLYKCgpSUCgUfXBwUKSsrMyGn5+/e7IabtMFBQWFgqSkpN0k&#10;Ekl5KqU+Li4uGgaDGcnPz18+NDQkzOlcvB9BRESkvbW1VbupqUmHSCQusLCwCJ8slFJWVrYkLi5u&#10;X3d3t7S5ufljfn7+Hk6PdzIwuN+RnZ29rrKy0tzAwODjZNzH4XAtVVVVZmQyWQmHw7UghXBnCuTl&#10;5QuTkpLcSCSS8lRKfWg0egyNRo8VFBQ4Dg8Pz7K2tr7H6bFOBRERkTaGUuG82tpaY3Nz80eTcUtO&#10;Tq6E8f6VsbCwCOfn55/28CUEEATBs2bNIhMIhLWVlZXmhoaGkZOF6c6ePbupoqLCsrOzU3H27NlN&#10;nM79+hEUFBQKExMT3UgkkgoWix2eTNIdjUaPcXFx0QoLC5dRqVRBKyur+5we61QQFRVtbWxs1Gtp&#10;aZlbV1dnxOAW23p4srKypXFxcfsoFIqslZXVfT4+vj5Oj3cyoFAouqCgYFdOTs6aiooKCyMjo/fM&#10;SsPMEBMTaywrK7Pp6upSEBMTa1BVVc3i9Hingry8fGFiYqJbR0eHKg8Pz8BkObVoNHoMgiB6UVGR&#10;/ejoKL+lpeUDTo91KuBwuOb6+nqDlpYW7bq6OkMzM7PHk3FLRkamLD4+fm9XV5ecjY3NPcQokZSU&#10;rOFkpMPjx49vJiUluWprayceO3Zs2erVqwPk5ORK2tratMhkslJaWtpWFApF19DQSGXnNUNqGNrZ&#10;2QWRyWTFy5cvf6bRaFgfHx8n1lzYX4mysjKrP//8M1JAQKDn0KFDq7du3XrIwMDg0+DgoEhra6tW&#10;WVmZNWN9/8BcyxRBT0+PRFxc3H5tbe0kZWXlnEuXLn2pr683tLGxubtz507P6aiZ+dsZh+3t7aqs&#10;SakATCyExsbGb4lEIr6lpUUrPz9/eUpKikt+fv5yLBZLPXbsmANSeBKAifyr9PT0TRISEkRDQ8MP&#10;nJ0FAJ2dnfLc3NzD7DYdysrKudzc3EMlJSW2RCJxYWpq6rb09PRNvb29EqtXrz6/cuXKy8iDwsfH&#10;1xsdHX14dHSUf+XKlZc4PQ8ajYalUCgy7DZFgoKCFIZs+DqkvEBKSopLQ0PDfBUVlexjx445MJd5&#10;qK6uNm1qatI1NDSMlJCQ+Ed8+a/Gj7hVXV1t2tra+i9uFRQUOGKx2OHjx4/bMycYDw4OimRkZGyU&#10;lJSsZhWC4ASGh4cFU1JSXN6/f+9XWFjoMDg4KConJ1cEQRCMxWKH+fj4+goKChwrKiosxcTE6tmF&#10;ygIwsYBERUUdoVAosqtWrbrI6RcUDMNQcXGxXWRkpF9qauq2lpYWbTk5uRKk7IyysjIhMTHRraur&#10;S761tVVrsqLWvLy8A0ipDjU1tczpSExvb29Xi4mJ8YmNjfUmEokL+fn5e5CwXmlp6YqKigoLEomk&#10;nJ+fv9zQ0HDSotYYDIbKOPzqXbhw4WvOzmJCYCk5OZmZWyLy8vJFEAQBbm7uIR4env7CwsJl5eXl&#10;VnPmzCFOVkpDRkamNCoq6uj3799lV69efZ7Tp6IMbi2NjIz0TU1N3dra2qolJydXjLyPlJWVcxBu&#10;tbe3a0zBrf7Gxka91tZWTXV19XQZGZlyTs4DAADa2trUo6OjD8XGxh6sra1dwM/P/x0J65WRkSkr&#10;KyuzJpPJSvn5+cuNjIzeT3Y4gsFgRhhCFD0LFy58w9lZ/ItbO96/f+9bVFRkPzQ0JMzMLW5u7sGi&#10;oiL7srIyGwkJiWo5OblSdt8jIyNT9unTp2MUCkWG0yWPAJjgVlFRkf379+/90tLStrS1tWnKycmV&#10;MHErNyEhwa2rq0uBRCKpGhoafmDHLUIzJmkAACAASURBVD4+vr76+nqDtrY2DQ0NjTROi34BAEBr&#10;a6tGdHT0oc+fPx+sra1dICAgQEEEwGRlZUtLS0sXk8lkpYKCAkcGt9gejqDR6NGcnJw1AgIC3UjY&#10;HCcxNDQ069u3bzsjIyP9ioqKlg4PDwvJyckVQxAEeHh4BjEYDLW4uHhpaWmpjZSUVNVkawTCre7u&#10;bqk1a9YEcHoeMAxDhYWFDkzc0pCXly9CDA4lJaXcxMREt87OTgUymaxsaGj4gd27lZ+fv7e2tta4&#10;vb1dTVNTM4XTol8ATNyTmzdvvhETE2s4c+aMmYiISDsPD8+gvLx8kbW19T2GOJ5BeXm5FY1Gw2pr&#10;ayeyPsvFxcV2lZWV5ioqKtnBwcFPaDQat7e3t5OBgUEUJ+fy4MGDkI6ODrWTJ08u0dbW/sbNzT00&#10;e/bsJhMTk5dSUlJVRUVFDh0dHaplZWU2SDkh5s9TKBTZr1+/uquqqmZFRkb61dXVGVlbW99DNCA4&#10;ORcEv5UgTUpKyvY7d+7cd3V13cPuRJCHh2fwxIkTS9LT0zfn5eUt7+/vF9PW1k60tLR8gMPhmpn7&#10;YjCYYQAAkJOT42ztEABAR0eHyrlz55KVlZVzDhw4sJ5dXsTy5cuvqqurp6elpW1uaGjQl5WVLTUz&#10;M3uioaHxj9N4LBY7zOnipAAAQKPRMLdu3XpFJBKNT506ZcEutltJSSnv6tWr2klJSa7l5eWW3Nzc&#10;g0ZGRpGLFi16yjpvZPHkZG02BN++fdt57969u25ubq4WFhbhrO08PDwDJ0+etE1PT9+cn5+/vL+/&#10;f7a2tnYCg1t/y92bTm61tLRoXb169ROZTP5X+E5qauq2kpISW3d3dxcMBjNiY2Nzh0qlCjx79uxq&#10;aGhoOAAAYlXIAmBiQQcAwAICAt85LXAyOjrKGxIS8igrK2sdco1AIKxJS0vbcuLECTsJCQmimJhY&#10;4+nTp80uXrz4hUAgOAUGBj7fu3fvZnbPExqNHgEAAEFBwS5OzgOAiTDQBw8eBI2Pj/8rrOTLly+e&#10;e/bs2WFmZvYUgiD40KFDK69fvx5ZVlZmFRAQ8M3Pz8+aXW4qkvs5HfNobm6ee/Xq1U+dnZ0KyLXU&#10;1NRtpaWli93d3Xeg0ehRW1vbkJGREYHnz59fCQ4OfgzDMGRmZvaU9bswGMwIDMMQQ7CKo4vfyMgI&#10;X3Bw8GMCgeCEXCMQCE4It+bMmVMrLi5ef/r0afOLFy/GMzgIe3l5bWGXZzSd3Pr69eseRhjvv7gV&#10;Hx/v6eHhsd3U1PQFBEHwkSNHHK9du/axoqLC4ty5c9/8/Pys2RWMRp6byTxAvxJNTU3zrl69+qmr&#10;q0seuZaSkrK9rKzM2s3NbRcajR6zs7MLHBkZEYiIiLgYFBT0FIZhFLu8fAwGQ4VhGBISEuL4/RgZ&#10;GeELCgp6mpOTsxq5hnDr+PHjdnPmzKmbM2dO7alTpywuX74cl5GR4QwAgD08PLbPNG7Fx8d7Pn78&#10;+BZziPiXL188PD09t+Hx+JcQBMFHjx5ddvXq1U+VlZVmyHuLuYg6gunkVmNjo+61a9c+dnV1ySHX&#10;EG7t3r17NxqNHrO3t781MjIi8OrVq4DAwMBnMAxD7GqrYrFYKgzDKCEhIY4LZVGpVP6goKBnubm5&#10;K5FrBALBKT09ffOJEyfsGPVVa/z9/S0vXboUl56evgmCINjd3d2FnQDSdHILgImay3Q6nUtJSSmX&#10;VZMCg8GM7N69201CQoL4/PnzKx8+fDjBw8MzsGrVqovM/RARnfv374cyxGvWTseBfHV1tSkEQXQ1&#10;NbV/eJ1NTEwiJCQkiBcvXoyvq6szvHLlSoyfn581s4GIhJXGxsYeoNPpXFZWVmG7du1yny7DEIDf&#10;zHMYERFxqb29XS0/P385DodrZic8g0Kh6PLy8kV4PP6VhYVFuJaWVjJrOMbY2Bh3eHh4EIlEUt64&#10;ceNJThYhBwCA3NzclcipT3Nz8zxjY+P37DbfOByuWV9fP8bKyuq+gYHBp9mzZzex9omPj/ciEAhr&#10;zczMnkyWhPyrMDIywh8SEvKISqUKEggEp/nz539i53nj5eUd0NTUTDE3N39samr6QkFBoYB1vi0t&#10;LVpPnz79c/bs2c2rVq3iuAf0xYsXlzs6OlTz8vJWiomJNbDzpqFQKLqCgkLhVNwaHR3lefjwYTCZ&#10;TFbauHHjcU6GxxKJxAXnz59P6u/vF9u1a5eHra1tiIiISHttba1xU1OTzsDAgKi+vn4MBEFATU0t&#10;A4vFUktKSmxzc3NX9fb2SqiqqmYhXjkAAMjKylqfmZm5UVdX9zMni5APDw8LXrp0Kb6oqGipmZnZ&#10;4+3btx9QUFAobG1t1ezs7FTMzc1dvXjx4hAuLi4ao6h1QlZW1oaGhob5hYWFy5SVlXOYn+menh6J&#10;p0+fXodhmGv79u37OSkk8O7dO/8nT55cl5SUrNm7d+9mPT29z1QqVbCjo0M1JydnjZaW1jcxMbFG&#10;DAYzYmxs/LaystK8ubl5Xmpq6nZhYeEOOTm5EuTkF4Zh6NWrVxdaW1s1HR0dr3HSA1pdXY2/cOFC&#10;4sDAAM7V1dXd1tY2VFhYuKOurs64sbFRd2hoSFhPTy8WgiCgrq6ejkajx0pLSxfn5OSs6evrE1dV&#10;Vc1ijhLIyMjYmJ2dvV5PTy+WXcmeX4WhoSGhS5cuxZeUlCyxsLAI37Zt20F5efmitrY2LQa3Vtra&#10;2oZwcXGNi4iItGlraydmZmZuaGhomF9UVGTPyq3u7m7JZ8+e/QnDMGr79u0HOMmtt2/fnn727Nk1&#10;aWnpKi8vr826urpxCLcIBILT3LlzE2fPnt2EcKuiosKCiVvtsrKypczcevny5aW2tjaN5cuXX+Wk&#10;B7Sqqsr0woULCUNDQyKMcjJ3hIWFSbW1tcaNjY16VCpVUFdXNw6CIKChoZGGQqHoZWVl1jk5OWsG&#10;BgZmq6ioZDFvtNLS0jYTCAQnfX39aE5614eGhmZdvHjxa2lp6WJLS8sHW7du9ZaXly9GyrTk5+ev&#10;sLW1DUGhUOOioqKtWlpa37KysjbU19cbFBcXL1VWViYwrxfd3d1ST58+/ROFQsHbtm07wMnSNK9f&#10;vz734sWLK9LS0hVeXl5bGNwSQrg1b968LzgcrhmDwYwsWLDgTXl5uVVzc/Pc1NTUbSIiIq2ysrJl&#10;CLfodDqKsXdTX7FixRVOekAZJbG+Dg0NCe/evXu3jY3NXSEhoU4Gt/RHR0f5dHR04iEIAgwFUqi8&#10;vNyKQCCsHRgYwLFyKzU1dVtOTs7q+fPnR3HSA4qIk5SVlVlbWVmFbd261UdeXr64paVFm8Gt5YsX&#10;Lw5BoVB0HA7XoqmpmZyVlbWhrq7OsLi42E5FRSWbOaScQqHIPH/+/CoKhRrftm3bQS4uLo4e/gIw&#10;ET2Xmpq6XUBA4LulpeVDdn3U1dXTMRjMaGlpqU1ZWZkNsl4i7dnZ2WsbGhrmo1Ao+oEDB9YZGRlx&#10;PAoQAACioqIOj46O8i1evDiUndqziIhI29y5c79mZmZuJJFIysPDw7OYxZlaW1s109LStsIwjLK0&#10;tHywe/dut+k0DAH4zYzDlJQUl87OTkUYhqH8/PwVOByu6WdqsAwNDc1qaWnRFhERae/v78fdvn37&#10;RVFRkb21tfU9Gxsbjue7MKTnHQGYUMZraWmZa2Rk9O5HZIBhGKqoqLDA4XDNMAyjYmNjDzx+/PiW&#10;uLh43Z49e3Yyb+w5ASqVKvjp06ejyH/n5OSsMTAw+PgzqqINDQ16aDR6BIvFUolEovHly5c/Dw4O&#10;inh5eW2bDjXP5OTknV1dXQowDEMMA3HScEtmDA4OCre1tWkKCwt39PX1zb59+3ZEcXHxEhsbmzvW&#10;1tYcy3eh0+lc586d+9bT0yPp5eW11cLCIlxCQoKoo6PzRV5evjAzM3NDU1OTjp2dXSDifVJXV0/n&#10;4uIaLysrs66rqzOMj4/f29vbO2d8fBwbExPj/fr16/N8fHy9e/bs2cXJA5RXr15dyMzM3LBgwYI3&#10;Xl5eW8XFxetVVVWzFy5c+Do/P39FZ2enooyMTDkSViYiItKupaX1jUAgrCWTyYoJCQl7ampq8Nzc&#10;3EP5+fnLQ0NDw/v6+sQ3btx4YrIcy1+BmpqahUFBQc9ERUVb/f39rRQVFfPl5ORKTE1NX1AoFLnG&#10;xka94eHhWYi4DhqNHjU2Nn5bVVVl3tHRoZqbm7sqLS1tCxcXF62trU3j4cOHgcXFxXbq6uppGzdu&#10;PM6pxYPBreS+vr45Xl5eW8zNzR8zuBUvKytbkpWVtb6pqUl36dKlfyHKo4wcEbi8vNyqrq7OKD4+&#10;fm9fX584jUbDxsTE+Lx+/TqAn5+/x83NzZWT3IqIiLiUnZ29Do/Hv/Tw8NguLi7eoKqqmrVgwYI3&#10;eXl5Kzs7OxVlZWVLEMNbVFS0TVNTM5nBLaWEhAR3IpG4EIvFDufl5a1gcEts8+bNRyfLsfwVqK6u&#10;NgkODn6Cw+Ga/f39rRUVFQsY3HrOEEPQpVKpgohxhMFgRhcsWPC2oqLCgsGt1RkZGZu4uLhora2t&#10;WuHh4UElJSW2mpqayc7Ozic5xa3x8XH0uXPnUvr7+8X27du3yczM7KmkpGSNjo5OvJycHMItnaVL&#10;l/6FeJ80NDRSkbWwtrbWmMEtMRqNxh0dHX3ozZs3ZwUEBLoZ3OLY4dzz58//IBAITiYmJi/c3d13&#10;MHMrNzd3FZlMVpSXly+SkZGpAGAi/1BDQyMlOzt7LSJyUltbu4Cbm3soNzd3VWhoaHh/f//szZs3&#10;H9HQ0OBYfnFlZeWi0NDQ8NmzZzf5+/tbKSgoFCLcIpPJyk1NTTojIyMCCxYseAPABLeMjY3flpeX&#10;W5FIJJWcnJw1GRkZG9Fo9FhLS4v2gwcPgsvKymy0tbWT1q9f788pbtFoNMzZs2dTBgYGZu/fv995&#10;0aJFzyUlJWt0dXXjZGRkyrOzs9c1NTXp2Nvb30IOdTQ1NZPHx8fRlZWV5rW1tQu+fPni1d/fL0aj&#10;0bijoqKOvHnz5oygoCBlz549rpwss/Ps2bNrubm5qxYtWvR0z549u5i49TYnJ2dNZ2enoqKiYgFi&#10;eONwuBYNDY005L319etXj7q6OiMsFjucm5u7OjQ0NHxgYAC3devWQ9OVXywsLNwRHR19mEwmKy1Y&#10;sODtZL+nurp6emdnp0JjY6NeZWWluY2NzT3koGR4eFiooKDA8cCBAxuMjIwiOTuDf6O2tnZBa2ur&#10;Jg8Pz+BkJXRERETaZWRkSjMyMjbW1tYuQA7vAJgoZYXsedzc3HZPt2EIAAAQDHNc9fy/AgzD0L59&#10;+xoxGMyIoaHh+6ioqCMMl/kOdiFxCIaGhoQuX74cV1NTs5CXl7dveHhYCAAAFi1a9MzDw2M7p8Pl&#10;AJhQvYyOjvbZtm3bwYiIiEujo6O8xsbGb/ft27dxqpPn169fn3337t0pbm7uwbGxMR46nc4lLi5e&#10;7+/vb8nOq/irUV1djT99+nSGra1tSHV1tUljY6OuqKhoy6lTpyzZ1aRh/tylS5fix8bGuNFo9NjI&#10;yAgfFxcXbd++fRuRBYeTgGEY2rt3bxMPD8+gvr5+dHR0tA8EQbCHh8c2diFxCBgnxfG1tbXGzNwy&#10;MzN7gqivcmoO1dXVJqdPn07H4/Ev9+/f78zafvPmzdfZ2dlr9+3bt5HVC1hSUrI4LCzsLplMVmS+&#10;LigoSPHz87PiZJgvnU5H7d27t5lKpQoEBwdLs57CZWZmbvjrr78iGPXAnJjbvn//Ln3//v3Q/Px8&#10;R+brEATRt2zZcsjBweEmJ+aAIDw8/K+4uLh9Pj4+q1kXrqGhISFPT892Go2GefDggRDz6TSNRsN8&#10;/PjxeGRk5MmxsTEe5s/Nmzfv65EjRxwRA58TqKysNDt79myKqanp8717925mbb9+/fq7nJyc1fv3&#10;79/A6gUsLi5eEhYWdoc5FBWAiVAmf39/S056P+l0OsrT07ONRqNxBwYGyrCWykhPT98UGBj4bOHC&#10;ha8PHDiwnrmNQqHIhIWF3SksLHRgvg5BEH3btm3eS5cu/YsTc0Dw8OHDwPj4eK/Dhw+vNDAw+Mjc&#10;Njg4KOzp6dkGwzDqwYMHQsxh1jQaDfPhw4eTHz58OM7KLR0dnfgjR44s52T5h/LycsuAgIAkMzOz&#10;J56enttY269du/YhLy9vxcGDB9eyemqKioqWhoWFhTKHogIwEbp46tQpC0TanhOg0+lcHh4e7XQ6&#10;nSswMFCWNUwuNTV1a3Bw8GMTE5OIffv2bWRuo1Aosgxu2TNfhyCI7uLisn/JkiVBnJgDgvv374d8&#10;/frV/ejRo46sZU0GBgZEPD092wAAgMGtf+1XaDQa9v37976fPn06NjY2xs38OV1d3c+HDx9ewUnP&#10;emlpqc2FCxe+WlhYhLu7u+9gbf/jjz+iCgoKlrF7PxcWFtrfv38/lDkUFQAAZs2aRfb397fgpPdz&#10;fHwc7eHh0QEAgAMDA2VZ89WSk5NdQkNDHy5atOiZl5fXFua2zs5O+bCwsDvFxcV2zNchCKLv3LnT&#10;a/HixaEcmMKkCA0NfZicnOyirq6e7ufnZzUZP0ZHR3mPHDlSSiaTldzc3FyZ08q6urrkpmP/y4yC&#10;goJlf/zxRxQ3N/fQhQsXDKd69yD7Ah0dnbgTJ04sRa5TKBQZERGR9umwSdjht8k5bGxs1KVQKLJ6&#10;enoxmzZtOgYAgKKiog6HhoY+BADA5ubmj9l9DovFUnV1dT8PDw8LUigUWTU1tYzFixeHmpqaPpsO&#10;65zhmVqBQqHGLS0tH8jKypZcvXo1ikAgON2+ffvFVAaisrJyjrq6elpra6vWrFmzSKamps8dHByu&#10;TyZe8auRl5e3AgAAVFVVM9etW+d/4cKFhMbGRt1z5859m8pAFBERadfX14+uqanBU6lUAUNDw0hH&#10;R8dr01VwtaGhQf/79+8y8+fP/7R58+bDMAxDMTEx3iEhIY8AmJAVZ/c5LBY7rKenFzsyMiJAoVBk&#10;1NXV0xcvXhxiamr6nNMCG/X19fMBAEBYWJit0piRkdH77OzstSQS6R8y9fPmzft648YNlerqahNG&#10;OI3I/Pnzo+bPnx/FHArICfT19Yl3d3dLiYqKtrALz9DX14/m4uIaI5FIyqxtoqKirUeOHFne2dmp&#10;kJWVtb6urs5ARUUl28TEJEJERKSNMzP4NxoaGvQBAGxrGzFqUX3Ny8tbQaFQZJnzddFo9NiaNWsC&#10;7O3tb+bn5zsWFRUtFRQUpODx+AhlZeWcGcitdzk5OavJZPI/7omOjk78zZs3laurq02zs7PXDg0N&#10;zZo/f/4nfX39aHaqbb8SPT09kr29vXNmz57dyK6Gor6+fhQXFxeNHbdwOFzLsWPHlpHJZMXs7Ox1&#10;9fX181VUVLLxePzL6eAWck/Y/dv8/Pw92traiQUFBcsoFIoMc34hUsrJwcHhen5+/vKioqKlQkJC&#10;nXg8PkJJSSl3pnHL2Nj4XV5e3gp23NLV1f1869Yt5aqqKlMCgeA0NDQ0y8DA4KOenl4Mp7nV3d0t&#10;1dfXJyYuLl7HahgCMFEOCYVCjbMrE4LD4ZqPHTvmQCKRlLKzs9c1NDToq6ioZDG4xfEamVPdEwEB&#10;gW5tbe2kwsJC++7ubinmED80Gj26bt2608uWLfszPz9/eXFxsZ2QkBDZxMQkQlFRMW8mcqugoGAZ&#10;u+ddT08v9tatW0qVlZWLCASCE5VKFUS4xcmDOQAA+P79u0x/fz9OQkKihh2vDQwMPkIQRGfHLTEx&#10;scYTJ04sJZFIyllZWesaGxv1VFVVM/F4/EtOp1Oxg7Oz84m8vLwVVVVVpk+ePLnh4uKyjx1PsFjs&#10;8PLly6/ev38/JD8/35HZOJxuwxAAAPT09GIMDQ0/5Obmrrx+/fr7s2fPmkwWQbdy5cpLX79+9Sgv&#10;L7eiUqn8yFrEru70dOK3MQ4/fPhwEgAATExMXkAQBG/atOkoDMOo6Ohon9DQ0HAIgmAzM7MnrJ9D&#10;o9GjTk5OZ52cnM5yftT/RHZ29tqOjg4VQ0PDD7y8vP1z585NPHLkiCNiIAYFBT3bu3fvJnb5BciG&#10;fTrGzYq+vr7ZiYmJbtzc3EP6+vpRAgIC3SdPnlx84cKFhKamJp2AgIAkf39/S3bCB2JiYg3svFvT&#10;hcjISF8A/s2tLVu2HIJhGIqNjT0YEhLyCIVC0U1NTZ+zfg6NRo+uXbv2zNq1a89wfNAskJaWLgcA&#10;gLq6OkN27TgcrgmAiRM4du0Muei0ySTiOQUhIaFOQUHBru7ubqnu7m4p1s0vDw/PgKCgIGVkZIRv&#10;su8QExNrWL58+bTXnZORkSmvqqpaVFtba6SiopLN2o4sapPdE15e3n5TU9MXpqamL371WKfCj7iF&#10;zGOye4JIkbMT0+IkZs2aReLn5+/+/v27TE9PjwTr5oiPj6+Pn5+/eypuiYuL188UbtXU1OBra2uN&#10;lJSUclnbf5Jbz9m91zgJJLfxR++tKbg1rqmpmcLIF5s2zJo1q4Ofn7+HQqHI9fT0zGENZ+Xn5+/h&#10;4+Prnex+AADAnDlz6lasWDHtNQ1lZGTKa2trjevq6gzZ1bv70VrCx8fXt2jRomfsxII4iZ/l1ujo&#10;6KTc0tLSSuZkKgI7iIiItPHy8vZ1dnYq9PX1ibGK+ggICHzn5eXt/wG3aleuXHn514/274BhGEpJ&#10;SdmekJDgRiQSF86ZM6cWj8dHrFq16gIWi6UKCwt37N69e/eNGzfexsfHe/Hx8fWsX7/en52BOG/e&#10;vC8ATKRicXoeAEwcNnz8+PF4QUHBMjQaPaqrq/t5/fr1fnPmzKmFIAjetWvXHiKRaNzW1qZ++fLl&#10;2JMnTy7h4+P7h3qviIhIu6ysbElDQ4M+I42BrerydAM13QP4WZiYmDyXk5MrRsKWIAiCN2/efNjB&#10;weEGDMNQSEhIeGpq6pYffc90Q01NLUNKSqpy9erV55FrDANxOQaDoWZlZa0LDAx8NlkR6ZkCAQGB&#10;bgMDg4/29vY3Ec+lkJBQl6+vr42cnFwJhUKRPX/+fBJrqOJMhKmp6TN5eflCJKQVgiB469atPvb2&#10;9rdgGEYFBQU9SU9P3/ij75lOaGhopM6aNYtcVVW1iDWskgEIgInwJw4P7T8CCoUaNzIyeg/DMCoi&#10;IuIiuz4wDEMzfR4AAGBsbPwGAADev3/vNzw8LMjaDsMwxPjfGT0XLS2tZEFBwa6KigoL1tA3AP42&#10;jxm9nnBxcdGMjIze0+l0rpcvX15g1+d34Rbyrnr37p0/UgiaGcg9melz0dTU/CYgIPC9rKzMuri4&#10;eAlr++8yDzQaPWZgYPBhfHwc/fr1a7YlDn43br19+/b0JEb5b3FPtLW1E/n5+btLSkpsS0pKFrO2&#10;/0bcGjU0NPwwPj6Oef369Tl2fWYit+h0Ourhw4dBoaGhD4lE4gIYhqGOjg6V9+/f+924cePd6Ogo&#10;DwATHtwtW7YcAmDioP7x48c32e1/BwcHhQGYKP3E2ZlMhI2eOnUqMysrax2NRsMODg4KZ2RkOJ8+&#10;fTqjpaVFCwAAhIWFSceOHXPg5+fvrq2tNQ4ICEiiUCgyrN8FwzA0ODgowsXFNSYuLv4P58lMwYxe&#10;zJlhZGQUef78eWPmfAjEy2Nvb38ThmFUSEjIo7S0tH/kxMwkiIqKtl6+fFmP9bR37ty5CUwG4vqg&#10;oKCnM9lARKFQ425ubq5OTk5nmK8zG4hdXV1yAQEB31jzjWYajI2N3wUEBCxkDudlGIjeS5cu/Yth&#10;ID5lyI7PSKDR6DE3N7ddjo6O11jzRAD490LIGqpJp9O57t+/H1JVVWXKqbH+CGvXrj2Nx+Nfbtq0&#10;6Si7dhiGUexCTgkEwprJFs/pwLx5874uXbr0L09Pz21IkWFmIPeEm5v7b3OhUCiyt27desXOoJwO&#10;oNHo0T179uxavnz5H7q6up9Z2xGjkB23wsLCQqurq/GcGuuPsG7dulN4PP7lxo0bj0/SBWLHrezs&#10;7LVv3749/YuH99PQ0dGJs7OzC/T09NzGLkR2sue9q6tLbiZxC4vFUt3c3HatWLHiMuIZYMZU3Lp3&#10;795dIpG4gFNj/RHWr1/vh8fjX27YsOHkJF3YciszM3PDu3fv/H/x8H4aenp6Mba2tsGenp5b2YXI&#10;0ul0tveks7NT4datWy/ZHVZMB7BY7LCbm5vrqlWrLs6dOzeBTRe2z8j4+Dj67t2792pra404MtCf&#10;wIYNG3zxePzL9evX+03ShS230tPTN75//973Fw+PLV68eHHly5cvHvLy8kW3b99WePLkCfbYsWMO&#10;vLy8fYWFhfbMhyjLli27vnnz5sMAAPD58+f9Fy5cSGhtbf2Xh5BKpQo8fvz4FgATaQycnEd5ebnF&#10;9evX36FQqPEjR44sf/LkCfbmzZsqqqqqmb29veLXrl37SKPRMAAAoKCgUOjn52cjICDwvaGhQf/k&#10;yZP52dnZTsgzAwAAkZGRJzs7OxX09PRi2T1fMwUz1vhgB3ax3oiXBwAAxcbGHggODn4MQRA83eEy&#10;U2GymPV58+Z9PXz48Ipr1659zMzM3ABBEOzp6bmVkxLW/wlQKNQ4u+RZISGhTl9fX5vz588nNjc3&#10;z0VyEMXExBqmYZg/hcm4tW3btoMwDKPi4uL2BgYGPoMgCEbUJWcapgo7RsQneHl5/1V6g06no+7e&#10;vRuWnJzs0tjYqHv27FlTTueFsIOIiEj7VGHHY2NjPMzzAACAnJyc1X/99ddLCILo5ubm4ezCmTkN&#10;CILg7du3H5isnd09oVAoMgEBAUkkEklZTU0t3d7e/hYnxvojGBgYfGQVPkEwCbe4QkNDH6Smpm5r&#10;aWnRPn36tPlM4JaoqGjrVNwaHR39B7eys7Od/vrrrwgUCjVubm7+aCa8xyAIgl1cXPZN1j4Jt2QD&#10;AgKSyGSykoaGRoqdnV0gJ8b6IxgZGUVOpjQ4GbdCQkLC09LStrS3t6v7+/tbzgRu4XC4lv+UW0ik&#10;EBcXF83c3PzRTMifgiAI3rlzvZCzsAAAIABJREFUp9dk7ezuSWdnp3xAQEBSZ2engpaW1jdbW9sQ&#10;Toz1RzA2Nn5nbGzM1piYgluP0tPTN5HJZGU/Pz9rTo11KuBwuOb/lFsZGRnOQUFBT9Fo9Ki5ufkj&#10;Tua0tba2akRFRR2WlpauOHny5GKk5qienl7s8ePH7c+cOZOalJTkun79ej9k7+Xo6PgnDodrvn//&#10;/p2Kigrzw4cPV2hraycJCwu319TU4MlksqKFhcVDTu/tw8PDA2EYRh05csQeKRc3Z86c2uPHjy89&#10;ffp0ZktLi1ZJSYmtvr5+DAAAKCgoFAQEBCz466+/XtbX18+/efPmGwkJiRoVFZXsrq4u+crKSjMJ&#10;CYmaXbt2eXByHv8pfhvP4VRAvDx2dna3kTDAmezlmQo6OjpfDh8+vBKDwYxkZGQ4BwcHP57JHsTJ&#10;gBiIMjIyZV1dXcjCIf/jT84sMDb4+5csWRIEwzAqMDDwWWZm5voff3JmASmyiiwgdDodde/evXvJ&#10;yckuUlJSVd7e3k4zYYP1I8AwDFGpVH7mhTA3N3flrVu3XgEAYG9vb6eZYBj+DJB7gtTK/P79u/T5&#10;8+eTSCSSso2NzR07O7vb0zvCnwM7bt29ezcsNTV1m7S0dMXBgwfX/g7cotPpqNHRUT5mbhEIhDW3&#10;b9+OQKFQ4z4+PqtngmH4M2C6J/0ATBiG586d+0Ymk5VsbW1DOK2A+d+CDbe4QkNDH6alpW2RkZEp&#10;379///rfhFtcrIda2dnZa2/fvv2Ci4uLdujQoZUzwTD8GbByq6urS+78+fNJnZ2dCnZ2doHTrYD5&#10;s0A8nMzcQgxDWVnZ0v3792+Y3hH+HGg0GnZ8fBzDzK3MzMwNiGF4+PDhFZwWO8nJyVkDAACOjo7X&#10;EMMQgZqaWsa8efO+DA4OCrN6Z/F4/Ks//vhjromJSQQXFxetrKzMKj09fVNnZ6e8g4PDDU6XeWhv&#10;b1drbm6eO2/evC+sdcT5+Pj67O3tbwAAAKsarISEBPHcuXMLnZ2dTwoKCnZ1dHSopqWlbamsrDRT&#10;VVXN9Pf3t5oOIbP/BL+d0TEZmE7pobi4uL3BwcFPlJWVCb/LRpEZOjo68YcOHVr5559/fsjIyNio&#10;rKxM4LQM//8Cs2bNIvv5+VmfP38+qaWlRSswMPD5mTNnFv0OizkzkFN6GIahL1++eAYFBT1VUVHJ&#10;ZlZqm+mgUqkCAEwshHQ6HRUWFnb327dvOyUlJav9/PyspkMV77/B2NgYDwzDKMSgysvLW3Hz5s3X&#10;AADYx8dnzUwRbPoZUKlUAS4uLhoGg6F2d3dLBQQEJHV0dKjY2Njc3blzp+dMqHX0M2DlFuKNlpKS&#10;qvTz87PmZK25/x+Mjo7ywjAMIdxi9kb7+PisRk6GfwdQqVQBDAYzgsFgRhBvNGIY7tixw+t3eQez&#10;cIvrzp0791NTU7fKyMiU+/r6/jbcYjVEEG80wzBcpaurGze9I/x5UKlUAW5u7iEuLi4akzdaccmS&#10;JUHbt2/f/7twa2Rk5G/cYnijN8vKypb6+vrasAq/zFSwcovZG3348OGVOjo6/wjX/tWgUCiyAEyU&#10;zmHXrqGhkVpcXGzX19cnztomKiraum/fvo27du3aU1VVtQgAAKmpqaXz8/P3/OJh/wNIziCNRsOy&#10;a0dE1tjNA41Gj61cufLS8uXL/6irqzPs6uqSU1RUzBcXF6/7HZ6R/zPGIQD/9vIAAGAZGZmy39Ew&#10;RKCrqxt36NChlYmJibtnSojGf4NZs2aRfX19rYOCgp65uLjs/R0eCnaAIAjesWPHXgiCYHl5+aLf&#10;yTAE4N+nvTw8PANhYWF3kpKSdklKSlYzTrB+C8MQgL8vhHl5ectv3LjxBgAAvL29nX4nwxCAiXvC&#10;y8vb19PTI8kwDFWtra3v7dy50+N3MQwB+Du3GN7oHVJSUpX+/v5WM0Eu/WfB7KVCvNG/o2EIwL+5&#10;xeyNXrx4cejv9g5m5tbdu3fDUlJStktLS1f8ToYhAH+PEmD1RrPL453JQLjF4o0OnqwMwUwFspZw&#10;c3MPMnmjy3x9fW04WeD+/xfM3GL1Ruvo6MRPx5jU1NTSv3796p6VlbXe2to6jDX9CDFkx8fH2RqP&#10;AEzMZ7rfu0pKSrlcXFxj1dXVJp2dnfKs+z6meUxqS6FQqHEVFZVsdorlMxm/lXFIoVBkRURE2qYq&#10;Esnw8uzn5Lj+U4yNjXEPDAyI/mhTrqurGzfTTxQ7OzsVfhRqJSwsTPL19f2HWthMwuDgoDAfH1/v&#10;VIsbYiByclz/KWg0GoZKpQqy1thBFsI3b96cqampwUtISNTM9NCG3t5ecdZFGlkI6+rqDL59+7YD&#10;gAnD0MDA4NN0jPFn0NvbKy4kJNTJyi0qlSoAwzAUEBCQ1N7ermZlZRW2a9cu95lqGDK4JcBaVxW5&#10;J69fvz5XXV1tIiUlVcXwGM5Yw5AdtxAvFZFINE5MTHRlGIZrpnuDMhUm49bIyAg/DMMoJm/0nR07&#10;dnjNYG5hqVQq/2Tcevny5YWamhq8tLR0hZ+fn9VMNgyn4lZNTc3Cr1+/uiOHDnp6erHTM8ofYypu&#10;0el0LhZv9Iw9dBgbG+MeHR3lZfU8IZ7DiIiISzU1NXgZGZlyPz8/65lsGE7FrerqapO4uLi9iGE4&#10;nXtHAwODj8LCwh319fUGZDJZUUJCgsjczqRs/Q/ODA8PC7ITcJsO8PHx9Zmamj5PSUnZXlhY6MDq&#10;qEHmwY77IyMjfGg0enSmaob8CL9NzmFbW5u6n58fITQ09AGixDYTQCKRlBsbG3V+tv/Y2Bj3jRs3&#10;3p45cyatu7tb8leO7b8BnU7n+tnfNyEhwc3b27s6Nzd35a8e169ET0+PhJ+fH+Hjx4+TKRj+FmCE&#10;xjy+ePFiPKsaIbIQ/i6GYUZGhrO3tzexpqZmIfN1ZCGsr683AAAAb2/vtZw0DIlE4oLJQmXYobOz&#10;U8HX1zeXndLlyMgI/+DgoAjDMLzv6uq6Z6Zu3sfHx9FBQUFPL1++/Bm5BwiYNye/Q5hyWlraZm9v&#10;byKRSDRmvs6GW07slH9nCshksuLJkyfz2CldUqlUgf7+flxHR4fqTA9THh8fR9++ffv5lStXYlmV&#10;LpmMKjynw5TpdDqqurra5D/5TGpq6lZvb+8a1tp6TIdahr+DN5pEIimdOHGiIDIy8h/Kq1QqVaCv&#10;r0+MRCIpz/QwZRqNhrl9+/aLP/74I5q1LAczt5Aw5ZlsGCYnJ7v4+PhU19fXz2e+jqzttbW1RjMl&#10;TJmPj6/vyJEjjidPnrRlNQwB+LdRxWoENjY26np7exNnUumwHTt27PX09NzKLoKPSU35b/MYGRnh&#10;u3r16qfg4OAnv6NmCADT5DmsqKgwT05O3lFfX28gJSVVsWjRomeTKeEBMGEYBgQEJPX09Eioqall&#10;zpQXEaLQNTo6yuvn52ctJydXMlX/sbEx7ps3b74pKChYpqenF8Pq3ZkuDA0NCb179+5UYWGhA4lE&#10;UhYQEKCsXLny8pIlSwIn21AkJibuDgsLuzNr1iySpKRkNafHPBn6+/txnz59OjowMCAqJydXbGxs&#10;/E5UVLR1sv59fX1iFy5cSOjo6FDt7u6WgmEYmgn8olKpAtXV1SYdHR0qvLy8ffLy8kVT8YuR63Uv&#10;IyPDWVFRMY81XGNsbIwbgIlEaX9/f6upfpP/NSorK83S09M39ff3z5aWlq6wtbUNnsqrlJOTszoo&#10;KOgpBoOhIuNGQKPRuAGYqFl38ODBdVO9N/7XqK6uxp8/fz7RwMDg0969ezf96ESQEdKXQKFQZNnl&#10;LCBFiy0tLR+4urq6cWrz3tHRofLu3btTjY2Nut3d3VKKiop5Li4u+yd7jul0OurOnTv3s7Ky1isr&#10;K+ewGsfIPZqOMGUSiaSUnJy8o6+vT0xFRYWAx+MjppIHz87OdgoJCXmExWKHES4hYOLWGKfDlDs7&#10;O+Vra2uN+/r6xHE4XJOysjJhKiOIQqHIXLhwIeH79+8y7LiF3BNOhymPjIzwZWdnrysoKFiGxWKH&#10;1NXV0y0tLe9P9u8zBGbCCQSCk4qKSvZk763pCFOOiIi4FBUVdXjfvn2bfkahOisra11ISEg4Dw/P&#10;IOt7C3nW0Wj0KKe90QQCYc3Xr189SCSSEo1G42aURPDFYrFUdv0ZAjOJ3d3dUlNxi9NhynQ6HVVe&#10;Xm6VkZHhLCgoSNHV1f2spaX1bYr+XCEhIY9ycnJWq6qqZk7GLU6HKcMwDNXW1ho3NzfPhWEYJSkp&#10;WaWqqprFXKaNFRkZGc537ty5z8PDM8DKLeT/M7g1Y8KUlZSU8iZrQ8bMLKLT2Nioc+HChYSBgQHR&#10;8fFxtjl+0wEeHp4BMzOzp+zakOeDeR4jIyN8165d+1hWVmZtbGz8diY5s/4TcNw4fP/+vd+rV6/+&#10;Vd+kqalpXlZW1nonJ6eza9euPcPav729XY1hGEru2LHDayYpYZFIJGUk8fb8+fOJ/v7+VrKysqXs&#10;+tJoNOzNmzdf5+fnO+rp6cX6+PismaykBScxNDQkdPny5biampqFXFxcY4KCgpSenh5JIpG4wNbW&#10;NhgA8I9FPTEx0fXevXt3EcGZ6ShKyg5xcXF7X79+fW5wcFAEuRYZGel36tQpcykpqSrW/gMDAyIX&#10;L16Mb2lp0XJwcLixZcuWQzPBMOzo6FC5cuVKbEdHhwrz9UWLFj3dvn37AdZDBRiGofDw8MDk5OQd&#10;Kioq2cePH1/KGkLj4OBwvb29XW379u0HOGUY0mg0THh4eGBCQoIb8/Vv377tPH78+FJ2z0phYaH9&#10;rVu3XnJzcw8dP358qZqaWgZzu4KCQoGjo+NVNTW1DENDww+/eg7MiI+P3zs2NsaTlZW1DgAA7927&#10;d/NkBmJPT8+cCxcuJJDJZKW1a9eeWbNmzT/qL7q6urrl5uaucnFx2cepzTuJRFI+c+ZMem9vrzgA&#10;E/kQJSUlS6qqqhaxMw5hGIYePHgQkpqauk1VVTXz+PHj9nx8fL3MfRwdHa+RSCRlFxeX/ZzyRo+O&#10;jvLeunXrZX5+/nLkWkJCwp6MjIyNhw8fXs5u45ufn+94+/btCG5u7sETJ07YqaqqZjG3Kykp5S5b&#10;tuxPTU3NFE56o5OTk13CwsLuMG/EeXh4BrZs2XLI2tr6Hus7qaenR4LBLcV169adWrNmzT+Krru6&#10;uu4pKChw3LZt2wEOckvp6tWrUa2trZrItZSUlO1FRUVLvby8tmCx2GHm/gxhrNC0tLTN6urq6UeP&#10;HnVAxIAQLF++/I/Ozk4FFxeXfZw0DGk0GiYmJsYHUagGAMB4PP7VZP3z8vJWBAYGPufj4+s7fvy4&#10;nYqKCoG5XUVFJdvBweGGtrZ2Iie90QkJCW5hYWF3AJg4UBsfH0dnZmZusLW1DZ4zZ04ta//u7m7J&#10;CxcuJHR1dcmvX7/eb/Xq1RdY+7i5ue0uLCy037p1qzenuEUkEhfcvn37OZlMVkKuffz48diuXbs8&#10;2O0JmQ5LN2poaKQePXp0GauXasWKFVcoFIrsjh07vDhlGI6NjXEHBgY+IxAITszX5eTkij08PLYr&#10;KCgUsn4mJydnVVBQ0FM+Pr7ekydPLmGtka2qqpppb29/a968efEzOUyZGcxCUwBM2AGIYeju7r7D&#10;3Nz80fSO8OfANI9+ACbWpT///PNDaWmpjbGx8bt9+/ZtZK6f/TsBgmHO7YU/fvx47MWLF5fFxMQa&#10;3N3dXfj4+Ppyc3NXIiFX7u7uOywsLMKR/hQKRcbPz4/AMAz3zjT57b6+PrE9e/aQMRjMyNjYGLeQ&#10;kFCnn5+fNeumF4Zh6ObNm28IBMIaXV3dzz4+PqsnO7XjJOh0Our8+fNJFRUV5kuWLAnavHnzYSwW&#10;SyUSicaKior57Da+6enpGwMDA58zDEMrGRmZ8ukYOyvi4+M9Hz58GCQqKtq6e/fu3Wg0ejQ6Otqn&#10;sLDQQUJCgvjnn39qMOeqDg0NCV28ePFLbW2t8YoVKy47OzufnCmG4dmzZ1N6e3vnODg43BAWFu7o&#10;6OhQTUlJ2TY2NsYjLCzcsXv37t2IVwOGYejZs2fXoqOjfdTV1dOOHj26jHWDNR0YGxvjvn79+vvC&#10;wkJ7Q0PDyKVLl/7V3Nw8Ny4ubn9HR4eKoKBg182bN1WYDY3S0lLrP/74IwaLxQ6z22BNNyIjI0++&#10;fPnyAvK84/H4l15eXltYn5P+/n5cQEDAt+bm5rnOzs4nV65ceWm6xsyM/v5+3KlTp7JIJJLy5s2b&#10;D1tYWISPjY1xt7W1aWhrayex9odhGHry5MmN2NjYA5qamilHjhxxnAm5IDAMQ8HBwU/S0tI26+rq&#10;fjYzM3vCzc09GBYWdre3t1fc0dHx6ubNm48yf6akpGTx1atXo7BY7BC7DdZ0ITExcfe9e/fuzp49&#10;u3Hx4sWhKBSKXlj4/9j77qgoku3/anLOkpQoGQQkG1AEE4pZsRFXcJGg6woimEBUgigoZjFHxFUQ&#10;EUmKJBMDCENOQ5ohM4RhGOIw078/oN+bNzu47vutM7zv8XNOnaNV1c29Pbe6uqru/dwS+6qqKhsA&#10;JnPfenh4uKFpDshkskxISEhOa2urvpOT09H169ef46gCU8Dj8Ubh4eHvyGSyzM6dOw/Nnj27prKy&#10;cllaWprPxMQE35IlSx7t3bvXFe2PIAj06NGjK2/fvt2vp6eX4+/vv45VEm9Owt/fv6Kjo0ObTqdz&#10;QxBE379//w5WC8TS0tJV58+fTxIQEKAcP358hZqaWjEn5GUGFotdGxkZmSQtLd3i6en5q46OzqfG&#10;xkZTCQmJTllZ2Sbm/mQyeVZwcHBuW1ubrrOzs7+Dg8N5TsjNjP7+foXjx48XDQ4OyqALbBwOtwD9&#10;bjxz5owp4zNHEAR68ODB9YyMjL36+vpZfn5+6wUEBIY4p8EkJiYmeCMjI5PLyspWmpiYvNHV1f0w&#10;PDwsnpubu7uvr282Nzf3xKZNm0I3bNhwBl1QlJaWro6MjEwSEhIiHz9+fDmrxeP/Ih4/fnwxLS3N&#10;58qVK2qjo6MiISEh2RQKRdrDw8PNxsbmAafl+17U1dUtPHny5GdnZ2f/lStXXj9//vzr8vLyFebm&#10;5q8OHDiw/X91YQgAAABBELaU1tZWHScnJ9r+/fubu7u7VRjb0tPT98MwjPj5+VXQ6XQIrafRaNzX&#10;rl17kp6evp9dcv7d4uXl1REeHp525cqVWBiGEQ8Pj24CgaDP3O/Lly+O586dSx4bGxPgtMxowWKx&#10;9jAMIzdv3rzH+Ny/Vbq7u1UCAwMxrHTkVBkeHhZ1c3Pr++233whdXV1qDPbDdf78+UQYhhE8Hj+P&#10;8ZrBwUHJ06dP58bFxZ36Xt3ZUc6fP/8KhmGE2eYJBIKBt7d3PQzDCAzDyNu3b/chCALodDr05s2b&#10;Q6Ghoe9HRkaEOS0/WhITE4/CMIyEhYVlUKlUPrR+YGBg1uHDh8umdPiN8ZqGhgYzPz+/yqampvmc&#10;lp9VKSoqcoBhGElISAjct29fCwzDyJUrV55NTEzwMPYbGhoSCwsLe5ecnOzLaZkZy4MHD67AMIzk&#10;5ua6fE9/Op0OJSUl+YeFhWXMJNv6/PkzDMMwcuvWrbs0Go0LrW9qajJ2cXGhHD58uIz5GhwOZ+Hn&#10;51fZ3NxsxGn50UImk6V37do17Obm1t/R0aHB2Pbu3bu9O3fuHINhGPH09Oxsa2vTnrIt8bCwsIyU&#10;lBQfTsvPaCfomM7IyPBkbCspKVnl7Ow8vmPHjgkSiSTLeE1iYuLRM2fOvB0dHRXitA6sypUrV2Kd&#10;nZ3HMzIyPJ2cnOg7duyYwGAwW5n71dXVWfn5+VU0NzcbclpmtExMTPB4enp27t27t627u1v1e66h&#10;UCgSISEhmWlpab9zWn7GEhER8WbHjh0TJSUlqxnr4+Pjg2AYRhITE48y1tPpdCghISEgPDw8bWxs&#10;TJDT8qMlKyvLDYZh5OzZsyk0Go0brR8ZGRFBv1NgGEbOnz+fSKVSeREEAbW1tQv8/PwqCASCAafl&#10;/yfL7du3b8MwjFRXV1t7eHh0Ozk50bOzs3/ltFx/t5SWlq6EYRhJTU31PnPmzNup3+8V4zfP/2ph&#10;2x9CB/KnT5+cmNvodDp06NChKhiGkc7OTnXmNk4/pG+VsLCwd/v378dPTEzwXLly5dnUZN7V0tKi&#10;x0pPTsvLWOLi4k7BMIzgcDgL5rby8nK7iIiIN66uroP79+9vvnfv3o2+vj6FmagHurmALpgYy4cP&#10;H3bCMIxUVFQsY25j/qjndJmYmOBxcXGheHh4dDN+9KJlahJ5hU4iOTk5rmgbq/6cLH5+fhU7d+4c&#10;Y/wgREtJSckqGIaRkJCQTOa2maYHYyESicowDCPPnj0709HRobFv377WqQViLLMtzUQ9Dh06VLVv&#10;374WVuMXg8FsOX36dI6bm1vfhQsXEhjHy0zTJTAwEOPk5ESjUCgSzG1hYWEZXl5eHayum2l65Ofn&#10;b4ZhGHn48OFlVu3Nzc2GXl5e7TAMI4wf+TNNj+bmZkP0o5dV+/Xr1x/BMIxkZWW5zfTfhLGgG1wE&#10;AsEA/bCfWiBumel6NDU1GcMwjDx9+vQcc9vo6KjQixcvgr29vev379+Pf/To0SV0bp9penR0dGjA&#10;MIxEREQkMbcNDAzMgmEYefLkyQVW1840XaKiouKnvrcsmdvodDqUmprqjc7tly5deo7KP9P0+CcK&#10;epiyZ8+e3uneDf8LpaCgYBOjHlML+//5hSGCIOxjK21paZkHAACs4uwgCEL09PSyAfh38kzGNvZI&#10;+N9BWVm5vKenR3l0dFRk3759v1hZWb0YGBiQDQ0NzUJjLzo6OrQ6Ojo0Z5ouqP9+X1/fHMb6Dx8+&#10;uJw5cyajuLjYYXR0VKSnp0clIyNjb1BQUB6RSFSdaXp0dXVpAAAAK4IfEomkCEEQvaioaENgYGD+&#10;kSNHym7evHl/ZGREdKZRDA8ODsqgOaRYxXIICAhQvL29HS0sLBIAAODOnTt36uvrLQEAYCYxEU5M&#10;TPC1trbqc3NzU1mxv+nr62cJCgqS0d+NETNJD2ZIS0u3CAkJDbS0tMyTl5evn2LlbP/y5YtTdHT0&#10;Izqdzg3AJEPpTBsjCIJAnZ2dmlMpDiDG+hcvXoRcunQpvrq6eunQ0JBkYWHhptDQ0KyUlBRfAGbe&#10;b9LV1aXBxcVFZyaeQRAE6u/vV5CSkmq9cuXKH97e3o3e3t4N6enpBxAEgWaaHkQiURUAAJhjOFGo&#10;qKiUBQUF2UhISHT09/crXrhwIZFKpfLPND2am5tNAJhMXs2qHX1fMcdQAzDzbIsRKAEYgUCYt2zZ&#10;snvu7u4edDqd+8qVK8/z8/O3ADBpc0QiUWWm6dHR0aEFwL9jolAMDg5KBwcH5yYkJJzo6uqa29PT&#10;o5yWluZ97NgxLB6PN5xpeqDfKKxcjlG2dwqFIhUUFPTF29u7MTAwsKCxsdEUgJlnW+h4FxQU/NN4&#10;hyAIsbe3v+zm5uYFAAAYDMYxMTExAICZp8c/AZS9l0KhSLm7u7svW7bsHqdl+m+Aji8KhSJlamqa&#10;5O3t7fgtYqH/JbBtcaiiolICAABoLAUzUIY79APrfwVKSkrlAEwufrm5uSf279/vbGVlFTcwMCAX&#10;EhKSXVRUtC44ODgnNDQ0i/lFzWkoKCjUAjAZ7I3W4XA4q5s3b96XkJDoCA0Ntbh//75YWFiYmbKy&#10;cllPT4/KTNRDRkYGD8AkjTij/ZBIJPmMjIy9CIJwff78eQeFQpEmEAjzcnNzd0+lElHknNR/hri4&#10;eJe0tHTLVHoUI1Z9eHh4qL///rvTvHnz3tNoNJ7o6OiHKBPeTAE3NzdVVla2cWxsTLi9vV2buZ2H&#10;h4cqJSXVxkwtPtMBQRCipKRUTiAQ5gEAgIKCAm6KQbHj8+fPO6Kjox8VFBRsPnToUPWLFy9COS0v&#10;IyAIQuTk5OqHhoYkGQlDkpKSjrx69SpQTU2t6NixYytDQ0Mtdu/evZ+Hh2c8JibmQlpamjcn5WYF&#10;WVnZRhqNxpObm+vKWP/58+cdra2t+o2NjWZdXV1zqVQqf3d3t/qjR48u37lz5zYyw1jj5s6dWwDA&#10;JDsvnU5nORcrKCjUHT9+fIWQkNAAHo83SkhICGKvlH8NlJAMTQHCDPT9PD4+/j813pWVlcsA+PfG&#10;tq2t7R03NzcvOp3OffXq1T8wGMy227dv3/X3969kTrnDaSgoKOAAAKC2tnYxWjcxMcEXHh7+trGx&#10;0WzVqlXXgoODF5w6dWrxwoULn019r+Syel9zErKyso0AAFBaWmrf09OjjNZPTEzwxcfHnwZgciEF&#10;QRBCIpHkGxoazE+fPv0Ri8Wu5ZTM0wGNoS8sLNw8XZ/ly5ff2rFjx2EAAEhISAhqbm6ezy752An0&#10;nbBnzx5PW1vbu5yW57+FlJRUKwRBdBMTk+T/SwtDAADgPnXqFFv+kJSUVHtGRsZePB5vbGNj84CZ&#10;2KC2tnZxZWWlnY2NzUPmpOrIZHoBtsj5d0Gn07mzsrI81NXVv86dO7eQi4uLbmZmltje3q7b0NBg&#10;8eXLF6fR0VFRJyeno9ra2l/++o7sg6ysbFN6erp3V1eXpo2NzX0+Pr7Ru3fv3qZQKDKnTp2yVlZW&#10;Lufl5R2XlJTssLS0fFlSUrK2o6NDS0JCoktDQyOf0/KjkJaWbvn48eMuAoFgRCAQDIeHhyWxWOza&#10;u3fv3u7v71fcsmXLaW9vb0cHB4cLZmZmr8vLy1e1t7fr9Pb2KltZWcVxWn4UEASBnp4e5fr6equO&#10;jg7txYsXP2F1AsXFxUUzMTF5k5+fv62zs1NLWFi4X0tLK48TMrMCBEGgv79/dl1d3aLe3l7lhQsX&#10;/sHc5+3bt/tHR0dFZwqhxveisbHRvKKiYvmaNWsu8vLyjomKivbOnz8/JT8/fxsOh1uAwWC28/Ly&#10;jsEwHMDOdCHfg/HxcaHy8vIVPDw840ZGRm9JJJLcxYsXXykpKVUEBAQsV1JSqpSSkmqfO3duoZqa&#10;GjYvL297VVXVstWrV1/S0mnhAAAgAElEQVTh5eWdMZMePz//UGFh4WYsFrt2ZGREDI/HG719+/ZA&#10;QkJCkLy8PM7X13fz9u3bA9esWXNRTk6uAYvFrm1sbDTX09PLYZ5bOAkJCYmOnJwct66urrnS0tJt&#10;0xGZiIuLE1VVVbGfPn3aicPhFixZsuTRdKeNnICEhERHbm7ur+3t7TqzZ8+uUVJSqmRsJ5FICpmZ&#10;mZ7q6upfZ3JuP2YICgoOpqWl+fDx8Y0uWrToGQCT9PxiYmLE4uLidfn5+duam5vnq6urFzk4OJyf&#10;SeQT4uLiXV+/ft1AIBCMjI2N06SkpNqys7PdsrKyPDZu3Bjm7Ox8WFpaulVGRqbF3Nz8VW9vrwoO&#10;h7Mik8myVlZW8ZyWH4WIiEhfc3OzCR6PNyosLNw8MTHBX1lZafvkyZOL1dXVNgsXLnx25MiRtfb2&#10;9ldWr159pbe3V7mpqcmkurp6yerVq6/OpFM3Xl7e0Y8fP+5qamoys7a2fjIduZeWllYekUhUbW5u&#10;Nuno6NBeunTp/wRz59/BvHnzMrS1tT9/iwH4fwGysrLN2tranx0cHM7PhOwD/yTYdnIoJyfXsGfP&#10;Hk9fX99NrOjOkalkkswrbyKRqBoYGFiA7tbPNMyZM6cKgiA6gUAwROt4eHio27ZtO4G6LQoLC5P0&#10;9fWzOCcla0hLS7daWVnFkUgk+du3b98bGRkRLS0tXbV+/fpzzLT2YmJiRGdnZz8AJmm7OSMxa0hJ&#10;SbWFhIRYzpkzp+rr168b7927Fx0fH3+qv79f0dnZ2W/Lli3BqAuaqqpqSUBAgB0AAGCx2DV/J6E5&#10;O7B+/fqzoqKivZWVlcvev3+/d7p+wsLCpG3btp0AYHLnlH0Sfh/WrVsXYWFh8dLFxeXANF0gVq5C&#10;FRUVdjExMedn2ikPCvQ0obW11QCtmz17ds3q1auvoP83NTVNQk+FZhKWLl36gJeXd+zdu3e/EQiE&#10;eZWVlXbj4+OCXl5eriIiIv2MfefPn59iaWkZPz4+LlhSUrKGUzKzwqJFi2IPHjy4mY+PbyQlJeVQ&#10;bGxsBAaD2SYsLNx/7NixVbq6uh8AmDwttba2frJ9+/YAAAD48OHDLs5K/p/g4eGhOjk5HQEAgJiY&#10;mAtEIlFlur5GRkZvTUxMkmk0Gk9hYeEm9kn51+Di4qJ7eHjsWbFixQ1LS8s/LSzQscw83hEEgWJi&#10;Yi5UVFTYskvWvwMIghBlZeUy5m8PW1vbO6gnFAAAbNiwIXwmsGEyAoIgZOXKlTcAAODx48eXqFQq&#10;f1FR0XplZeXybdu2BTFuOnJxcdFdXFwO8PPzD2OxWIeZ5oni4+Oz1c7O7lZPT4/Ks2fPzsbHx5/G&#10;4/FGJiYmb3777bedaIoTQUHBwX379v2ipqZW3NfXN2c6LzVOQV9fP8vY2DhteHhY/M6dO3emm+Mg&#10;CEKcnZ39uLm5qVVVVTZo2qH/S+Dm5p4wNDR8x2k5/gkYGBhk/l9bGALwAxaHvb29cz58+LArJibm&#10;Qmpqqg+JRJJD22xsbB4YGRm9ZXXd6OioMAD/mUySSCSqBgcH5zQ2Npqxe6CPjY0JYbHYNc+fPw+L&#10;i4sLbmxsNGPVj4+Pb0RBQQHHuDjs6uqae+bMmQwajcajrKxcPjQ0JBESEpKNxgGwE8hkwlXzlJQU&#10;35iYmPMYDGYbYz4tZ2dnPxERkb7CwsJNkZGRbxAE4TIwMHjP6l4qKiqlAAAwPDwszi75GUGlUvkr&#10;KirskpKSjlRWVi5jdCGVk5NrDAkJsfT19d3k6enpZmtre0dYWLgfnSAZISsr2yQlJdU6NjYmTKVS&#10;BdirBQA0Go2npaVFv6ioaF1NTY01hUKRQtskJCS63NzcPAGYpHsuLS1dPd19zM3NE3l5eccaGxvN&#10;mBPjsgu9vb1zysrKVpaWlq7u7u5WQyc8UVHR3oMHD26dNWsWntV14+PjAoxjHYDJVBaRkZFvUlNT&#10;D07nVvujMDw8LFZXV7ewqKhoPR6PN5rueaJu5IzjHYPBbHvx4kUIPz//ED8//9CXL1+cnj59ypEF&#10;7rdsS0xMrGfz5s3BNBqNNyQkJCc/P3+rnJxcg4qKShmre6mqqmIB+HesDLvR29urVFpauqq0tHQ1&#10;kUhUZXye5ubmiVFRUdre3t6OAQEByyUlJdsXLlz4jBVFv4aGBgYAACgUijQ75UfxLTtYvHjxUwsL&#10;i4SRkRHRiIiIFDKZLDNd34ULFz4DAIC6urpFP0LOv8K39DA0NHz366+//saYLggF+o5lHO8IgkCP&#10;Hz++lJKS4vvkyZOL07nV/ih879hUUlIq7+npUUHnPBqNxnP9+vUYPB5vLC4u3gUAAFevXn1WVVW1&#10;9EfKOx2+pceSJUseqqiolOJwuAUREREpra2t+mZmZomsTtMEBQUH5eTkGsbGxoQGBwentcEfhW/p&#10;wcPDQ92zZ49XWFiY+b59+3Z5enr+CsBknkJmXSAIQtCNOU6N99bWVr34+PhTMTEx53Nzc13RuQSC&#10;IMTd3d1dRESkr6SkxP5bc4SYmFgPuniqq6tbyE75f+InAACA55+8WWpq6sHY2NhzNBrtX6cxsbGx&#10;EZaWli+dnZ39vuVmNTY29h9JMYlEokpISEh2T0+PipOT09HVq1df/Sdl/RYaGxtNL1y48Lqvr282&#10;WpeQkHBCXV396/bt2wOYdzyUlJTKy8rKVtHpdC50QdvX1zfH1dX1d1tb2zsXL158icVi18bFxQUf&#10;OHAAZpceo6OjIpcvX35RUlJiz1gvLi7ebW9vf8nBwSFSSkqqzd/ff114ePjb6urqpQAAoKioWMPq&#10;fmQyeRYAkwl9f7z0/wksFrv21q1b9wYGBv612SAuLt61aNGi2G3btgUJCAhQBAQEKObm5okAAJCc&#10;nOwnLi7excoHfHh4WGx4eFhCQkKik9152/r6+mZHRka+YYwlmMpvFLJhw4ZwHh4eqqWl5cuNGzeG&#10;JSYmBly4cCHx0KFDG42MjNKZ78XHxzfCy8s7CkEQndVH2Y8EnU7nfvz48aW3b9/uZ6w3NjZOc3d3&#10;d/8rl8qxsTFhRg+Cqqoqm8jIyGQqlSqwd+/eXezM5/T169cNN27ceDIyMiKK1snIyBA8PDzc5s2b&#10;9x8bJWgOU/Q0AU1+zcvLO3b48GEHLi4u2rlz51JTUlJ8dXR0PpiZmb1mlx69vb1KkZGRbxgX1tzc&#10;3NQtW7YEr1u37hwPDw/VwcEhsqmpybSgoGBzYWHhJjMzs8Tp7od+1LB7vNPpdO6HDx9eycjI2MdY&#10;P3/+/BR3d3cP1G6kpKTarKys4pqamkz6+vrmoB/rzOju7p4LwL9jrNmJ6urqJQ8fPrzq4+Ozjdkb&#10;A4DJD0ZPT8/daJxxWFhYZkBAwHIxMTEic18hISESAADw8fENM7f9aJDJZJnLly/HWVtbP/67eciY&#10;N36RqfyZ6enpB2RkZPB+fn4b2OX+hyAI9PLly5MtLS3zphJUf9NdmiHu0EBTUzPv1q1b9zAYjKOa&#10;mlpRQEDA8tevXx978+bN4cuXL8ddvnxZnZ25GquqqmweP358ydvbexsaY8gIHh4e6oEDB7aHhoZm&#10;VVRU2AHw780tZiAIAlGpVH5JScl2KSmp1h8tOyPIZPKsS5cuxdvY2Nz/VvJzdXX1r+rq6l9jYmLO&#10;AzA5/7Pqh5LYsHu80+l07tjY2AiUyAtFZmamh5+f33oxMbEeKSmptoMHD245e/ZsekpKii8EQfQd&#10;O3YcZhU+IiwsTAIAAGbirZ/4CXbgH4s5TE5OPhQTE3NBRkamZf369edsbW3vioqK9rS0tBg2NzfP&#10;//Dhg6u2tvZnGRmZFlbXYzCYbXg8fv6WLVuCyWSybGhoaA6RSFSDYfjYhg0b2BaX1NzcPD8sLCxz&#10;eHhYYsWKFTfs7e2vqKurf+3q6tJoa2vT+/Tp0y9cXFx01HUJAADa2tp0y8rKVunq6n6MiopK7Ovr&#10;U3JxcfFevXr1VW5ubpqFhcVLBEG4nJ2dD7MrYHVsbEwoIiIitaKiYrmRkVG6g4PDeQsLi4TR0VHR&#10;lpYWg4qKCruqqqplFhYWCfLy8vU6OjofMRjMdhqNxtfa2mpgaGj4jo+PbwS9X39/v0JEREQKhUKR&#10;dnFx8ZaWlmbbBJKZmelx7dq1pwICAkOo69L4+Lhwe3u7Lg6HW1BaWmpvZmb2mnFizs7Odmtvb9ex&#10;tbW9zezy8/Lly5OVlZV2GzZsCNfR0fnILj16enqUp5IM6y1atChWX18/W1BQkNzZ2alZVVW1DIvF&#10;OmhqauZJSEh06evrZw8PD0vU1tYuysvLgyEIomtqauYzLgJramqs379/v1dHR+ejjY3NQ3bpQafT&#10;uaOjox9lZ2fv0dDQyLewsEhQVFSs6ezs1Gpra9PLyclxk5SU7FBWVi6bLlY4Li4uWEFBoc7a2jqm&#10;qqpqaURERCqVShXcu3fvLmtr6xh26ZKXl7f9ypUrzwUFBQeXLl36UENDo2BwcFCGSCSqfvz4cReJ&#10;RFLQ1dXNRWPueHl5xz58+OBKpVIFJCUlO6KiohK4uLjofn5+6w0MDLJkZGQIenp6OdLS0q12dna3&#10;2RUrPbUplTsVqxqrp6eXIygoONjZ2alZWVlpW1JSslZLS+uLpKRkp4WFRUJvb68SHo+f39XVNVdB&#10;QaGWOU6soqLC9vHjx1ekpKTad+zYcYRdmw90Op37+vXrMbm5ubs1NTXzLCwsXikoKNQy2Va7srJy&#10;Ofpsh4aGJDMyMn7j4uKiW1tbP2F85qOjo8JXrlz5Y3x8XMjLy2s3s/vsj8bNmzcf1tfXW+bn52+d&#10;P39+ipiYWA9zH15e3jFzc/MELBbr0NraaoDBYBxVVFRKZWVlmxn7paam+qJkImpqali2KQEmGazf&#10;vXv3W3Fx8XpJSclp4yNZgUAgGOXl5W1fsGDBc2Vl5bIpoiMfGRkZfFBQkA0740DJZLJsZGRkcltb&#10;m25LS4uhhYVFwrdse2Jigi8nJ8dNXV39a05Ozp6cnJxfVVRUSgMCApaLiIj0GxgYZHJxcdHWr19/&#10;Tl5evp5degAAQHR09KP6+nrLgoKCLSYmJsmioqK9zH1ERUV7LSwsErBYrAOFQpFqaWkxNDU1TWKM&#10;WaXT6VxPnz69gMViHVasWBFtaGiYwU49srOz97x//96rqKhog7S0NOGvNgarq6uX1NTULFFVVS1F&#10;vRtQVFRU2MbHxwfr6enlrF+/PoJd718qlcp/9erVP3Jycn41NDR8t3nz5uBZs2YR2tvbdbu6ujTK&#10;y8tX2tra3oUgCJk1a1azqqoqFoPBbKutrbXG4/FGenp6uYzfL8PDw+KxsbERY2Njwq6urr//X3Rb&#10;/ImZjX9kcdjU1GRy+fLl+NmzZ9ecPHnS2tjY+K2SklKliYlJiq2t7R0CgWDU0tJigMFgHPX09HKl&#10;paX/tED8/Pmzc2trq/7y5ctvhYaGZnd3d6tt3749YOPGjeH/3wJ+J+h0OldISEgOmUye5efnt2H1&#10;6tVXlZWVy3V0dD6tWrXqGh8f32hlZaVtZWWlLQAA0tPTywEAgKGhIam8vLztGAxmO4VCkdq1a5eP&#10;vb39v2KQuLm5aQYGBlnsZDKKi4sL/vz5s/OKFStu7N+/33nu3LlfVVVVS5YsWfJYT08vp6ysbHVr&#10;a6t+dXW1jaWlZZyCggJOR0fnQ1FR0cbm5ub5796929/T06NCoVCk8/Lytj948OAGkUhU/eWXXw6y&#10;M2C9qanJ5Pz580ni4uLdp0+fXmhlZRWnqamJsbGxeWBtbf24oqJiOYFAMCwqKtpoamr6Bt1tIxAI&#10;RvX19ZYVFRXLzc3NXwkICAyNjY0JvX379vf4+PhgdXX1Ig8PD3dubm62nbjduHHjcX19vZWTk9PR&#10;X375xdfY2Djd2tr6iYaGRgEWi3UgEomqOTk5bnPnzv0qLy9fb2ho+JZMJsvW19dbVlZW2ubm5v6K&#10;IAgXPz8/5ePHjy7379+PptPp3L/++us+OTm5Rnbp8enTJ+eXL1+e1NbW/nzixIllJiYmyebm5olL&#10;ly59WF1dvbS7u1v969evGwcHB2WMjY3TmCdoOp3OHRcXF6ympoYVFxfvioiISBsfHxfcu3evCzsX&#10;hmQyWSY0NDSbh4eHeuLECRsbG5sHxsbGaStXrrwxOjoqisPhFjQ1NZkVFRWtt7KyikN3cCsqKuxq&#10;a2sXf/nyBUYQhMvX13eTsbHxv9zlpaWlW/X09HLYSaJ1/fr1mIaGBgtnZ+fDO3fu9ENtS11dvYjJ&#10;tgoUFBRwpqamSaOjoyK1tbWLCwoKttbV1S2g0Wh8PDw8Y/n5+Vtv3LgRw83NTfP391833Ybej8DH&#10;jx93vXr1KlBHR+djYGCgHZNt2XR3d6sVFhZuolAoUkZGRukQBAEeHp6x9PR0n46ODi0ymTzL0NDw&#10;HQRBSGtrq350dPTj5uZmk19++eWQsbHxn07f2aCPC5FIVBsdHRXNz8/fZmxsnMrqVFBAQGDI3Nw8&#10;obi4eF13d/fcDx8+uFRVVS0TExMjDgwMyD9//jwsJyfnV3l5eZyrq+vv7CY/aWpqMsNisQ4AAGhq&#10;gdihrq5e9D3XNjY2mhUWFm5esmTJk+zs7D2pqam+nFgYAgDA+Pi4YHJy8mEAAGhvb9fB4/HGFhYW&#10;CdPNA0JCQgOvX78+Vl9fb1VTU2M9Z86cqsDAQDt0IQZBENDV1f0gIyNDYKceAEyOFQbbmnbzQVhY&#10;mGRlZRVXUVGxorW1Vf/Dhw+uXV1dc/n5+YcHBwdl/vjjj3OZmZke2tranzw8PPaw27bq6+stSktL&#10;7cG/beubmw99fX1KX79+3VheXr5STU2tWF5evp5KpfIXFxevi46OfsLDw0P18/Nbz2qx/KOQmJgY&#10;mJGRsVdPTy/H39/fQV1dvcjIyCjd2Ng4taCgYGt3d/dcDQ2NAvSEV0FBAaekpFReUFCwta2tTe/d&#10;u3f7+/r65khJSbVXVVXZREdHP+rq6tJYu3ZtlKmpaTK79PiJn0DxjywOU1NTD9bV1S06evToGmb3&#10;BgEBgSEdHZ1PaWlpPhMTE3z5+fmOenp62cwnT7m5ubunPio3dHd3qzs6OgZu2rTpzP+3cH8DjY2N&#10;ZklJSUcdHBzOL1++/CZjGwRBiI6OzqeioqJ1JBJJsbq62gY9QRQQEKBkZmZ6jo+PC/7yyy++a9as&#10;ucROuZmBIAh0+/bte2JiYsQjR46s4eLi+g+XhVmzZuFpNBpvRUXF8r6+vjmMC8RFixbFkkgkhZaW&#10;lnkNDQ0WX79+3VhbW2tNo9F4XVxcfNjp3gsAAOnp6Qdqa2utDx48uIX5Y0RYWJikq6ubm5GRsY9C&#10;oUjl5+dvMzIyShcTEyNqaWl9LikpWUMgEIwyMjJ++/Dhg8vTp0/Pl5WVrVZWVq44evToaiEhIfJ0&#10;f/efxvDwsNidO3fuSkpKdvj4+GxjdCORl5evX7x48dPq6uqlfX19c/Lz87dqaWl9kZWVbTI2Nk6d&#10;NWtWc1VV1TIymTyrvLx85fv37/eWl5evoNPpPIcPH17L7p3eFy9ehHV0dGgdOHAAZjzdmDp9ezQ6&#10;OipWX19v1dDQYDE6OirC7IY9Ojoq8vr162Pc3NwTb9++/X3qVMd1yZIlT9ipR35+/jYMBuO4cuXK&#10;60uWLHmM1nNxcdGNjIzeqqurFxUVFW3s7++fXV5evnLBggV/8PHxjXZ3d88tKytbCUEQ8PHx2cbp&#10;yRslOJCWlm719vbezrgoVVBQqFu0aFFsdXW1zZRtbdPW1v4kKyvbbGho+E5UVLQXh8MtaG1tNSgq&#10;KtqQkZHxGxaLXSsoKDjo5+e3nt0suH/88Ud4Z2enpre393bGeFX0ZHd4eFiioaHBsqGhwXJ8fFxw&#10;3rx573l5ecekpaVbsFjsuvr6esuMjIzfXr16dSItLc2np6dHZdOmTWEbNmw4y049ULx69SqAh4eH&#10;qqCgUNfZ2alZUFCwzcjIKE1cXPxPC0RBQUGKtbX1k8HBwVnNzc0mPT09qp8/f96Rm5u7m0AgGM6Z&#10;M6fq9OnTC9n53kJRUFCwuba21trExCS5o6NDq7i4eJ2YmBhx7ty5hX91LQ6HW4DFYh36+vrm5OXl&#10;bZeRkSGcOHFiGfPJKDvQ0dGhnZmZ6amvr589MDAg39raqt/U1GQytUD8U95bXl7ecQwGs72np0dZ&#10;UVGxNjAw0JZV7lZO4OXLl0F8fHwj8vLy9Z2dnZp/sflAWbhwYWx3d7cGHo83bmxsNPv48eOurKws&#10;dwKBYKitrf358OHDDoKCgmxzi0VRWFi4uba2dvGUbWkXFxevl5CQ6Jxu80FRUbGmra1Nl0AgGH7+&#10;/Nk5Ozt7zx9//BH+5csXJ35+/mF/f//17AxLQBAEio6Ofkij0XiDg4MXCgkJ/StURUJCoktWVrYJ&#10;g8E4cnFxTaBhLwBMEpnNnz8/pa6ublF/f79iY2OjWWZmpmdBQcFWMpks6+DgcH7K5ZRdqvzET/wL&#10;/0gQOA6HWwgAAGJiYixfmmgwt76+ftbIyIhoZGTkGzSBKYqxsTFhOp3O3d3drb5t27agTZs2hf0T&#10;sv0doIG/0+kBAAAjIyPi6IlhXFxc8JcvX2BpaenWo0eP2ru4uHivWbPmIpvEnRb9/f2KPT09yqKi&#10;oj3TxXIMDw+LKyoq1khISHTicLgFt27duo8gCCQtLd36+++/77h+/focV1fX3zds2BDu7e3teO3a&#10;NeWVK1deZ7cuKPmCsrJyKat2lJRGUVGxpq+vb/bZs2fTh4eHxYSFhUnHjx9fYWdnd4tOp3N1dnZq&#10;yMnJNWzduvXUmTNnTNg9wff39yvSaDQecXHxLla/ibS0dMvx48eXq6urf6VSqQIXL158iSZTX7p0&#10;6cNr164p7d+/39nMzCxRV1f3w44dO45cvnxZjd0LQwD+TVDCKuaDh4dn/Jdffjm4YcOGcAAASElJ&#10;OZSdne3G2AfNk4nH440YFoaPme/1o4HqgbLdMcPExCT5yJEj9vz8/MN4PN7o2rVrsQiCQOvWrYuY&#10;P39+yu+//+7EzpjC6dDX1zebTqdzi4uLd7GKXZGRkSEEBAQsV1NTK6ZSqQJRUVGvUGbMVatWXbt5&#10;86a8v7//umXLlt0zNTVNcnFxOXDhwgVtRtd5doHBtv70m/Dw8Iy7uLh4r1u3LgIAAN68eXMYzXW4&#10;ZMmSx4cPH14rIyNDGBwclB4dHRVRVFSsPX369CJHR8cT7NQBRU9Pj3JnZ6emoqJizfHjx1eoqakV&#10;DwwMyIaGhmZPx74tJCQ04OHhsefSpUsaMAwf09XV/WBubv7qwIED28PCwszY7RaLAo1Z8/T0/NXB&#10;wSESAAAePHhwnTnmmBXQ8V5bW7toamFow4o4iB0oLy9fDgAAVlZWLw4fPryWj49vpKSkZE1UVNSr&#10;8fFxluRk3t7ejnPnzi0ICAiwm+5dwW4QiUTV7u5uddS2VFRUSgYGBuRCQ0OzW1pa9FldIyQkRPb2&#10;9na8fv367N27d+83MTF5s2zZsru+vr6bg4KClnIqPQr6m3h5ebmuXbs2CgAA7t27dzMjI4MlWzcv&#10;L++Yt7e349q1ay8ICAhQ+vr65tDpdO6FCxc+i4qK0tbW1v7MTvlJJJJCT0+PioSERCer08p58+Zl&#10;QBCEtLe36zK3qampFZ89e9Y4MDDQdvny5Tc1NDTy7e3tL4eEhFhOF4v4Ez/BFiAI8v9dzp07lwzD&#10;MFJaWrqSVXt8fHyQs7Pz+NjYmCDa9/r1648Z+5w5cyYdhmEkPj4+6J+Q6b8pubm5LjAMI7du3brD&#10;qp1AIOjDMIwUFBRsyszMdIdhGHFzc+sbHR0V4pTMrMrQ0JC4k5MTzcPDo5tKpfIyt9PpdMjPz6/y&#10;6tWrT1tbW3U8PDy6YRhGiouL13JaduYSEhKSCcMwgsPhLFm1v3nz5pCzszN1YGBg1tGjR4thGEZi&#10;YmIiGfsMDw+LjoyMiHBSDyqVyrt7926ys7PzeG9v7+zp+g0ODkr5+flVwjCMhISEZNFoNC5O/wbM&#10;5dq1a09gGEbevXu3d7o+dDodevDgwRUYhhEXFxdKV1eXGtrW1dWlBsMw4uTkRM/NzXXhlB5fv35d&#10;P/WcM7/Vr7y83M7Z2ZkKwzCSkZHhherH6d+Bwbb4XFxcKDt37hzr6+tTmK4fmUyW9vX1rYZhGAkN&#10;DX0/E23r6tWrT2EYRt6/f+/xLdu6d+/edRiGEVdX18Hu7m4VxvaRkRHh4eFhUU7rFxsbGw7DMJKU&#10;lOSPIJNjG31Hubu79zQ3Nxtx+nl/T2loaDCDYRgJCAjIR59/TExMJAzDCAzDSGpqqve3rk9ISAiA&#10;YRjZv38/nvE9wO4yPj7O7+vrW+3k5ETv7u5WRRAElJeX2+7atWsYhmHkzJkzb8fGxgSnszlO/w6M&#10;5enTp+dgGEaSk5N9EWRybB85cqQEhmHEw8OjG4/Hz+O0jN9TcDicBQzDyIkTJ76gz/nx48dRqG2l&#10;p6fv/9b1NBqNe2p+F+akXaHvXwqFIsGqj7u7O9HX17ea08/7Z/lZvrf8IyeHKJPi06dPIxmp0wEA&#10;oLOzUyMtLe0gSnCyd+9eFzExMWJeXt52lP0SAAD27du3a/fu3b9t2bIl+J+Q6b/BvHnz3gEAwKdP&#10;n35hpqaemJjgjYmJieLl5R3V1dXNtbW1vbNgwYLnQ0NDknl5eWxjIP0eCAkJDWhpaX0hk8mznj9/&#10;fgZhokvOyMjY29raqmdkZJQ+e/bsml9//XUfAAC8e/fuN85IPD2MjY3TAADg9evXxxhTVwAAAIVC&#10;kUpLS/PR09PLFhMTI/r4+Gzl4+Mbyc7OdmPM1SQoKDjIThY5VuDh4aHOnz8/hUaj8b548SJ0un4i&#10;IiJ9/v7+DiIiIn2VlZXL8vLytrNTzu8BynCZmJgYMDQ0JMGqDwRByK5duw4aGRmlj42NCT99+vQ8&#10;2jZr1qzmrVu3nvLy8tr9LXa6Hw09Pb1sAQEBSmVlpe23UoYYGBhkomMkNjY2YmhoSGIm7ejy8PCM&#10;z58/P3ViYoIvLjCUX2gAACAASURBVC4uZLp+oqKivYcPH3YQFhYmVVRU2OXn529lp5zfA1NT09cA&#10;TLJDDw8Pi7HqA0EQ4uLi4j1v3ryM0dFRkdjY2EjGdgEBgSFBQcFBTifAplKpAkJCQgM2Njb3AZgc&#10;2wEBActVVVWxg4OD0qGhoVmMrMUzFcPDw+I8PDzj6KkOBEHIjh07Dq9du/YCAJN59JgZGhmxYsWK&#10;GxYWFgmBgYHLOHViCMCkdxIXFxfdwsLiJRrraGBgkOXv7+/Ax8c3UlZWtjIyMvLN2NiYEPO1M2m8&#10;AzAZOyksLExaunTpAwAmx3ZAQICdiopKKZlMnhUaGprN7nRA/w1Y2dbOnTsP2dvbXwIAgIcPH15N&#10;TU31me56Li4u2tT8zrE8k7y8vGPo+/f58+fTebxByFQu75/4if8F/CMxh4qKijVfvnzZ0dHRoV1e&#10;Xr5SU1MzT0BAgEIgEIzOnj2bNjg4OMvDw8NNRkaGwM/PP0KhUKSrq6uXSkpKdmhqamIAmJzQvyd+&#10;4UdCUFCQQiKRFKfY5Rzl5OTqpaWlW4eGhiRu3rz5EIvFOtjb219BXclmzZrVnJWV5TE4ODhr2bJl&#10;9zkpOzMkJSXbP3/+7FxXV7eIQqFIqaqqYiEIomdmZno+evToqry8fIOrq+t+bm7uidmzZ1fn5ua6&#10;NjU1mdrY2NzjREzLdFBQUKjNycn5tbm52YRIJKrNmzcvg4eHZ7yrq0v97Nmzb7u6ujR27tzpP3v2&#10;7BoREZH+/v5+xZqamiWKioq10+Vv4xTmzJlTlZ2dvaexsdFs7ty5X1nRjwMwGUvJzc09UVZWtopK&#10;pQosWrQolt2yfguKiop1paWl9u3t7ToDAwPy07lWQhCEaGtrf05PT/fu6OjQtre3v8TLyzsGQRDQ&#10;09PLRfNmcgq8vLzjEAQBlLnXxsbmPh8f3yirvqqqqtiSkhL77u5u9Tlz5lTNNNuaPXs2alvmmpqa&#10;+dMxJ4qIiPRDEEQvLy9fMWVbz9gt67egqKhYi8ViHTo6OrQHBwdlTU1Nk1j14+LiomtpaaG2pbVm&#10;zZqL7CT8+h4YGhq+MzY2TmNcEPHx8Y1YWlrGl5WVrSQSiWoYDMbRwMDgvaSkZAcnZf0WZGVlm0xM&#10;TJINDAyy0PgnCILA1OJcFIfDLSgrK1vFz88/rK2t/YX5ej4+vtEFCxa84JRLLIMcIxYWFglGRkbp&#10;jLF1srKyTZqamhgMBuPY2dmphcPhFlpYWMSzm5jl78DQ0PDtlG01o3X8/PwjFhYW8WVlZatR2zI0&#10;NMyYKa6wrCAnJ9doYmKSrK+vn81oW4aGhu+Gh4cl6uvrrcrKylYLCgoOsjv++e9ASUmpvLGx0dzZ&#10;2fmwiIhIH3P769evj4qJiRGXL19+i7G+urp6SWVlpS07YyR/4ie+B39rcTg8PCxeVVW1rLCwcBOJ&#10;RFKUlZVt5ObmnuDl5R0zMTFJLiws3NLR0aH1/v37va9fvz6elZXlMTo6Kurl5eVqamr6Br3PwMCA&#10;XGFh4eapSSflRyj2LdBoNJ7m5maT/Pz8rc3NzcaM+e4MDQ3ftra2GhAIBMP8/PxtSUlJR1NSUvza&#10;29t1LSwsXrq5ue1Fd6SFhIRIr1+/Pj4+Pi60bt26yG//1R8DIpGoWlxc7FBRUbEcgiBESkqqDYIg&#10;IC8v3yAjI4MvKiraUF9fb5mSkuKXmJgYUFJSskZaWro1ICBgOUqKAEEQqKystOvo6NA2NTV9w24G&#10;OQAmg7rb2tr0ysvLVwgICFAYcvyMGBoavisoKNiCw+EWJCcnH05KSjqSkpLiRyaTZWEYPm5ra3sH&#10;vU9fX9+c4uLidVJSUq3oqSO7QaFQJNvb23UnJib4BAUFyeikJyYm1sPLyztaXl6+srS0dLWxsXHa&#10;dLGPcnJyDcnJyf4kEkmRnYy9jKBSqfzt7e06g4ODs4SEhAZQyncIghAtLa3POTk5bo2NjWYiIiL9&#10;0+XCExYWJlVWVi4jEolqenp6H9hN9w7ApG319PSoEolEVV5e3lHGBaCmpiamrKxsVVtbm25TU5Op&#10;paVlHCtiCgiCAJVKFSgpKVkjIiLSN92i5UeDQqFItbe36zDblri4OJGHh4daUVGxvLS01N7Y2DiF&#10;FekJAJMfwykpKYdIJJICp4haUNuiUCgyQkJCZNS20EVfTk6OW0NDg7mYmFjPdJuGIiIi/RUVFcun&#10;bCuHnYy9KL5lWxAEAQkJiT/F5fLz86MLxFVEIlE1Pz/fUV9fP0tKSqqduS87gdoWjUbjFRQUHGQk&#10;wpCQkOhkJsZAF4gjIyNiOBxuQXl5+QpeXt4xHR2dT+yWnRFTtqVLoVCkGW0LgEliFlakK7Kysk0a&#10;Ghr5UwtEzbq6usWWlpbxnNxwQPMmT2NbyDS2NTxlW/ZEIlF1pmw+/De2ZWho+HZoaEiyvr7e8lub&#10;D+zE+Pi4wNR76z9sS0xMrMfW1vYuq4UhAJOeELKysk1Lly59iNbV1NRYnzt3Lu3r16+brK2tHwsL&#10;C3Mk5vMnfoIVeL63Y3Z2ttvjx48vocHlAEy6Mixbtuzupk2bQuXl5etDQkIsExISTpSUlKyhUChS&#10;8+bNe29vb38JJXBBISEh0QHA5AfwP6bJd6KlpUX/0qVL8e3t7Tpo3YMHD2hmZmaJW7duPaWkpFRx&#10;4MCB7enp6Qe+fPniRCAQDFVUVEqtra2frFix4gbjhyMfH9+IsLBwPyf0GB8fF7h9+/a9z58/72Cs&#10;V1FRKVm3bl3EwoUL/1i6dOlDKSmp1rS0NJ/q6uqlQkJCA+bm5gkbNmwIZ54sGH4Ttn+819TULL5z&#10;587d9vZ2bbROQ0Mjf9GiRU/t7Oxuq6iolAYHBy948ODBtbKyspVjY2PCsrKyTdu3bz++cOHCPxjv&#10;hf4WjAnW2QUymSxz5cqV51OpTgAAAIiJiRFdXFwOLFiw4DkEQciaNWuiGhoazDEYjGNYWFhmYGCg&#10;LZpYnRFiYmJEbm5ujuxcI1OJohMTEwNoNBoPAJPuO6tWrbq2ffv24/z8/MNz5syp8vLy2n3t2rXY&#10;R48eXebi4qJNR1jE8Fuw3TWrsrJy2bVr12JJJJI8WqelpfXF09PzV0VFxVpubu4JHx+fbSdOnMCU&#10;l5eviIqKeuXr67uJ1QkiJ2wKBZlMnjVlW8vQOnFx8W4XF5ffFyxY8AIAABwcHCIbGhrMCwoKtoSF&#10;hWUFBATYMucvnLqui4uLi8YJVzkEQaD4+PjTiYmJx1E3cW5u7olVq1ZddXR0DOTn5x9WUlKq9PDw&#10;cLt+/XrMgwcPrnFxcdGY2aNRoL8JJ3SpqKiwvXbtWuzAwIAcWqetrf3J09PTjVXCe0agboBhYWGZ&#10;eDzeKCws7P3x48dXTrfJ8iMxMDAge/ny5RfV1dX/CqUQFxfvcnV1/d3KyiruW9eiboAATLKW//HH&#10;H+F0Op2bE4RydDqdKy4uLjgpKekoo22tXr36iqOjYyBj3l5WmDdv3nt/f/91kZGRb6qrq5ecPXs2&#10;7ciRI2vQjWN2ory8fPn169efDgwMyKJ1urq6H9zd3fdM53GCQkxMrAe1LQKBMO/MmTPvjx07tpIT&#10;nlkkEkn+8uXLL2pqaqzROgkJiU5XV9f9lpaWL7917VRogg8Ak6zlsbGxEXQ6nZsTG1p0Op3r+fPn&#10;YcnJyf6MtmVvb39p27ZtQd+yLTqdzjU2NiYsKCj4L4+smpqaxWfPnk0bHx8X8vDw2MPIzPwTPzET&#10;8F0nhxkZGXvv3r17S1hYuN/Ozu6OlZXVCy4uLoRAIBjW1tYunqJQTps1axbexMQkec2aNRc3btx4&#10;ZuHChX8wn0IhCAK9evUqCI/HG2/ZsiWYnTm0Wltb9UJDQ3P6+vrmLFiw4LmNjc0DOTm5hra2Nn08&#10;Hm+ck5Pzq4yMDF5NTa1ES0srz87O7vbmzZtD7Ozs7mhoaOQzx7CUlJSszc7OdrO0tIw3MjJ6O93f&#10;/acxPj4uEBUV9aqwsHCTpqYmxs7O7raBgUFWb2+vUltbm35BQcGW7u5u9fnz5ycrKCjUL1q0KHbj&#10;xo3ha9eujTI2Nk5j3jklk8kyT58+PS8oKEjesmVLMDupk/Py8rZHRUUljo+PC1lZWcXp6+tn9/f3&#10;z25ra9MrLS21Lyws3GxsbJwmJyfXuHjx4qfLly+/uXTp0oeOjo4nlJWV/7SoSkxMPN7c3GyydevW&#10;U+y0LRKJJB8aGprV0NBgqa+vn62qqlpCp9N5ent7lQoKCra2tLTMm0pMTjEzM0vC4/Hzm5ub53/5&#10;8sVJVla2cfbs2dWMzx2Hwy3Iysry0NPTy2Fn7j86nc718OHD68nJyX7y8vL1urq6H8TFxbuJRKJa&#10;fX29FQaD2a6qqoqVkZEhKCkpVUhISHQUFxevKykpWTM8PCypq6uby7iBMj4+LvD8+fMzw8PDEq6u&#10;rgemc9v8EcBisWvPnz+fRKfTeYyNjdMUFBTq+vv7Z3d1dc3Nzs7ew8vLO6qhoVEgLCxMMjY2Ts3P&#10;z3fE4/FGFRUVK/T09HKYd4EzMzM96+vrrVatWnWdOfnyj0R/f79CWFhYVkNDgwWDbfH29vYq5efn&#10;b2ttbTXQ09PLERAQGDIzM3vd1NRkgsfjjfPy8mA5ObmGOXPmVDPer7a2dlFOTo6bvr5+9uLFi5+y&#10;Sw86nc51//796NTUVN+pvKofxcXFid3d3Wo4HG4BBoNxVFdXL5KWlm5RVlYul5CQ6MJisQ5YLNZh&#10;ZGREnIVtCT5//vzMyMiImKur6wF2JoouKipad+HChSQAAJexsXG6vLw8rq+vb05XV5dGVlaWOz8/&#10;//DcuXMLvrVoZXQD7O3tVcZgMNsXLlz4DPWaYAf6+/sVQ0JCspuamsz09fWzVFVVS2g0Gh9qW21t&#10;bXp6eno5aI5PVmBwAxSvr6+3qqystP07eRD/CdDpdK67d+/eSk9P91FQUKjT0dH5KCYm1kMkEtVw&#10;ONyC/Pz8bWpqakXMKbSYIScn14ieIHZ3d6s3NTWZLl68+Ck758SvX79uiIqKSgRgMuZ+yraUOjs7&#10;NbKzs/cICAhQ5s6dW/gXtjVsaWkZX1paat/T06Ocl5e3fdGiRbHsZCTt7e2dExoamt3c3GxiYGCQ&#10;qaKiUjoxMcHf29urhMFgHDs6OnSmbGvahRUEQcDIyOgthUKRamhosKyoqFguLS3dqqamxrb3L51O&#10;5759+/bdd+/e/a6oqFiro6PzSVRUtJdIJKrW1dUtLCgo2Kqurv51OtsaGxsTev369XF1dfUiCwuL&#10;hNra2kXnzp1LHxsbE/Hw8HCfaSFJP/ETAIC/ZittbGw0cXJyoh84cKChp6dnDmMbHo+f5+/vXw7D&#10;MLJv376Wzs7OuczXT0xM8AwNDYkjCAJoNBrXkydPLqBseexkAJuYmODx9fWt3rFjxwQGg9nC2DY0&#10;NCR+8+bNewwMirtY3YNMJkuj/y4tLV3xyy+/jOzevXuAmS3vRxeUBe/GjRsPaTQaN1pPo9G4cnJy&#10;XF1cXIZgGEYuXrwYx4qtdHBwUAp99iQSSfbw4cOlMAwjmZmZ7uzUo6mpydjJyYm2Z8+e3tbWVl1G&#10;PcrLy+08PT27YBhGfv/996aenh4l5utpNBoXI7tcamqqNwzDyLFjx76ym13u/Pnzr2AYRl68eHGa&#10;QT7ulJQUnx07dkzAMIx4enp2oSxyY2NjAmfOnHmLsrKdOHEir6CgYNPg4KBUbm6ui6enZ6eLi8tQ&#10;Y2OjCTv1+PjxozP6DBkZ4Orr68337t3bho4RRha5tLS031E9vLy8OhITE48ODAzIVFdXLz59+nQu&#10;DMNIQkJCADv1GBgYkHF1dR3ctWvXcH19vTmD7UuijMkwDCPh4eFpY2NjAgiCAAKBYODu7t4DwzDi&#10;7Ow8Hh0dfb+lpUWvs7Nz7pMnT87DMIwEBgZipmM0/FElIiIiaYrJ+SSjbSUnJ/s6OTnRpmyrk0Ag&#10;6KO2FRYWlsFgW18KCgo2Dg4OSuXk5Lh6enp2ubi4UJqamozZqUdubu6uKdbLAkaGZxwOZ+Hl5dWO&#10;2tbbt2/3oW3omJ6yrfbXr18fmbIt65MnT36EYRhJTEw8yk49SCSSrIuLC8XFxWWooaHBlMG2pM6e&#10;PZuKynv27NmU8fFx/u+x1cOHD5fdunXrDrvfW2fPnk2ZGp+BjLb15s0bP9S2vLy8Ohjfz9MVOp0O&#10;PXr06JKPjw+ORCLJslOP7Ozs3azGZ11dnZWXl1fHlG3RULbhvyqlpaUrdu/eTcZisfbs1KO/v1/O&#10;xcVlaGp8zkfryWSyNMroDsMwEhERkfSdtjXL39+//M6dOzfZbVuovImJiccYbSspKemwk5MTHR3T&#10;ra2tOt9jWw8ePLh68ODB2oGBgVns1CMrK8sNhmEkKCjoMzpXIAgCamtrF3p6enaitjXd9xOJRJKF&#10;YRi5e/dudG1t7QJXV9fBqe+tPezU42f5Wf5OgRDk2944jx8/vpiWluYTHh5uwmq3HI/HGx09erQE&#10;AACkpKRag4KClqKxHzQajefGjRuPy8vLV6ioqJR2d3erd3d3q2lqamKOHj26ip3EJ7W1tYtOnTr1&#10;acOGDeEwDB9nbkcQBPL19a3r7OzUgCAI2bt37y7GE5svX77AN2/efKihoZE/Ojoq3NTUZCooKDh4&#10;7NixlSipDjuAIAi0b9++NiEhoYHIyEgDxngKFM+ePQtPSko6CgAAVlZWcfv379+B7rgTiUTV4ODg&#10;XEFBQbKIiEhfc3Oz8cjIiNi2bduCNm/ePC3T4Y9ATEzM+ZSUlENHjhxZwyo+sKamxvr06dMfAJhM&#10;FB8UFLSE0R326dOnkWVlZSsVFRVrh4aGJCoqKpbPnj27+vjx4yvY6QJIoVAkPT09iYqKirUREREG&#10;zDu69fX1FhcvXkzo6+ubLS4u3h0UFLREUVGxlkql8ickJAS9fv36KMLEZAZBEP3QoUOb2B3bFh4e&#10;nl5WVrYqMjJSf86cOVWMbYODg9I3b958WFxc7AAAAO7u7h5ovGdRUdG6u3fv3mZ030SxdOnSB56e&#10;nm7sdP3Lzs52u3379t2tW7eeZGZAptPpXGlpaT5Pnz49jyAINH/+/BRfX99NPDw81O7ubrVbt27d&#10;r6qqsmG+p6ysbFNwcLAVO3NkDg4OSnt6enYrKSlVnj171oj5GeJwOKuLFy++7O/vVxQXF+86efLk&#10;EgUFhToqlcofHx9/+s2bN/6sbMvf33/9/Pnz2RrvfebMmYzy8vLlFy5c0FFUVKxlbCOTyTLR0dGP&#10;SkpK1gAAgIeHx55ly5bdA2DyJOXu3bu3GN03USxbtuyuu7u7BzttKzMz0+Pu3bu3HB0dA5ndJ+l0&#10;OldqaqpvbGxsBIIgkImJyZuDBw9u+StyEwqFIikoKDjIKt71R4FMJs/y8vLqUlZWLg0PDzdhfoZ1&#10;dXULL168GE8ikRQkJCQ6Tp48ueSvYoYRBIEGBwelxcTEen6s9P+J0NDQrMrKymUXL17UZJaRTCbL&#10;3Lhx4wnKSOzl5bWbMfZrOpDJ5FmsEsr/SGRkZOy9f//+DRiGj6O5YlHQ6XSu5ORk/2fPnp0FYJI1&#10;2sfHZ9tf2QyFQpFijBlnB0gkktzevXs71dTUisLCwsyZbau2tnbRxYsXXw4MDMhJSkq2nzx5cslf&#10;hedwyraCg4Nzqqurl16+fFmdmW2XTCbPun79ekxZWdnKqe9GF2tr6yeMfbq7u9W8vb0b9fX1sxob&#10;G81HRkZEGefOn/iJmYi/pNatqalZAgAAsrKyLIP90ZQBqqqq2L6+vjnnzp1LQ+MSh4aGJCgUitTg&#10;4KBMRUWFHYVCkVqzZs3FY8eOrWQ3I+Zf6QFBEDI+Pi6ooqJSgiAIFB0d/aimpmYx2t7W1qYLQRC9&#10;urp6SXNz83xjY+PU06dPL2TnwhCAydQgJBJJQUZGBj/dy55KpQrKy8vj+Pn5hzEYzLbY2NgItK2r&#10;q2suBEH0lpYWg+rq6iVSUlJt+/bt+4XdC0MA/v2bMMekokDJACQkJDo6Ozs1zp8/n4TGwA0MDMhW&#10;VlbaEggEQwwGs62iosLO0tIy7tSpU4vYHRvW1dWlQafTucXExLpZfaRqaGgUBAUFLZGWlm4ZGBiQ&#10;PXfuXOrQ0JAELy/v2Pbt2wOioqK0HR0dA1VUVErk5OQa1qxZc/HMmTOmnCA9QRP1skpwLyoq2nvw&#10;4MHNFhYWLwEA4O7duzfRBMampqZvLly4oL13715XY2PjVElJyXYLC4uXvr6+m9n98Q7A5HidTg8u&#10;Li762rVro7y8vHZDEIRgsdi1jx8/vgTA5AIwICDALiAgwM7Ozu62jIwMXkNDI3/Xrl0+ISEhluxc&#10;GAIAQGdnpyaCIFzT2ZampiYmKChoqZSUVNvAwIBcREREyvDwsDgvL++Yk5PT0QsXLug4OjqeQG1r&#10;7dq1UeHh4SbsXhgC8O3fRExMrOfQoUMbzc3NXwEAwN27d29VVFTYAgCAmZnZ66ioKG0vL6/dxsbG&#10;aZKSku2Wlpbxvr6+m9zc3PZy0Lb+ZAtcXFx0BweH856enr9CEIQUFxevi4mJufBX9xQREeln58IQ&#10;AAA6Ojq0EASBxMXFWdqWlpbWl6CgoKWSkpLtJBJJYcq2WKYXQQFBEMLuj3cA/tq2/Pz8NqDv09u3&#10;b99ltfnD4jq2LgwB+Ov31vr16895eHjsAQCAr1+/bnz69OlfEuGJiIj0sXNhCAAAHR0d2gBMjhFW&#10;tqWtrf05KChoqYSERGd/f79iRERE8sjIiOi37skp2/rWnCgmJkb08/Nbb2JikowgCHTr1q371dXV&#10;Sxj7jI2NCQMAQGVlpe3IyIjonj17PH8uDH9ixuOvjhZPnDjxBYZhhNF9hrHExcWdcnFxoQwODkoe&#10;O3asaCoJeQRjn5GREZH29nYtxiN5dpfk5GRfGIaR2NjYcFbteDx+HgzDSElJyWo0way3t3c9o9vm&#10;xMQET2dnp/rAwIAMp/QgEonKMAwjPj4+OFZuInQ6HfL19a2+devW3crKyqVogt+GhgYzxj79/f3y&#10;nZ2d6pxM7osmhG5vb9dk1Z6UlOTv4uJCaW9v10RdGlNSUg6i7VQqlQ+Hw1ngcDiL/v5+eU7pMTQ0&#10;JL5jx44JNze3/pGREZHp+nV0dGh4eHh0wzCMREdHP+CUvN8qqFtcYWHhhun6UKlUXtQdbd++fa3T&#10;Jf7lZMnOzv4VhmHk2rVrMd/ql5mZ6Y66arHbhex7yuDgoKSTkxPNzc2t71uJntvb27Xc3d2JMAwj&#10;t27dustpuVkV1I26qKjI4Ru2xRceHp4GwzDy22+/EdCQhJlUUJu5fv36o2/1y8jI8EJtq7S0dCWn&#10;5WYuZDJZ2snJie7u7t7D6ObLXFpbW3VQd+s7d+7c4rTcrEpoaOh7GIaR4uLiNd+yLdQG9+/fjx8a&#10;GhLjtNzT2Ux0dPT9/9feeYc1db59/DkZ7L1C2EuGbCSAA1GWWxlCQ7WKiLiqgJRfK0ORWK0KWm3r&#10;1u6hAtoqTjYBkSE42cjIIBBWwgoJyfsHOf3FGJD2bRPyvnyu6/xznnNy3XfO94z7Gfc91XEPHjzY&#10;BWvr+fPnvpK2W3gbGBjQxuPxvKioqK6ppuGTSCSbyMjIHjwez7ty5cpZSdstaktNTc3nfxsum+yY&#10;sbExWXgq/549e94MDw8rw20NDQ0e8LXKycmJkrQ/s9vsNp3tvSOHDg4ODwEA4LfffjvKZrNlBdvo&#10;dLrRgwcP9tjZ2eUqKSn1RUdHh6LR6NH8/PxIwSLkcnJyg1gstkGcySiEgf3Iy8uLEsyKCcDEguPf&#10;fvvtqIyMzIiFhUUZHo/fb2VlVUKj0cwFi2MjkUgOBoNpkUTvFYyWlla7np5efWdnp0VOTs4O4fbC&#10;wsItFArF2tbWNm/u3LmFH3zwQQIAADx48OBj+Bh+GuxODAbTIsnivvb29o8AAODRo0e7hduGh4dV&#10;Hj58+LG1tXUxFottjI2NDYYgiPfgwYOPuVwuAoCJkUULC4tyCwuLcknWclJQUBiwtrYuHhoaUrtz&#10;584nkx2nq6vbFBcXF4BCocYKCwvDBTO4zRTgEaWMjIxDHA4HLeoYFArFjo6O/sDIyOh5b2+vfkZG&#10;xiHxWvl+HBwcHiAQiPHS0lJ8W1ubw2THeXt7X1qzZs1xAAC4cuXKeQ6HIyM+K9+PkpJSn5WVVcnQ&#10;0JD63bt3Jy00jsViG/bt2xeIRCLZ+fn5W+vr6xeK087p4OzsfAeACW3BMwCEQaFQY3v37v3A0NDw&#10;ZU9Pj2FmZuZB8Vr5fhwdHe9DEMQtLS39sKOjw3ay43x9fc/DheIvX758YbL7SVIoKyv3zJkz5zGT&#10;ydS8d+/epIXG9fX16/ja4uTm5kY1NjZ6iNPO6QBr68aNG6lTaSs6OjrUwMDgNZ1ON8rKyjogXivf&#10;j6Oj4z0IgnhEInEjPIooCn9//7NwofjLly9fmMxnSaGiotJtYWHxhMFgaN+/f3/vZMfp6+vXxsbG&#10;BiGRSM6jR492Njc348Rp53QQ1BacqVQYNBrNio6ODtHT06vr7u42uXnzZhLcZmpq+tTNzS1r69at&#10;O3x8fC6Ky+5ZZvnf8N5spbq6uo35+fmRZDJ5bltbm5O9vf0jWVnZYSqVOufIkSM5fX19elFRUdu0&#10;tLTalZSU+rq7u00bGhoW6Onp1c2kQtEqKirdjY2NHh0dHfbl5eXBNjY2RRoaGhQWi6Vw8eLFK+Xl&#10;5ev9/f3P4nC4WxAE8dTV1SlEInHj6OioknC5BEkjIyMzUlVVtba6unqVoqJiv7m5eSUAABCJxI8u&#10;Xrx4RVtbu23Lli27kUjkuLm5ecX9+/ej29raHJctW/aVODP6vQ8tLa223Nzc7Q0NDQuRSOS4lZUV&#10;EYIgHoPB0Dp27Ng9EolkGxYW9pmBgUGtpqYmqaOjw66hoWGhlZVVqSTKh0yFpqZmR3Fx8eaGhoZF&#10;Li4utycLVjU1NTuGh4fVGhsbF/B4PAQOh7slblunQl9fv7akpGQjlUq1QiKRnLlz5xaKOg6FQo2Z&#10;mppW5+fnKChznQAAIABJREFUR1IoFOvVq1enCWfzlSTy8vLM/v5+bHNzs1tTU5PHkiVLrk5mn42N&#10;TSGRSPyITqcbW1paPpZELcap4GtrU319/SJXV9dbk01t1dLSah8cHNRoamryAAAAV1dXidRinAwD&#10;A4PXRCLxIwqFYo1Codg2NjZFoo5Do9EsY2PjZwUFBVthbUmyE0sYBQUFRm9vr0FLSwuuqanJ3cvL&#10;69vJtDV37tz84uLizXQ63dja2po4055bGhoaZCKRuLG+vt4Th8PdnKw2ppaWVjuTydRqampyhyCI&#10;J1i3eCagr6//mkgkbqJSqVYyMjKjk9VaRKPRLCMjoxeFhYVbqFSq9erVq9NnkrYUFRUH6HS60Zs3&#10;b1ybm5txXl5e302mLVtb2/zCwsItdDrd2MbGpkh4PZykUVdXp5SUlGyor6/3dHNzy5ysU11bW7tt&#10;YGAA09zc7IZAIMYlUft6KgwMDF4XFRVtplKp1nJyckNWVlYloo6TkZEZNTQ0fFVUVBTe2dlpuWrV&#10;qnQIgngIBGLcw8PjBvydNsss0sCfwSGXy0WIekjKy8szbWxsisrKyj7o6Oiwy87Ojs/Ozt539+7d&#10;fUNDQxoRERG7BOvVdHd3Gz979mwFBoNpdnBweCQ+VyaYzA8IgsC8efNuv3r1yptKpVrn5eVt4xdU&#10;/6y1tdXFycnpblRU1DYkEjkOAACysrJD2dnZcePj4zIrVqw4LW4/AJjcF366cVRdXd3iZ8+eLf/9&#10;99/3Z2dnxz9+/BivoqLSnZCQ4A8HJ/w1Vau7urrM3N3dMyVRDJfH40GiUoErKyv3mpiY1FRUVAS/&#10;ePHCLy8vLyo/Pz8yMzPzUHd3t8nq1avTli9ffgY+l0ajmb98+dJXR0en1dbWNl/cfgAwsdC+urp6&#10;dX9/P1ZRUbEPHg3X0dF5w2AwdJqamtxfvXrl4+HhcUNOTu6dYssATCRuevTo0e7BwUHNlStXnhKv&#10;BxOw2WzZFy9e+Hd0dNihUKgxJSWlPgAmgj4jI6MX/GDE09TU9OlkdbXU1dUpZWVlob29vQbOzs7Z&#10;GhoaZPF6MaGt1tZWl9raWi82my2rrKxMhz+mrK2ti0tLSz+kUCjWAwMDui4uLndE6RCBQHAHBwc1&#10;a2trvdTV1amSeG4BMFEOpbq6etXAwICuoLYwGEwLHOjytXVdTk5uSNRvqKurU3JycnYODQ2pS+q5&#10;xWazZZ8/f76MRCLZotFoFlyaAYVCjRkYGLwkEokf1dXVLTYzM6ucLBDX0NAglZaWhvX29hrMmzfv&#10;D0k9t968eTOvtrbWi8PhyAhqy8bGpqikpGQDhUKxZjKZ2s7Ozncn0xaTydSqq6tbrKGhQbG3t88R&#10;tx8ATJRDqampWTUwMIAR1Jaurm4zHOi+evXKe/78+dcnK1uhpqbWmZubu2N4eFht+fLlZ8TrwQRj&#10;Y2NysLZkZGRGYW2h0WgWv/NhY21t7WJzc/NyXV1dkYG4pqZmB5FI3NjX16ePw+FuSWLWCV9brrW1&#10;tYs5HI6MiopKt6C2iETiRgqFYjM4OKjp5OR0bxJtjTMYDJ36+vpFmpqaJDs7uzxx+wHAhLaqq6tX&#10;MxgMbSUlpT64AxqLxTbS6XTjlpYW19evXy/18PCYVFuqqqq0vLy8qJGREZVly5Z9LV4PJoC1RSaT&#10;5wo+t9BoNIvfabrh9evXS+bMmfMYTroojJaWVltxcfGm3t5efTc3tyw1NTUaABPfn7PMIk2gAJjI&#10;pnjp0qVLn3zyyTrhuoQATCxMP3jwoOe1a9eOvHr1auno6KiyhYVF2dq1a4+5urr+LngsfL6Wlla7&#10;OBwQZHh4WOXEiRN3/P39v5k/f/414XYFBYWBhIQE/+vXrxPKyspCBwYGMFpaWm1eXl7frVu37qjg&#10;qJqqqioNjUaPampqit0PAADIzMw8QKFQrHft2rVJOFEBBEG80NDQZB0dnTf379/f297e7sDj8VgL&#10;Fiz4LTQ0NFH4waWtrd1aX1+/UFNTU2x1/2Da2tocrl69ei4mJma9qA88FxeXOwkJCX4XLly40tnZ&#10;Oae/vx+roKAwsGHDhnjhoup6enp1AACgqKjYJy77Ybq6ukyvXLly7sWLF348fvZHRUXFvpiYmPXw&#10;S3njxo2ftLS0uDY3N7t9/vnnuYmJid7wy0EQ+IOYzWbLideLiQzCP//884mioqLwoaEhNXh/QEDA&#10;56GhockQBPHs7OxyQ0NDk69fv044depUZlxcXICjo+N94d+CIIiHwWCayGSyjeA0cnFRVlYWcuPG&#10;jVQKhWIN77O0tCyNi4sLUFFR6VZQUGDExsauT01NLczLy9uGQqHGwsPD94jqcNHV1W0EQDLXhEaj&#10;mV29evXcixcvfGFtKSkp9cbExKyHO0E++uijfa2trS7Nzc04vrZ8RI0gSlJbHA4H/fPPP6cVFxdv&#10;EtRWYGDg4ZCQkAMQBPEcHBwerV+/PiUjIyPl5MmTNz/55JO18JR/QWBtUalUS0lo6/Hjxx9kZGQc&#10;ElyCYGVlRYyLiwtQVlbuUVBQGIiJiVlPIBAKcnJydqBQqLFNmzbFTKItiV2Tzs5Oi6tXr559+fKl&#10;D6wtZWXlnpiYmGB4VsCmTZtiWltbnd+8eTMP1paoZCywH5K4HhwOB/3TTz+lFxcXbxoeHlaF9wcH&#10;Bx8KDg4+BEEQz9HR8X5QUBAhKysrOT09/VZ8fPwaUcE4rC0ajWY+NjYm9mtSUlISlpmZmUKlUi3h&#10;fdbW1sVxcXEBSkpKvYqKiv3851bBw4cPd6NQqLGNGzfGzTRtUalUy2+//fably9fegtoi75v374g&#10;a2vrYgAACA8P39vW1ubU2trqfOTIkZyEhARfUSOIM0BbJ4uKijaNjIz8mXApJCTkQGBg4GEIgnjO&#10;zs53AwICjty6dSshLS3tj/j4+NWignFYW11dXaaSuCazzPJPgUxJSQHp6em3WltbnSsrKwNcXV1v&#10;KSoqvlMoVU1NrXPRokU/r1q1Kn316tUn/P39zwqnI+fxeNCdO3fiW1tbXYKDgw+JeyTh3r17MQUF&#10;BVsrKioC9fT06g0NDV8JH4NGo1lOTk73Vq5ceXLZsmVfBwQEHLW1tS2ARwxhnj9/vqyoqCjcw8Pj&#10;hrhHEmg0mvnJkydvdnR02NNoNAtXV9ffhV8MEAQBU1PTaj8/v/MrV678MiAg4Mj8+fOvwSNAMEND&#10;Q2q//PLLcSUlpd7AwMAj4vQDAACOHz+e3dzc7F5dXb3K3d09Q9SIh5aWVvuyZcu+dnFxue3u7p4R&#10;Hh6+19LS8rHwcQ8ePNjb0tKCCwkJOSBObfX19WEJBEJBS0sLzsnJ6Z6ZmVkVk8nUYjKZ2qWlpR9a&#10;WFg8wWAwzUgkkuPm5pb17NmzFR0dHXZVVVUBlpaWj4WzpzY0NMwvLCyMsLW1zVu4cOGv4vKDy+Ui&#10;Ll68eCU3N3eHpqZmh5ubWxaXy0UODAzo1tXVLYZ7qQGY+FgZGRlRqa+vX1RWVhaqpKTUa2ZmVinY&#10;A8pisRQyMzNT+EXIo+HssuKgoqIi8MyZM9dYLJbS4sWLf1BRUemm0+nGdDrdpKqqap2np+ePaDSa&#10;pa6uToGLWjc2Ni6gUCjWdnZ2OYLrn3k8HpSfnx/Z3Nzstnz58jNGRkYvxOVHb2+v/uHDhwtaWlpc&#10;XVxcsk1NTZ8yGAxtvrbC5syZU4bBYFpQKBQbh8PB2rKvrKwMsLKyKhHucKmvr19YVFQUbmdnl7Ng&#10;wYJ3Osj+LbhcLuL8+fPf5eXlbdPW1m7D4XA3uVwuCtbW0NCQupOT030AJkZGhoeH1err6xeWlZV9&#10;oKKiQjc1Na0S1lZGRkYqi8VS3Lx5c/T7SkH8kzx58iT4zJkzv42NjSksXrz4RxUVFTqdTjfq7u42&#10;5WvrBzQazdLQ0CCbm5uXP3nyJLShoWEhlUq1tLe3zxHsZOTxeFBeXl5US0sLbsWKFacNDQ1fisuP&#10;np4eAwKBUNDa2uri4uJyx8TEpIbJZOowGAztx48fh1laWpbo6Oi0wtqqqalZ1dHRYff06dO1VlZW&#10;JcIjanV1dYuKi4s3Ozg4PJo/f/51cfnB5XIR586d+yE/Pz8S1tb4+Dh6YGAAU1tbu2RkZETF0dHx&#10;AQATma8HBwc1GxoaFvC11WVqavpUUFujo6OKGRkZqWw2W27z5s0x4swSW1ZWFvL111//wmaz5Tw9&#10;PX9UVlbu6enpMeru7jZ9+vTpWr62xjQ0NMhmZmaVZWVlofX19YtoNJq5nZ1drrC2cnNzo968eeO6&#10;cuXKU8Klh/5Nenp6DPnacp43b95tY2PjZ0wmU5vBYGiXlpZ+aGVlRdTW1m5FoVBjOBzuZnV19WpY&#10;W9bW1kThTtPa2trFRCLxI0dHx4ceHh43xOUHl8tFnj179seCgoIIDAbTgsPhbo2Pj8sMDAxgXr9+&#10;vZTFYinC33+2trb5DAZDp7GxcX5ZWdkHampqnSYmJjVC2lLir9eX3bRpU4zwd+Uss0gLyJSUFJCb&#10;m7u9v79fb3h4WG2qABGAiaQs8AOKy+UixsfH0QgEYpzH40EZGRkp9+7di7WxsSkMCAg4Iu6h9Pr6&#10;+kUvX7705fF4CH6AWCcqQARgoodHVlZ2GLaRzWbLwjdyQ0PDgrS0tD+QSCRn586dW+DpBeJiaGhI&#10;A17E3dHRYd/V1WXm6ur6x2RrI9BoNAu2XdCP4eFh1aNHjz6kUCg2eDw+QRJz3nNzc6P6+/v1mEym&#10;1rNnz1ZOFiBCEATU1dWpGAymBYlEcng8HsTj8f6cVltQUBBx/fp1grGxcU1ISMhBcWmLx+NBx48f&#10;z25ra3Py8/M7+/HHH290d3fP8Pf3/6ajo8OBTCbP7ejosPf19b0AwMR6UHd398yamppVFArFqqCg&#10;YGtnZ+ccdXV1KofDkamvr/dMT0//HYIgXlRU1DZxjuY+ePBgzx9//PGZnp5e3aFDhxbOnz//uq+v&#10;7wV1dXVqdXX16ubmZrcFCxb8oqys3AtBEHBwcHjIYDC0m5qaPGpqalbBa1zRaPRoT0+PYXp6+i0y&#10;mTx3zZo1x52dnd+pU/lv0dnZafH555/nAgCg+Pj4NStXrvzS09PzJ3d394zy8vIgOp1uwk8SRARg&#10;YsqvmZlZVVlZWWh7e7tjQUHBVg6HI6OmpkYbHh5Wu3nzZtL9+/ejjY2Nn3344YefiivI5XK5iOPH&#10;j99tb293WLZs2de7du3axNfW1+3t7U5kMtmGRCLZwkkMZGVlR9zc3DKrq6tXU6lUq/z8/EgajWah&#10;rq5OYbPZsnV1dYtPnjx5E4FAcPnaIonDDwAmOubu3LkTb2Bg8DolJWURX1vnVVVVu6qrq1c1Nze7&#10;LVq06EclJaU+vrYeDAwMYJqamtyrq6tX19TUrFRUVOzja8soLS3tDwqFYr1u3bqj8Ie/OKBSqZZH&#10;jhzJAQCA//znP6tXrFhx2tPT8yccDpdVXl4eTKfTjflJgkoBmJjya2JiUl1WVhbS3t7uWFhYGMHh&#10;cGRUVVVpw8PDallZWQcePHjwsYmJSXVYWNhn4gpyuVwu4tixY/dJJJLdihUrTu/cuTPcw8Mjw9/f&#10;/5vW1lZnCoViQyaTbby9vS8DAICsrOywm5tbVnV19RqB59af2qqtrV1y6tSpLCQSyYmKitomzs65&#10;7OzsuOzs7DhDQ8OXfG3d8PPzO6+iotJdU1Ozqqmpyd3T0/NHRUXFflhb/f39es3NzW5Pnz5dU1NT&#10;s4KvLRadTjdOS0v7o7Oz0zIgIOBzcXb8kslk66NHjz5CIBDcTz/9dOXy5cvPeHp6/ujq6nqroqIi&#10;uLu720RZWZkOd4zq6uo2GxsbP3vy5ElIW1ubU2FhYcT4+DhaVVW1a3h4WC0jI+PQo0ePdpmamlbh&#10;8fgEcWrr6NGjD8lk8txVq1al79ixI8LDwyPDz8/vbEtLiyuVSrWiUqlWcJ1SOTm5IRwOl1VVVbUW&#10;fm51dXWZ8bUl9+rVK+/Tp09noFAodlRUVKQ4S1Hdvn37P/fu3YsxMjJ6npKS4unh4XHD19f3vJKS&#10;Us+zZ89WNDY2enh5eX2noKAwAEEQcHR0vNfb22vY0tKCq6qqWvv8+fNlioqKfSgUikWn001OnDhx&#10;u7Ozc05QUBBBUtN8Z5nlnwDicrnQ7t27SXJycoNIJJJDIpHm6ujovElOTl4y1dRQLpeLuHz58sX6&#10;+vqFZmZmlRQKxbqlpcXV2Ni4JikpyUdJSalXnI4AAMAPP/zw5b1796JxONzNioqKQAQCMb5nz56w&#10;9/VEVVZWrrt48eJle3v7RyMjIyrPnz/3RyKRnE8//XTlZDX4/k3q6uoWHTp0qNjJyenuy5cvfTkc&#10;joynp+ePO3bs2DJVvaK+vj49AoGQr6Oj0yIvL8+oq6vz7O/vx65Zs+Z4WFjYZ5JYeL9nz542FArF&#10;giCIR6VSLQ0MDF4lJycvfV8NqczMzINNTU1u+vr6dUwmU5NIJG7U1NTsSExM9Jlsvv+/QUtLi2ti&#10;YmKFjY1NUVJSkrfg/8/hcGQSExMr29vb7Y8dO+YgOOLEYDC0rl69eu7JkyfrRf3unj17wsSZ6IjH&#10;40HR0dEt/f392PT0dCttbe02wfYbN26kZmVlJQcFBaWGhIT8mSESLhh/7dq1z0VNk/Hw8Li+Z8+e&#10;MHEmo/n5559P3Llz55MtW7Z8LDz1uK2tzfGzzz6r0dfXr01LS5sr2FZfX7/w/Pnz33V2dloI/6aG&#10;hgY5NTXVQ5wBVVNTk1tycvITW1vb/ISEBF/B/5DD4cjs37//KYlEsj1x4oSt4KgAg8HQvnLlyvny&#10;8vIgUb8bHR0dKs7edx6PB+3du7d1YGBA5+TJk1bC741r1659fuvWrYT169enBAcH/5nZFi4Yf/36&#10;9cPCmbABAGDBggW/7d69e4M4tfXjjz+evHv3bmxERMQuPz+/c4Jtra2tzvv3739qaGj48vjx4/aC&#10;bXV1dYvOnTv3fVdXl5nwb2poaJAOHz7sLs6P3oaGhvkHDx4stbOzy92/f7+/4H/IZrNl9+/fX00m&#10;k23S09OtBWcADQwM6Fy5cuV8RUVFoPBvQhDEi46ODhHMMfBvw+VyEXv27GkfHBzUOHnypKXw/fnr&#10;r79+8ccff3waGhqaHBgYeFjwvOzs7E+uX79OEJWBeOHChb/s3r17ozjfid9///3p+/fv742MjNwu&#10;nLUSfs8YGxs/++KLL5wE22praxefP3/+u66uLlPh39TS0mpPTU31EOeaXPj7xMHB4eGnn366QlBb&#10;Y2Njcvv376+hUChWJ0+etBRcr97f34+5cuXKhcrKynXCvwlBEC82NjZInAnauFwuYvfu3aSRkRHV&#10;U6dOzRG+P+H3DB6PT1i3bt1RgfOQt2/fjuePEL6jLU9Pzx937ty5eSYlOppllr8Kgkwm2/T19enp&#10;6enVJSYmeuvr69d2dXWZEgiE/J6eHsPJTuzr69NvaGhYQKFQrIlE4sb29nYHT0/PHyQVGAIAwIsX&#10;L/wgCOLu3r17o4+PzwUul4v86quvfn3y5EnwZOfweDyooqIikMlkapWWloZVV1evMjExqU5OTl4i&#10;icAQgAk/AABg0aJFP8XGxgYjkUh2cXHxR+fPn786WSplAACoq6vz7Ovr03v27NnysrKyUAAA2Lx5&#10;815JBYYUCsWKTqcb6enp1ScnJy/V1dVtJJFItp9//nkug8HQmuy8np4ew9zc3KiampqV2dnZ+4qK&#10;ijbb2NgUpaamzhdnYAjAf6+Fi4vLbeHAHIVCjcEF4eEMkTAqKir06Ojo0MTERN8lS5Zc5SeBGFmw&#10;YMFvCQkJfuLOgEuj0cy7u7tNjIyMngkHhgAA4OHhcQ0AABobG+cL7ocLxp84ccI2ODj4kL6+fi0A&#10;E2v7IiIidu3cuXOzuLOUwtcELmotiLGx8TM9Pb06MplsI1yw28rKquTo0aNO27Zt22Zvb/8IgUCM&#10;a2lpta9du/bYwYMHPcUZGALwjrbe+g/52soCQKS2umNiYtYnJCT4eXl5fauoqNgvKys7vGDBgl8T&#10;ExN9xRkYAjAx2kan041MTEyqRXUoCmjrLT/ggvEnTpywDQoKSoXXFFtZWZVs3bp15/bt27dISlvC&#10;a+kBAMDExKQai8U2dHR02I2OjioKtllbWxOPHTvmsG3btih7e/scCIK4WlpabWvXrv0iJSXFU5yB&#10;IQBv3yPC/yEajWbhcLibALx7v6uqqnbFxsYG79+/39/Ly+s7vraGFi1a9HNCQoKvOANDAACgUCjW&#10;vb29+qamplWi7k84t4Aoba1Zs+Y4X1sEOAC2srIi8rUVIe53osA1eUdbZmZmlRgMprmtrc1ReN2d&#10;jY1N0bFjxxwiIyO329nZ5UIQxNXW1m5dt27d0QMHDiwWd7KmqZ5bMjIyo66urrcAePe5paamRtu3&#10;b1/g/v37ly1evPh7BQWFAVhbSUlJ3uLO3E0ikWz7+/uxZmZmFaLuzym0Nb5u3bovjh8/bhcYGHgY&#10;i8U2ADBxnSIjI7dHRUVFzgaGs0g7qJycnJ0AAODk5HRPTU2NlpSU5E0gEPIpFIp1ampqwYEDB5aI&#10;mvqmqanZcfz4cTsajWbR19eHNTQ0fKmsrNwjfhcmqK2tXUwikeba2dnlysrKDkdEROwCAEC5ublR&#10;Z86cuRYdHR0Kf2wJAkEQb+fOneFhYWGfdXZ2WqiqqnbBN7skYLFYCkVFReFIJJJta2ubp6amRouN&#10;jQ0+depUZnFx8SYIgnjbt2/fKmoEcf78+decnZ3vUCgUaw6HI2Nubl4hzvUUwpSUlGwAAIA5c+Y8&#10;VldXpyQnJy8lEAj57e3t9keOHMlJTEz0EaUZTU3Nji+++MKxtrbWC4CJGm7iXAcmiIyMzDAAANDp&#10;dGNR7YaGhi8AEL2QHk7uYmdnlxsVFRXJ4/EgSZV7kJGRGQEAgN7eXgMul4sQtkNfX78WgiDuZIvo&#10;MRhMCzzyw+PxEFONYP/bwNeku7vbWNSzycjI6AWFQrEeGxuTV1BQYAi2ycnJDXl7e1/29va+DGcD&#10;ltSLHL4mf1db9vb2Ofb29jlcLjcSgIkP4n/T3smAMxD29PQY8jMTv/V/wuvsptBWc0hIyMH169en&#10;zCRtifpgNDQ0fAEnyRGeHs/X1iVvb+9LXC4XCUEQd6ZrS9Q1gRMHOTg4POJyuVsBmBHaMppEW5Pe&#10;IwBMJDoJCQk5sH79+oMzRVt0Ot1YVKIyQ0PDF3CSHPj6wcjJyQ36+Phc9PHxuTiDtGUkqn0a2nro&#10;4ODwEK5XLK3awmKxjaGhockhISEHJK2tWWb5p0EwmUxNVVXVrkWLFv0EwETimeTk5KV6enr1XV1d&#10;ZvwRRAORJyMQXCwW2zB37txCSQaGAAAwMDCAgSCICxcdRiAQ3IiIiJ1Lly69zOVykWfOnLkmaqoM&#10;jJqaWqe1tTVRkoEhAAAMDQ2p83g8yNPT80f4BTJv3rzbsbGx65FIJLuoqGjzxYsXL8MPVmHk5OSG&#10;zMzMqiwtLR9LMjDk8XjQ8+fP/VEo1JiXl9e3AExM3eOPIDa1tbU5Hjly5NHg4KCGqPNVVFTo7u7u&#10;me7u7pmSCgwBAMDJyekuAAAQicQNZDLZWrgdfqFMNaILHyfJOoAaGhpkIyOj5319fXq5ubnbhdth&#10;26bph0Rfgs7OzncBAODmzZtJkxSt5wEAAI/Hm9IXBAIhsQ8sAN7S1kbBzIUw09UWAoHgSlJbmpqa&#10;HQYGBq96e3sN8vLytgm3S6m2kkUVrf8L12R8JmirqKhoE5VKnSPcLi3a0tbWbtXX16+l0+lG+fn5&#10;W4Xb/+Lzd0ZoKysr64CoovXSpq3i4uLNNBrNXLhdWrSFwWCasVhsQ1dXl2lhYWG4cLs0aWuWWf5p&#10;ELt27dr02WefLROsyaamptaZlJS0FIvFNtBoNPPDhw/n9/b26kvS0Pfh4eFx4/Dhw+5wtkUAJh4+&#10;kZGR25cuXXplfHwcdfr06esVFRUBkrTzffADqCUffvjhfwT3z5s374+YmJgQJBLJKSwsDJ8qQJwJ&#10;QBDEi4uLC4iMjNwuOO0F9k9XV7eJn976oWDa+5kGFottXLBgwa+6urpNokoH8Hg8CAAAUCgUS7jt&#10;6dOnq2eSb0FBQQR5eXnGFBkTIcFseDBUKnWO8NQaSeLj43NBVVWVZmZmVolEIkUlYRB5TTgcjszj&#10;x49D4WsmafT19es8PDyuYzCYJhUVlb+kraqqqjWCKf0lTVBQEEFBQWFAX1//nYyJsB+TaMuyqanJ&#10;TRw2TgcfH5/zKioq3WZmZiJnXUzmy0zTlqGh4St3d/cMXV3dJlHru9+jrbXCU7IlSWBgIEFRUbFf&#10;VDbOqbRFoVCsWlpaXMVh43Tw9fU9p6ysTDc3Ny8XFUxM5gubzZYtKysLmSnaMjY2fo7D4W5iMJgm&#10;ZWXld8pSvE9bIyMjyuKwczoEBQWlKioq9sPLJQSZSltkMtmmpaVlnjhsnGUWicDj8Sbdent79WJj&#10;Y+vxeDwvJiamoaenR3+q42fqNj4+jjh//vwVPB7P27BhA7uiomKdpG36u1t5eXnAhg0b2Hg8nnfh&#10;woXL4+PjCEnb9Hc2Op1uEB0d3YTH43mJiYnlQ0NDqpK2abKNw+GgRkZGlES1lZaWfoDH43lFRUUb&#10;BfcXFhZuCgsL4548eTJT0vYLboODg2qi9o+PjyPxeDwvLS3tluB+KpVqsWvXLlJEREQ/k8nUkLT9&#10;7/ODx+OBtLS0m3g8nsdms2XgfWw2G52enp6Fx+N5paWloZK2fzraIhKJH+LxeB6RSAwT3F9QUBAe&#10;FhbGPXXq1A1J2z+da8Jms2XweDwvPT09S3A/hUKZs3PnTvLWrVt7mUymuqTtn462Tpw48Tsej+eN&#10;j48jBf1LS0u7hcfjeWVlZcGStl/ALvTIyIiiqLaioqKPRN0LeXl5W/F4PO/06dO/Sdr+6VwTFosl&#10;j8fjecL3AplMttqxYwclMjKyZya9W6bS1rFjx+6EhYVxBd/pY2NjssePH7+Nx+N55eXlAZK2fzra&#10;KijlpUPnAAAHwklEQVQoCOffC+sF9+fm5m7D4/G8r7766mdJ2z+dazIyMqIk6l4gkUjW27dv79y2&#10;bVv30NCQiqTtn91mt39jm3LkCV4npqur29jZ2TmHQCDk9/X16YkrcP2nQCAQ3G3btm3z8vL6dnx8&#10;HPXll1/eqKqqWitpu/4OOBzuVnR0dCgSieTk5+dvvXz58oWZPII4GZqamqTk5OQlGAymubm5GXf0&#10;6NEHM6m3WhAkEskRHFkXZHR0VAkAAOTl5ZnwPn7yoO90dXUbw8PDPxaXndNhsrIscIINOTm5P/2g&#10;0WjmBAIhf2BgQGf37t0bJZVoShRTlZdhsViKaDSaBZek4HA46K+++uq3ioqKQB8fnwvu7u4Z4rN0&#10;av6qtoqKijZfuHDhKhaLrQ8PD98jLjunw1/RVmdnpwWBQChgMplafG31iTpXEkylrdHRUSVZWdlh&#10;eOSHw+HInD59+lplZeU6Pz+/c6LWtUsKFArFFlU2CICJewSAt7VVUFCw5dKlS5cMDAxeb9q0KVpc&#10;dk6Hv6ItKpVqSSAQ8oeGhjQ+/vjjDQoKCiLLckmC92lLTk5uEJ5qyeFwZL788ssbT58+Xe3v7/+N&#10;qCRJkmI62hK8Jnl5eZGXLl26aGho+PKjjz6KFZed0+GvaItMJlsfPnw4f3h4WJWvLYaoc2eZRdp5&#10;b1AhKkBkMpma4jDun4Rf+yvSy8vru/HxcfSpU6cynj9/7i9pu/4OOBzu5t69ez/gB4iR33333VeS&#10;tunvIBggNjU1uR87duzeTJpyMh2EX4REInHDuXPnvtPV1W1MTk5eKu5Mcn8XFov1ViBCo9HM+IEh&#10;JjY2NtjFxeWOZC2cPvyPLCYAE4Hh119//Ut5eXmQj4/PxYiIiF2SXOfyVxDWFr/T4VssFlufnJy8&#10;VLhI+UwF1hb8IcXvdChgMpla+/btC4TXYkkDLBZLUVBbZ86c+a2ysjLA19f3fHh4+MfSkqUQ7niA&#10;feEvVbgCZy0XlTBlJiL83KJSqXPgwDAuLi7A0dHxvmQtnD5C2pI5ffr09adPn67x8/M7Gx4evkfa&#10;tCUvL88AYKJGMb/T4VViYqKPqOUZMxFhbVEoFKvDhw/nDQ0NqX/yySfrHBwcHkrWwllm+feY1oiT&#10;YCIRS0vLEkVFxRnTy/tXgAPExYsXf6+trd06xdqrGY+bm1vWnj178LKyssPiLBL9T8MPEJfq6Oi0&#10;aGpqdoia3z+TgV+ECgoKjJKSkg/Pnj37AwaDaeYHhmJNX/+/QfCFzi9lU9Df368bGxsbPG/evNuS&#10;tu+vwGKxlOTl5Rnj4+Oob7755ucnT56s9/b2vhQREbFTWgJDAN7WVnFx8cZz5859j8ViG5KSkryl&#10;JTAE4O1AhEajmaWmphYwGAztffv2BUlTYAjAhC/y8vIM/mj0r/Bo9JYtW3ZLo7bk5eUZ8Gi0np5e&#10;XVJS0lJpCQwBeNuPzs5Oi8OHD+fDnQ7SFBgC8La2+J0O6/z8/M5t2bJFajodAHh7xgOcH8HAwOB1&#10;UlKSt7QEhgC8rS2hTofZwHCW//O8kzFrMjQ0NMiHDh2ar6Sk1CtNL0FhEAjE+Pbt27cODg6qq6io&#10;vLOYWppwd3fPtLa2LpamB64oNDU1OwgEggdfW1KV9Qt+gVRXV6/KzMw8gMFgmg8cOLBEmgJDAP47&#10;SsVkMjUFAsP10hYYAjAxHUhGRmbkm2+++amsrCzE29v70tatW3dI23ML1lZVVdWazMzMg/zAUGpG&#10;o2EEtKVFIBAKGAyGTmxsbLCzs3O2pG37q4yOjiopKCgM8Eejg318fC5I02g0DHxNKisrAzIzM1P4&#10;gaHUjBjCwH4wGAwdAoGQz2AwtOPi4gIEE9NJC6Ojo0rKysp0eAo8PzDcLU2BIQD/vSbl5eVBmZmZ&#10;Kfr6+rVJSUlLpe07BfZjYGAAQyAQCuDAUJo742eZZbpMOzgEYKK8wL9liDhBIBDj/1d8kbYH7mSI&#10;yqgnDcAf8BkZGSkCU0mlKjAE4L9+5OfnRyKRSHZMTEyIqCLz0gCLxVLq6uoyI5FItkuXLr0sjYEh&#10;AG9p65C0BoYA/NePvLy8bUgkkr1v374gaZqmLAiLxVKi0+nG7e3tDtI2TVkQQW0JBIZSMxoNA/uR&#10;m5sbhUKhxvbt2xcojYEhABPa6u3tNWhra3Py8/M7J03TlAUR1JaBgcHrxMREqRoxhIH9yMnJ2YFG&#10;o1n8acqzgeEs/y+QukQms8wyk4B7F3V1dZuSk5OXamhokCVt098B9gOJRHJiYmJCZlLyg78KnEhg&#10;6dKlVyIjI7dL48c7AP+9JlgstkGa1q8KI6AttrStXxUG1pY0TlMWBL4menp6ddK0flUY2A84MJS2&#10;acqCwNqC169Ku7b09fVrpWn9qjCwHwKBoVRNU55llv8NyJSUFEnbMMssUgsWi23o6OhwiI+PXyOt&#10;gSEAE1N7yWTy3NDQ0CQcDie1gSEAACgrK9NVVVVp0hwYAjChLRKJZB8fH79GGkejYfjassXj8QnS&#10;OE1ZECUlpV4NDQ3y1q1bpTYwBAAAXV3dBhKJZBsfH79WXV1dKgNDAADQ0tJqJ5FIdmFhYZ+5uLhI&#10;3TRlQRQVFfu0tLTapW39qjC6urqNZDJ5bnx8/GppDQwBAEBbW7uto6PDfsOGDfFOTk6zgeEs/6/4&#10;HzB02sSub8kLAAAAAElFTkSuQmCCUEsDBBQABgAIAAAAIQD5eqi14gAAAAoBAAAPAAAAZHJzL2Rv&#10;d25yZXYueG1sTI/BTsMwDIbvSLxDZCRuLE1Hu1GaTtMEnKZJbEhot6zx2mpNUjVZ27095gQ3W/70&#10;+/vz1WRaNmDvG2cliFkEDG3pdGMrCV+H96clMB+U1ap1FiXc0MOquL/LVabdaD9x2IeKUYj1mZJQ&#10;h9BlnPuyRqP8zHVo6XZ2vVGB1r7iulcjhZuWx1GUcqMaSx9q1eGmxvKyvxoJH6Ma13PxNmwv583t&#10;eEh231uBUj4+TOtXYAGn8AfDrz6pQ0FOJ3e12rNWQiySmFAaFgkwAl7m6QLYScJzKiLgRc7/Vyh+&#10;AA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QItABQABgAIAAAAIQCxgme2CgEAABMCAAATAAAAAAAA&#10;AAAAAAAAAAAAAABbQ29udGVudF9UeXBlc10ueG1sUEsBAi0AFAAGAAgAAAAhADj9If/WAAAAlAEA&#10;AAsAAAAAAAAAAAAAAAAAOwEAAF9yZWxzLy5yZWxzUEsBAi0AFAAGAAgAAAAhAC46Y3wuBgAAmBgA&#10;AA4AAAAAAAAAAAAAAAAAOgIAAGRycy9lMm9Eb2MueG1sUEsBAi0ACgAAAAAAAAAhAK1JP2qCCAEA&#10;gggBABQAAAAAAAAAAAAAAAAAlAgAAGRycy9tZWRpYS9pbWFnZTEucG5nUEsBAi0AFAAGAAgAAAAh&#10;APl6qLXiAAAACgEAAA8AAAAAAAAAAAAAAAAASBEBAGRycy9kb3ducmV2LnhtbFBLAQItABQABgAI&#10;AAAAIQCqJg6+vAAAACEBAAAZAAAAAAAAAAAAAAAAAFcSAQBkcnMvX3JlbHMvZTJvRG9jLnhtbC5y&#10;ZWxzUEsFBgAAAAAGAAYAfAEAAEoTAQAAAA==&#10;">
                <v:shape id="Graphic 52" o:spid="_x0000_s1059" style="position:absolute;left:4501;top:6928;width:39561;height:12255;visibility:visible;mso-wrap-style:square;v-text-anchor:top" coordsize="3956050,1225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BVXCwQAAANsAAAAPAAAAZHJzL2Rvd25yZXYueG1sRI9Bi8Iw&#10;FITvC/6H8ARva6KgaDWKKIK4F1cFr4/m2Vabl9LEWv+9WRD2OMzMN8x82dpSNFT7wrGGQV+BIE6d&#10;KTjTcD5tvycgfEA2WDomDS/ysFx0vuaYGPfkX2qOIRMRwj5BDXkIVSKlT3Oy6PuuIo7e1dUWQ5R1&#10;Jk2Nzwi3pRwqNZYWC44LOVa0zim9Hx9Ww0ZKlZaXg59Oxj97Z/f3Rt2U1r1uu5qBCNSG//CnvTMa&#10;RkP4+xJ/gFy8AQAA//8DAFBLAQItABQABgAIAAAAIQDb4fbL7gAAAIUBAAATAAAAAAAAAAAAAAAA&#10;AAAAAABbQ29udGVudF9UeXBlc10ueG1sUEsBAi0AFAAGAAgAAAAhAFr0LFu/AAAAFQEAAAsAAAAA&#10;AAAAAAAAAAAAHwEAAF9yZWxzLy5yZWxzUEsBAi0AFAAGAAgAAAAhAN0FVcLBAAAA2wAAAA8AAAAA&#10;AAAAAAAAAAAABwIAAGRycy9kb3ducmV2LnhtbFBLBQYAAAAAAwADALcAAAD1AgAAAAA=&#10;" path="m,1225549r3955567,em,1021333r3955567,em,817117r3955567,em,612901r3955567,em,408685r3955567,em,204469r3955567,em,l3955567,e" filled="f" strokecolor="#d9d9d9">
                  <v:path arrowok="t"/>
                </v:shape>
                <v:shape id="Graphic 53" o:spid="_x0000_s1060" style="position:absolute;left:4501;top:21221;width:39561;height:13;visibility:visible;mso-wrap-style:square;v-text-anchor:top" coordsize="395605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i1y2wAAAANsAAAAPAAAAZHJzL2Rvd25yZXYueG1sRI9Bi8Iw&#10;FITvC/6H8ARva2pFWapRRHDxautlb4/m2VaTl9pktf57Iwgeh5n5hlmue2vEjTrfOFYwGScgiEun&#10;G64UHIvd9w8IH5A1Gsek4EEe1qvB1xIz7e58oFseKhEh7DNUUIfQZlL6siaLfuxa4uidXGcxRNlV&#10;Und4j3BrZJokc2mx4bhQY0vbmspL/m8VnK67M6a5TAs05veRNvPiD69KjYb9ZgEiUB8+4Xd7rxXM&#10;pvD6En+AXD0BAAD//wMAUEsBAi0AFAAGAAgAAAAhANvh9svuAAAAhQEAABMAAAAAAAAAAAAAAAAA&#10;AAAAAFtDb250ZW50X1R5cGVzXS54bWxQSwECLQAUAAYACAAAACEAWvQsW78AAAAVAQAACwAAAAAA&#10;AAAAAAAAAAAfAQAAX3JlbHMvLnJlbHNQSwECLQAUAAYACAAAACEAI4tctsAAAADbAAAADwAAAAAA&#10;AAAAAAAAAAAHAgAAZHJzL2Rvd25yZXYueG1sUEsFBgAAAAADAAMAtwAAAPQCAAAAAA==&#10;" path="m,l3955567,e" filled="f" strokecolor="#d9d9d9">
                  <v:path arrowok="t"/>
                </v:shape>
                <v:shape id="Graphic 54" o:spid="_x0000_s1061" style="position:absolute;left:5101;top:7745;width:38360;height:10414;visibility:visible;mso-wrap-style:square;v-text-anchor:top" coordsize="3836035,1041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Z4j4wwAAANsAAAAPAAAAZHJzL2Rvd25yZXYueG1sRI9PawIx&#10;FMTvBb9DeIKXolltlWU1ilRaeiv+uXh7bp6bxc3LkqTu9ts3hYLHYWZ+w6w2vW3EnXyoHSuYTjIQ&#10;xKXTNVcKTsf3cQ4iRGSNjWNS8EMBNuvB0woL7Tre0/0QK5EgHApUYGJsCylDachimLiWOHlX5y3G&#10;JH0ltccuwW0jZ1m2kBZrTgsGW3ozVN4O31bBl89p9mx214/z3HRchZf8fGGlRsN+uwQRqY+P8H/7&#10;UyuYv8Lfl/QD5PoXAAD//wMAUEsBAi0AFAAGAAgAAAAhANvh9svuAAAAhQEAABMAAAAAAAAAAAAA&#10;AAAAAAAAAFtDb250ZW50X1R5cGVzXS54bWxQSwECLQAUAAYACAAAACEAWvQsW78AAAAVAQAACwAA&#10;AAAAAAAAAAAAAAAfAQAAX3JlbHMvLnJlbHNQSwECLQAUAAYACAAAACEAQGeI+MMAAADbAAAADwAA&#10;AAAAAAAAAAAAAAAHAgAAZHJzL2Rvd25yZXYueG1sUEsFBgAAAAADAAMAtwAAAPcCAAAAAA==&#10;" path="m,l119468,203568r120396,21336l360260,203568,479132,173088,599528,520560,719924,459600,838796,387972r120396,60960l1078064,612000r120396,10668l1318856,653148r118872,-10668l1558124,765924r120396,50292l1797392,887844r120396,60960l2038184,1020432r118872,-80772l2277452,970140r120396,-10668l2516720,1041336r120396,l2757512,1011288r118872,-71628l2996780,909180r120396,-21336l3236048,989952,3356444,878700,3476840,755256r118872,51816l3716108,796404,3835692,653148e" filled="f" strokecolor="#145f82" strokeweight="2.25pt">
                  <v:path arrowok="t"/>
                </v:shape>
                <v:shape id="Image 55" o:spid="_x0000_s1062" type="#_x0000_t75" style="position:absolute;left:1280;top:22026;width:43012;height:43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sEZxAAAANsAAAAPAAAAZHJzL2Rvd25yZXYueG1sRI9Ba8JA&#10;FITvgv9heUJvulFIqdE1aEHosbVCPT6zzyQm+zbNbpM0v75bKPQ4zMw3zDYdTC06al1pWcFyEYEg&#10;zqwuOVdwfj/On0A4j6yxtkwKvslBuptOtpho2/MbdSefiwBhl6CCwvsmkdJlBRl0C9sQB+9mW4M+&#10;yDaXusU+wE0tV1H0KA2WHBYKbOi5oKw6fRkF6w+8VZ+X0R3cHa98vuejvL4q9TAb9hsQngb/H/5r&#10;v2gFcQy/X8IPkLsfAAAA//8DAFBLAQItABQABgAIAAAAIQDb4fbL7gAAAIUBAAATAAAAAAAAAAAA&#10;AAAAAAAAAABbQ29udGVudF9UeXBlc10ueG1sUEsBAi0AFAAGAAgAAAAhAFr0LFu/AAAAFQEAAAsA&#10;AAAAAAAAAAAAAAAAHwEAAF9yZWxzLy5yZWxzUEsBAi0AFAAGAAgAAAAhAEv6wRnEAAAA2wAAAA8A&#10;AAAAAAAAAAAAAAAABwIAAGRycy9kb3ducmV2LnhtbFBLBQYAAAAAAwADALcAAAD4AgAAAAA=&#10;">
                  <v:imagedata r:id="rId39" o:title=""/>
                </v:shape>
                <v:shape id="Textbox 56" o:spid="_x0000_s1063" type="#_x0000_t202" style="position:absolute;left:47;top:47;width:45720;height:274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Hzf2xQAAANsAAAAPAAAAZHJzL2Rvd25yZXYueG1sRI9Ba8JA&#10;FITvQv/D8gq9iG4aVCRmI7YgloKgUe+P7DMJzb5Ns6um/fXdguBxmJlvmHTZm0ZcqXO1ZQWv4wgE&#10;cWF1zaWC42E9moNwHlljY5kU/JCDZfY0SDHR9sZ7uua+FAHCLkEFlfdtIqUrKjLoxrYlDt7ZdgZ9&#10;kF0pdYe3ADeNjKNoJg3WHBYqbOm9ouIrvxgFv5N1/P22merV0cy3w/y0iz8npVIvz/1qAcJT7x/h&#10;e/tDK5jO4P9L+AEy+wMAAP//AwBQSwECLQAUAAYACAAAACEA2+H2y+4AAACFAQAAEwAAAAAAAAAA&#10;AAAAAAAAAAAAW0NvbnRlbnRfVHlwZXNdLnhtbFBLAQItABQABgAIAAAAIQBa9CxbvwAAABUBAAAL&#10;AAAAAAAAAAAAAAAAAB8BAABfcmVscy8ucmVsc1BLAQItABQABgAIAAAAIQAYHzf2xQAAANsAAAAP&#10;AAAAAAAAAAAAAAAAAAcCAABkcnMvZG93bnJldi54bWxQSwUGAAAAAAMAAwC3AAAA+QIAAAAA&#10;" filled="f" strokecolor="#d9d9d9">
                  <v:textbox inset="0,0,0,0">
                    <w:txbxContent>
                      <w:p w14:paraId="018D0931" w14:textId="77777777" w:rsidR="00FC0665" w:rsidRDefault="000C714F">
                        <w:pPr>
                          <w:spacing w:before="140"/>
                          <w:ind w:left="2647" w:right="757" w:hanging="1359"/>
                          <w:rPr>
                            <w:sz w:val="28"/>
                          </w:rPr>
                        </w:pPr>
                        <w:r>
                          <w:rPr>
                            <w:color w:val="585858"/>
                            <w:w w:val="105"/>
                            <w:sz w:val="28"/>
                          </w:rPr>
                          <w:t>Hornby</w:t>
                        </w:r>
                        <w:r>
                          <w:rPr>
                            <w:color w:val="585858"/>
                            <w:spacing w:val="-1"/>
                            <w:w w:val="105"/>
                            <w:sz w:val="28"/>
                          </w:rPr>
                          <w:t xml:space="preserve"> </w:t>
                        </w:r>
                        <w:r>
                          <w:rPr>
                            <w:color w:val="585858"/>
                            <w:w w:val="105"/>
                            <w:sz w:val="28"/>
                          </w:rPr>
                          <w:t>Elementary</w:t>
                        </w:r>
                        <w:r>
                          <w:rPr>
                            <w:color w:val="585858"/>
                            <w:spacing w:val="-1"/>
                            <w:w w:val="105"/>
                            <w:sz w:val="28"/>
                          </w:rPr>
                          <w:t xml:space="preserve"> </w:t>
                        </w:r>
                        <w:r>
                          <w:rPr>
                            <w:color w:val="585858"/>
                            <w:w w:val="105"/>
                            <w:sz w:val="28"/>
                          </w:rPr>
                          <w:t>School Enrollment 1992 to Sept.24</w:t>
                        </w:r>
                      </w:p>
                      <w:p w14:paraId="1AA65500" w14:textId="77777777" w:rsidR="00FC0665" w:rsidRDefault="000C714F">
                        <w:pPr>
                          <w:spacing w:before="130"/>
                          <w:ind w:right="6655"/>
                          <w:jc w:val="right"/>
                          <w:rPr>
                            <w:sz w:val="18"/>
                          </w:rPr>
                        </w:pPr>
                        <w:r>
                          <w:rPr>
                            <w:color w:val="585858"/>
                            <w:spacing w:val="-5"/>
                            <w:w w:val="105"/>
                            <w:sz w:val="18"/>
                          </w:rPr>
                          <w:t>140</w:t>
                        </w:r>
                      </w:p>
                      <w:p w14:paraId="7A179D51" w14:textId="77777777" w:rsidR="00FC0665" w:rsidRDefault="000C714F">
                        <w:pPr>
                          <w:spacing w:before="101"/>
                          <w:ind w:right="6655"/>
                          <w:jc w:val="right"/>
                          <w:rPr>
                            <w:sz w:val="18"/>
                          </w:rPr>
                        </w:pPr>
                        <w:r>
                          <w:rPr>
                            <w:color w:val="585858"/>
                            <w:spacing w:val="-5"/>
                            <w:w w:val="105"/>
                            <w:sz w:val="18"/>
                          </w:rPr>
                          <w:t>120</w:t>
                        </w:r>
                      </w:p>
                      <w:p w14:paraId="76FB1A3B" w14:textId="77777777" w:rsidR="00FC0665" w:rsidRDefault="000C714F">
                        <w:pPr>
                          <w:spacing w:before="102"/>
                          <w:ind w:right="6655"/>
                          <w:jc w:val="right"/>
                          <w:rPr>
                            <w:sz w:val="18"/>
                          </w:rPr>
                        </w:pPr>
                        <w:r>
                          <w:rPr>
                            <w:color w:val="585858"/>
                            <w:spacing w:val="-5"/>
                            <w:w w:val="105"/>
                            <w:sz w:val="18"/>
                          </w:rPr>
                          <w:t>100</w:t>
                        </w:r>
                      </w:p>
                      <w:p w14:paraId="1A2A3DF3" w14:textId="77777777" w:rsidR="00FC0665" w:rsidRDefault="000C714F">
                        <w:pPr>
                          <w:spacing w:before="102"/>
                          <w:ind w:right="6655"/>
                          <w:jc w:val="right"/>
                          <w:rPr>
                            <w:sz w:val="18"/>
                          </w:rPr>
                        </w:pPr>
                        <w:r>
                          <w:rPr>
                            <w:color w:val="585858"/>
                            <w:spacing w:val="-5"/>
                            <w:w w:val="105"/>
                            <w:sz w:val="18"/>
                          </w:rPr>
                          <w:t>80</w:t>
                        </w:r>
                      </w:p>
                      <w:p w14:paraId="61975822" w14:textId="77777777" w:rsidR="00FC0665" w:rsidRDefault="000C714F">
                        <w:pPr>
                          <w:spacing w:before="102"/>
                          <w:ind w:right="6655"/>
                          <w:jc w:val="right"/>
                          <w:rPr>
                            <w:sz w:val="18"/>
                          </w:rPr>
                        </w:pPr>
                        <w:r>
                          <w:rPr>
                            <w:color w:val="585858"/>
                            <w:spacing w:val="-5"/>
                            <w:w w:val="105"/>
                            <w:sz w:val="18"/>
                          </w:rPr>
                          <w:t>60</w:t>
                        </w:r>
                      </w:p>
                      <w:p w14:paraId="061D0DC9" w14:textId="77777777" w:rsidR="00FC0665" w:rsidRDefault="000C714F">
                        <w:pPr>
                          <w:spacing w:before="101"/>
                          <w:ind w:right="6655"/>
                          <w:jc w:val="right"/>
                          <w:rPr>
                            <w:sz w:val="18"/>
                          </w:rPr>
                        </w:pPr>
                        <w:r>
                          <w:rPr>
                            <w:color w:val="585858"/>
                            <w:spacing w:val="-5"/>
                            <w:w w:val="105"/>
                            <w:sz w:val="18"/>
                          </w:rPr>
                          <w:t>40</w:t>
                        </w:r>
                      </w:p>
                      <w:p w14:paraId="23A68E0B" w14:textId="77777777" w:rsidR="00FC0665" w:rsidRDefault="000C714F">
                        <w:pPr>
                          <w:spacing w:before="102"/>
                          <w:ind w:right="6655"/>
                          <w:jc w:val="right"/>
                          <w:rPr>
                            <w:sz w:val="18"/>
                          </w:rPr>
                        </w:pPr>
                        <w:r>
                          <w:rPr>
                            <w:color w:val="585858"/>
                            <w:spacing w:val="-5"/>
                            <w:w w:val="105"/>
                            <w:sz w:val="18"/>
                          </w:rPr>
                          <w:t>20</w:t>
                        </w:r>
                      </w:p>
                      <w:p w14:paraId="47A41469" w14:textId="77777777" w:rsidR="00FC0665" w:rsidRDefault="000C714F">
                        <w:pPr>
                          <w:spacing w:before="102"/>
                          <w:ind w:right="6655"/>
                          <w:jc w:val="right"/>
                          <w:rPr>
                            <w:sz w:val="18"/>
                          </w:rPr>
                        </w:pPr>
                        <w:r>
                          <w:rPr>
                            <w:color w:val="585858"/>
                            <w:spacing w:val="-10"/>
                            <w:w w:val="105"/>
                            <w:sz w:val="18"/>
                          </w:rPr>
                          <w:t>0</w:t>
                        </w:r>
                      </w:p>
                    </w:txbxContent>
                  </v:textbox>
                </v:shape>
                <w10:wrap type="topAndBottom" anchorx="page"/>
              </v:group>
            </w:pict>
          </mc:Fallback>
        </mc:AlternateContent>
      </w:r>
    </w:p>
    <w:p w14:paraId="3014423B" w14:textId="77777777" w:rsidR="00E74288" w:rsidRPr="00AB45E1" w:rsidRDefault="00E74288" w:rsidP="00AB45E1">
      <w:pPr>
        <w:pStyle w:val="NormalWeb"/>
        <w:rPr>
          <w:rFonts w:ascii="Calibri" w:hAnsi="Calibri" w:cs="Calibri"/>
        </w:rPr>
      </w:pPr>
      <w:r w:rsidRPr="00AB45E1">
        <w:rPr>
          <w:rFonts w:ascii="Calibri" w:hAnsi="Calibri" w:cs="Calibri"/>
        </w:rPr>
        <w:t>Following years of declining enrollment at Hornby Island Elementary School, enrollment trends have shifted upward, particularly since the pandemic, as more households have sought smaller and more remote communities. The opening of the new school in Fall 2021 has also contributed to this change.</w:t>
      </w:r>
    </w:p>
    <w:p w14:paraId="143D922D" w14:textId="77777777" w:rsidR="00E74288" w:rsidRPr="00AB45E1" w:rsidRDefault="00E74288" w:rsidP="00AB45E1">
      <w:pPr>
        <w:pStyle w:val="NormalWeb"/>
        <w:rPr>
          <w:rFonts w:ascii="Calibri" w:hAnsi="Calibri" w:cs="Calibri"/>
        </w:rPr>
      </w:pPr>
      <w:r w:rsidRPr="00AB45E1">
        <w:rPr>
          <w:rFonts w:ascii="Calibri" w:hAnsi="Calibri" w:cs="Calibri"/>
        </w:rPr>
        <w:t>Accessible and comparatively affordable preschool services further support this trend, especially when contrasted with rising childcare costs elsewhere. The installation of high-speed fibre-optic internet has facilitated remote work and online learning, enhancing the island’s attractiveness to young families.</w:t>
      </w:r>
    </w:p>
    <w:p w14:paraId="5DF05887" w14:textId="77777777" w:rsidR="009F6899" w:rsidRDefault="00E74288" w:rsidP="009F6899">
      <w:pPr>
        <w:pStyle w:val="NormalWeb"/>
        <w:rPr>
          <w:rFonts w:ascii="Calibri" w:hAnsi="Calibri" w:cs="Calibri"/>
        </w:rPr>
      </w:pPr>
      <w:r w:rsidRPr="00AB45E1">
        <w:rPr>
          <w:rFonts w:ascii="Calibri" w:hAnsi="Calibri" w:cs="Calibri"/>
        </w:rPr>
        <w:t xml:space="preserve">Increasing school enrollment and the presence of young families have broader economic implications. Younger households contribute to the local workforce both directly and indirectly, including through part-time and seasonal employment by teenagers. This demographic shift </w:t>
      </w:r>
      <w:r w:rsidRPr="00AB45E1">
        <w:rPr>
          <w:rStyle w:val="Strong"/>
          <w:rFonts w:ascii="Calibri" w:hAnsi="Calibri" w:cs="Calibri"/>
        </w:rPr>
        <w:t>suggests greater population balance</w:t>
      </w:r>
      <w:r w:rsidRPr="00AB45E1">
        <w:rPr>
          <w:rFonts w:ascii="Calibri" w:hAnsi="Calibri" w:cs="Calibri"/>
        </w:rPr>
        <w:t xml:space="preserve"> and supports longer-term community resilience.</w:t>
      </w:r>
    </w:p>
    <w:p w14:paraId="3EC044A5" w14:textId="2EB12BF6" w:rsidR="00355AAB" w:rsidRDefault="009F6899" w:rsidP="009F6899">
      <w:pPr>
        <w:pStyle w:val="NormalWeb"/>
      </w:pPr>
      <w:r>
        <w:rPr>
          <w:noProof/>
        </w:rPr>
        <w:t xml:space="preserve"> </w:t>
      </w:r>
      <w:r w:rsidR="000C714F">
        <w:rPr>
          <w:noProof/>
        </w:rPr>
        <mc:AlternateContent>
          <mc:Choice Requires="wpg">
            <w:drawing>
              <wp:anchor distT="0" distB="0" distL="0" distR="0" simplePos="0" relativeHeight="15737344" behindDoc="0" locked="0" layoutInCell="1" allowOverlap="1" wp14:anchorId="768E9C6C" wp14:editId="5813D212">
                <wp:simplePos x="0" y="0"/>
                <wp:positionH relativeFrom="page">
                  <wp:posOffset>909637</wp:posOffset>
                </wp:positionH>
                <wp:positionV relativeFrom="paragraph">
                  <wp:posOffset>443496</wp:posOffset>
                </wp:positionV>
                <wp:extent cx="4581525" cy="2752725"/>
                <wp:effectExtent l="0" t="0" r="0" b="0"/>
                <wp:wrapNone/>
                <wp:docPr id="57" name="Group 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581525" cy="2752725"/>
                          <a:chOff x="0" y="0"/>
                          <a:chExt cx="4581525" cy="2752725"/>
                        </a:xfrm>
                      </wpg:grpSpPr>
                      <wps:wsp>
                        <wps:cNvPr id="58" name="Graphic 58"/>
                        <wps:cNvSpPr/>
                        <wps:spPr>
                          <a:xfrm>
                            <a:off x="746812" y="937755"/>
                            <a:ext cx="3326129" cy="737870"/>
                          </a:xfrm>
                          <a:custGeom>
                            <a:avLst/>
                            <a:gdLst/>
                            <a:ahLst/>
                            <a:cxnLst/>
                            <a:rect l="l" t="t" r="r" b="b"/>
                            <a:pathLst>
                              <a:path w="3326129" h="737870">
                                <a:moveTo>
                                  <a:pt x="0" y="737616"/>
                                </a:moveTo>
                                <a:lnTo>
                                  <a:pt x="67194" y="737616"/>
                                </a:lnTo>
                              </a:path>
                              <a:path w="3326129" h="737870">
                                <a:moveTo>
                                  <a:pt x="128154" y="737616"/>
                                </a:moveTo>
                                <a:lnTo>
                                  <a:pt x="262266" y="737616"/>
                                </a:lnTo>
                              </a:path>
                              <a:path w="3326129" h="737870">
                                <a:moveTo>
                                  <a:pt x="324737" y="737616"/>
                                </a:moveTo>
                                <a:lnTo>
                                  <a:pt x="458862" y="737616"/>
                                </a:lnTo>
                              </a:path>
                              <a:path w="3326129" h="737870">
                                <a:moveTo>
                                  <a:pt x="519822" y="737616"/>
                                </a:moveTo>
                                <a:lnTo>
                                  <a:pt x="653934" y="737616"/>
                                </a:lnTo>
                              </a:path>
                              <a:path w="3326129" h="737870">
                                <a:moveTo>
                                  <a:pt x="714907" y="737616"/>
                                </a:moveTo>
                                <a:lnTo>
                                  <a:pt x="849006" y="737616"/>
                                </a:lnTo>
                              </a:path>
                              <a:path w="3326129" h="737870">
                                <a:moveTo>
                                  <a:pt x="911490" y="737616"/>
                                </a:moveTo>
                                <a:lnTo>
                                  <a:pt x="1045602" y="737616"/>
                                </a:lnTo>
                              </a:path>
                              <a:path w="3326129" h="737870">
                                <a:moveTo>
                                  <a:pt x="1106562" y="737616"/>
                                </a:moveTo>
                                <a:lnTo>
                                  <a:pt x="1240674" y="737616"/>
                                </a:lnTo>
                              </a:path>
                              <a:path w="3326129" h="737870">
                                <a:moveTo>
                                  <a:pt x="1301634" y="737616"/>
                                </a:moveTo>
                                <a:lnTo>
                                  <a:pt x="1437270" y="737616"/>
                                </a:lnTo>
                              </a:path>
                              <a:path w="3326129" h="737870">
                                <a:moveTo>
                                  <a:pt x="1498230" y="737616"/>
                                </a:moveTo>
                                <a:lnTo>
                                  <a:pt x="1632342" y="737616"/>
                                </a:lnTo>
                              </a:path>
                              <a:path w="3326129" h="737870">
                                <a:moveTo>
                                  <a:pt x="1693315" y="737616"/>
                                </a:moveTo>
                                <a:lnTo>
                                  <a:pt x="1827414" y="737616"/>
                                </a:lnTo>
                              </a:path>
                              <a:path w="3326129" h="737870">
                                <a:moveTo>
                                  <a:pt x="1889898" y="737616"/>
                                </a:moveTo>
                                <a:lnTo>
                                  <a:pt x="2024010" y="737616"/>
                                </a:lnTo>
                              </a:path>
                              <a:path w="3326129" h="737870">
                                <a:moveTo>
                                  <a:pt x="2084970" y="737616"/>
                                </a:moveTo>
                                <a:lnTo>
                                  <a:pt x="2219082" y="737616"/>
                                </a:lnTo>
                              </a:path>
                              <a:path w="3326129" h="737870">
                                <a:moveTo>
                                  <a:pt x="2280042" y="737616"/>
                                </a:moveTo>
                                <a:lnTo>
                                  <a:pt x="2414154" y="737616"/>
                                </a:lnTo>
                              </a:path>
                              <a:path w="3326129" h="737870">
                                <a:moveTo>
                                  <a:pt x="2476638" y="737616"/>
                                </a:moveTo>
                                <a:lnTo>
                                  <a:pt x="2610750" y="737616"/>
                                </a:lnTo>
                              </a:path>
                              <a:path w="3326129" h="737870">
                                <a:moveTo>
                                  <a:pt x="2671723" y="737616"/>
                                </a:moveTo>
                                <a:lnTo>
                                  <a:pt x="2805822" y="737616"/>
                                </a:lnTo>
                              </a:path>
                              <a:path w="3326129" h="737870">
                                <a:moveTo>
                                  <a:pt x="2866782" y="737616"/>
                                </a:moveTo>
                                <a:lnTo>
                                  <a:pt x="3002418" y="737616"/>
                                </a:lnTo>
                              </a:path>
                              <a:path w="3326129" h="737870">
                                <a:moveTo>
                                  <a:pt x="3063378" y="737616"/>
                                </a:moveTo>
                                <a:lnTo>
                                  <a:pt x="3197490" y="737616"/>
                                </a:lnTo>
                              </a:path>
                              <a:path w="3326129" h="737870">
                                <a:moveTo>
                                  <a:pt x="3258450" y="737616"/>
                                </a:moveTo>
                                <a:lnTo>
                                  <a:pt x="3325964" y="737616"/>
                                </a:lnTo>
                              </a:path>
                              <a:path w="3326129" h="737870">
                                <a:moveTo>
                                  <a:pt x="2866782" y="492251"/>
                                </a:moveTo>
                                <a:lnTo>
                                  <a:pt x="3002418" y="492251"/>
                                </a:lnTo>
                              </a:path>
                              <a:path w="3326129" h="737870">
                                <a:moveTo>
                                  <a:pt x="3063378" y="492251"/>
                                </a:moveTo>
                                <a:lnTo>
                                  <a:pt x="3197490" y="492251"/>
                                </a:lnTo>
                              </a:path>
                              <a:path w="3326129" h="737870">
                                <a:moveTo>
                                  <a:pt x="2671723" y="492251"/>
                                </a:moveTo>
                                <a:lnTo>
                                  <a:pt x="2805822" y="492251"/>
                                </a:lnTo>
                              </a:path>
                              <a:path w="3326129" h="737870">
                                <a:moveTo>
                                  <a:pt x="3258450" y="492251"/>
                                </a:moveTo>
                                <a:lnTo>
                                  <a:pt x="3325964" y="492251"/>
                                </a:lnTo>
                              </a:path>
                              <a:path w="3326129" h="737870">
                                <a:moveTo>
                                  <a:pt x="2476638" y="492251"/>
                                </a:moveTo>
                                <a:lnTo>
                                  <a:pt x="2610750" y="492251"/>
                                </a:lnTo>
                              </a:path>
                              <a:path w="3326129" h="737870">
                                <a:moveTo>
                                  <a:pt x="2084970" y="492251"/>
                                </a:moveTo>
                                <a:lnTo>
                                  <a:pt x="2219082" y="492251"/>
                                </a:lnTo>
                              </a:path>
                              <a:path w="3326129" h="737870">
                                <a:moveTo>
                                  <a:pt x="2280042" y="492251"/>
                                </a:moveTo>
                                <a:lnTo>
                                  <a:pt x="2414154" y="492251"/>
                                </a:lnTo>
                              </a:path>
                              <a:path w="3326129" h="737870">
                                <a:moveTo>
                                  <a:pt x="1889898" y="492251"/>
                                </a:moveTo>
                                <a:lnTo>
                                  <a:pt x="2024010" y="492251"/>
                                </a:lnTo>
                              </a:path>
                              <a:path w="3326129" h="737870">
                                <a:moveTo>
                                  <a:pt x="1693315" y="492251"/>
                                </a:moveTo>
                                <a:lnTo>
                                  <a:pt x="1827414" y="492251"/>
                                </a:lnTo>
                              </a:path>
                              <a:path w="3326129" h="737870">
                                <a:moveTo>
                                  <a:pt x="1498230" y="492251"/>
                                </a:moveTo>
                                <a:lnTo>
                                  <a:pt x="1632342" y="492251"/>
                                </a:lnTo>
                              </a:path>
                              <a:path w="3326129" h="737870">
                                <a:moveTo>
                                  <a:pt x="1301634" y="492251"/>
                                </a:moveTo>
                                <a:lnTo>
                                  <a:pt x="1437270" y="492251"/>
                                </a:lnTo>
                              </a:path>
                              <a:path w="3326129" h="737870">
                                <a:moveTo>
                                  <a:pt x="1106562" y="492251"/>
                                </a:moveTo>
                                <a:lnTo>
                                  <a:pt x="1240674" y="492251"/>
                                </a:lnTo>
                              </a:path>
                              <a:path w="3326129" h="737870">
                                <a:moveTo>
                                  <a:pt x="714907" y="492251"/>
                                </a:moveTo>
                                <a:lnTo>
                                  <a:pt x="849006" y="492251"/>
                                </a:lnTo>
                              </a:path>
                              <a:path w="3326129" h="737870">
                                <a:moveTo>
                                  <a:pt x="911490" y="492251"/>
                                </a:moveTo>
                                <a:lnTo>
                                  <a:pt x="1045602" y="492251"/>
                                </a:lnTo>
                              </a:path>
                              <a:path w="3326129" h="737870">
                                <a:moveTo>
                                  <a:pt x="519822" y="492251"/>
                                </a:moveTo>
                                <a:lnTo>
                                  <a:pt x="653934" y="492251"/>
                                </a:lnTo>
                              </a:path>
                              <a:path w="3326129" h="737870">
                                <a:moveTo>
                                  <a:pt x="324737" y="492251"/>
                                </a:moveTo>
                                <a:lnTo>
                                  <a:pt x="458862" y="492251"/>
                                </a:lnTo>
                              </a:path>
                              <a:path w="3326129" h="737870">
                                <a:moveTo>
                                  <a:pt x="128154" y="492251"/>
                                </a:moveTo>
                                <a:lnTo>
                                  <a:pt x="262266" y="492251"/>
                                </a:lnTo>
                              </a:path>
                              <a:path w="3326129" h="737870">
                                <a:moveTo>
                                  <a:pt x="0" y="492251"/>
                                </a:moveTo>
                                <a:lnTo>
                                  <a:pt x="67194" y="492251"/>
                                </a:lnTo>
                              </a:path>
                              <a:path w="3326129" h="737870">
                                <a:moveTo>
                                  <a:pt x="2866782" y="246888"/>
                                </a:moveTo>
                                <a:lnTo>
                                  <a:pt x="3002418" y="246888"/>
                                </a:lnTo>
                              </a:path>
                              <a:path w="3326129" h="737870">
                                <a:moveTo>
                                  <a:pt x="0" y="246888"/>
                                </a:moveTo>
                                <a:lnTo>
                                  <a:pt x="1632342" y="246888"/>
                                </a:lnTo>
                              </a:path>
                              <a:path w="3326129" h="737870">
                                <a:moveTo>
                                  <a:pt x="2671723" y="246888"/>
                                </a:moveTo>
                                <a:lnTo>
                                  <a:pt x="2805822" y="246888"/>
                                </a:lnTo>
                              </a:path>
                              <a:path w="3326129" h="737870">
                                <a:moveTo>
                                  <a:pt x="2476638" y="246888"/>
                                </a:moveTo>
                                <a:lnTo>
                                  <a:pt x="2610750" y="246888"/>
                                </a:lnTo>
                              </a:path>
                              <a:path w="3326129" h="737870">
                                <a:moveTo>
                                  <a:pt x="2084970" y="246888"/>
                                </a:moveTo>
                                <a:lnTo>
                                  <a:pt x="2219082" y="246888"/>
                                </a:lnTo>
                              </a:path>
                              <a:path w="3326129" h="737870">
                                <a:moveTo>
                                  <a:pt x="2280042" y="246888"/>
                                </a:moveTo>
                                <a:lnTo>
                                  <a:pt x="2414154" y="246888"/>
                                </a:lnTo>
                              </a:path>
                              <a:path w="3326129" h="737870">
                                <a:moveTo>
                                  <a:pt x="3063378" y="246888"/>
                                </a:moveTo>
                                <a:lnTo>
                                  <a:pt x="3197490" y="246888"/>
                                </a:lnTo>
                              </a:path>
                              <a:path w="3326129" h="737870">
                                <a:moveTo>
                                  <a:pt x="1889898" y="246888"/>
                                </a:moveTo>
                                <a:lnTo>
                                  <a:pt x="2024010" y="246888"/>
                                </a:lnTo>
                              </a:path>
                              <a:path w="3326129" h="737870">
                                <a:moveTo>
                                  <a:pt x="3258450" y="246888"/>
                                </a:moveTo>
                                <a:lnTo>
                                  <a:pt x="3325964" y="246888"/>
                                </a:lnTo>
                              </a:path>
                              <a:path w="3326129" h="737870">
                                <a:moveTo>
                                  <a:pt x="1693315" y="246888"/>
                                </a:moveTo>
                                <a:lnTo>
                                  <a:pt x="1827414" y="246888"/>
                                </a:lnTo>
                              </a:path>
                              <a:path w="3326129" h="737870">
                                <a:moveTo>
                                  <a:pt x="2671723" y="0"/>
                                </a:moveTo>
                                <a:lnTo>
                                  <a:pt x="2805822" y="0"/>
                                </a:lnTo>
                              </a:path>
                              <a:path w="3326129" h="737870">
                                <a:moveTo>
                                  <a:pt x="3063378" y="0"/>
                                </a:moveTo>
                                <a:lnTo>
                                  <a:pt x="3197490" y="0"/>
                                </a:lnTo>
                              </a:path>
                              <a:path w="3326129" h="737870">
                                <a:moveTo>
                                  <a:pt x="3258450" y="0"/>
                                </a:moveTo>
                                <a:lnTo>
                                  <a:pt x="3325964" y="0"/>
                                </a:lnTo>
                              </a:path>
                              <a:path w="3326129" h="737870">
                                <a:moveTo>
                                  <a:pt x="0" y="0"/>
                                </a:moveTo>
                                <a:lnTo>
                                  <a:pt x="2610750" y="0"/>
                                </a:lnTo>
                              </a:path>
                              <a:path w="3326129" h="737870">
                                <a:moveTo>
                                  <a:pt x="2866782" y="0"/>
                                </a:moveTo>
                                <a:lnTo>
                                  <a:pt x="3002418" y="0"/>
                                </a:lnTo>
                              </a:path>
                            </a:pathLst>
                          </a:custGeom>
                          <a:ln w="9525">
                            <a:solidFill>
                              <a:srgbClr val="D9D9D9"/>
                            </a:solidFill>
                            <a:prstDash val="solid"/>
                          </a:ln>
                        </wps:spPr>
                        <wps:bodyPr wrap="square" lIns="0" tIns="0" rIns="0" bIns="0" rtlCol="0">
                          <a:prstTxWarp prst="textNoShape">
                            <a:avLst/>
                          </a:prstTxWarp>
                          <a:noAutofit/>
                        </wps:bodyPr>
                      </wps:wsp>
                      <wps:wsp>
                        <wps:cNvPr id="59" name="Graphic 59"/>
                        <wps:cNvSpPr/>
                        <wps:spPr>
                          <a:xfrm>
                            <a:off x="746812" y="692848"/>
                            <a:ext cx="3326129" cy="1270"/>
                          </a:xfrm>
                          <a:custGeom>
                            <a:avLst/>
                            <a:gdLst/>
                            <a:ahLst/>
                            <a:cxnLst/>
                            <a:rect l="l" t="t" r="r" b="b"/>
                            <a:pathLst>
                              <a:path w="3326129">
                                <a:moveTo>
                                  <a:pt x="0" y="0"/>
                                </a:moveTo>
                                <a:lnTo>
                                  <a:pt x="3325964" y="0"/>
                                </a:lnTo>
                              </a:path>
                            </a:pathLst>
                          </a:custGeom>
                          <a:ln w="9525">
                            <a:solidFill>
                              <a:srgbClr val="D9D9D9"/>
                            </a:solidFill>
                            <a:prstDash val="solid"/>
                          </a:ln>
                        </wps:spPr>
                        <wps:bodyPr wrap="square" lIns="0" tIns="0" rIns="0" bIns="0" rtlCol="0">
                          <a:prstTxWarp prst="textNoShape">
                            <a:avLst/>
                          </a:prstTxWarp>
                          <a:noAutofit/>
                        </wps:bodyPr>
                      </wps:wsp>
                      <wps:wsp>
                        <wps:cNvPr id="60" name="Graphic 60"/>
                        <wps:cNvSpPr/>
                        <wps:spPr>
                          <a:xfrm>
                            <a:off x="814006" y="803655"/>
                            <a:ext cx="3191510" cy="1117600"/>
                          </a:xfrm>
                          <a:custGeom>
                            <a:avLst/>
                            <a:gdLst/>
                            <a:ahLst/>
                            <a:cxnLst/>
                            <a:rect l="l" t="t" r="r" b="b"/>
                            <a:pathLst>
                              <a:path w="3191510" h="1117600">
                                <a:moveTo>
                                  <a:pt x="60960" y="502920"/>
                                </a:moveTo>
                                <a:lnTo>
                                  <a:pt x="0" y="502920"/>
                                </a:lnTo>
                                <a:lnTo>
                                  <a:pt x="0" y="1117244"/>
                                </a:lnTo>
                                <a:lnTo>
                                  <a:pt x="60960" y="1117244"/>
                                </a:lnTo>
                                <a:lnTo>
                                  <a:pt x="60960" y="502920"/>
                                </a:lnTo>
                                <a:close/>
                              </a:path>
                              <a:path w="3191510" h="1117600">
                                <a:moveTo>
                                  <a:pt x="257543" y="451091"/>
                                </a:moveTo>
                                <a:lnTo>
                                  <a:pt x="195072" y="451091"/>
                                </a:lnTo>
                                <a:lnTo>
                                  <a:pt x="195072" y="1117244"/>
                                </a:lnTo>
                                <a:lnTo>
                                  <a:pt x="257543" y="1117244"/>
                                </a:lnTo>
                                <a:lnTo>
                                  <a:pt x="257543" y="451091"/>
                                </a:lnTo>
                                <a:close/>
                              </a:path>
                              <a:path w="3191510" h="1117600">
                                <a:moveTo>
                                  <a:pt x="452628" y="437375"/>
                                </a:moveTo>
                                <a:lnTo>
                                  <a:pt x="391668" y="437375"/>
                                </a:lnTo>
                                <a:lnTo>
                                  <a:pt x="391668" y="1117244"/>
                                </a:lnTo>
                                <a:lnTo>
                                  <a:pt x="452628" y="1117244"/>
                                </a:lnTo>
                                <a:lnTo>
                                  <a:pt x="452628" y="437375"/>
                                </a:lnTo>
                                <a:close/>
                              </a:path>
                              <a:path w="3191510" h="1117600">
                                <a:moveTo>
                                  <a:pt x="647700" y="434340"/>
                                </a:moveTo>
                                <a:lnTo>
                                  <a:pt x="586740" y="434340"/>
                                </a:lnTo>
                                <a:lnTo>
                                  <a:pt x="586740" y="1117244"/>
                                </a:lnTo>
                                <a:lnTo>
                                  <a:pt x="647700" y="1117244"/>
                                </a:lnTo>
                                <a:lnTo>
                                  <a:pt x="647700" y="434340"/>
                                </a:lnTo>
                                <a:close/>
                              </a:path>
                              <a:path w="3191510" h="1117600">
                                <a:moveTo>
                                  <a:pt x="844296" y="425196"/>
                                </a:moveTo>
                                <a:lnTo>
                                  <a:pt x="781812" y="425196"/>
                                </a:lnTo>
                                <a:lnTo>
                                  <a:pt x="781812" y="1117244"/>
                                </a:lnTo>
                                <a:lnTo>
                                  <a:pt x="844296" y="1117244"/>
                                </a:lnTo>
                                <a:lnTo>
                                  <a:pt x="844296" y="425196"/>
                                </a:lnTo>
                                <a:close/>
                              </a:path>
                              <a:path w="3191510" h="1117600">
                                <a:moveTo>
                                  <a:pt x="1039368" y="435851"/>
                                </a:moveTo>
                                <a:lnTo>
                                  <a:pt x="978408" y="435851"/>
                                </a:lnTo>
                                <a:lnTo>
                                  <a:pt x="978408" y="1117244"/>
                                </a:lnTo>
                                <a:lnTo>
                                  <a:pt x="1039368" y="1117244"/>
                                </a:lnTo>
                                <a:lnTo>
                                  <a:pt x="1039368" y="435851"/>
                                </a:lnTo>
                                <a:close/>
                              </a:path>
                              <a:path w="3191510" h="1117600">
                                <a:moveTo>
                                  <a:pt x="1234440" y="422135"/>
                                </a:moveTo>
                                <a:lnTo>
                                  <a:pt x="1173480" y="422135"/>
                                </a:lnTo>
                                <a:lnTo>
                                  <a:pt x="1173480" y="1117244"/>
                                </a:lnTo>
                                <a:lnTo>
                                  <a:pt x="1234440" y="1117244"/>
                                </a:lnTo>
                                <a:lnTo>
                                  <a:pt x="1234440" y="422135"/>
                                </a:lnTo>
                                <a:close/>
                              </a:path>
                              <a:path w="3191510" h="1117600">
                                <a:moveTo>
                                  <a:pt x="1431036" y="394703"/>
                                </a:moveTo>
                                <a:lnTo>
                                  <a:pt x="1370076" y="394703"/>
                                </a:lnTo>
                                <a:lnTo>
                                  <a:pt x="1370076" y="1117244"/>
                                </a:lnTo>
                                <a:lnTo>
                                  <a:pt x="1431036" y="1117244"/>
                                </a:lnTo>
                                <a:lnTo>
                                  <a:pt x="1431036" y="394703"/>
                                </a:lnTo>
                                <a:close/>
                              </a:path>
                              <a:path w="3191510" h="1117600">
                                <a:moveTo>
                                  <a:pt x="1626108" y="323075"/>
                                </a:moveTo>
                                <a:lnTo>
                                  <a:pt x="1565135" y="323075"/>
                                </a:lnTo>
                                <a:lnTo>
                                  <a:pt x="1565135" y="1117244"/>
                                </a:lnTo>
                                <a:lnTo>
                                  <a:pt x="1626108" y="1117244"/>
                                </a:lnTo>
                                <a:lnTo>
                                  <a:pt x="1626108" y="323075"/>
                                </a:lnTo>
                                <a:close/>
                              </a:path>
                              <a:path w="3191510" h="1117600">
                                <a:moveTo>
                                  <a:pt x="1822704" y="254495"/>
                                </a:moveTo>
                                <a:lnTo>
                                  <a:pt x="1760220" y="254495"/>
                                </a:lnTo>
                                <a:lnTo>
                                  <a:pt x="1760220" y="1117244"/>
                                </a:lnTo>
                                <a:lnTo>
                                  <a:pt x="1822704" y="1117244"/>
                                </a:lnTo>
                                <a:lnTo>
                                  <a:pt x="1822704" y="254495"/>
                                </a:lnTo>
                                <a:close/>
                              </a:path>
                              <a:path w="3191510" h="1117600">
                                <a:moveTo>
                                  <a:pt x="2017776" y="184391"/>
                                </a:moveTo>
                                <a:lnTo>
                                  <a:pt x="1956816" y="184391"/>
                                </a:lnTo>
                                <a:lnTo>
                                  <a:pt x="1956816" y="1117244"/>
                                </a:lnTo>
                                <a:lnTo>
                                  <a:pt x="2017776" y="1117244"/>
                                </a:lnTo>
                                <a:lnTo>
                                  <a:pt x="2017776" y="184391"/>
                                </a:lnTo>
                                <a:close/>
                              </a:path>
                              <a:path w="3191510" h="1117600">
                                <a:moveTo>
                                  <a:pt x="2212848" y="143243"/>
                                </a:moveTo>
                                <a:lnTo>
                                  <a:pt x="2151888" y="143243"/>
                                </a:lnTo>
                                <a:lnTo>
                                  <a:pt x="2151888" y="1117244"/>
                                </a:lnTo>
                                <a:lnTo>
                                  <a:pt x="2212848" y="1117244"/>
                                </a:lnTo>
                                <a:lnTo>
                                  <a:pt x="2212848" y="143243"/>
                                </a:lnTo>
                                <a:close/>
                              </a:path>
                              <a:path w="3191510" h="1117600">
                                <a:moveTo>
                                  <a:pt x="2409444" y="237744"/>
                                </a:moveTo>
                                <a:lnTo>
                                  <a:pt x="2346960" y="237744"/>
                                </a:lnTo>
                                <a:lnTo>
                                  <a:pt x="2346960" y="1117244"/>
                                </a:lnTo>
                                <a:lnTo>
                                  <a:pt x="2409444" y="1117244"/>
                                </a:lnTo>
                                <a:lnTo>
                                  <a:pt x="2409444" y="237744"/>
                                </a:lnTo>
                                <a:close/>
                              </a:path>
                              <a:path w="3191510" h="1117600">
                                <a:moveTo>
                                  <a:pt x="2604528" y="39611"/>
                                </a:moveTo>
                                <a:lnTo>
                                  <a:pt x="2543556" y="39611"/>
                                </a:lnTo>
                                <a:lnTo>
                                  <a:pt x="2543556" y="1117244"/>
                                </a:lnTo>
                                <a:lnTo>
                                  <a:pt x="2604528" y="1117244"/>
                                </a:lnTo>
                                <a:lnTo>
                                  <a:pt x="2604528" y="39611"/>
                                </a:lnTo>
                                <a:close/>
                              </a:path>
                              <a:path w="3191510" h="1117600">
                                <a:moveTo>
                                  <a:pt x="2799588" y="10655"/>
                                </a:moveTo>
                                <a:lnTo>
                                  <a:pt x="2738628" y="10655"/>
                                </a:lnTo>
                                <a:lnTo>
                                  <a:pt x="2738628" y="1117244"/>
                                </a:lnTo>
                                <a:lnTo>
                                  <a:pt x="2799588" y="1117244"/>
                                </a:lnTo>
                                <a:lnTo>
                                  <a:pt x="2799588" y="10655"/>
                                </a:lnTo>
                                <a:close/>
                              </a:path>
                              <a:path w="3191510" h="1117600">
                                <a:moveTo>
                                  <a:pt x="2996184" y="0"/>
                                </a:moveTo>
                                <a:lnTo>
                                  <a:pt x="2935224" y="0"/>
                                </a:lnTo>
                                <a:lnTo>
                                  <a:pt x="2935224" y="1117244"/>
                                </a:lnTo>
                                <a:lnTo>
                                  <a:pt x="2996184" y="1117244"/>
                                </a:lnTo>
                                <a:lnTo>
                                  <a:pt x="2996184" y="0"/>
                                </a:lnTo>
                                <a:close/>
                              </a:path>
                              <a:path w="3191510" h="1117600">
                                <a:moveTo>
                                  <a:pt x="3191256" y="28943"/>
                                </a:moveTo>
                                <a:lnTo>
                                  <a:pt x="3130296" y="28943"/>
                                </a:lnTo>
                                <a:lnTo>
                                  <a:pt x="3130296" y="1117244"/>
                                </a:lnTo>
                                <a:lnTo>
                                  <a:pt x="3191256" y="1117244"/>
                                </a:lnTo>
                                <a:lnTo>
                                  <a:pt x="3191256" y="28943"/>
                                </a:lnTo>
                                <a:close/>
                              </a:path>
                            </a:pathLst>
                          </a:custGeom>
                          <a:solidFill>
                            <a:srgbClr val="145F82"/>
                          </a:solidFill>
                        </wps:spPr>
                        <wps:bodyPr wrap="square" lIns="0" tIns="0" rIns="0" bIns="0" rtlCol="0">
                          <a:prstTxWarp prst="textNoShape">
                            <a:avLst/>
                          </a:prstTxWarp>
                          <a:noAutofit/>
                        </wps:bodyPr>
                      </wps:wsp>
                      <wps:wsp>
                        <wps:cNvPr id="61" name="Graphic 61"/>
                        <wps:cNvSpPr/>
                        <wps:spPr>
                          <a:xfrm>
                            <a:off x="746812" y="1920896"/>
                            <a:ext cx="3326129" cy="1270"/>
                          </a:xfrm>
                          <a:custGeom>
                            <a:avLst/>
                            <a:gdLst/>
                            <a:ahLst/>
                            <a:cxnLst/>
                            <a:rect l="l" t="t" r="r" b="b"/>
                            <a:pathLst>
                              <a:path w="3326129">
                                <a:moveTo>
                                  <a:pt x="0" y="0"/>
                                </a:moveTo>
                                <a:lnTo>
                                  <a:pt x="3325964" y="0"/>
                                </a:lnTo>
                              </a:path>
                            </a:pathLst>
                          </a:custGeom>
                          <a:ln w="9525">
                            <a:solidFill>
                              <a:srgbClr val="D9D9D9"/>
                            </a:solidFill>
                            <a:prstDash val="solid"/>
                          </a:ln>
                        </wps:spPr>
                        <wps:bodyPr wrap="square" lIns="0" tIns="0" rIns="0" bIns="0" rtlCol="0">
                          <a:prstTxWarp prst="textNoShape">
                            <a:avLst/>
                          </a:prstTxWarp>
                          <a:noAutofit/>
                        </wps:bodyPr>
                      </wps:wsp>
                      <wps:wsp>
                        <wps:cNvPr id="62" name="Graphic 62"/>
                        <wps:cNvSpPr/>
                        <wps:spPr>
                          <a:xfrm>
                            <a:off x="1040279" y="772693"/>
                            <a:ext cx="2934970" cy="982980"/>
                          </a:xfrm>
                          <a:custGeom>
                            <a:avLst/>
                            <a:gdLst/>
                            <a:ahLst/>
                            <a:cxnLst/>
                            <a:rect l="l" t="t" r="r" b="b"/>
                            <a:pathLst>
                              <a:path w="2934970" h="982980">
                                <a:moveTo>
                                  <a:pt x="0" y="428713"/>
                                </a:moveTo>
                                <a:lnTo>
                                  <a:pt x="195872" y="625309"/>
                                </a:lnTo>
                                <a:lnTo>
                                  <a:pt x="390944" y="671029"/>
                                </a:lnTo>
                                <a:lnTo>
                                  <a:pt x="587540" y="645121"/>
                                </a:lnTo>
                                <a:lnTo>
                                  <a:pt x="782612" y="733513"/>
                                </a:lnTo>
                                <a:lnTo>
                                  <a:pt x="977684" y="626833"/>
                                </a:lnTo>
                                <a:lnTo>
                                  <a:pt x="1174280" y="570445"/>
                                </a:lnTo>
                                <a:lnTo>
                                  <a:pt x="1369352" y="382993"/>
                                </a:lnTo>
                                <a:lnTo>
                                  <a:pt x="1564424" y="422617"/>
                                </a:lnTo>
                                <a:lnTo>
                                  <a:pt x="1761020" y="439381"/>
                                </a:lnTo>
                                <a:lnTo>
                                  <a:pt x="1956092" y="552157"/>
                                </a:lnTo>
                                <a:lnTo>
                                  <a:pt x="2152688" y="982548"/>
                                </a:lnTo>
                                <a:lnTo>
                                  <a:pt x="2347760" y="0"/>
                                </a:lnTo>
                                <a:lnTo>
                                  <a:pt x="2542832" y="600925"/>
                                </a:lnTo>
                                <a:lnTo>
                                  <a:pt x="2739428" y="660361"/>
                                </a:lnTo>
                                <a:lnTo>
                                  <a:pt x="2934677" y="767041"/>
                                </a:lnTo>
                              </a:path>
                            </a:pathLst>
                          </a:custGeom>
                          <a:ln w="28575">
                            <a:solidFill>
                              <a:srgbClr val="E97031"/>
                            </a:solidFill>
                            <a:prstDash val="solid"/>
                          </a:ln>
                        </wps:spPr>
                        <wps:bodyPr wrap="square" lIns="0" tIns="0" rIns="0" bIns="0" rtlCol="0">
                          <a:prstTxWarp prst="textNoShape">
                            <a:avLst/>
                          </a:prstTxWarp>
                          <a:noAutofit/>
                        </wps:bodyPr>
                      </wps:wsp>
                      <wps:wsp>
                        <wps:cNvPr id="63" name="Graphic 63"/>
                        <wps:cNvSpPr/>
                        <wps:spPr>
                          <a:xfrm>
                            <a:off x="1644091" y="2395105"/>
                            <a:ext cx="243840" cy="62865"/>
                          </a:xfrm>
                          <a:custGeom>
                            <a:avLst/>
                            <a:gdLst/>
                            <a:ahLst/>
                            <a:cxnLst/>
                            <a:rect l="l" t="t" r="r" b="b"/>
                            <a:pathLst>
                              <a:path w="243840" h="62865">
                                <a:moveTo>
                                  <a:pt x="243839" y="0"/>
                                </a:moveTo>
                                <a:lnTo>
                                  <a:pt x="0" y="0"/>
                                </a:lnTo>
                                <a:lnTo>
                                  <a:pt x="0" y="62776"/>
                                </a:lnTo>
                                <a:lnTo>
                                  <a:pt x="243839" y="62776"/>
                                </a:lnTo>
                                <a:lnTo>
                                  <a:pt x="243839" y="0"/>
                                </a:lnTo>
                                <a:close/>
                              </a:path>
                            </a:pathLst>
                          </a:custGeom>
                          <a:solidFill>
                            <a:srgbClr val="145F82"/>
                          </a:solidFill>
                        </wps:spPr>
                        <wps:bodyPr wrap="square" lIns="0" tIns="0" rIns="0" bIns="0" rtlCol="0">
                          <a:prstTxWarp prst="textNoShape">
                            <a:avLst/>
                          </a:prstTxWarp>
                          <a:noAutofit/>
                        </wps:bodyPr>
                      </wps:wsp>
                      <wps:wsp>
                        <wps:cNvPr id="64" name="Graphic 64"/>
                        <wps:cNvSpPr/>
                        <wps:spPr>
                          <a:xfrm>
                            <a:off x="2328091" y="2426493"/>
                            <a:ext cx="243840" cy="1270"/>
                          </a:xfrm>
                          <a:custGeom>
                            <a:avLst/>
                            <a:gdLst/>
                            <a:ahLst/>
                            <a:cxnLst/>
                            <a:rect l="l" t="t" r="r" b="b"/>
                            <a:pathLst>
                              <a:path w="243840">
                                <a:moveTo>
                                  <a:pt x="0" y="0"/>
                                </a:moveTo>
                                <a:lnTo>
                                  <a:pt x="243840" y="0"/>
                                </a:lnTo>
                              </a:path>
                            </a:pathLst>
                          </a:custGeom>
                          <a:ln w="28575">
                            <a:solidFill>
                              <a:srgbClr val="E97031"/>
                            </a:solidFill>
                            <a:prstDash val="solid"/>
                          </a:ln>
                        </wps:spPr>
                        <wps:bodyPr wrap="square" lIns="0" tIns="0" rIns="0" bIns="0" rtlCol="0">
                          <a:prstTxWarp prst="textNoShape">
                            <a:avLst/>
                          </a:prstTxWarp>
                          <a:noAutofit/>
                        </wps:bodyPr>
                      </wps:wsp>
                      <wps:wsp>
                        <wps:cNvPr id="65" name="Graphic 65"/>
                        <wps:cNvSpPr/>
                        <wps:spPr>
                          <a:xfrm>
                            <a:off x="4762" y="4762"/>
                            <a:ext cx="4572000" cy="2743200"/>
                          </a:xfrm>
                          <a:custGeom>
                            <a:avLst/>
                            <a:gdLst/>
                            <a:ahLst/>
                            <a:cxnLst/>
                            <a:rect l="l" t="t" r="r" b="b"/>
                            <a:pathLst>
                              <a:path w="4572000" h="2743200">
                                <a:moveTo>
                                  <a:pt x="0" y="0"/>
                                </a:moveTo>
                                <a:lnTo>
                                  <a:pt x="4572000" y="0"/>
                                </a:lnTo>
                                <a:lnTo>
                                  <a:pt x="4572000" y="2743200"/>
                                </a:lnTo>
                                <a:lnTo>
                                  <a:pt x="0" y="2743200"/>
                                </a:lnTo>
                                <a:lnTo>
                                  <a:pt x="0" y="0"/>
                                </a:lnTo>
                                <a:close/>
                              </a:path>
                            </a:pathLst>
                          </a:custGeom>
                          <a:ln w="9525">
                            <a:solidFill>
                              <a:srgbClr val="D9D9D9"/>
                            </a:solidFill>
                            <a:prstDash val="solid"/>
                          </a:ln>
                        </wps:spPr>
                        <wps:bodyPr wrap="square" lIns="0" tIns="0" rIns="0" bIns="0" rtlCol="0">
                          <a:prstTxWarp prst="textNoShape">
                            <a:avLst/>
                          </a:prstTxWarp>
                          <a:noAutofit/>
                        </wps:bodyPr>
                      </wps:wsp>
                      <wps:wsp>
                        <wps:cNvPr id="66" name="Textbox 66"/>
                        <wps:cNvSpPr txBox="1"/>
                        <wps:spPr>
                          <a:xfrm>
                            <a:off x="743902" y="100230"/>
                            <a:ext cx="3106420" cy="434340"/>
                          </a:xfrm>
                          <a:prstGeom prst="rect">
                            <a:avLst/>
                          </a:prstGeom>
                        </wps:spPr>
                        <wps:txbx>
                          <w:txbxContent>
                            <w:p w14:paraId="0338D3FB" w14:textId="77777777" w:rsidR="00FC0665" w:rsidRDefault="000C714F">
                              <w:pPr>
                                <w:ind w:left="1135" w:right="18" w:hanging="1136"/>
                                <w:rPr>
                                  <w:sz w:val="28"/>
                                </w:rPr>
                              </w:pPr>
                              <w:r>
                                <w:rPr>
                                  <w:color w:val="585858"/>
                                  <w:w w:val="105"/>
                                  <w:sz w:val="28"/>
                                </w:rPr>
                                <w:t>Hornby Island Coop, Annual Gross Sales Year end January 31st</w:t>
                              </w:r>
                            </w:p>
                          </w:txbxContent>
                        </wps:txbx>
                        <wps:bodyPr wrap="square" lIns="0" tIns="0" rIns="0" bIns="0" rtlCol="0">
                          <a:noAutofit/>
                        </wps:bodyPr>
                      </wps:wsp>
                      <wps:wsp>
                        <wps:cNvPr id="67" name="Textbox 67"/>
                        <wps:cNvSpPr txBox="1"/>
                        <wps:spPr>
                          <a:xfrm>
                            <a:off x="87387" y="616041"/>
                            <a:ext cx="567055" cy="1367790"/>
                          </a:xfrm>
                          <a:prstGeom prst="rect">
                            <a:avLst/>
                          </a:prstGeom>
                        </wps:spPr>
                        <wps:txbx>
                          <w:txbxContent>
                            <w:p w14:paraId="59E90024" w14:textId="77777777" w:rsidR="00FC0665" w:rsidRDefault="000C714F">
                              <w:pPr>
                                <w:spacing w:line="217" w:lineRule="exact"/>
                                <w:rPr>
                                  <w:sz w:val="18"/>
                                </w:rPr>
                              </w:pPr>
                              <w:r>
                                <w:rPr>
                                  <w:color w:val="585858"/>
                                  <w:spacing w:val="-2"/>
                                  <w:w w:val="105"/>
                                  <w:sz w:val="18"/>
                                </w:rPr>
                                <w:t>10,000,000</w:t>
                              </w:r>
                            </w:p>
                            <w:p w14:paraId="5AB747AF" w14:textId="77777777" w:rsidR="00FC0665" w:rsidRDefault="000C714F">
                              <w:pPr>
                                <w:spacing w:before="167"/>
                                <w:ind w:right="19"/>
                                <w:jc w:val="right"/>
                                <w:rPr>
                                  <w:sz w:val="18"/>
                                </w:rPr>
                              </w:pPr>
                              <w:r>
                                <w:rPr>
                                  <w:color w:val="585858"/>
                                  <w:spacing w:val="-2"/>
                                  <w:w w:val="105"/>
                                  <w:sz w:val="18"/>
                                </w:rPr>
                                <w:t>8,000,000</w:t>
                              </w:r>
                            </w:p>
                            <w:p w14:paraId="4445DFE9" w14:textId="77777777" w:rsidR="00FC0665" w:rsidRDefault="000C714F">
                              <w:pPr>
                                <w:spacing w:before="167"/>
                                <w:ind w:right="19"/>
                                <w:jc w:val="right"/>
                                <w:rPr>
                                  <w:sz w:val="18"/>
                                </w:rPr>
                              </w:pPr>
                              <w:r>
                                <w:rPr>
                                  <w:color w:val="585858"/>
                                  <w:spacing w:val="-2"/>
                                  <w:w w:val="105"/>
                                  <w:sz w:val="18"/>
                                </w:rPr>
                                <w:t>6,000,000</w:t>
                              </w:r>
                            </w:p>
                            <w:p w14:paraId="47ABD798" w14:textId="77777777" w:rsidR="00FC0665" w:rsidRDefault="000C714F">
                              <w:pPr>
                                <w:spacing w:before="167"/>
                                <w:ind w:right="19"/>
                                <w:jc w:val="right"/>
                                <w:rPr>
                                  <w:sz w:val="18"/>
                                </w:rPr>
                              </w:pPr>
                              <w:r>
                                <w:rPr>
                                  <w:color w:val="585858"/>
                                  <w:spacing w:val="-2"/>
                                  <w:w w:val="105"/>
                                  <w:sz w:val="18"/>
                                </w:rPr>
                                <w:t>4,000,000</w:t>
                              </w:r>
                            </w:p>
                            <w:p w14:paraId="267AB5EA" w14:textId="77777777" w:rsidR="00FC0665" w:rsidRDefault="000C714F">
                              <w:pPr>
                                <w:spacing w:before="167"/>
                                <w:ind w:right="19"/>
                                <w:jc w:val="right"/>
                                <w:rPr>
                                  <w:sz w:val="18"/>
                                </w:rPr>
                              </w:pPr>
                              <w:r>
                                <w:rPr>
                                  <w:color w:val="585858"/>
                                  <w:spacing w:val="-2"/>
                                  <w:w w:val="105"/>
                                  <w:sz w:val="18"/>
                                </w:rPr>
                                <w:t>2,000,000</w:t>
                              </w:r>
                            </w:p>
                            <w:p w14:paraId="4CA1A7BA" w14:textId="77777777" w:rsidR="00FC0665" w:rsidRDefault="000C714F">
                              <w:pPr>
                                <w:spacing w:before="167"/>
                                <w:ind w:right="18"/>
                                <w:jc w:val="right"/>
                                <w:rPr>
                                  <w:sz w:val="18"/>
                                </w:rPr>
                              </w:pPr>
                              <w:r>
                                <w:rPr>
                                  <w:color w:val="585858"/>
                                  <w:spacing w:val="-10"/>
                                  <w:w w:val="105"/>
                                  <w:sz w:val="18"/>
                                </w:rPr>
                                <w:t>0</w:t>
                              </w:r>
                            </w:p>
                          </w:txbxContent>
                        </wps:txbx>
                        <wps:bodyPr wrap="square" lIns="0" tIns="0" rIns="0" bIns="0" rtlCol="0">
                          <a:noAutofit/>
                        </wps:bodyPr>
                      </wps:wsp>
                      <wps:wsp>
                        <wps:cNvPr id="68" name="Textbox 68"/>
                        <wps:cNvSpPr txBox="1"/>
                        <wps:spPr>
                          <a:xfrm>
                            <a:off x="4178298" y="616155"/>
                            <a:ext cx="328295" cy="1367790"/>
                          </a:xfrm>
                          <a:prstGeom prst="rect">
                            <a:avLst/>
                          </a:prstGeom>
                        </wps:spPr>
                        <wps:txbx>
                          <w:txbxContent>
                            <w:p w14:paraId="1F69EF45" w14:textId="77777777" w:rsidR="00FC0665" w:rsidRDefault="000C714F">
                              <w:pPr>
                                <w:spacing w:line="217" w:lineRule="exact"/>
                                <w:rPr>
                                  <w:sz w:val="18"/>
                                </w:rPr>
                              </w:pPr>
                              <w:r>
                                <w:rPr>
                                  <w:color w:val="585858"/>
                                  <w:spacing w:val="-2"/>
                                  <w:w w:val="105"/>
                                  <w:sz w:val="18"/>
                                </w:rPr>
                                <w:t>25.00</w:t>
                              </w:r>
                            </w:p>
                            <w:p w14:paraId="3E0CE3D6" w14:textId="77777777" w:rsidR="00FC0665" w:rsidRDefault="000C714F">
                              <w:pPr>
                                <w:spacing w:before="22"/>
                                <w:rPr>
                                  <w:sz w:val="18"/>
                                </w:rPr>
                              </w:pPr>
                              <w:r>
                                <w:rPr>
                                  <w:color w:val="585858"/>
                                  <w:spacing w:val="-2"/>
                                  <w:w w:val="105"/>
                                  <w:sz w:val="18"/>
                                </w:rPr>
                                <w:t>20.00</w:t>
                              </w:r>
                            </w:p>
                            <w:p w14:paraId="0F8D644F" w14:textId="77777777" w:rsidR="00FC0665" w:rsidRDefault="000C714F">
                              <w:pPr>
                                <w:spacing w:before="22"/>
                                <w:rPr>
                                  <w:sz w:val="18"/>
                                </w:rPr>
                              </w:pPr>
                              <w:r>
                                <w:rPr>
                                  <w:color w:val="585858"/>
                                  <w:spacing w:val="-2"/>
                                  <w:w w:val="105"/>
                                  <w:sz w:val="18"/>
                                </w:rPr>
                                <w:t>15.00</w:t>
                              </w:r>
                            </w:p>
                            <w:p w14:paraId="3E4DDCD4" w14:textId="77777777" w:rsidR="00FC0665" w:rsidRDefault="000C714F">
                              <w:pPr>
                                <w:spacing w:before="22"/>
                                <w:rPr>
                                  <w:sz w:val="18"/>
                                </w:rPr>
                              </w:pPr>
                              <w:r>
                                <w:rPr>
                                  <w:color w:val="585858"/>
                                  <w:spacing w:val="-2"/>
                                  <w:w w:val="105"/>
                                  <w:sz w:val="18"/>
                                </w:rPr>
                                <w:t>10.00</w:t>
                              </w:r>
                            </w:p>
                            <w:p w14:paraId="4C1D7859" w14:textId="77777777" w:rsidR="00FC0665" w:rsidRDefault="000C714F">
                              <w:pPr>
                                <w:spacing w:before="22"/>
                                <w:rPr>
                                  <w:sz w:val="18"/>
                                </w:rPr>
                              </w:pPr>
                              <w:r>
                                <w:rPr>
                                  <w:color w:val="585858"/>
                                  <w:spacing w:val="-4"/>
                                  <w:w w:val="105"/>
                                  <w:sz w:val="18"/>
                                </w:rPr>
                                <w:t>5.00</w:t>
                              </w:r>
                            </w:p>
                            <w:p w14:paraId="219EC52D" w14:textId="77777777" w:rsidR="00FC0665" w:rsidRDefault="000C714F">
                              <w:pPr>
                                <w:spacing w:before="22"/>
                                <w:rPr>
                                  <w:sz w:val="18"/>
                                </w:rPr>
                              </w:pPr>
                              <w:r>
                                <w:rPr>
                                  <w:color w:val="585858"/>
                                  <w:spacing w:val="-4"/>
                                  <w:w w:val="105"/>
                                  <w:sz w:val="18"/>
                                </w:rPr>
                                <w:t>0.00</w:t>
                              </w:r>
                            </w:p>
                            <w:p w14:paraId="62FF16D4" w14:textId="77777777" w:rsidR="00FC0665" w:rsidRDefault="000C714F">
                              <w:pPr>
                                <w:spacing w:before="22"/>
                                <w:rPr>
                                  <w:sz w:val="18"/>
                                </w:rPr>
                              </w:pPr>
                              <w:r>
                                <w:rPr>
                                  <w:color w:val="585858"/>
                                  <w:w w:val="110"/>
                                  <w:sz w:val="18"/>
                                </w:rPr>
                                <w:t>-</w:t>
                              </w:r>
                              <w:r>
                                <w:rPr>
                                  <w:color w:val="585858"/>
                                  <w:spacing w:val="-4"/>
                                  <w:w w:val="110"/>
                                  <w:sz w:val="18"/>
                                </w:rPr>
                                <w:t>5.00</w:t>
                              </w:r>
                            </w:p>
                            <w:p w14:paraId="6F1BA7CB" w14:textId="77777777" w:rsidR="00FC0665" w:rsidRDefault="000C714F">
                              <w:pPr>
                                <w:spacing w:before="22"/>
                                <w:rPr>
                                  <w:sz w:val="18"/>
                                </w:rPr>
                              </w:pPr>
                              <w:r>
                                <w:rPr>
                                  <w:color w:val="585858"/>
                                  <w:w w:val="110"/>
                                  <w:sz w:val="18"/>
                                </w:rPr>
                                <w:t>-</w:t>
                              </w:r>
                              <w:r>
                                <w:rPr>
                                  <w:color w:val="585858"/>
                                  <w:spacing w:val="-4"/>
                                  <w:w w:val="110"/>
                                  <w:sz w:val="18"/>
                                </w:rPr>
                                <w:t>10.00</w:t>
                              </w:r>
                            </w:p>
                            <w:p w14:paraId="1300FC5A" w14:textId="77777777" w:rsidR="00FC0665" w:rsidRDefault="000C714F">
                              <w:pPr>
                                <w:spacing w:before="22"/>
                                <w:rPr>
                                  <w:sz w:val="18"/>
                                </w:rPr>
                              </w:pPr>
                              <w:r>
                                <w:rPr>
                                  <w:color w:val="585858"/>
                                  <w:w w:val="110"/>
                                  <w:sz w:val="18"/>
                                </w:rPr>
                                <w:t>-</w:t>
                              </w:r>
                              <w:r>
                                <w:rPr>
                                  <w:color w:val="585858"/>
                                  <w:spacing w:val="-4"/>
                                  <w:w w:val="110"/>
                                  <w:sz w:val="18"/>
                                </w:rPr>
                                <w:t>15.00</w:t>
                              </w:r>
                            </w:p>
                          </w:txbxContent>
                        </wps:txbx>
                        <wps:bodyPr wrap="square" lIns="0" tIns="0" rIns="0" bIns="0" rtlCol="0">
                          <a:noAutofit/>
                        </wps:bodyPr>
                      </wps:wsp>
                      <wps:wsp>
                        <wps:cNvPr id="69" name="Textbox 69"/>
                        <wps:cNvSpPr txBox="1"/>
                        <wps:spPr>
                          <a:xfrm>
                            <a:off x="1913642" y="2349792"/>
                            <a:ext cx="305435" cy="279400"/>
                          </a:xfrm>
                          <a:prstGeom prst="rect">
                            <a:avLst/>
                          </a:prstGeom>
                        </wps:spPr>
                        <wps:txbx>
                          <w:txbxContent>
                            <w:p w14:paraId="0249217C" w14:textId="77777777" w:rsidR="00FC0665" w:rsidRDefault="000C714F">
                              <w:pPr>
                                <w:ind w:right="18"/>
                                <w:rPr>
                                  <w:sz w:val="18"/>
                                </w:rPr>
                              </w:pPr>
                              <w:r>
                                <w:rPr>
                                  <w:color w:val="585858"/>
                                  <w:spacing w:val="-2"/>
                                  <w:w w:val="110"/>
                                  <w:sz w:val="18"/>
                                </w:rPr>
                                <w:t xml:space="preserve">Gross </w:t>
                              </w:r>
                              <w:r>
                                <w:rPr>
                                  <w:color w:val="585858"/>
                                  <w:spacing w:val="-4"/>
                                  <w:w w:val="115"/>
                                  <w:sz w:val="18"/>
                                </w:rPr>
                                <w:t>Sales</w:t>
                              </w:r>
                            </w:p>
                          </w:txbxContent>
                        </wps:txbx>
                        <wps:bodyPr wrap="square" lIns="0" tIns="0" rIns="0" bIns="0" rtlCol="0">
                          <a:noAutofit/>
                        </wps:bodyPr>
                      </wps:wsp>
                      <wps:wsp>
                        <wps:cNvPr id="70" name="Textbox 70"/>
                        <wps:cNvSpPr txBox="1"/>
                        <wps:spPr>
                          <a:xfrm>
                            <a:off x="2597647" y="2349792"/>
                            <a:ext cx="397510" cy="279400"/>
                          </a:xfrm>
                          <a:prstGeom prst="rect">
                            <a:avLst/>
                          </a:prstGeom>
                        </wps:spPr>
                        <wps:txbx>
                          <w:txbxContent>
                            <w:p w14:paraId="03492819" w14:textId="77777777" w:rsidR="00FC0665" w:rsidRDefault="000C714F">
                              <w:pPr>
                                <w:ind w:right="18"/>
                                <w:rPr>
                                  <w:sz w:val="18"/>
                                </w:rPr>
                              </w:pPr>
                              <w:r>
                                <w:rPr>
                                  <w:color w:val="585858"/>
                                  <w:spacing w:val="-2"/>
                                  <w:w w:val="105"/>
                                  <w:sz w:val="18"/>
                                </w:rPr>
                                <w:t>Percent Change</w:t>
                              </w:r>
                            </w:p>
                          </w:txbxContent>
                        </wps:txbx>
                        <wps:bodyPr wrap="square" lIns="0" tIns="0" rIns="0" bIns="0" rtlCol="0">
                          <a:noAutofit/>
                        </wps:bodyPr>
                      </wps:wsp>
                    </wpg:wgp>
                  </a:graphicData>
                </a:graphic>
              </wp:anchor>
            </w:drawing>
          </mc:Choice>
          <mc:Fallback>
            <w:pict>
              <v:group w14:anchorId="768E9C6C" id="Group 57" o:spid="_x0000_s1064" style="position:absolute;margin-left:71.6pt;margin-top:34.9pt;width:360.75pt;height:216.75pt;z-index:15737344;mso-wrap-distance-left:0;mso-wrap-distance-right:0;mso-position-horizontal-relative:page;mso-position-vertical-relative:text" coordsize="45815,275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8eQSJQwAAO9SAAAOAAAAZHJzL2Uyb0RvYy54bWzsXG1v47gR/l6g/8Hw927EF1FSsNlDe3u7&#10;KHC4HnBb9LPiOC+oY7mSs8n++z4UOfLQFmM5snOLRRAglO3h6OG8kEPOSO9/erpfTL7O6+auWl5M&#10;xbtkOpkvZ9XV3fLmYvrvL5/+lk8nzbpcXpWLajm/mH6bN9OfPvz1L+8fV+dzWd1Wi6t5PQGTZXP+&#10;uLqY3q7Xq/Ozs2Z2O78vm3fVar7Ej9dVfV+u8bG+Obuqy0dwv1+cySQxZ49VfbWqq9m8afDtR/fj&#10;9EPL//p6Plv/6/q6ma8ni4spsK3b/3X7/9L+P/vwvjy/qcvV7d3MwyhfgOK+vFviph2rj+W6nDzU&#10;dzus7u9mddVU1+t3s+r+rLq+vpvN2zFgNCLZGs3nunpYtWO5OX+8WXVigmi35PRitrPfvn6uV3+s&#10;fq8delz+Ws3+20AuZ4+rm3P+u/18syF+uq7vbScMYvLUSvRbJ9H503oyw5c6zUUq0+lkht9klsoM&#10;H1qZz26hmJ1+s9tf9vQ8K8/djVt4HZzHFeyn2YioGSeiP27L1byVfGNF8Hs9ubu6mKYw5mV5DzP+&#10;7C0G32A09uagslL0nxov0C0ZZdrkQk4nEEahsiz1siBpKSWNkIWTVqayPGsNtBtyeT57aNaf51Ur&#10;9/Lrr826leXNFV2Vt3Q1e1rSZQ0vsPa/aO1/PZ3A/uvpBPZ/6XSxKte2n1WmvZw8Xkw7KLcXU4/E&#10;/nxffZ1/qVrC9UZ5IDDCWF6AuiFZLDmpyUSh26EH5I4I/eydX4BASFhYD98YDGmkNOb4OJTUGNcu&#10;3xgOeEZunCkcVR6pKHLZwzeGw6SqUD3yG6uXTOgiOUAeOciTE+ilEBbIcL2IRKcm6RHgWIEIkZi0&#10;T+MxzQipE5OdQDVCJcL06TyKRKtMYi6y89ZRjRWqyaXqYRxFYpRU+hTaMYVSAgvV9hCjSHKZaXEK&#10;7eR5gb/hSGQCQxE9QhxrsTKBU/apPSYTKUWR5CfQjpR5kvSpPYoEquldFkbLRGfGqEO0Y0SSpafQ&#10;DhbUTKoD7CRP0t6lYbRMcmOyPrXHtKMSmKzoEeJYJCoxCmHTcJkoUWS9y8NoJDLNdZ/aozJRMi3M&#10;CeYTybSjCylTsSdQ49oJOoyWCdNOwDgqE6adoMNYJJL5TsA4hgTzT+c7QYexSKD1zk4CxjEkCMw7&#10;Owk6jEWC+LWb2QLGMSTYq3QzW9BhNBK27gSMo0jYuhN0GI2ErTsB4ygStu4EHcYiESwqCBhHkbCo&#10;IOgwGgmLlALGMSSCRUpBh9FIWPQYMI4iYdFj0GE0EhZRB4yjSFhEHXQYjYTtMgLGUSRslxF0GIuE&#10;bQADvjEgbAMY0I/FwTaAAd8YDr4BDDqMBcJ25gHfGBC2Mw/ox+JgJxUB3xgOdlIR0I/FwU5uAr4x&#10;HOzkJqAfi8PF5gHLGITNGVZAPhYBD9Ekjgjz9lTxmbM0HqIFHcYicbIIWMZkgSOEbisedBiLgQdn&#10;AeMYEh6cBR1GI2EhUcA4ioSFREGH0UhYSBQwjiJhIVHQYTQSFhIFjKNIWEgUdBiLhG/2AsYxJHyz&#10;F3QYi4QHZwHjGBJ+ZBN0GIuEbycCxjEkfDsRdBiLRLAwMWAcQ8LDxKDDWCR8PqF8SgwEn0qIduz9&#10;uZ0Sz9j9uYkS7ej7sy0m8Yzen+0uiXbs/d2aQtxid+a7SaIde2e+rhLP2P35kkq0W/f3Sao2U4Zr&#10;notbLG3SrLCpTpvDaqrF3dWnu8Wi/VDfXP68qCdfS+TgPhb2z5/ABGSrull/LJtbR9f+5MkWyzYZ&#10;25y7rKLNNl5WV9+QlHxEGvJi2vzvoazn08nin0ukPSHuNV3UdHFJF/V68XPV5sLbXBvu+eXpP2W9&#10;mtjbX0zXSEX+VlH2szynHKMdekdrey6rvz+sq+s7m4BEJpYQ+Q/IxLqs6OlTssiWbqVkW+m+JCVr&#10;CpnrNvQqz3tTssImQVyWkxK73AhIWKgCOF1C1gp/Y8MrloUlaJtfnf1CdS0Vn+qJ9s3CSWnfrYUb&#10;OHRo4fgGRjjYwnOhKbOaJ8rsFB2IQqQ2fWRLNIQQmUnIOl7fyAkLqg4ISp/Bm6SwYgHgNJGFJLwx&#10;y+8hJdegljuSvbPUupt9XRVDSLlBcBh1gJdYzhZVM3fzyk4VxECJyDRLtUsGaWiz2HfIL4o0yVym&#10;LqAnSNQ6uTDqIcNlYA4k78VyBPHoFKcHLi+EkzeVtYU3cPmYxahCGNNDT2Kh1s+sG+oh42VgDiQP&#10;sBOGI4jH6CyD11uH0gp/+xwqzVGY0ENPkKh14mHUQ8bLwBxIHmAnDEcQT661LFxtikb+DJfOWWPW&#10;k+WCyrwCeoJErRMPox4yXgbmQPJeLEcQj0hQQtR5S5rvzTAWWa4T8i5GT3Kh1smHUQ8ZMEdzKL1W&#10;PWiOISGclGlyGFRJqH3zD1YgpXPvYbwDiYZaJyJOPmjMDM+h9LoPzjFkpBVU57xMFTpL1B4vEwpz&#10;VtbTgWRDrZcRIx80ZobnUPoAP8E4hoyM3SY7z8HpK9Kv+2SUmtRam53Zgw4EilovI0Y+aMwMz6H0&#10;vXCOISPUuGSJK6SQqdbFXhkh4pWIIa2Mgg4kG2q9jBj5oDEzPIfS98I5goxQa55l3nVErhHt7LOj&#10;IkXlsvO1oAPJhlovI04+IJoO8BxKz/ETjGPISCJBheMAaxZCI2m2bz6S2EbZ1M1OBwJFrZNRQD5k&#10;zBzPofQcP8E4hox0UmBhc66DgvZu0xSLjLDuGNq6Sd6BQFHrZcTIh/gOctkdnkPpe+EcQ0YGFcV+&#10;76EKI/a5GnxepSktaxt6kgy1XkKMetCIGZpD6Tl6QnEMAWVFgWJ45zeokd43X8tMoXJ+l54gUesF&#10;xKmHuA1Hcyg9Q08ojiGgAmaTOy/btzOThUqlDGkJCrVeMIxykCUwFIfSE2pCcAShIFMipHcTmRd7&#10;Z2eFqnfaxHF6gkStEw6nHjJYjuZQ+j40OwKyx5P0lA6u+bFzkEVoeLJB6PQT6nLdZpWRtQf2b8mE&#10;nee7jNg5am1n68FHrez5LoFjydydFLxlE9oHw7jNvuXLXAbv1fNl9gGkrWxCO0EMNnGUxyUyQ9YN&#10;YXGWSWT57fyyMXEsQO6hEZtOwNM9BU4x3AT06tmEDgqyCR5JXzKBTlnyTOwL8XEOnvtTcyNTlVAi&#10;lxYPav0iUthotJUUCsew+nhBEBW1jhqcU39EZHAMLilOJCpqHTWet8Cjok4LSmGP/yzvAps9H0Bg&#10;x56r56kR9WgUQrTMU2ylNUVkBIFaB0UoGEHqsCgo3FkEFikio9aTpwbHqU4sOEsyInsWOvJREJ3X&#10;Ec4Z8+flAg0hNePApCn2WM9zBwHk4WJJmEjq0r9R7Ni+QJIODJk1jY5aN0qwkrlyOJBQK9xjz3HG&#10;GY6MfExrDI7Bnh+ltWyT+acrDVQUkuM2Lo/kL+IVCzJH3mhPycIveAZM0Q1YFOFKAt5KFuLP71Md&#10;hZ9c/VPkBmm6rSm49cfhUzAcyGb42gMrVSDd1zoom4O1wgG7y+hip2TIf19/BvZAMAE7HH3zL05W&#10;cuUWFPKp2PHBEM9zNEba8y238JBnUus9dHPbg4gJI3F7C9VRifT6cQwWkC0nahP2g51IKixx5ERa&#10;Gr0TyDAn+jMLf6x7wJn7PCd0h5jTeAZ2tght922ZcPPD91nZhll728LbeXywhaN43cUf7UUQpOs0&#10;w8tz/AqB59gVPvnJ8tXXiA4LFgmC8nJj77jtWPsmHnXzP6ek+z63XjhnG05JAn3JOvG2Pf6ztsc4&#10;d3fLyhdUgF5WTxO8KwZWwZxusn76R/WEnBB97w7S6LVE3fuQ4FWFf4+IwPPueMtF4IJIdhtt9zV2&#10;nxwUrpAH2mnJvuvHl+bat/i0q8BWxaJ7HdDWkd766fKpfWVRh/5IFcPfS92vweZnS1HtTu8FisqR&#10;IXBbKbzEyG+lNrF0iu0VUhKuOlJh04WXybhp4qh66sD/aHrC3npLT9uvzBrqUFrg0MO/GAWaEjuF&#10;rBI/n15THfwfTVNdJX039W1X0g/VFFIzCpOb36DiOBAHMuHkl9i0pXMqHCaiPvkUPtXB/8E0ZV/J&#10;E/qUeyzhBXMf3iWRod7yGU0VWVccfjpNofzcL7Kvp6r2/YF4q2Kbm/BvgLSvbeSf223t5j2VH/4P&#10;AAD//wMAUEsDBBQABgAIAAAAIQD3qjVN4QAAAAoBAAAPAAAAZHJzL2Rvd25yZXYueG1sTI9BS8NA&#10;EIXvgv9hGcGb3aRpY43ZlFLUUxFsBfE2zU6T0OxuyG6T9N87nvT4mI8338vXk2nFQL1vnFUQzyIQ&#10;ZEunG1sp+Dy8PqxA+IBWY+ssKbiSh3Vxe5Njpt1oP2jYh0pwifUZKqhD6DIpfVmTQT9zHVm+nVxv&#10;MHDsK6l7HLnctHIeRak02Fj+UGNH25rK8/5iFLyNOG6S+GXYnU/b6/dh+f61i0mp+7tp8wwi0BT+&#10;YPjVZ3Uo2OnoLlZ70XJeJHNGFaRPPIGBVbp4BHFUsIySBGSRy/8Tih8AAAD//wMAUEsBAi0AFAAG&#10;AAgAAAAhALaDOJL+AAAA4QEAABMAAAAAAAAAAAAAAAAAAAAAAFtDb250ZW50X1R5cGVzXS54bWxQ&#10;SwECLQAUAAYACAAAACEAOP0h/9YAAACUAQAACwAAAAAAAAAAAAAAAAAvAQAAX3JlbHMvLnJlbHNQ&#10;SwECLQAUAAYACAAAACEAkvHkEiUMAADvUgAADgAAAAAAAAAAAAAAAAAuAgAAZHJzL2Uyb0RvYy54&#10;bWxQSwECLQAUAAYACAAAACEA96o1TeEAAAAKAQAADwAAAAAAAAAAAAAAAAB/DgAAZHJzL2Rvd25y&#10;ZXYueG1sUEsFBgAAAAAEAAQA8wAAAI0PAAAAAA==&#10;">
                <v:shape id="Graphic 58" o:spid="_x0000_s1065" style="position:absolute;left:7468;top:9377;width:33261;height:7379;visibility:visible;mso-wrap-style:square;v-text-anchor:top" coordsize="3326129,7378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7onWwgAAANsAAAAPAAAAZHJzL2Rvd25yZXYueG1sRE/Pa8Iw&#10;FL4L+x/CG+ymqbKVUY2yCYOB86D1oLdn82yrzUtJoq3/vTkIO358v2eL3jTiRs7XlhWMRwkI4sLq&#10;mksFu/xn+AnCB2SNjWVScCcPi/nLYIaZth1v6LYNpYgh7DNUUIXQZlL6oiKDfmRb4sidrDMYInSl&#10;1A67GG4aOUmSVBqsOTZU2NKyouKyvRoF76u0/M6TdTfu3OF+PO7S/fkPlXp77b+mIAL14V/8dP9q&#10;BR9xbPwSf4CcPwAAAP//AwBQSwECLQAUAAYACAAAACEA2+H2y+4AAACFAQAAEwAAAAAAAAAAAAAA&#10;AAAAAAAAW0NvbnRlbnRfVHlwZXNdLnhtbFBLAQItABQABgAIAAAAIQBa9CxbvwAAABUBAAALAAAA&#10;AAAAAAAAAAAAAB8BAABfcmVscy8ucmVsc1BLAQItABQABgAIAAAAIQBd7onWwgAAANsAAAAPAAAA&#10;AAAAAAAAAAAAAAcCAABkcnMvZG93bnJldi54bWxQSwUGAAAAAAMAAwC3AAAA9gIAAAAA&#10;" path="m,737616r67194,em128154,737616r134112,em324737,737616r134125,em519822,737616r134112,em714907,737616r134099,em911490,737616r134112,em1106562,737616r134112,em1301634,737616r135636,em1498230,737616r134112,em1693315,737616r134099,em1889898,737616r134112,em2084970,737616r134112,em2280042,737616r134112,em2476638,737616r134112,em2671723,737616r134099,em2866782,737616r135636,em3063378,737616r134112,em3258450,737616r67514,em2866782,492251r135636,em3063378,492251r134112,em2671723,492251r134099,em3258450,492251r67514,em2476638,492251r134112,em2084970,492251r134112,em2280042,492251r134112,em1889898,492251r134112,em1693315,492251r134099,em1498230,492251r134112,em1301634,492251r135636,em1106562,492251r134112,em714907,492251r134099,em911490,492251r134112,em519822,492251r134112,em324737,492251r134125,em128154,492251r134112,em,492251r67194,em2866782,246888r135636,em,246888r1632342,em2671723,246888r134099,em2476638,246888r134112,em2084970,246888r134112,em2280042,246888r134112,em3063378,246888r134112,em1889898,246888r134112,em3258450,246888r67514,em1693315,246888r134099,em2671723,r134099,em3063378,r134112,em3258450,r67514,em,l2610750,em2866782,r135636,e" filled="f" strokecolor="#d9d9d9">
                  <v:path arrowok="t"/>
                </v:shape>
                <v:shape id="Graphic 59" o:spid="_x0000_s1066" style="position:absolute;left:7468;top:6928;width:33261;height:13;visibility:visible;mso-wrap-style:square;v-text-anchor:top" coordsize="3326129,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faC+xAAAANsAAAAPAAAAZHJzL2Rvd25yZXYueG1sRI9Ba8JA&#10;FITvhf6H5RW81U2FSoyu0hYrIiI0bfH6yL4modm3YXeN0V/vCoLHYWa+YWaL3jSiI+drywpehgkI&#10;4sLqmksFP9+fzykIH5A1NpZJwYk8LOaPDzPMtD3yF3V5KEWEsM9QQRVCm0npi4oM+qFtiaP3Z53B&#10;EKUrpXZ4jHDTyFGSjKXBmuNChS19VFT85wejwG6XbtPpXz5P0ne3yzHdr4pUqcFT/zYFEagP9/Ct&#10;vdYKXidw/RJ/gJxfAAAA//8DAFBLAQItABQABgAIAAAAIQDb4fbL7gAAAIUBAAATAAAAAAAAAAAA&#10;AAAAAAAAAABbQ29udGVudF9UeXBlc10ueG1sUEsBAi0AFAAGAAgAAAAhAFr0LFu/AAAAFQEAAAsA&#10;AAAAAAAAAAAAAAAAHwEAAF9yZWxzLy5yZWxzUEsBAi0AFAAGAAgAAAAhADd9oL7EAAAA2wAAAA8A&#10;AAAAAAAAAAAAAAAABwIAAGRycy9kb3ducmV2LnhtbFBLBQYAAAAAAwADALcAAAD4AgAAAAA=&#10;" path="m,l3325964,e" filled="f" strokecolor="#d9d9d9">
                  <v:path arrowok="t"/>
                </v:shape>
                <v:shape id="Graphic 60" o:spid="_x0000_s1067" style="position:absolute;left:8140;top:8036;width:31915;height:11176;visibility:visible;mso-wrap-style:square;v-text-anchor:top" coordsize="3191510,1117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JUFvwAAANsAAAAPAAAAZHJzL2Rvd25yZXYueG1sRE9LasMw&#10;EN0Hegcxhe4SuS0JrRPFmEDBq4LtHGBqTW0Ra2QsxZ/bV4tClo/3P2WL7cVEozeOFbzuEhDEjdOG&#10;WwXX+mv7AcIHZI29Y1Kwkofs/LQ5YardzCVNVWhFDGGfooIuhCGV0jcdWfQ7NxBH7teNFkOEYyv1&#10;iHMMt718S5KDtGg4NnQ40KWj5lbdrYJi9pTs7zJf6/f12/+U1efFGKVenpf8CCLQEh7if3ehFRzi&#10;+vgl/gB5/gMAAP//AwBQSwECLQAUAAYACAAAACEA2+H2y+4AAACFAQAAEwAAAAAAAAAAAAAAAAAA&#10;AAAAW0NvbnRlbnRfVHlwZXNdLnhtbFBLAQItABQABgAIAAAAIQBa9CxbvwAAABUBAAALAAAAAAAA&#10;AAAAAAAAAB8BAABfcmVscy8ucmVsc1BLAQItABQABgAIAAAAIQCF/JUFvwAAANsAAAAPAAAAAAAA&#10;AAAAAAAAAAcCAABkcnMvZG93bnJldi54bWxQSwUGAAAAAAMAAwC3AAAA8wIAAAAA&#10;" path="m60960,502920l,502920r,614324l60960,1117244r,-614324xem257543,451091r-62471,l195072,1117244r62471,l257543,451091xem452628,437375r-60960,l391668,1117244r60960,l452628,437375xem647700,434340r-60960,l586740,1117244r60960,l647700,434340xem844296,425196r-62484,l781812,1117244r62484,l844296,425196xem1039368,435851r-60960,l978408,1117244r60960,l1039368,435851xem1234440,422135r-60960,l1173480,1117244r60960,l1234440,422135xem1431036,394703r-60960,l1370076,1117244r60960,l1431036,394703xem1626108,323075r-60973,l1565135,1117244r60973,l1626108,323075xem1822704,254495r-62484,l1760220,1117244r62484,l1822704,254495xem2017776,184391r-60960,l1956816,1117244r60960,l2017776,184391xem2212848,143243r-60960,l2151888,1117244r60960,l2212848,143243xem2409444,237744r-62484,l2346960,1117244r62484,l2409444,237744xem2604528,39611r-60972,l2543556,1117244r60972,l2604528,39611xem2799588,10655r-60960,l2738628,1117244r60960,l2799588,10655xem2996184,r-60960,l2935224,1117244r60960,l2996184,xem3191256,28943r-60960,l3130296,1117244r60960,l3191256,28943xe" fillcolor="#145f82" stroked="f">
                  <v:path arrowok="t"/>
                </v:shape>
                <v:shape id="Graphic 61" o:spid="_x0000_s1068" style="position:absolute;left:7468;top:19208;width:33261;height:13;visibility:visible;mso-wrap-style:square;v-text-anchor:top" coordsize="3326129,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Z2YFxAAAANsAAAAPAAAAZHJzL2Rvd25yZXYueG1sRI9Ba8JA&#10;FITvBf/D8gRvzUYPkkZXqWKliBQalV4f2dckNPs27G5j6q93C4Ueh5n5hlmuB9OKnpxvLCuYJikI&#10;4tLqhisF59PLYwbCB2SNrWVS8EMe1qvRwxJzba/8Tn0RKhEh7HNUUIfQ5VL6siaDPrEdcfQ+rTMY&#10;onSV1A6vEW5aOUvTuTTYcFyosaNtTeVX8W0U2OPOHXp94dtTtnFvBWYf+zJTajIenhcgAg3hP/zX&#10;ftUK5lP4/RJ/gFzdAQAA//8DAFBLAQItABQABgAIAAAAIQDb4fbL7gAAAIUBAAATAAAAAAAAAAAA&#10;AAAAAAAAAABbQ29udGVudF9UeXBlc10ueG1sUEsBAi0AFAAGAAgAAAAhAFr0LFu/AAAAFQEAAAsA&#10;AAAAAAAAAAAAAAAAHwEAAF9yZWxzLy5yZWxzUEsBAi0AFAAGAAgAAAAhAAdnZgXEAAAA2wAAAA8A&#10;AAAAAAAAAAAAAAAABwIAAGRycy9kb3ducmV2LnhtbFBLBQYAAAAAAwADALcAAAD4AgAAAAA=&#10;" path="m,l3325964,e" filled="f" strokecolor="#d9d9d9">
                  <v:path arrowok="t"/>
                </v:shape>
                <v:shape id="Graphic 62" o:spid="_x0000_s1069" style="position:absolute;left:10402;top:7726;width:29350;height:9830;visibility:visible;mso-wrap-style:square;v-text-anchor:top" coordsize="2934970,9829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eGqdxAAAANsAAAAPAAAAZHJzL2Rvd25yZXYueG1sRI/dasJA&#10;FITvC77DcgTv6kZDrURXEavYu+LPAxyzxyQkezbsbmP06buFQi+HmfmGWa5704iOnK8sK5iMExDE&#10;udUVFwou5/3rHIQPyBoby6TgQR7Wq8HLEjNt73yk7hQKESHsM1RQhtBmUvq8JIN+bFvi6N2sMxii&#10;dIXUDu8Rbho5TZKZNFhxXCixpW1JeX36NgqOu9o9fbqr5+mXvHaUfhze355KjYb9ZgEiUB/+w3/t&#10;T61gNoXfL/EHyNUPAAAA//8DAFBLAQItABQABgAIAAAAIQDb4fbL7gAAAIUBAAATAAAAAAAAAAAA&#10;AAAAAAAAAABbQ29udGVudF9UeXBlc10ueG1sUEsBAi0AFAAGAAgAAAAhAFr0LFu/AAAAFQEAAAsA&#10;AAAAAAAAAAAAAAAAHwEAAF9yZWxzLy5yZWxzUEsBAi0AFAAGAAgAAAAhAAN4ap3EAAAA2wAAAA8A&#10;AAAAAAAAAAAAAAAABwIAAGRycy9kb3ducmV2LnhtbFBLBQYAAAAAAwADALcAAAD4AgAAAAA=&#10;" path="m,428713l195872,625309r195072,45720l587540,645121r195072,88392l977684,626833r196596,-56388l1369352,382993r195072,39624l1761020,439381r195072,112776l2152688,982548,2347760,r195072,600925l2739428,660361r195249,106680e" filled="f" strokecolor="#e97031" strokeweight="2.25pt">
                  <v:path arrowok="t"/>
                </v:shape>
                <v:shape id="Graphic 63" o:spid="_x0000_s1070" style="position:absolute;left:16440;top:23951;width:2439;height:628;visibility:visible;mso-wrap-style:square;v-text-anchor:top" coordsize="243840,628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ottawgAAANsAAAAPAAAAZHJzL2Rvd25yZXYueG1sRI/disIw&#10;FITvF3yHcIS9W1NdKVqNIsqygt748wCH5tgUm5PaRK1vbwTBy2FmvmGm89ZW4kaNLx0r6PcSEMS5&#10;0yUXCo6Hv58RCB+QNVaOScGDPMxnna8pZtrdeUe3fShEhLDPUIEJoc6k9Lkhi77nauLonVxjMUTZ&#10;FFI3eI9wW8lBkqTSYslxwWBNS0P5eX+1Clb9425tho9xsV1u8pP+v1R6kyr13W0XExCB2vAJv9tr&#10;rSD9hdeX+APk7AkAAP//AwBQSwECLQAUAAYACAAAACEA2+H2y+4AAACFAQAAEwAAAAAAAAAAAAAA&#10;AAAAAAAAW0NvbnRlbnRfVHlwZXNdLnhtbFBLAQItABQABgAIAAAAIQBa9CxbvwAAABUBAAALAAAA&#10;AAAAAAAAAAAAAB8BAABfcmVscy8ucmVsc1BLAQItABQABgAIAAAAIQA0ottawgAAANsAAAAPAAAA&#10;AAAAAAAAAAAAAAcCAABkcnMvZG93bnJldi54bWxQSwUGAAAAAAMAAwC3AAAA9gIAAAAA&#10;" path="m243839,l,,,62776r243839,l243839,xe" fillcolor="#145f82" stroked="f">
                  <v:path arrowok="t"/>
                </v:shape>
                <v:shape id="Graphic 64" o:spid="_x0000_s1071" style="position:absolute;left:23280;top:24264;width:2439;height:13;visibility:visible;mso-wrap-style:square;v-text-anchor:top" coordsize="24384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SZc2wwAAANsAAAAPAAAAZHJzL2Rvd25yZXYueG1sRI9PawIx&#10;FMTvBb9DeIXearZSRFajWLG0Panrn/Nj87oJbl6WTepuv70RBI/DzPyGmS16V4sLtcF6VvA2zEAQ&#10;l15brhQc9p+vExAhImusPZOCfwqwmA+eZphr3/GOLkWsRIJwyFGBibHJpQylIYdh6Bvi5P361mFM&#10;sq2kbrFLcFfLUZaNpUPLacFgQytD5bn4cwrs18YZedybnf04FeGnW67PcqvUy3O/nIKI1MdH+N7+&#10;1grG73D7kn6AnF8BAAD//wMAUEsBAi0AFAAGAAgAAAAhANvh9svuAAAAhQEAABMAAAAAAAAAAAAA&#10;AAAAAAAAAFtDb250ZW50X1R5cGVzXS54bWxQSwECLQAUAAYACAAAACEAWvQsW78AAAAVAQAACwAA&#10;AAAAAAAAAAAAAAAfAQAAX3JlbHMvLnJlbHNQSwECLQAUAAYACAAAACEANEmXNsMAAADbAAAADwAA&#10;AAAAAAAAAAAAAAAHAgAAZHJzL2Rvd25yZXYueG1sUEsFBgAAAAADAAMAtwAAAPcCAAAAAA==&#10;" path="m,l243840,e" filled="f" strokecolor="#e97031" strokeweight="2.25pt">
                  <v:path arrowok="t"/>
                </v:shape>
                <v:shape id="Graphic 65" o:spid="_x0000_s1072" style="position:absolute;left:47;top:47;width:45720;height:27432;visibility:visible;mso-wrap-style:square;v-text-anchor:top" coordsize="4572000,2743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GZujxgAAANsAAAAPAAAAZHJzL2Rvd25yZXYueG1sRI9Pa8JA&#10;FMTvQr/D8gq9iG4sKGmajRRB6kFE0woeH9mXP232bZpdNX77bkHocZiZ3zDpcjCtuFDvGssKZtMI&#10;BHFhdcOVgs+P9SQG4TyyxtYyKbiRg2X2MEox0fbKB7rkvhIBwi5BBbX3XSKlK2oy6Ka2Iw5eaXuD&#10;Psi+krrHa4CbVj5H0UIabDgs1NjRqqbiOz8bBcNXdNqXu+1PuVkfdy/xOH4vTrFST4/D2ysIT4P/&#10;D9/bG61gMYe/L+EHyOwXAAD//wMAUEsBAi0AFAAGAAgAAAAhANvh9svuAAAAhQEAABMAAAAAAAAA&#10;AAAAAAAAAAAAAFtDb250ZW50X1R5cGVzXS54bWxQSwECLQAUAAYACAAAACEAWvQsW78AAAAVAQAA&#10;CwAAAAAAAAAAAAAAAAAfAQAAX3JlbHMvLnJlbHNQSwECLQAUAAYACAAAACEA1Rmbo8YAAADbAAAA&#10;DwAAAAAAAAAAAAAAAAAHAgAAZHJzL2Rvd25yZXYueG1sUEsFBgAAAAADAAMAtwAAAPoCAAAAAA==&#10;" path="m,l4572000,r,2743200l,2743200,,xe" filled="f" strokecolor="#d9d9d9">
                  <v:path arrowok="t"/>
                </v:shape>
                <v:shape id="Textbox 66" o:spid="_x0000_s1073" type="#_x0000_t202" style="position:absolute;left:7439;top:1002;width:31064;height:43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muwlxAAAANsAAAAPAAAAZHJzL2Rvd25yZXYueG1sRI9Ba8JA&#10;FITvhf6H5Qnemo09BE1dRaSFQkGM8dDjM/tMFrNv0+xW4793BcHjMDPfMPPlYFtxpt4bxwomSQqC&#10;uHLacK1gX369TUH4gKyxdUwKruRhuXh9mWOu3YULOu9CLSKEfY4KmhC6XEpfNWTRJ64jjt7R9RZD&#10;lH0tdY+XCLetfE/TTFo0HBca7GjdUHXa/VsFq18uPs3f5rAtjoUpy1nKP9lJqfFoWH2ACDSEZ/jR&#10;/tYKsgzuX+IPkIsbAAAA//8DAFBLAQItABQABgAIAAAAIQDb4fbL7gAAAIUBAAATAAAAAAAAAAAA&#10;AAAAAAAAAABbQ29udGVudF9UeXBlc10ueG1sUEsBAi0AFAAGAAgAAAAhAFr0LFu/AAAAFQEAAAsA&#10;AAAAAAAAAAAAAAAAHwEAAF9yZWxzLy5yZWxzUEsBAi0AFAAGAAgAAAAhAK2a7CXEAAAA2wAAAA8A&#10;AAAAAAAAAAAAAAAABwIAAGRycy9kb3ducmV2LnhtbFBLBQYAAAAAAwADALcAAAD4AgAAAAA=&#10;" filled="f" stroked="f">
                  <v:textbox inset="0,0,0,0">
                    <w:txbxContent>
                      <w:p w14:paraId="0338D3FB" w14:textId="77777777" w:rsidR="00FC0665" w:rsidRDefault="000C714F">
                        <w:pPr>
                          <w:ind w:left="1135" w:right="18" w:hanging="1136"/>
                          <w:rPr>
                            <w:sz w:val="28"/>
                          </w:rPr>
                        </w:pPr>
                        <w:r>
                          <w:rPr>
                            <w:color w:val="585858"/>
                            <w:w w:val="105"/>
                            <w:sz w:val="28"/>
                          </w:rPr>
                          <w:t>Hornby Island Coop, Annual Gross Sales Year end January 31st</w:t>
                        </w:r>
                      </w:p>
                    </w:txbxContent>
                  </v:textbox>
                </v:shape>
                <v:shape id="Textbox 67" o:spid="_x0000_s1074" type="#_x0000_t202" style="position:absolute;left:873;top:6160;width:5671;height:136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1km+xQAAANsAAAAPAAAAZHJzL2Rvd25yZXYueG1sRI9Ba8JA&#10;FITvBf/D8oTe6kYPaRvdiEgFoVAa48HjM/uSLGbfptlV03/fLRR6HGbmG2a1Hm0nbjR441jBfJaA&#10;IK6cNtwoOJa7pxcQPiBr7ByTgm/ysM4nDyvMtLtzQbdDaESEsM9QQRtCn0npq5Ys+pnriaNXu8Fi&#10;iHJopB7wHuG2k4skSaVFw3GhxZ62LVWXw9Uq2Jy4eDNfH+fPoi5MWb4m/J5elHqcjpsliEBj+A//&#10;tfdaQfoMv1/iD5D5DwAAAP//AwBQSwECLQAUAAYACAAAACEA2+H2y+4AAACFAQAAEwAAAAAAAAAA&#10;AAAAAAAAAAAAW0NvbnRlbnRfVHlwZXNdLnhtbFBLAQItABQABgAIAAAAIQBa9CxbvwAAABUBAAAL&#10;AAAAAAAAAAAAAAAAAB8BAABfcmVscy8ucmVsc1BLAQItABQABgAIAAAAIQDC1km+xQAAANsAAAAP&#10;AAAAAAAAAAAAAAAAAAcCAABkcnMvZG93bnJldi54bWxQSwUGAAAAAAMAAwC3AAAA+QIAAAAA&#10;" filled="f" stroked="f">
                  <v:textbox inset="0,0,0,0">
                    <w:txbxContent>
                      <w:p w14:paraId="59E90024" w14:textId="77777777" w:rsidR="00FC0665" w:rsidRDefault="000C714F">
                        <w:pPr>
                          <w:spacing w:line="217" w:lineRule="exact"/>
                          <w:rPr>
                            <w:sz w:val="18"/>
                          </w:rPr>
                        </w:pPr>
                        <w:r>
                          <w:rPr>
                            <w:color w:val="585858"/>
                            <w:spacing w:val="-2"/>
                            <w:w w:val="105"/>
                            <w:sz w:val="18"/>
                          </w:rPr>
                          <w:t>10,000,000</w:t>
                        </w:r>
                      </w:p>
                      <w:p w14:paraId="5AB747AF" w14:textId="77777777" w:rsidR="00FC0665" w:rsidRDefault="000C714F">
                        <w:pPr>
                          <w:spacing w:before="167"/>
                          <w:ind w:right="19"/>
                          <w:jc w:val="right"/>
                          <w:rPr>
                            <w:sz w:val="18"/>
                          </w:rPr>
                        </w:pPr>
                        <w:r>
                          <w:rPr>
                            <w:color w:val="585858"/>
                            <w:spacing w:val="-2"/>
                            <w:w w:val="105"/>
                            <w:sz w:val="18"/>
                          </w:rPr>
                          <w:t>8,000,000</w:t>
                        </w:r>
                      </w:p>
                      <w:p w14:paraId="4445DFE9" w14:textId="77777777" w:rsidR="00FC0665" w:rsidRDefault="000C714F">
                        <w:pPr>
                          <w:spacing w:before="167"/>
                          <w:ind w:right="19"/>
                          <w:jc w:val="right"/>
                          <w:rPr>
                            <w:sz w:val="18"/>
                          </w:rPr>
                        </w:pPr>
                        <w:r>
                          <w:rPr>
                            <w:color w:val="585858"/>
                            <w:spacing w:val="-2"/>
                            <w:w w:val="105"/>
                            <w:sz w:val="18"/>
                          </w:rPr>
                          <w:t>6,000,000</w:t>
                        </w:r>
                      </w:p>
                      <w:p w14:paraId="47ABD798" w14:textId="77777777" w:rsidR="00FC0665" w:rsidRDefault="000C714F">
                        <w:pPr>
                          <w:spacing w:before="167"/>
                          <w:ind w:right="19"/>
                          <w:jc w:val="right"/>
                          <w:rPr>
                            <w:sz w:val="18"/>
                          </w:rPr>
                        </w:pPr>
                        <w:r>
                          <w:rPr>
                            <w:color w:val="585858"/>
                            <w:spacing w:val="-2"/>
                            <w:w w:val="105"/>
                            <w:sz w:val="18"/>
                          </w:rPr>
                          <w:t>4,000,000</w:t>
                        </w:r>
                      </w:p>
                      <w:p w14:paraId="267AB5EA" w14:textId="77777777" w:rsidR="00FC0665" w:rsidRDefault="000C714F">
                        <w:pPr>
                          <w:spacing w:before="167"/>
                          <w:ind w:right="19"/>
                          <w:jc w:val="right"/>
                          <w:rPr>
                            <w:sz w:val="18"/>
                          </w:rPr>
                        </w:pPr>
                        <w:r>
                          <w:rPr>
                            <w:color w:val="585858"/>
                            <w:spacing w:val="-2"/>
                            <w:w w:val="105"/>
                            <w:sz w:val="18"/>
                          </w:rPr>
                          <w:t>2,000,000</w:t>
                        </w:r>
                      </w:p>
                      <w:p w14:paraId="4CA1A7BA" w14:textId="77777777" w:rsidR="00FC0665" w:rsidRDefault="000C714F">
                        <w:pPr>
                          <w:spacing w:before="167"/>
                          <w:ind w:right="18"/>
                          <w:jc w:val="right"/>
                          <w:rPr>
                            <w:sz w:val="18"/>
                          </w:rPr>
                        </w:pPr>
                        <w:r>
                          <w:rPr>
                            <w:color w:val="585858"/>
                            <w:spacing w:val="-10"/>
                            <w:w w:val="105"/>
                            <w:sz w:val="18"/>
                          </w:rPr>
                          <w:t>0</w:t>
                        </w:r>
                      </w:p>
                    </w:txbxContent>
                  </v:textbox>
                </v:shape>
                <v:shape id="Textbox 68" o:spid="_x0000_s1075" type="#_x0000_t202" style="position:absolute;left:41782;top:6161;width:3283;height:136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Sd3MwAAAANsAAAAPAAAAZHJzL2Rvd25yZXYueG1sRE9Ni8Iw&#10;EL0L/ocwwt401UPRahQRBWFh2do97HFsxjbYTGoTtfvvNwfB4+N9rza9bcSDOm8cK5hOEhDEpdOG&#10;KwU/xWE8B+EDssbGMSn4Iw+b9XCwwky7J+f0OIVKxBD2GSqoQ2gzKX1Zk0U/cS1x5C6usxgi7Cqp&#10;O3zGcNvIWZKk0qLh2FBjS7uayuvpbhVsfznfm9vX+Tu/5KYoFgl/plelPkb9dgkiUB/e4pf7qBWk&#10;cWz8En+AXP8DAAD//wMAUEsBAi0AFAAGAAgAAAAhANvh9svuAAAAhQEAABMAAAAAAAAAAAAAAAAA&#10;AAAAAFtDb250ZW50X1R5cGVzXS54bWxQSwECLQAUAAYACAAAACEAWvQsW78AAAAVAQAACwAAAAAA&#10;AAAAAAAAAAAfAQAAX3JlbHMvLnJlbHNQSwECLQAUAAYACAAAACEAs0ndzMAAAADbAAAADwAAAAAA&#10;AAAAAAAAAAAHAgAAZHJzL2Rvd25yZXYueG1sUEsFBgAAAAADAAMAtwAAAPQCAAAAAA==&#10;" filled="f" stroked="f">
                  <v:textbox inset="0,0,0,0">
                    <w:txbxContent>
                      <w:p w14:paraId="1F69EF45" w14:textId="77777777" w:rsidR="00FC0665" w:rsidRDefault="000C714F">
                        <w:pPr>
                          <w:spacing w:line="217" w:lineRule="exact"/>
                          <w:rPr>
                            <w:sz w:val="18"/>
                          </w:rPr>
                        </w:pPr>
                        <w:r>
                          <w:rPr>
                            <w:color w:val="585858"/>
                            <w:spacing w:val="-2"/>
                            <w:w w:val="105"/>
                            <w:sz w:val="18"/>
                          </w:rPr>
                          <w:t>25.00</w:t>
                        </w:r>
                      </w:p>
                      <w:p w14:paraId="3E0CE3D6" w14:textId="77777777" w:rsidR="00FC0665" w:rsidRDefault="000C714F">
                        <w:pPr>
                          <w:spacing w:before="22"/>
                          <w:rPr>
                            <w:sz w:val="18"/>
                          </w:rPr>
                        </w:pPr>
                        <w:r>
                          <w:rPr>
                            <w:color w:val="585858"/>
                            <w:spacing w:val="-2"/>
                            <w:w w:val="105"/>
                            <w:sz w:val="18"/>
                          </w:rPr>
                          <w:t>20.00</w:t>
                        </w:r>
                      </w:p>
                      <w:p w14:paraId="0F8D644F" w14:textId="77777777" w:rsidR="00FC0665" w:rsidRDefault="000C714F">
                        <w:pPr>
                          <w:spacing w:before="22"/>
                          <w:rPr>
                            <w:sz w:val="18"/>
                          </w:rPr>
                        </w:pPr>
                        <w:r>
                          <w:rPr>
                            <w:color w:val="585858"/>
                            <w:spacing w:val="-2"/>
                            <w:w w:val="105"/>
                            <w:sz w:val="18"/>
                          </w:rPr>
                          <w:t>15.00</w:t>
                        </w:r>
                      </w:p>
                      <w:p w14:paraId="3E4DDCD4" w14:textId="77777777" w:rsidR="00FC0665" w:rsidRDefault="000C714F">
                        <w:pPr>
                          <w:spacing w:before="22"/>
                          <w:rPr>
                            <w:sz w:val="18"/>
                          </w:rPr>
                        </w:pPr>
                        <w:r>
                          <w:rPr>
                            <w:color w:val="585858"/>
                            <w:spacing w:val="-2"/>
                            <w:w w:val="105"/>
                            <w:sz w:val="18"/>
                          </w:rPr>
                          <w:t>10.00</w:t>
                        </w:r>
                      </w:p>
                      <w:p w14:paraId="4C1D7859" w14:textId="77777777" w:rsidR="00FC0665" w:rsidRDefault="000C714F">
                        <w:pPr>
                          <w:spacing w:before="22"/>
                          <w:rPr>
                            <w:sz w:val="18"/>
                          </w:rPr>
                        </w:pPr>
                        <w:r>
                          <w:rPr>
                            <w:color w:val="585858"/>
                            <w:spacing w:val="-4"/>
                            <w:w w:val="105"/>
                            <w:sz w:val="18"/>
                          </w:rPr>
                          <w:t>5.00</w:t>
                        </w:r>
                      </w:p>
                      <w:p w14:paraId="219EC52D" w14:textId="77777777" w:rsidR="00FC0665" w:rsidRDefault="000C714F">
                        <w:pPr>
                          <w:spacing w:before="22"/>
                          <w:rPr>
                            <w:sz w:val="18"/>
                          </w:rPr>
                        </w:pPr>
                        <w:r>
                          <w:rPr>
                            <w:color w:val="585858"/>
                            <w:spacing w:val="-4"/>
                            <w:w w:val="105"/>
                            <w:sz w:val="18"/>
                          </w:rPr>
                          <w:t>0.00</w:t>
                        </w:r>
                      </w:p>
                      <w:p w14:paraId="62FF16D4" w14:textId="77777777" w:rsidR="00FC0665" w:rsidRDefault="000C714F">
                        <w:pPr>
                          <w:spacing w:before="22"/>
                          <w:rPr>
                            <w:sz w:val="18"/>
                          </w:rPr>
                        </w:pPr>
                        <w:r>
                          <w:rPr>
                            <w:color w:val="585858"/>
                            <w:w w:val="110"/>
                            <w:sz w:val="18"/>
                          </w:rPr>
                          <w:t>-</w:t>
                        </w:r>
                        <w:r>
                          <w:rPr>
                            <w:color w:val="585858"/>
                            <w:spacing w:val="-4"/>
                            <w:w w:val="110"/>
                            <w:sz w:val="18"/>
                          </w:rPr>
                          <w:t>5.00</w:t>
                        </w:r>
                      </w:p>
                      <w:p w14:paraId="6F1BA7CB" w14:textId="77777777" w:rsidR="00FC0665" w:rsidRDefault="000C714F">
                        <w:pPr>
                          <w:spacing w:before="22"/>
                          <w:rPr>
                            <w:sz w:val="18"/>
                          </w:rPr>
                        </w:pPr>
                        <w:r>
                          <w:rPr>
                            <w:color w:val="585858"/>
                            <w:w w:val="110"/>
                            <w:sz w:val="18"/>
                          </w:rPr>
                          <w:t>-</w:t>
                        </w:r>
                        <w:r>
                          <w:rPr>
                            <w:color w:val="585858"/>
                            <w:spacing w:val="-4"/>
                            <w:w w:val="110"/>
                            <w:sz w:val="18"/>
                          </w:rPr>
                          <w:t>10.00</w:t>
                        </w:r>
                      </w:p>
                      <w:p w14:paraId="1300FC5A" w14:textId="77777777" w:rsidR="00FC0665" w:rsidRDefault="000C714F">
                        <w:pPr>
                          <w:spacing w:before="22"/>
                          <w:rPr>
                            <w:sz w:val="18"/>
                          </w:rPr>
                        </w:pPr>
                        <w:r>
                          <w:rPr>
                            <w:color w:val="585858"/>
                            <w:w w:val="110"/>
                            <w:sz w:val="18"/>
                          </w:rPr>
                          <w:t>-</w:t>
                        </w:r>
                        <w:r>
                          <w:rPr>
                            <w:color w:val="585858"/>
                            <w:spacing w:val="-4"/>
                            <w:w w:val="110"/>
                            <w:sz w:val="18"/>
                          </w:rPr>
                          <w:t>15.00</w:t>
                        </w:r>
                      </w:p>
                    </w:txbxContent>
                  </v:textbox>
                </v:shape>
                <v:shape id="Textbox 69" o:spid="_x0000_s1076" type="#_x0000_t202" style="position:absolute;left:19136;top:23497;width:3054;height:27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BXhXwwAAANsAAAAPAAAAZHJzL2Rvd25yZXYueG1sRI9Ba8JA&#10;FITvgv9heYI33dhDqNFVRCwIQmmMB4/P7DNZzL6N2VXTf98tFHocZuYbZrnubSOe1HnjWMFsmoAg&#10;Lp02XCk4FR+TdxA+IGtsHJOCb/KwXg0HS8y0e3FOz2OoRISwz1BBHUKbSenLmiz6qWuJo3d1ncUQ&#10;ZVdJ3eErwm0j35IklRYNx4UaW9rWVN6OD6tgc+Z8Z+6fl6/8mpuimCd8SG9KjUf9ZgEiUB/+w3/t&#10;vVaQzuH3S/wBcvUDAAD//wMAUEsBAi0AFAAGAAgAAAAhANvh9svuAAAAhQEAABMAAAAAAAAAAAAA&#10;AAAAAAAAAFtDb250ZW50X1R5cGVzXS54bWxQSwECLQAUAAYACAAAACEAWvQsW78AAAAVAQAACwAA&#10;AAAAAAAAAAAAAAAfAQAAX3JlbHMvLnJlbHNQSwECLQAUAAYACAAAACEA3AV4V8MAAADbAAAADwAA&#10;AAAAAAAAAAAAAAAHAgAAZHJzL2Rvd25yZXYueG1sUEsFBgAAAAADAAMAtwAAAPcCAAAAAA==&#10;" filled="f" stroked="f">
                  <v:textbox inset="0,0,0,0">
                    <w:txbxContent>
                      <w:p w14:paraId="0249217C" w14:textId="77777777" w:rsidR="00FC0665" w:rsidRDefault="000C714F">
                        <w:pPr>
                          <w:ind w:right="18"/>
                          <w:rPr>
                            <w:sz w:val="18"/>
                          </w:rPr>
                        </w:pPr>
                        <w:r>
                          <w:rPr>
                            <w:color w:val="585858"/>
                            <w:spacing w:val="-2"/>
                            <w:w w:val="110"/>
                            <w:sz w:val="18"/>
                          </w:rPr>
                          <w:t xml:space="preserve">Gross </w:t>
                        </w:r>
                        <w:r>
                          <w:rPr>
                            <w:color w:val="585858"/>
                            <w:spacing w:val="-4"/>
                            <w:w w:val="115"/>
                            <w:sz w:val="18"/>
                          </w:rPr>
                          <w:t>Sales</w:t>
                        </w:r>
                      </w:p>
                    </w:txbxContent>
                  </v:textbox>
                </v:shape>
                <v:shape id="Textbox 70" o:spid="_x0000_s1077" type="#_x0000_t202" style="position:absolute;left:25976;top:23497;width:3975;height:27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5kcXwgAAANsAAAAPAAAAZHJzL2Rvd25yZXYueG1sRE/Pa8Iw&#10;FL4L+x/CE7zZVA+ddkaRMWEgjLXdYce35tkGm5euyWr33y+HgceP7/fuMNlOjDR441jBKklBENdO&#10;G24UfFSn5QaED8gaO8ek4Jc8HPYPsx3m2t24oLEMjYgh7HNU0IbQ51L6uiWLPnE9ceQubrAYIhwa&#10;qQe8xXDbyXWaZtKi4djQYk/PLdXX8scqOH5y8WK+377ei0thqmqb8jm7KrWYT8cnEIGmcBf/u1+1&#10;gse4Pn6JP0Du/wAAAP//AwBQSwECLQAUAAYACAAAACEA2+H2y+4AAACFAQAAEwAAAAAAAAAAAAAA&#10;AAAAAAAAW0NvbnRlbnRfVHlwZXNdLnhtbFBLAQItABQABgAIAAAAIQBa9CxbvwAAABUBAAALAAAA&#10;AAAAAAAAAAAAAB8BAABfcmVscy8ucmVsc1BLAQItABQABgAIAAAAIQDI5kcXwgAAANsAAAAPAAAA&#10;AAAAAAAAAAAAAAcCAABkcnMvZG93bnJldi54bWxQSwUGAAAAAAMAAwC3AAAA9gIAAAAA&#10;" filled="f" stroked="f">
                  <v:textbox inset="0,0,0,0">
                    <w:txbxContent>
                      <w:p w14:paraId="03492819" w14:textId="77777777" w:rsidR="00FC0665" w:rsidRDefault="000C714F">
                        <w:pPr>
                          <w:ind w:right="18"/>
                          <w:rPr>
                            <w:sz w:val="18"/>
                          </w:rPr>
                        </w:pPr>
                        <w:r>
                          <w:rPr>
                            <w:color w:val="585858"/>
                            <w:spacing w:val="-2"/>
                            <w:w w:val="105"/>
                            <w:sz w:val="18"/>
                          </w:rPr>
                          <w:t>Percent Change</w:t>
                        </w:r>
                      </w:p>
                    </w:txbxContent>
                  </v:textbox>
                </v:shape>
                <w10:wrap anchorx="page"/>
              </v:group>
            </w:pict>
          </mc:Fallback>
        </mc:AlternateContent>
      </w:r>
      <w:r w:rsidR="00355AAB">
        <w:rPr>
          <w:b/>
          <w:color w:val="1F4E79"/>
          <w:sz w:val="32"/>
        </w:rPr>
        <w:t xml:space="preserve">3.4 </w:t>
      </w:r>
      <w:r w:rsidR="00355AAB" w:rsidRPr="00BA1E49">
        <w:rPr>
          <w:b/>
          <w:color w:val="0070C0"/>
          <w:sz w:val="36"/>
          <w:szCs w:val="36"/>
        </w:rPr>
        <w:t>Coop Store Sales</w:t>
      </w:r>
    </w:p>
    <w:p w14:paraId="7767C0E0" w14:textId="71165411" w:rsidR="00FC0665" w:rsidRDefault="00FC0665" w:rsidP="00355AAB">
      <w:pPr>
        <w:pStyle w:val="Heading3"/>
        <w:tabs>
          <w:tab w:val="left" w:pos="526"/>
        </w:tabs>
        <w:spacing w:before="92"/>
        <w:ind w:left="0"/>
      </w:pPr>
    </w:p>
    <w:p w14:paraId="625F4C55" w14:textId="77777777" w:rsidR="00FC0665" w:rsidRDefault="00FC0665">
      <w:pPr>
        <w:pStyle w:val="BodyText"/>
        <w:rPr>
          <w:b/>
          <w:sz w:val="32"/>
        </w:rPr>
      </w:pPr>
    </w:p>
    <w:p w14:paraId="7D003590" w14:textId="77777777" w:rsidR="00FC0665" w:rsidRDefault="00FC0665">
      <w:pPr>
        <w:pStyle w:val="BodyText"/>
        <w:rPr>
          <w:b/>
          <w:sz w:val="32"/>
        </w:rPr>
      </w:pPr>
    </w:p>
    <w:p w14:paraId="0C13C99B" w14:textId="77777777" w:rsidR="00FC0665" w:rsidRDefault="00FC0665">
      <w:pPr>
        <w:pStyle w:val="BodyText"/>
        <w:rPr>
          <w:b/>
          <w:sz w:val="32"/>
        </w:rPr>
      </w:pPr>
    </w:p>
    <w:p w14:paraId="6E29EF2F" w14:textId="77777777" w:rsidR="00FC0665" w:rsidRDefault="00FC0665">
      <w:pPr>
        <w:pStyle w:val="BodyText"/>
        <w:rPr>
          <w:b/>
          <w:sz w:val="32"/>
        </w:rPr>
      </w:pPr>
    </w:p>
    <w:p w14:paraId="59C9E0E6" w14:textId="77777777" w:rsidR="00FC0665" w:rsidRDefault="00FC0665">
      <w:pPr>
        <w:pStyle w:val="BodyText"/>
        <w:rPr>
          <w:b/>
          <w:sz w:val="32"/>
        </w:rPr>
      </w:pPr>
    </w:p>
    <w:p w14:paraId="30C5B717" w14:textId="77777777" w:rsidR="00FC0665" w:rsidRDefault="00FC0665">
      <w:pPr>
        <w:pStyle w:val="BodyText"/>
        <w:rPr>
          <w:b/>
          <w:sz w:val="32"/>
        </w:rPr>
      </w:pPr>
    </w:p>
    <w:p w14:paraId="2C0DB789" w14:textId="77777777" w:rsidR="00FC0665" w:rsidRDefault="00FC0665">
      <w:pPr>
        <w:pStyle w:val="BodyText"/>
        <w:rPr>
          <w:b/>
          <w:sz w:val="32"/>
        </w:rPr>
      </w:pPr>
    </w:p>
    <w:p w14:paraId="2546D5DE" w14:textId="77777777" w:rsidR="00FC0665" w:rsidRDefault="00FC0665">
      <w:pPr>
        <w:pStyle w:val="BodyText"/>
        <w:rPr>
          <w:b/>
          <w:sz w:val="32"/>
        </w:rPr>
      </w:pPr>
    </w:p>
    <w:p w14:paraId="298769FC" w14:textId="77777777" w:rsidR="00FC0665" w:rsidRDefault="00FC0665">
      <w:pPr>
        <w:pStyle w:val="BodyText"/>
        <w:rPr>
          <w:b/>
          <w:sz w:val="32"/>
        </w:rPr>
      </w:pPr>
    </w:p>
    <w:p w14:paraId="4AF9B533" w14:textId="77777777" w:rsidR="00FC0665" w:rsidRDefault="00FC0665">
      <w:pPr>
        <w:pStyle w:val="BodyText"/>
        <w:rPr>
          <w:b/>
          <w:sz w:val="32"/>
        </w:rPr>
      </w:pPr>
    </w:p>
    <w:p w14:paraId="68A93865" w14:textId="77777777" w:rsidR="00FC0665" w:rsidRDefault="00FC0665">
      <w:pPr>
        <w:pStyle w:val="BodyText"/>
        <w:rPr>
          <w:b/>
          <w:sz w:val="32"/>
        </w:rPr>
      </w:pPr>
    </w:p>
    <w:p w14:paraId="5AD36784" w14:textId="77777777" w:rsidR="008B29E6" w:rsidRPr="008B29E6" w:rsidRDefault="008B29E6" w:rsidP="008B29E6">
      <w:pPr>
        <w:pStyle w:val="NormalWeb"/>
        <w:rPr>
          <w:rFonts w:ascii="Calibri" w:hAnsi="Calibri" w:cs="Calibri"/>
        </w:rPr>
      </w:pPr>
      <w:r w:rsidRPr="008B29E6">
        <w:rPr>
          <w:rFonts w:ascii="Calibri" w:hAnsi="Calibri" w:cs="Calibri"/>
        </w:rPr>
        <w:t>The accompanying graph illustrates the Hornby Island Coop’s annual gross sales from 2009 through January 2025. Slate-coloured bars represent total annual sales, while the orange line tracks year-over-year percentage change. Notable distortions during pandemic years reflect COVID-related disruptions.</w:t>
      </w:r>
    </w:p>
    <w:p w14:paraId="7B370BE4" w14:textId="77777777" w:rsidR="008B29E6" w:rsidRPr="008B29E6" w:rsidRDefault="008B29E6" w:rsidP="008B29E6">
      <w:pPr>
        <w:pStyle w:val="NormalWeb"/>
        <w:rPr>
          <w:rFonts w:ascii="Calibri" w:hAnsi="Calibri" w:cs="Calibri"/>
        </w:rPr>
      </w:pPr>
      <w:r w:rsidRPr="008B29E6">
        <w:rPr>
          <w:rFonts w:ascii="Calibri" w:hAnsi="Calibri" w:cs="Calibri"/>
        </w:rPr>
        <w:t>In recent years, sales have plateaued at approximately $9 million annually. A modest 2.5% decline from Fiscal 2024 to Fiscal 2025 may be attributed to reduced operating hours and staffing shortages during peak periods. Overall performance remains strong, underscoring the Coop’s role as a key economic indicator.</w:t>
      </w:r>
    </w:p>
    <w:p w14:paraId="09D01AF9" w14:textId="76171053" w:rsidR="008B29E6" w:rsidRPr="008B29E6" w:rsidRDefault="008B29E6" w:rsidP="008B29E6">
      <w:pPr>
        <w:pStyle w:val="NormalWeb"/>
        <w:rPr>
          <w:rFonts w:ascii="Calibri" w:hAnsi="Calibri" w:cs="Calibri"/>
        </w:rPr>
      </w:pPr>
      <w:r w:rsidRPr="008B29E6">
        <w:rPr>
          <w:rFonts w:ascii="Calibri" w:hAnsi="Calibri" w:cs="Calibri"/>
        </w:rPr>
        <w:t xml:space="preserve">As the island’s largest retailer and a member-owned cooperative, the Coop functions as a barometer of both resident spending and visitor activity. Approximately 75% of annual sales occur between June and September, with roughly 70% of those sales attributed to visitor spending. This seasonal revenue </w:t>
      </w:r>
      <w:r>
        <w:rPr>
          <w:rFonts w:ascii="Calibri" w:hAnsi="Calibri" w:cs="Calibri"/>
        </w:rPr>
        <w:t xml:space="preserve">surge </w:t>
      </w:r>
      <w:r w:rsidRPr="008B29E6">
        <w:rPr>
          <w:rFonts w:ascii="Calibri" w:hAnsi="Calibri" w:cs="Calibri"/>
        </w:rPr>
        <w:t>supports product variety, pricing stability, and operational scale, benefiting both residents and visitors.</w:t>
      </w:r>
    </w:p>
    <w:p w14:paraId="0FA780BA" w14:textId="77777777" w:rsidR="008B29E6" w:rsidRPr="008B29E6" w:rsidRDefault="008B29E6" w:rsidP="008B29E6">
      <w:pPr>
        <w:pStyle w:val="NormalWeb"/>
        <w:rPr>
          <w:rFonts w:ascii="Calibri" w:hAnsi="Calibri" w:cs="Calibri"/>
        </w:rPr>
      </w:pPr>
      <w:r w:rsidRPr="008B29E6">
        <w:rPr>
          <w:rFonts w:ascii="Calibri" w:hAnsi="Calibri" w:cs="Calibri"/>
        </w:rPr>
        <w:t>The Coop is also undertaking a facility replacement project in 2026. While the new building will maintain approximately the same overall footprint, the rebuild is expected to improve operational efficiency, modernize infrastructure, and enhance the working environment. In addition to supporting long-term business continuity, the construction phase will provide short-term economic activity within the local construction sector.</w:t>
      </w:r>
    </w:p>
    <w:p w14:paraId="3ACCF68D" w14:textId="77777777" w:rsidR="00355AAB" w:rsidRPr="00BA1E49" w:rsidRDefault="00355AAB" w:rsidP="00355AAB">
      <w:pPr>
        <w:spacing w:before="200" w:after="80"/>
        <w:rPr>
          <w:b/>
          <w:color w:val="0070C0"/>
          <w:sz w:val="36"/>
          <w:szCs w:val="36"/>
        </w:rPr>
      </w:pPr>
      <w:r w:rsidRPr="00BA1E49">
        <w:rPr>
          <w:b/>
          <w:color w:val="0070C0"/>
          <w:sz w:val="36"/>
          <w:szCs w:val="36"/>
        </w:rPr>
        <w:t>3.5 Recycling Depot Activity</w:t>
      </w:r>
    </w:p>
    <w:p w14:paraId="6CF680B8" w14:textId="77777777" w:rsidR="00C65105" w:rsidRDefault="00C65105" w:rsidP="00C65105">
      <w:pPr>
        <w:pStyle w:val="BodyText"/>
        <w:spacing w:before="309" w:line="247" w:lineRule="auto"/>
        <w:ind w:right="1210"/>
      </w:pPr>
      <w:r>
        <w:t xml:space="preserve">The Hornby Island Recycling Depot has been a cornerstone of the island’s waste management </w:t>
      </w:r>
      <w:r>
        <w:rPr>
          <w:w w:val="105"/>
        </w:rPr>
        <w:t>since</w:t>
      </w:r>
      <w:r>
        <w:rPr>
          <w:spacing w:val="-9"/>
          <w:w w:val="105"/>
        </w:rPr>
        <w:t xml:space="preserve"> </w:t>
      </w:r>
      <w:r>
        <w:rPr>
          <w:w w:val="105"/>
        </w:rPr>
        <w:t>1978,</w:t>
      </w:r>
      <w:r>
        <w:rPr>
          <w:spacing w:val="-10"/>
          <w:w w:val="105"/>
        </w:rPr>
        <w:t xml:space="preserve"> </w:t>
      </w:r>
      <w:r>
        <w:rPr>
          <w:w w:val="105"/>
        </w:rPr>
        <w:t>diverting</w:t>
      </w:r>
      <w:r>
        <w:rPr>
          <w:spacing w:val="-11"/>
          <w:w w:val="105"/>
        </w:rPr>
        <w:t xml:space="preserve"> </w:t>
      </w:r>
      <w:r>
        <w:rPr>
          <w:w w:val="105"/>
        </w:rPr>
        <w:t>more</w:t>
      </w:r>
      <w:r>
        <w:rPr>
          <w:spacing w:val="-9"/>
          <w:w w:val="105"/>
        </w:rPr>
        <w:t xml:space="preserve"> </w:t>
      </w:r>
      <w:r>
        <w:rPr>
          <w:w w:val="105"/>
        </w:rPr>
        <w:t>than</w:t>
      </w:r>
      <w:r>
        <w:rPr>
          <w:spacing w:val="-9"/>
          <w:w w:val="105"/>
        </w:rPr>
        <w:t xml:space="preserve"> </w:t>
      </w:r>
      <w:r>
        <w:rPr>
          <w:w w:val="105"/>
        </w:rPr>
        <w:t>70%</w:t>
      </w:r>
      <w:r>
        <w:rPr>
          <w:spacing w:val="-11"/>
          <w:w w:val="105"/>
        </w:rPr>
        <w:t xml:space="preserve"> </w:t>
      </w:r>
      <w:r>
        <w:rPr>
          <w:w w:val="105"/>
        </w:rPr>
        <w:t>of</w:t>
      </w:r>
      <w:r>
        <w:rPr>
          <w:spacing w:val="-10"/>
          <w:w w:val="105"/>
        </w:rPr>
        <w:t xml:space="preserve"> </w:t>
      </w:r>
      <w:r>
        <w:rPr>
          <w:w w:val="105"/>
        </w:rPr>
        <w:t>its</w:t>
      </w:r>
      <w:r>
        <w:rPr>
          <w:spacing w:val="-10"/>
          <w:w w:val="105"/>
        </w:rPr>
        <w:t xml:space="preserve"> </w:t>
      </w:r>
      <w:r>
        <w:rPr>
          <w:w w:val="105"/>
        </w:rPr>
        <w:t>waste.</w:t>
      </w:r>
      <w:r>
        <w:rPr>
          <w:spacing w:val="-12"/>
          <w:w w:val="105"/>
        </w:rPr>
        <w:t xml:space="preserve"> </w:t>
      </w:r>
      <w:r>
        <w:rPr>
          <w:w w:val="105"/>
        </w:rPr>
        <w:t>Its</w:t>
      </w:r>
      <w:r>
        <w:rPr>
          <w:spacing w:val="-10"/>
          <w:w w:val="105"/>
        </w:rPr>
        <w:t xml:space="preserve"> </w:t>
      </w:r>
      <w:r>
        <w:rPr>
          <w:w w:val="105"/>
        </w:rPr>
        <w:t>success</w:t>
      </w:r>
      <w:r>
        <w:rPr>
          <w:spacing w:val="-10"/>
          <w:w w:val="105"/>
        </w:rPr>
        <w:t xml:space="preserve"> </w:t>
      </w:r>
      <w:r>
        <w:rPr>
          <w:w w:val="105"/>
        </w:rPr>
        <w:t>helps</w:t>
      </w:r>
      <w:r>
        <w:rPr>
          <w:spacing w:val="-10"/>
          <w:w w:val="105"/>
        </w:rPr>
        <w:t xml:space="preserve"> </w:t>
      </w:r>
      <w:r>
        <w:rPr>
          <w:w w:val="105"/>
        </w:rPr>
        <w:t>reduce</w:t>
      </w:r>
      <w:r>
        <w:rPr>
          <w:spacing w:val="-11"/>
          <w:w w:val="105"/>
        </w:rPr>
        <w:t xml:space="preserve"> </w:t>
      </w:r>
      <w:r>
        <w:rPr>
          <w:w w:val="105"/>
        </w:rPr>
        <w:t>operational</w:t>
      </w:r>
      <w:r>
        <w:rPr>
          <w:spacing w:val="-11"/>
          <w:w w:val="105"/>
        </w:rPr>
        <w:t xml:space="preserve"> </w:t>
      </w:r>
      <w:r>
        <w:rPr>
          <w:w w:val="105"/>
        </w:rPr>
        <w:t xml:space="preserve">costs </w:t>
      </w:r>
      <w:r>
        <w:t xml:space="preserve">while creating year-round jobs, supporting local employment, and fostering a culture of reuse </w:t>
      </w:r>
      <w:r>
        <w:rPr>
          <w:w w:val="105"/>
        </w:rPr>
        <w:t>and</w:t>
      </w:r>
      <w:r>
        <w:rPr>
          <w:spacing w:val="-9"/>
          <w:w w:val="105"/>
        </w:rPr>
        <w:t xml:space="preserve"> </w:t>
      </w:r>
      <w:r>
        <w:rPr>
          <w:w w:val="105"/>
        </w:rPr>
        <w:t>recycling.</w:t>
      </w:r>
      <w:r>
        <w:rPr>
          <w:spacing w:val="-10"/>
          <w:w w:val="105"/>
        </w:rPr>
        <w:t xml:space="preserve"> </w:t>
      </w:r>
      <w:r>
        <w:rPr>
          <w:w w:val="105"/>
        </w:rPr>
        <w:t>As</w:t>
      </w:r>
      <w:r>
        <w:rPr>
          <w:spacing w:val="-10"/>
          <w:w w:val="105"/>
        </w:rPr>
        <w:t xml:space="preserve"> </w:t>
      </w:r>
      <w:r>
        <w:rPr>
          <w:w w:val="105"/>
        </w:rPr>
        <w:t>the</w:t>
      </w:r>
      <w:r>
        <w:rPr>
          <w:spacing w:val="-9"/>
          <w:w w:val="105"/>
        </w:rPr>
        <w:t xml:space="preserve"> </w:t>
      </w:r>
      <w:r>
        <w:rPr>
          <w:w w:val="105"/>
        </w:rPr>
        <w:t>island's</w:t>
      </w:r>
      <w:r>
        <w:rPr>
          <w:spacing w:val="-10"/>
          <w:w w:val="105"/>
        </w:rPr>
        <w:t xml:space="preserve"> </w:t>
      </w:r>
      <w:r>
        <w:rPr>
          <w:w w:val="105"/>
        </w:rPr>
        <w:t>population</w:t>
      </w:r>
      <w:r>
        <w:rPr>
          <w:spacing w:val="-9"/>
          <w:w w:val="105"/>
        </w:rPr>
        <w:t xml:space="preserve"> </w:t>
      </w:r>
      <w:r>
        <w:rPr>
          <w:w w:val="105"/>
        </w:rPr>
        <w:t>grows,</w:t>
      </w:r>
      <w:r>
        <w:rPr>
          <w:spacing w:val="-10"/>
          <w:w w:val="105"/>
        </w:rPr>
        <w:t xml:space="preserve"> </w:t>
      </w:r>
      <w:r>
        <w:rPr>
          <w:w w:val="105"/>
        </w:rPr>
        <w:t>the</w:t>
      </w:r>
      <w:r>
        <w:rPr>
          <w:spacing w:val="-9"/>
          <w:w w:val="105"/>
        </w:rPr>
        <w:t xml:space="preserve"> </w:t>
      </w:r>
      <w:r>
        <w:rPr>
          <w:w w:val="105"/>
        </w:rPr>
        <w:t>graph</w:t>
      </w:r>
      <w:r>
        <w:rPr>
          <w:spacing w:val="-11"/>
          <w:w w:val="105"/>
        </w:rPr>
        <w:t xml:space="preserve"> </w:t>
      </w:r>
      <w:r>
        <w:rPr>
          <w:w w:val="105"/>
        </w:rPr>
        <w:t>shows</w:t>
      </w:r>
      <w:r>
        <w:rPr>
          <w:spacing w:val="-10"/>
          <w:w w:val="105"/>
        </w:rPr>
        <w:t xml:space="preserve"> </w:t>
      </w:r>
      <w:r>
        <w:rPr>
          <w:w w:val="105"/>
        </w:rPr>
        <w:t>increased</w:t>
      </w:r>
      <w:r>
        <w:rPr>
          <w:spacing w:val="-9"/>
          <w:w w:val="105"/>
        </w:rPr>
        <w:t xml:space="preserve"> </w:t>
      </w:r>
      <w:r>
        <w:rPr>
          <w:w w:val="105"/>
        </w:rPr>
        <w:t>use</w:t>
      </w:r>
      <w:r>
        <w:rPr>
          <w:spacing w:val="-9"/>
          <w:w w:val="105"/>
        </w:rPr>
        <w:t xml:space="preserve"> </w:t>
      </w:r>
      <w:r>
        <w:rPr>
          <w:w w:val="105"/>
        </w:rPr>
        <w:t>of</w:t>
      </w:r>
      <w:r>
        <w:rPr>
          <w:spacing w:val="-10"/>
          <w:w w:val="105"/>
        </w:rPr>
        <w:t xml:space="preserve"> </w:t>
      </w:r>
      <w:r>
        <w:rPr>
          <w:w w:val="105"/>
        </w:rPr>
        <w:t>the</w:t>
      </w:r>
      <w:r>
        <w:rPr>
          <w:spacing w:val="-9"/>
          <w:w w:val="105"/>
        </w:rPr>
        <w:t xml:space="preserve"> </w:t>
      </w:r>
      <w:r>
        <w:rPr>
          <w:w w:val="105"/>
        </w:rPr>
        <w:t>Depot, reflecting</w:t>
      </w:r>
      <w:r>
        <w:rPr>
          <w:spacing w:val="-4"/>
          <w:w w:val="105"/>
        </w:rPr>
        <w:t xml:space="preserve"> </w:t>
      </w:r>
      <w:r>
        <w:rPr>
          <w:w w:val="105"/>
        </w:rPr>
        <w:t>its</w:t>
      </w:r>
      <w:r>
        <w:rPr>
          <w:spacing w:val="-3"/>
          <w:w w:val="105"/>
        </w:rPr>
        <w:t xml:space="preserve"> </w:t>
      </w:r>
      <w:r>
        <w:rPr>
          <w:w w:val="105"/>
        </w:rPr>
        <w:t>growing</w:t>
      </w:r>
      <w:r>
        <w:rPr>
          <w:spacing w:val="-4"/>
          <w:w w:val="105"/>
        </w:rPr>
        <w:t xml:space="preserve"> </w:t>
      </w:r>
      <w:r>
        <w:rPr>
          <w:w w:val="105"/>
        </w:rPr>
        <w:t>importance</w:t>
      </w:r>
      <w:r>
        <w:rPr>
          <w:spacing w:val="-4"/>
          <w:w w:val="105"/>
        </w:rPr>
        <w:t xml:space="preserve"> </w:t>
      </w:r>
      <w:r>
        <w:rPr>
          <w:w w:val="105"/>
        </w:rPr>
        <w:t>to</w:t>
      </w:r>
      <w:r>
        <w:rPr>
          <w:spacing w:val="-3"/>
          <w:w w:val="105"/>
        </w:rPr>
        <w:t xml:space="preserve"> </w:t>
      </w:r>
      <w:r>
        <w:rPr>
          <w:w w:val="105"/>
        </w:rPr>
        <w:t>residents</w:t>
      </w:r>
      <w:r>
        <w:rPr>
          <w:spacing w:val="-3"/>
          <w:w w:val="105"/>
        </w:rPr>
        <w:t xml:space="preserve"> </w:t>
      </w:r>
      <w:r>
        <w:rPr>
          <w:w w:val="105"/>
        </w:rPr>
        <w:t>and</w:t>
      </w:r>
      <w:r>
        <w:rPr>
          <w:spacing w:val="-2"/>
          <w:w w:val="105"/>
        </w:rPr>
        <w:t xml:space="preserve"> </w:t>
      </w:r>
      <w:r>
        <w:rPr>
          <w:w w:val="105"/>
        </w:rPr>
        <w:t>visitors</w:t>
      </w:r>
      <w:r>
        <w:rPr>
          <w:spacing w:val="-3"/>
          <w:w w:val="105"/>
        </w:rPr>
        <w:t xml:space="preserve"> </w:t>
      </w:r>
      <w:r>
        <w:rPr>
          <w:w w:val="105"/>
        </w:rPr>
        <w:t>alike.</w:t>
      </w:r>
    </w:p>
    <w:p w14:paraId="3EEEDF3A" w14:textId="77777777" w:rsidR="00C65105" w:rsidRDefault="00C65105" w:rsidP="00355AAB">
      <w:pPr>
        <w:spacing w:before="200" w:after="80"/>
      </w:pPr>
    </w:p>
    <w:p w14:paraId="055D2CD3" w14:textId="77777777" w:rsidR="00FC0665" w:rsidRDefault="000C714F">
      <w:pPr>
        <w:pStyle w:val="BodyText"/>
        <w:spacing w:before="5"/>
        <w:rPr>
          <w:b/>
          <w:sz w:val="16"/>
        </w:rPr>
      </w:pPr>
      <w:r>
        <w:rPr>
          <w:b/>
          <w:noProof/>
          <w:sz w:val="16"/>
        </w:rPr>
        <w:drawing>
          <wp:anchor distT="0" distB="0" distL="0" distR="0" simplePos="0" relativeHeight="487597568" behindDoc="1" locked="0" layoutInCell="1" allowOverlap="1" wp14:anchorId="6F99AF38" wp14:editId="75E3FC6A">
            <wp:simplePos x="0" y="0"/>
            <wp:positionH relativeFrom="page">
              <wp:posOffset>914400</wp:posOffset>
            </wp:positionH>
            <wp:positionV relativeFrom="paragraph">
              <wp:posOffset>142515</wp:posOffset>
            </wp:positionV>
            <wp:extent cx="6726966" cy="3279552"/>
            <wp:effectExtent l="0" t="0" r="0" b="0"/>
            <wp:wrapTopAndBottom/>
            <wp:docPr id="72" name="Image 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2" name="Image 72"/>
                    <pic:cNvPicPr/>
                  </pic:nvPicPr>
                  <pic:blipFill>
                    <a:blip r:embed="rId40" cstate="print"/>
                    <a:stretch>
                      <a:fillRect/>
                    </a:stretch>
                  </pic:blipFill>
                  <pic:spPr>
                    <a:xfrm>
                      <a:off x="0" y="0"/>
                      <a:ext cx="6726966" cy="3279552"/>
                    </a:xfrm>
                    <a:prstGeom prst="rect">
                      <a:avLst/>
                    </a:prstGeom>
                  </pic:spPr>
                </pic:pic>
              </a:graphicData>
            </a:graphic>
          </wp:anchor>
        </w:drawing>
      </w:r>
    </w:p>
    <w:p w14:paraId="61939E50" w14:textId="3F16CB9F" w:rsidR="00FC0665" w:rsidRDefault="000C714F">
      <w:pPr>
        <w:pStyle w:val="BodyText"/>
        <w:spacing w:before="279" w:line="247" w:lineRule="auto"/>
        <w:ind w:left="164" w:right="1361"/>
      </w:pPr>
      <w:r>
        <w:rPr>
          <w:w w:val="105"/>
        </w:rPr>
        <w:t>The</w:t>
      </w:r>
      <w:r>
        <w:rPr>
          <w:spacing w:val="-6"/>
          <w:w w:val="105"/>
        </w:rPr>
        <w:t xml:space="preserve"> </w:t>
      </w:r>
      <w:r>
        <w:rPr>
          <w:w w:val="105"/>
        </w:rPr>
        <w:t>Depot</w:t>
      </w:r>
      <w:r>
        <w:rPr>
          <w:spacing w:val="-6"/>
          <w:w w:val="105"/>
        </w:rPr>
        <w:t xml:space="preserve"> </w:t>
      </w:r>
      <w:r>
        <w:rPr>
          <w:w w:val="105"/>
        </w:rPr>
        <w:t>remains</w:t>
      </w:r>
      <w:r>
        <w:rPr>
          <w:spacing w:val="-7"/>
          <w:w w:val="105"/>
        </w:rPr>
        <w:t xml:space="preserve"> </w:t>
      </w:r>
      <w:r>
        <w:rPr>
          <w:w w:val="105"/>
        </w:rPr>
        <w:t>a</w:t>
      </w:r>
      <w:r>
        <w:rPr>
          <w:spacing w:val="-8"/>
          <w:w w:val="105"/>
        </w:rPr>
        <w:t xml:space="preserve"> </w:t>
      </w:r>
      <w:r>
        <w:rPr>
          <w:w w:val="105"/>
        </w:rPr>
        <w:t>vital</w:t>
      </w:r>
      <w:r>
        <w:rPr>
          <w:spacing w:val="-6"/>
          <w:w w:val="105"/>
        </w:rPr>
        <w:t xml:space="preserve"> </w:t>
      </w:r>
      <w:r>
        <w:rPr>
          <w:w w:val="105"/>
        </w:rPr>
        <w:t>economic</w:t>
      </w:r>
      <w:r>
        <w:rPr>
          <w:spacing w:val="-6"/>
          <w:w w:val="105"/>
        </w:rPr>
        <w:t xml:space="preserve"> </w:t>
      </w:r>
      <w:r>
        <w:rPr>
          <w:w w:val="105"/>
        </w:rPr>
        <w:t>and</w:t>
      </w:r>
      <w:r>
        <w:rPr>
          <w:spacing w:val="-6"/>
          <w:w w:val="105"/>
        </w:rPr>
        <w:t xml:space="preserve"> </w:t>
      </w:r>
      <w:r>
        <w:rPr>
          <w:w w:val="105"/>
        </w:rPr>
        <w:t>environmental</w:t>
      </w:r>
      <w:r>
        <w:rPr>
          <w:spacing w:val="-6"/>
          <w:w w:val="105"/>
        </w:rPr>
        <w:t xml:space="preserve"> </w:t>
      </w:r>
      <w:r>
        <w:rPr>
          <w:w w:val="105"/>
        </w:rPr>
        <w:t>asset,</w:t>
      </w:r>
      <w:r>
        <w:rPr>
          <w:spacing w:val="-7"/>
          <w:w w:val="105"/>
        </w:rPr>
        <w:t xml:space="preserve"> </w:t>
      </w:r>
      <w:r>
        <w:rPr>
          <w:w w:val="105"/>
        </w:rPr>
        <w:t>despite</w:t>
      </w:r>
      <w:r>
        <w:rPr>
          <w:spacing w:val="-8"/>
          <w:w w:val="105"/>
        </w:rPr>
        <w:t xml:space="preserve"> </w:t>
      </w:r>
      <w:r>
        <w:rPr>
          <w:w w:val="105"/>
        </w:rPr>
        <w:t>the</w:t>
      </w:r>
      <w:r>
        <w:rPr>
          <w:spacing w:val="-6"/>
          <w:w w:val="105"/>
        </w:rPr>
        <w:t xml:space="preserve"> </w:t>
      </w:r>
      <w:r>
        <w:rPr>
          <w:w w:val="105"/>
        </w:rPr>
        <w:t xml:space="preserve">logistical </w:t>
      </w:r>
      <w:r>
        <w:rPr>
          <w:spacing w:val="-2"/>
          <w:w w:val="105"/>
        </w:rPr>
        <w:t>challenges</w:t>
      </w:r>
      <w:r>
        <w:rPr>
          <w:spacing w:val="-6"/>
          <w:w w:val="105"/>
        </w:rPr>
        <w:t xml:space="preserve"> </w:t>
      </w:r>
      <w:r>
        <w:rPr>
          <w:spacing w:val="-2"/>
          <w:w w:val="105"/>
        </w:rPr>
        <w:t>of</w:t>
      </w:r>
      <w:r>
        <w:rPr>
          <w:spacing w:val="-6"/>
          <w:w w:val="105"/>
        </w:rPr>
        <w:t xml:space="preserve"> </w:t>
      </w:r>
      <w:r>
        <w:rPr>
          <w:spacing w:val="-2"/>
          <w:w w:val="105"/>
        </w:rPr>
        <w:t>transporting</w:t>
      </w:r>
      <w:r>
        <w:rPr>
          <w:spacing w:val="-7"/>
          <w:w w:val="105"/>
        </w:rPr>
        <w:t xml:space="preserve"> </w:t>
      </w:r>
      <w:r>
        <w:rPr>
          <w:spacing w:val="-2"/>
          <w:w w:val="105"/>
        </w:rPr>
        <w:t>all</w:t>
      </w:r>
      <w:r>
        <w:rPr>
          <w:spacing w:val="-5"/>
          <w:w w:val="105"/>
        </w:rPr>
        <w:t xml:space="preserve"> </w:t>
      </w:r>
      <w:r>
        <w:rPr>
          <w:spacing w:val="-2"/>
          <w:w w:val="105"/>
        </w:rPr>
        <w:t>waste</w:t>
      </w:r>
      <w:r>
        <w:rPr>
          <w:spacing w:val="-5"/>
          <w:w w:val="105"/>
        </w:rPr>
        <w:t xml:space="preserve"> </w:t>
      </w:r>
      <w:r w:rsidR="00AB45E1">
        <w:rPr>
          <w:spacing w:val="-2"/>
          <w:w w:val="105"/>
        </w:rPr>
        <w:t>off island</w:t>
      </w:r>
      <w:r>
        <w:rPr>
          <w:spacing w:val="-2"/>
          <w:w w:val="105"/>
        </w:rPr>
        <w:t>.</w:t>
      </w:r>
      <w:r>
        <w:rPr>
          <w:spacing w:val="-6"/>
          <w:w w:val="105"/>
        </w:rPr>
        <w:t xml:space="preserve"> </w:t>
      </w:r>
      <w:r>
        <w:rPr>
          <w:spacing w:val="-2"/>
          <w:w w:val="105"/>
        </w:rPr>
        <w:t>It</w:t>
      </w:r>
      <w:r>
        <w:rPr>
          <w:spacing w:val="-9"/>
          <w:w w:val="105"/>
        </w:rPr>
        <w:t xml:space="preserve"> </w:t>
      </w:r>
      <w:r>
        <w:rPr>
          <w:spacing w:val="-2"/>
          <w:w w:val="105"/>
        </w:rPr>
        <w:t>plays</w:t>
      </w:r>
      <w:r>
        <w:rPr>
          <w:spacing w:val="-6"/>
          <w:w w:val="105"/>
        </w:rPr>
        <w:t xml:space="preserve"> </w:t>
      </w:r>
      <w:r>
        <w:rPr>
          <w:spacing w:val="-2"/>
          <w:w w:val="105"/>
        </w:rPr>
        <w:t>a</w:t>
      </w:r>
      <w:r>
        <w:rPr>
          <w:spacing w:val="-7"/>
          <w:w w:val="105"/>
        </w:rPr>
        <w:t xml:space="preserve"> </w:t>
      </w:r>
      <w:r>
        <w:rPr>
          <w:spacing w:val="-2"/>
          <w:w w:val="105"/>
        </w:rPr>
        <w:t>key</w:t>
      </w:r>
      <w:r>
        <w:rPr>
          <w:spacing w:val="-5"/>
          <w:w w:val="105"/>
        </w:rPr>
        <w:t xml:space="preserve"> </w:t>
      </w:r>
      <w:r>
        <w:rPr>
          <w:spacing w:val="-2"/>
          <w:w w:val="105"/>
        </w:rPr>
        <w:t>role</w:t>
      </w:r>
      <w:r>
        <w:rPr>
          <w:spacing w:val="-5"/>
          <w:w w:val="105"/>
        </w:rPr>
        <w:t xml:space="preserve"> </w:t>
      </w:r>
      <w:r>
        <w:rPr>
          <w:spacing w:val="-2"/>
          <w:w w:val="105"/>
        </w:rPr>
        <w:t>in</w:t>
      </w:r>
      <w:r>
        <w:rPr>
          <w:spacing w:val="-7"/>
          <w:w w:val="105"/>
        </w:rPr>
        <w:t xml:space="preserve"> </w:t>
      </w:r>
      <w:r>
        <w:rPr>
          <w:spacing w:val="-2"/>
          <w:w w:val="105"/>
        </w:rPr>
        <w:t>reducing</w:t>
      </w:r>
      <w:r>
        <w:rPr>
          <w:spacing w:val="-7"/>
          <w:w w:val="105"/>
        </w:rPr>
        <w:t xml:space="preserve"> </w:t>
      </w:r>
      <w:r>
        <w:rPr>
          <w:spacing w:val="-2"/>
          <w:w w:val="105"/>
        </w:rPr>
        <w:t>local</w:t>
      </w:r>
      <w:r>
        <w:rPr>
          <w:spacing w:val="-5"/>
          <w:w w:val="105"/>
        </w:rPr>
        <w:t xml:space="preserve"> </w:t>
      </w:r>
      <w:r>
        <w:rPr>
          <w:spacing w:val="-2"/>
          <w:w w:val="105"/>
        </w:rPr>
        <w:t>waste</w:t>
      </w:r>
      <w:r>
        <w:rPr>
          <w:spacing w:val="-5"/>
          <w:w w:val="105"/>
        </w:rPr>
        <w:t xml:space="preserve"> </w:t>
      </w:r>
      <w:r>
        <w:rPr>
          <w:spacing w:val="-2"/>
          <w:w w:val="105"/>
        </w:rPr>
        <w:t xml:space="preserve">and </w:t>
      </w:r>
      <w:r>
        <w:rPr>
          <w:w w:val="105"/>
        </w:rPr>
        <w:t>supporting</w:t>
      </w:r>
      <w:r>
        <w:rPr>
          <w:spacing w:val="-6"/>
          <w:w w:val="105"/>
        </w:rPr>
        <w:t xml:space="preserve"> </w:t>
      </w:r>
      <w:r>
        <w:rPr>
          <w:w w:val="105"/>
        </w:rPr>
        <w:t>sustainable</w:t>
      </w:r>
      <w:r>
        <w:rPr>
          <w:spacing w:val="-6"/>
          <w:w w:val="105"/>
        </w:rPr>
        <w:t xml:space="preserve"> </w:t>
      </w:r>
      <w:r>
        <w:rPr>
          <w:w w:val="105"/>
        </w:rPr>
        <w:t>practices,</w:t>
      </w:r>
      <w:r>
        <w:rPr>
          <w:spacing w:val="-5"/>
          <w:w w:val="105"/>
        </w:rPr>
        <w:t xml:space="preserve"> </w:t>
      </w:r>
      <w:r>
        <w:rPr>
          <w:w w:val="105"/>
        </w:rPr>
        <w:t>benefiting</w:t>
      </w:r>
      <w:r>
        <w:rPr>
          <w:spacing w:val="-6"/>
          <w:w w:val="105"/>
        </w:rPr>
        <w:t xml:space="preserve"> </w:t>
      </w:r>
      <w:r>
        <w:rPr>
          <w:w w:val="105"/>
        </w:rPr>
        <w:t>both</w:t>
      </w:r>
      <w:r>
        <w:rPr>
          <w:spacing w:val="-6"/>
          <w:w w:val="105"/>
        </w:rPr>
        <w:t xml:space="preserve"> </w:t>
      </w:r>
      <w:r>
        <w:rPr>
          <w:w w:val="105"/>
        </w:rPr>
        <w:t>the</w:t>
      </w:r>
      <w:r>
        <w:rPr>
          <w:spacing w:val="-4"/>
          <w:w w:val="105"/>
        </w:rPr>
        <w:t xml:space="preserve"> </w:t>
      </w:r>
      <w:r>
        <w:rPr>
          <w:w w:val="105"/>
        </w:rPr>
        <w:t>island’s</w:t>
      </w:r>
      <w:r>
        <w:rPr>
          <w:spacing w:val="-5"/>
          <w:w w:val="105"/>
        </w:rPr>
        <w:t xml:space="preserve"> </w:t>
      </w:r>
      <w:r>
        <w:rPr>
          <w:w w:val="105"/>
        </w:rPr>
        <w:t>businesses</w:t>
      </w:r>
      <w:r>
        <w:rPr>
          <w:spacing w:val="-5"/>
          <w:w w:val="105"/>
        </w:rPr>
        <w:t xml:space="preserve"> </w:t>
      </w:r>
      <w:r>
        <w:rPr>
          <w:w w:val="105"/>
        </w:rPr>
        <w:t>and</w:t>
      </w:r>
      <w:r>
        <w:rPr>
          <w:spacing w:val="-4"/>
          <w:w w:val="105"/>
        </w:rPr>
        <w:t xml:space="preserve"> </w:t>
      </w:r>
      <w:r>
        <w:rPr>
          <w:w w:val="105"/>
        </w:rPr>
        <w:t>its</w:t>
      </w:r>
      <w:r>
        <w:rPr>
          <w:spacing w:val="-5"/>
          <w:w w:val="105"/>
        </w:rPr>
        <w:t xml:space="preserve"> </w:t>
      </w:r>
      <w:r>
        <w:rPr>
          <w:w w:val="105"/>
        </w:rPr>
        <w:t>residents. The</w:t>
      </w:r>
      <w:r>
        <w:rPr>
          <w:spacing w:val="-11"/>
          <w:w w:val="105"/>
        </w:rPr>
        <w:t xml:space="preserve"> </w:t>
      </w:r>
      <w:r>
        <w:rPr>
          <w:w w:val="105"/>
        </w:rPr>
        <w:t>"Free</w:t>
      </w:r>
      <w:r>
        <w:rPr>
          <w:spacing w:val="-11"/>
          <w:w w:val="105"/>
        </w:rPr>
        <w:t xml:space="preserve"> </w:t>
      </w:r>
      <w:r>
        <w:rPr>
          <w:w w:val="105"/>
        </w:rPr>
        <w:t>Store"</w:t>
      </w:r>
      <w:r>
        <w:rPr>
          <w:spacing w:val="-11"/>
          <w:w w:val="105"/>
        </w:rPr>
        <w:t xml:space="preserve"> </w:t>
      </w:r>
      <w:r>
        <w:rPr>
          <w:w w:val="105"/>
        </w:rPr>
        <w:t>at</w:t>
      </w:r>
      <w:r>
        <w:rPr>
          <w:spacing w:val="-11"/>
          <w:w w:val="105"/>
        </w:rPr>
        <w:t xml:space="preserve"> </w:t>
      </w:r>
      <w:r>
        <w:rPr>
          <w:w w:val="105"/>
        </w:rPr>
        <w:t>the</w:t>
      </w:r>
      <w:r>
        <w:rPr>
          <w:spacing w:val="-13"/>
          <w:w w:val="105"/>
        </w:rPr>
        <w:t xml:space="preserve"> </w:t>
      </w:r>
      <w:r>
        <w:rPr>
          <w:w w:val="105"/>
        </w:rPr>
        <w:t>Depot</w:t>
      </w:r>
      <w:r>
        <w:rPr>
          <w:spacing w:val="-11"/>
          <w:w w:val="105"/>
        </w:rPr>
        <w:t xml:space="preserve"> </w:t>
      </w:r>
      <w:r>
        <w:rPr>
          <w:w w:val="105"/>
        </w:rPr>
        <w:t>has</w:t>
      </w:r>
      <w:r>
        <w:rPr>
          <w:spacing w:val="-12"/>
          <w:w w:val="105"/>
        </w:rPr>
        <w:t xml:space="preserve"> </w:t>
      </w:r>
      <w:r>
        <w:rPr>
          <w:w w:val="105"/>
        </w:rPr>
        <w:t>become</w:t>
      </w:r>
      <w:r>
        <w:rPr>
          <w:spacing w:val="-11"/>
          <w:w w:val="105"/>
        </w:rPr>
        <w:t xml:space="preserve"> </w:t>
      </w:r>
      <w:r>
        <w:rPr>
          <w:w w:val="105"/>
        </w:rPr>
        <w:t>a</w:t>
      </w:r>
      <w:r>
        <w:rPr>
          <w:spacing w:val="-13"/>
          <w:w w:val="105"/>
        </w:rPr>
        <w:t xml:space="preserve"> </w:t>
      </w:r>
      <w:r>
        <w:rPr>
          <w:w w:val="105"/>
        </w:rPr>
        <w:t>unique</w:t>
      </w:r>
      <w:r>
        <w:rPr>
          <w:spacing w:val="-11"/>
          <w:w w:val="105"/>
        </w:rPr>
        <w:t xml:space="preserve"> </w:t>
      </w:r>
      <w:r>
        <w:rPr>
          <w:w w:val="105"/>
        </w:rPr>
        <w:t>tourist</w:t>
      </w:r>
      <w:r>
        <w:rPr>
          <w:spacing w:val="-11"/>
          <w:w w:val="105"/>
        </w:rPr>
        <w:t xml:space="preserve"> </w:t>
      </w:r>
      <w:r>
        <w:rPr>
          <w:w w:val="105"/>
        </w:rPr>
        <w:t>attraction,</w:t>
      </w:r>
      <w:r>
        <w:rPr>
          <w:spacing w:val="-12"/>
          <w:w w:val="105"/>
        </w:rPr>
        <w:t xml:space="preserve"> </w:t>
      </w:r>
      <w:r>
        <w:rPr>
          <w:w w:val="105"/>
        </w:rPr>
        <w:t>where</w:t>
      </w:r>
      <w:r>
        <w:rPr>
          <w:spacing w:val="-11"/>
          <w:w w:val="105"/>
        </w:rPr>
        <w:t xml:space="preserve"> </w:t>
      </w:r>
      <w:r>
        <w:rPr>
          <w:w w:val="105"/>
        </w:rPr>
        <w:t>“shoppers” often</w:t>
      </w:r>
      <w:r>
        <w:rPr>
          <w:spacing w:val="-12"/>
          <w:w w:val="105"/>
        </w:rPr>
        <w:t xml:space="preserve"> </w:t>
      </w:r>
      <w:r>
        <w:rPr>
          <w:w w:val="105"/>
        </w:rPr>
        <w:t>brag</w:t>
      </w:r>
      <w:r>
        <w:rPr>
          <w:spacing w:val="-14"/>
          <w:w w:val="105"/>
        </w:rPr>
        <w:t xml:space="preserve"> </w:t>
      </w:r>
      <w:r>
        <w:rPr>
          <w:w w:val="105"/>
        </w:rPr>
        <w:t>about</w:t>
      </w:r>
      <w:r>
        <w:rPr>
          <w:spacing w:val="-12"/>
          <w:w w:val="105"/>
        </w:rPr>
        <w:t xml:space="preserve"> </w:t>
      </w:r>
      <w:r>
        <w:rPr>
          <w:w w:val="105"/>
        </w:rPr>
        <w:t>their</w:t>
      </w:r>
      <w:r>
        <w:rPr>
          <w:spacing w:val="-12"/>
          <w:w w:val="105"/>
        </w:rPr>
        <w:t xml:space="preserve"> </w:t>
      </w:r>
      <w:r>
        <w:rPr>
          <w:w w:val="105"/>
        </w:rPr>
        <w:t>“scores,”</w:t>
      </w:r>
      <w:r>
        <w:rPr>
          <w:spacing w:val="-12"/>
          <w:w w:val="105"/>
        </w:rPr>
        <w:t xml:space="preserve"> </w:t>
      </w:r>
      <w:r>
        <w:rPr>
          <w:w w:val="105"/>
        </w:rPr>
        <w:t>further</w:t>
      </w:r>
      <w:r>
        <w:rPr>
          <w:spacing w:val="-12"/>
          <w:w w:val="105"/>
        </w:rPr>
        <w:t xml:space="preserve"> </w:t>
      </w:r>
      <w:r>
        <w:rPr>
          <w:w w:val="105"/>
        </w:rPr>
        <w:t>contributing</w:t>
      </w:r>
      <w:r>
        <w:rPr>
          <w:spacing w:val="-14"/>
          <w:w w:val="105"/>
        </w:rPr>
        <w:t xml:space="preserve"> </w:t>
      </w:r>
      <w:r>
        <w:rPr>
          <w:w w:val="105"/>
        </w:rPr>
        <w:t>to</w:t>
      </w:r>
      <w:r>
        <w:rPr>
          <w:spacing w:val="-13"/>
          <w:w w:val="105"/>
        </w:rPr>
        <w:t xml:space="preserve"> </w:t>
      </w:r>
      <w:r>
        <w:rPr>
          <w:w w:val="105"/>
        </w:rPr>
        <w:t>the</w:t>
      </w:r>
      <w:r>
        <w:rPr>
          <w:spacing w:val="-12"/>
          <w:w w:val="105"/>
        </w:rPr>
        <w:t xml:space="preserve"> </w:t>
      </w:r>
      <w:r>
        <w:rPr>
          <w:w w:val="105"/>
        </w:rPr>
        <w:t>Depot’s</w:t>
      </w:r>
      <w:r>
        <w:rPr>
          <w:spacing w:val="-13"/>
          <w:w w:val="105"/>
        </w:rPr>
        <w:t xml:space="preserve"> </w:t>
      </w:r>
      <w:r>
        <w:rPr>
          <w:w w:val="105"/>
        </w:rPr>
        <w:t>role</w:t>
      </w:r>
      <w:r>
        <w:rPr>
          <w:spacing w:val="-12"/>
          <w:w w:val="105"/>
        </w:rPr>
        <w:t xml:space="preserve"> </w:t>
      </w:r>
      <w:r>
        <w:rPr>
          <w:w w:val="105"/>
        </w:rPr>
        <w:t>as</w:t>
      </w:r>
      <w:r>
        <w:rPr>
          <w:spacing w:val="-13"/>
          <w:w w:val="105"/>
        </w:rPr>
        <w:t xml:space="preserve"> </w:t>
      </w:r>
      <w:r>
        <w:rPr>
          <w:w w:val="105"/>
        </w:rPr>
        <w:t>a</w:t>
      </w:r>
      <w:r>
        <w:rPr>
          <w:spacing w:val="-14"/>
          <w:w w:val="105"/>
        </w:rPr>
        <w:t xml:space="preserve"> </w:t>
      </w:r>
      <w:r>
        <w:rPr>
          <w:w w:val="105"/>
        </w:rPr>
        <w:t xml:space="preserve">community </w:t>
      </w:r>
      <w:r>
        <w:rPr>
          <w:spacing w:val="-2"/>
          <w:w w:val="105"/>
        </w:rPr>
        <w:t>resource.</w:t>
      </w:r>
    </w:p>
    <w:p w14:paraId="772D5DB8" w14:textId="77777777" w:rsidR="00FC0665" w:rsidRDefault="000C714F">
      <w:pPr>
        <w:pStyle w:val="BodyText"/>
        <w:spacing w:before="280" w:line="244" w:lineRule="auto"/>
        <w:ind w:left="164" w:right="1361"/>
      </w:pPr>
      <w:r>
        <w:rPr>
          <w:w w:val="105"/>
        </w:rPr>
        <w:t>Through</w:t>
      </w:r>
      <w:r>
        <w:rPr>
          <w:spacing w:val="-11"/>
          <w:w w:val="105"/>
        </w:rPr>
        <w:t xml:space="preserve"> </w:t>
      </w:r>
      <w:r>
        <w:rPr>
          <w:w w:val="105"/>
        </w:rPr>
        <w:t>its</w:t>
      </w:r>
      <w:r>
        <w:rPr>
          <w:spacing w:val="-10"/>
          <w:w w:val="105"/>
        </w:rPr>
        <w:t xml:space="preserve"> </w:t>
      </w:r>
      <w:r>
        <w:rPr>
          <w:w w:val="105"/>
        </w:rPr>
        <w:t>focus</w:t>
      </w:r>
      <w:r>
        <w:rPr>
          <w:spacing w:val="-10"/>
          <w:w w:val="105"/>
        </w:rPr>
        <w:t xml:space="preserve"> </w:t>
      </w:r>
      <w:r>
        <w:rPr>
          <w:w w:val="105"/>
        </w:rPr>
        <w:t>on</w:t>
      </w:r>
      <w:r>
        <w:rPr>
          <w:spacing w:val="-9"/>
          <w:w w:val="105"/>
        </w:rPr>
        <w:t xml:space="preserve"> </w:t>
      </w:r>
      <w:r>
        <w:rPr>
          <w:w w:val="105"/>
        </w:rPr>
        <w:t>waste</w:t>
      </w:r>
      <w:r>
        <w:rPr>
          <w:spacing w:val="-9"/>
          <w:w w:val="105"/>
        </w:rPr>
        <w:t xml:space="preserve"> </w:t>
      </w:r>
      <w:r>
        <w:rPr>
          <w:w w:val="105"/>
        </w:rPr>
        <w:t>diversion</w:t>
      </w:r>
      <w:r>
        <w:rPr>
          <w:spacing w:val="-9"/>
          <w:w w:val="105"/>
        </w:rPr>
        <w:t xml:space="preserve"> </w:t>
      </w:r>
      <w:r>
        <w:rPr>
          <w:w w:val="105"/>
        </w:rPr>
        <w:t>and</w:t>
      </w:r>
      <w:r>
        <w:rPr>
          <w:spacing w:val="-9"/>
          <w:w w:val="105"/>
        </w:rPr>
        <w:t xml:space="preserve"> </w:t>
      </w:r>
      <w:r>
        <w:rPr>
          <w:w w:val="105"/>
        </w:rPr>
        <w:t>a</w:t>
      </w:r>
      <w:r>
        <w:rPr>
          <w:spacing w:val="-11"/>
          <w:w w:val="105"/>
        </w:rPr>
        <w:t xml:space="preserve"> </w:t>
      </w:r>
      <w:r>
        <w:rPr>
          <w:w w:val="105"/>
        </w:rPr>
        <w:t>thriving</w:t>
      </w:r>
      <w:r>
        <w:rPr>
          <w:spacing w:val="-11"/>
          <w:w w:val="105"/>
        </w:rPr>
        <w:t xml:space="preserve"> </w:t>
      </w:r>
      <w:r>
        <w:rPr>
          <w:w w:val="105"/>
        </w:rPr>
        <w:t>reuse</w:t>
      </w:r>
      <w:r>
        <w:rPr>
          <w:spacing w:val="-9"/>
          <w:w w:val="105"/>
        </w:rPr>
        <w:t xml:space="preserve"> </w:t>
      </w:r>
      <w:r>
        <w:rPr>
          <w:w w:val="105"/>
        </w:rPr>
        <w:t>culture,</w:t>
      </w:r>
      <w:r>
        <w:rPr>
          <w:spacing w:val="-10"/>
          <w:w w:val="105"/>
        </w:rPr>
        <w:t xml:space="preserve"> </w:t>
      </w:r>
      <w:r>
        <w:rPr>
          <w:w w:val="105"/>
        </w:rPr>
        <w:t>the</w:t>
      </w:r>
      <w:r>
        <w:rPr>
          <w:spacing w:val="-9"/>
          <w:w w:val="105"/>
        </w:rPr>
        <w:t xml:space="preserve"> </w:t>
      </w:r>
      <w:r>
        <w:rPr>
          <w:w w:val="105"/>
        </w:rPr>
        <w:t>Depot</w:t>
      </w:r>
      <w:r>
        <w:rPr>
          <w:spacing w:val="-9"/>
          <w:w w:val="105"/>
        </w:rPr>
        <w:t xml:space="preserve"> </w:t>
      </w:r>
      <w:r>
        <w:rPr>
          <w:w w:val="105"/>
        </w:rPr>
        <w:t>not</w:t>
      </w:r>
      <w:r>
        <w:rPr>
          <w:spacing w:val="-9"/>
          <w:w w:val="105"/>
        </w:rPr>
        <w:t xml:space="preserve"> </w:t>
      </w:r>
      <w:r>
        <w:rPr>
          <w:w w:val="105"/>
        </w:rPr>
        <w:t>only supports</w:t>
      </w:r>
      <w:r>
        <w:rPr>
          <w:spacing w:val="-15"/>
          <w:w w:val="105"/>
        </w:rPr>
        <w:t xml:space="preserve"> </w:t>
      </w:r>
      <w:r>
        <w:rPr>
          <w:w w:val="105"/>
        </w:rPr>
        <w:t>the</w:t>
      </w:r>
      <w:r>
        <w:rPr>
          <w:spacing w:val="-14"/>
          <w:w w:val="105"/>
        </w:rPr>
        <w:t xml:space="preserve"> </w:t>
      </w:r>
      <w:r>
        <w:rPr>
          <w:w w:val="105"/>
        </w:rPr>
        <w:t>island's</w:t>
      </w:r>
      <w:r>
        <w:rPr>
          <w:spacing w:val="-14"/>
          <w:w w:val="105"/>
        </w:rPr>
        <w:t xml:space="preserve"> </w:t>
      </w:r>
      <w:r>
        <w:rPr>
          <w:w w:val="105"/>
        </w:rPr>
        <w:t>environmental</w:t>
      </w:r>
      <w:r>
        <w:rPr>
          <w:spacing w:val="-14"/>
          <w:w w:val="105"/>
        </w:rPr>
        <w:t xml:space="preserve"> </w:t>
      </w:r>
      <w:r>
        <w:rPr>
          <w:w w:val="105"/>
        </w:rPr>
        <w:t>goals</w:t>
      </w:r>
      <w:r>
        <w:rPr>
          <w:spacing w:val="-15"/>
          <w:w w:val="105"/>
        </w:rPr>
        <w:t xml:space="preserve"> </w:t>
      </w:r>
      <w:r>
        <w:rPr>
          <w:w w:val="105"/>
        </w:rPr>
        <w:t>but</w:t>
      </w:r>
      <w:r>
        <w:rPr>
          <w:spacing w:val="-14"/>
          <w:w w:val="105"/>
        </w:rPr>
        <w:t xml:space="preserve"> </w:t>
      </w:r>
      <w:r>
        <w:rPr>
          <w:w w:val="105"/>
        </w:rPr>
        <w:t>also</w:t>
      </w:r>
      <w:r>
        <w:rPr>
          <w:spacing w:val="-14"/>
          <w:w w:val="105"/>
        </w:rPr>
        <w:t xml:space="preserve"> </w:t>
      </w:r>
      <w:r>
        <w:rPr>
          <w:w w:val="105"/>
        </w:rPr>
        <w:t>drives</w:t>
      </w:r>
      <w:r>
        <w:rPr>
          <w:spacing w:val="-14"/>
          <w:w w:val="105"/>
        </w:rPr>
        <w:t xml:space="preserve"> </w:t>
      </w:r>
      <w:r>
        <w:rPr>
          <w:w w:val="105"/>
        </w:rPr>
        <w:t>economic</w:t>
      </w:r>
      <w:r>
        <w:rPr>
          <w:spacing w:val="-15"/>
          <w:w w:val="105"/>
        </w:rPr>
        <w:t xml:space="preserve"> </w:t>
      </w:r>
      <w:r>
        <w:rPr>
          <w:w w:val="105"/>
        </w:rPr>
        <w:t>activity,</w:t>
      </w:r>
      <w:r>
        <w:rPr>
          <w:spacing w:val="-14"/>
          <w:w w:val="105"/>
        </w:rPr>
        <w:t xml:space="preserve"> </w:t>
      </w:r>
      <w:r>
        <w:rPr>
          <w:w w:val="105"/>
        </w:rPr>
        <w:t>making</w:t>
      </w:r>
      <w:r>
        <w:rPr>
          <w:spacing w:val="-14"/>
          <w:w w:val="105"/>
        </w:rPr>
        <w:t xml:space="preserve"> </w:t>
      </w:r>
      <w:r>
        <w:rPr>
          <w:w w:val="105"/>
        </w:rPr>
        <w:t>it</w:t>
      </w:r>
      <w:r>
        <w:rPr>
          <w:spacing w:val="-14"/>
          <w:w w:val="105"/>
        </w:rPr>
        <w:t xml:space="preserve"> </w:t>
      </w:r>
      <w:r>
        <w:rPr>
          <w:w w:val="105"/>
        </w:rPr>
        <w:t>a</w:t>
      </w:r>
      <w:r>
        <w:rPr>
          <w:spacing w:val="-15"/>
          <w:w w:val="105"/>
        </w:rPr>
        <w:t xml:space="preserve"> </w:t>
      </w:r>
      <w:r>
        <w:rPr>
          <w:w w:val="105"/>
        </w:rPr>
        <w:t>key contributor to the island’s sustainability and local economy.</w:t>
      </w:r>
    </w:p>
    <w:p w14:paraId="55E8E8D5" w14:textId="77777777" w:rsidR="00737B49" w:rsidRDefault="00737B49">
      <w:pPr>
        <w:pStyle w:val="BodyText"/>
        <w:spacing w:line="244" w:lineRule="auto"/>
      </w:pPr>
    </w:p>
    <w:p w14:paraId="63391E60" w14:textId="645EA54E" w:rsidR="00355AAB" w:rsidRPr="00BD3A7C" w:rsidRDefault="00355AAB" w:rsidP="00355AAB">
      <w:pPr>
        <w:spacing w:before="240" w:after="120"/>
        <w:rPr>
          <w:color w:val="0070C0"/>
          <w:sz w:val="40"/>
          <w:szCs w:val="40"/>
        </w:rPr>
      </w:pPr>
      <w:r w:rsidRPr="00BD3A7C">
        <w:rPr>
          <w:b/>
          <w:color w:val="0070C0"/>
          <w:sz w:val="40"/>
          <w:szCs w:val="40"/>
        </w:rPr>
        <w:t xml:space="preserve">4. </w:t>
      </w:r>
      <w:r w:rsidR="00BD3A7C">
        <w:rPr>
          <w:b/>
          <w:color w:val="0070C0"/>
          <w:sz w:val="40"/>
          <w:szCs w:val="40"/>
        </w:rPr>
        <w:t xml:space="preserve">Community SWOT Analysis </w:t>
      </w:r>
    </w:p>
    <w:p w14:paraId="362F0C22" w14:textId="73ABF6EA" w:rsidR="003B6707" w:rsidRDefault="003B6707" w:rsidP="003B6707">
      <w:pPr>
        <w:pStyle w:val="BodyText"/>
        <w:spacing w:line="244" w:lineRule="auto"/>
      </w:pPr>
      <w:r>
        <w:rPr>
          <w:noProof/>
        </w:rPr>
        <w:drawing>
          <wp:inline distT="0" distB="0" distL="0" distR="0" wp14:anchorId="39457C9B" wp14:editId="5FCA13AE">
            <wp:extent cx="4813300" cy="3208866"/>
            <wp:effectExtent l="0" t="0" r="6350" b="0"/>
            <wp:docPr id="141494799" name="Picture 1414947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4859680" cy="3239786"/>
                    </a:xfrm>
                    <a:prstGeom prst="rect">
                      <a:avLst/>
                    </a:prstGeom>
                    <a:noFill/>
                    <a:ln>
                      <a:noFill/>
                    </a:ln>
                  </pic:spPr>
                </pic:pic>
              </a:graphicData>
            </a:graphic>
          </wp:inline>
        </w:drawing>
      </w:r>
    </w:p>
    <w:p w14:paraId="6707F214" w14:textId="77777777" w:rsidR="00A21BEC" w:rsidRDefault="00A21BEC" w:rsidP="00A21BEC">
      <w:pPr>
        <w:pStyle w:val="TableParagraph"/>
        <w:spacing w:line="249" w:lineRule="exact"/>
        <w:ind w:left="0"/>
        <w:jc w:val="center"/>
        <w:rPr>
          <w:b/>
          <w:bCs/>
          <w:color w:val="0070C0"/>
          <w:sz w:val="32"/>
          <w:szCs w:val="32"/>
        </w:rPr>
      </w:pPr>
    </w:p>
    <w:p w14:paraId="716E333B" w14:textId="6103BA1E" w:rsidR="00A21BEC" w:rsidRPr="0034229F" w:rsidRDefault="00A21BEC" w:rsidP="00A21BEC">
      <w:pPr>
        <w:pStyle w:val="TableParagraph"/>
        <w:spacing w:line="249" w:lineRule="exact"/>
        <w:ind w:left="0"/>
        <w:jc w:val="center"/>
        <w:rPr>
          <w:b/>
          <w:bCs/>
          <w:color w:val="0070C0"/>
          <w:sz w:val="32"/>
          <w:szCs w:val="32"/>
        </w:rPr>
      </w:pPr>
      <w:r w:rsidRPr="0034229F">
        <w:rPr>
          <w:b/>
          <w:bCs/>
          <w:color w:val="0070C0"/>
          <w:sz w:val="32"/>
          <w:szCs w:val="32"/>
        </w:rPr>
        <w:t>Community-Identified Strengths, Challenges, Opportunities, and Risks</w:t>
      </w:r>
    </w:p>
    <w:p w14:paraId="2BB05828" w14:textId="77777777" w:rsidR="00A21BEC" w:rsidRPr="0034229F" w:rsidRDefault="00A21BEC" w:rsidP="00A21BEC">
      <w:pPr>
        <w:pStyle w:val="TableParagraph"/>
        <w:spacing w:line="249" w:lineRule="exact"/>
        <w:ind w:left="0"/>
        <w:jc w:val="center"/>
        <w:rPr>
          <w:color w:val="0070C0"/>
          <w:sz w:val="32"/>
          <w:szCs w:val="32"/>
        </w:rPr>
      </w:pPr>
    </w:p>
    <w:p w14:paraId="2732C030" w14:textId="77777777" w:rsidR="00A21BEC" w:rsidRPr="0034229F" w:rsidRDefault="00A21BEC" w:rsidP="00A21BEC">
      <w:pPr>
        <w:pStyle w:val="TableParagraph"/>
        <w:spacing w:line="249" w:lineRule="exact"/>
        <w:ind w:left="0"/>
        <w:jc w:val="center"/>
        <w:rPr>
          <w:color w:val="0070C0"/>
          <w:sz w:val="28"/>
          <w:szCs w:val="28"/>
        </w:rPr>
        <w:sectPr w:rsidR="00A21BEC" w:rsidRPr="0034229F" w:rsidSect="00A21BEC">
          <w:type w:val="continuous"/>
          <w:pgSz w:w="12240" w:h="15840"/>
          <w:pgMar w:top="1440" w:right="1440" w:bottom="1440" w:left="1440" w:header="0" w:footer="523" w:gutter="0"/>
          <w:cols w:space="720"/>
          <w:docGrid w:linePitch="299"/>
        </w:sectPr>
      </w:pPr>
      <w:r w:rsidRPr="0034229F">
        <w:rPr>
          <w:bCs/>
          <w:color w:val="0070C0"/>
          <w:sz w:val="28"/>
          <w:szCs w:val="28"/>
        </w:rPr>
        <w:t>Updated from 2015 with community input through 2025</w:t>
      </w:r>
    </w:p>
    <w:p w14:paraId="2635293D" w14:textId="77777777" w:rsidR="001E60F2" w:rsidRPr="001E60F2" w:rsidRDefault="001E60F2" w:rsidP="001E60F2">
      <w:pPr>
        <w:pStyle w:val="NormalWeb"/>
        <w:rPr>
          <w:rFonts w:ascii="Source Sans Pro" w:hAnsi="Source Sans Pro"/>
        </w:rPr>
      </w:pPr>
      <w:r w:rsidRPr="001E60F2">
        <w:rPr>
          <w:rFonts w:ascii="Source Sans Pro" w:hAnsi="Source Sans Pro"/>
        </w:rPr>
        <w:t>The following S.W.O.T. analysis reflects community perspectives originally developed through engagement work undertaken in 2015 and updated with input received during consultations between 2023 and 2025. It represents a composite snapshot of recurring themes identified by local businesses, organizations, and residents over time.</w:t>
      </w:r>
    </w:p>
    <w:p w14:paraId="607BC207" w14:textId="77777777" w:rsidR="001E60F2" w:rsidRDefault="001E60F2" w:rsidP="001E60F2">
      <w:pPr>
        <w:pStyle w:val="NormalWeb"/>
        <w:rPr>
          <w:rFonts w:ascii="Source Sans Pro" w:hAnsi="Source Sans Pro"/>
        </w:rPr>
      </w:pPr>
      <w:r w:rsidRPr="001E60F2">
        <w:rPr>
          <w:rFonts w:ascii="Source Sans Pro" w:hAnsi="Source Sans Pro"/>
        </w:rPr>
        <w:t>This material is included as contextual reference, illustrating how community-identified strengths, weaknesses, opportunities, and threats have been understood across multiple planning cycles. It is not intended to function as a formal assessment or standalone strategic framework, but rather to document patterns of thinking and long-standing issues that have persisted, evolved, or re-emerged within community dialogue.</w:t>
      </w:r>
    </w:p>
    <w:p w14:paraId="38FD8F37" w14:textId="2FAD7645" w:rsidR="001E60F2" w:rsidRPr="00B35ED9" w:rsidRDefault="001E60F2" w:rsidP="001E60F2">
      <w:pPr>
        <w:widowControl/>
        <w:autoSpaceDE/>
        <w:autoSpaceDN/>
        <w:spacing w:before="100" w:beforeAutospacing="1" w:after="100" w:afterAutospacing="1"/>
        <w:rPr>
          <w:rFonts w:eastAsia="Times New Roman"/>
          <w:sz w:val="24"/>
          <w:szCs w:val="24"/>
          <w:lang w:val="en-CA" w:eastAsia="en-CA"/>
        </w:rPr>
      </w:pPr>
      <w:r w:rsidRPr="00B35ED9">
        <w:rPr>
          <w:rFonts w:eastAsia="Times New Roman"/>
          <w:sz w:val="24"/>
          <w:szCs w:val="24"/>
          <w:lang w:val="en-CA" w:eastAsia="en-CA"/>
        </w:rPr>
        <w:t>The following charts summarize community-identified strengths and challenges, followed by opportunities and external risks affecting Hornby Island’s long-term economic resilience.</w:t>
      </w:r>
    </w:p>
    <w:p w14:paraId="322AB707" w14:textId="4434F180" w:rsidR="001E60F2" w:rsidRPr="00B35ED9" w:rsidRDefault="001E60F2" w:rsidP="001E60F2">
      <w:pPr>
        <w:widowControl/>
        <w:autoSpaceDE/>
        <w:autoSpaceDN/>
        <w:spacing w:before="100" w:beforeAutospacing="1" w:after="100" w:afterAutospacing="1"/>
        <w:rPr>
          <w:rFonts w:eastAsia="Times New Roman"/>
          <w:sz w:val="24"/>
          <w:szCs w:val="24"/>
          <w:lang w:val="en-CA" w:eastAsia="en-CA"/>
        </w:rPr>
      </w:pPr>
      <w:r w:rsidRPr="00B35ED9">
        <w:rPr>
          <w:rFonts w:eastAsia="Times New Roman"/>
          <w:b/>
          <w:bCs/>
          <w:sz w:val="24"/>
          <w:szCs w:val="24"/>
          <w:lang w:val="en-CA" w:eastAsia="en-CA"/>
        </w:rPr>
        <w:t>First page, chart</w:t>
      </w:r>
      <w:r w:rsidRPr="00B35ED9">
        <w:rPr>
          <w:rFonts w:eastAsia="Times New Roman"/>
          <w:sz w:val="24"/>
          <w:szCs w:val="24"/>
          <w:lang w:val="en-CA" w:eastAsia="en-CA"/>
        </w:rPr>
        <w:br/>
        <w:t>Strengths | Weaknesses</w:t>
      </w:r>
    </w:p>
    <w:p w14:paraId="2BBC583E" w14:textId="72AC5509" w:rsidR="001E60F2" w:rsidRPr="00B35ED9" w:rsidRDefault="001E60F2" w:rsidP="001E60F2">
      <w:pPr>
        <w:widowControl/>
        <w:autoSpaceDE/>
        <w:autoSpaceDN/>
        <w:spacing w:before="100" w:beforeAutospacing="1" w:after="100" w:afterAutospacing="1"/>
        <w:rPr>
          <w:rFonts w:eastAsia="Times New Roman"/>
          <w:sz w:val="24"/>
          <w:szCs w:val="24"/>
          <w:lang w:val="en-CA" w:eastAsia="en-CA"/>
        </w:rPr>
      </w:pPr>
      <w:r w:rsidRPr="00B35ED9">
        <w:rPr>
          <w:rFonts w:eastAsia="Times New Roman"/>
          <w:b/>
          <w:bCs/>
          <w:sz w:val="24"/>
          <w:szCs w:val="24"/>
          <w:lang w:val="en-CA" w:eastAsia="en-CA"/>
        </w:rPr>
        <w:t>Next page, chart</w:t>
      </w:r>
      <w:r w:rsidRPr="00B35ED9">
        <w:rPr>
          <w:rFonts w:eastAsia="Times New Roman"/>
          <w:sz w:val="24"/>
          <w:szCs w:val="24"/>
          <w:lang w:val="en-CA" w:eastAsia="en-CA"/>
        </w:rPr>
        <w:br/>
        <w:t>Opportunities | Threats</w:t>
      </w:r>
    </w:p>
    <w:p w14:paraId="73920E0C" w14:textId="58471C93" w:rsidR="001E60F2" w:rsidRPr="001E60F2" w:rsidRDefault="001E60F2" w:rsidP="001E60F2">
      <w:pPr>
        <w:widowControl/>
        <w:autoSpaceDE/>
        <w:autoSpaceDN/>
        <w:rPr>
          <w:rFonts w:ascii="Times New Roman" w:eastAsia="Times New Roman" w:hAnsi="Times New Roman" w:cs="Times New Roman"/>
          <w:sz w:val="24"/>
          <w:szCs w:val="24"/>
          <w:lang w:val="en-CA" w:eastAsia="en-CA"/>
        </w:rPr>
      </w:pPr>
    </w:p>
    <w:p w14:paraId="5903C2AC" w14:textId="5A1912F2" w:rsidR="00EC4265" w:rsidRPr="00737B49" w:rsidRDefault="00A21BEC" w:rsidP="001E60F2">
      <w:pPr>
        <w:widowControl/>
        <w:autoSpaceDE/>
        <w:autoSpaceDN/>
        <w:spacing w:before="100" w:beforeAutospacing="1" w:after="100" w:afterAutospacing="1"/>
        <w:rPr>
          <w:rFonts w:eastAsia="Times New Roman"/>
          <w:sz w:val="24"/>
          <w:szCs w:val="24"/>
          <w:lang w:val="en-CA" w:eastAsia="en-CA"/>
        </w:rPr>
      </w:pPr>
      <w:r>
        <w:rPr>
          <w:rFonts w:eastAsia="Times New Roman"/>
          <w:noProof/>
          <w:sz w:val="24"/>
          <w:szCs w:val="24"/>
          <w:lang w:val="en-CA" w:eastAsia="en-CA"/>
        </w:rPr>
        <w:drawing>
          <wp:inline distT="0" distB="0" distL="0" distR="0" wp14:anchorId="22AD3A9A" wp14:editId="042F9DA4">
            <wp:extent cx="5621866" cy="8432800"/>
            <wp:effectExtent l="0" t="0" r="0" b="6350"/>
            <wp:docPr id="106992104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630849" cy="8446275"/>
                    </a:xfrm>
                    <a:prstGeom prst="rect">
                      <a:avLst/>
                    </a:prstGeom>
                    <a:noFill/>
                  </pic:spPr>
                </pic:pic>
              </a:graphicData>
            </a:graphic>
          </wp:inline>
        </w:drawing>
      </w:r>
      <w:r w:rsidR="00EC4265">
        <w:rPr>
          <w:noProof/>
        </w:rPr>
        <mc:AlternateContent>
          <mc:Choice Requires="wps">
            <w:drawing>
              <wp:inline distT="0" distB="0" distL="0" distR="0" wp14:anchorId="6A3380E4" wp14:editId="54E49FB7">
                <wp:extent cx="304800" cy="304800"/>
                <wp:effectExtent l="0" t="0" r="0" b="0"/>
                <wp:docPr id="6334010" name="AutoShape 2" descr="Generated image"/>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22CB4C65" id="AutoShape 2" o:spid="_x0000_s1026" alt="Generated image"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p>
    <w:p w14:paraId="2826EE62" w14:textId="77777777" w:rsidR="00116CB4" w:rsidRDefault="00116CB4" w:rsidP="001E60F2">
      <w:pPr>
        <w:pStyle w:val="NormalWeb"/>
      </w:pPr>
      <w:r>
        <w:rPr>
          <w:noProof/>
        </w:rPr>
        <w:drawing>
          <wp:inline distT="0" distB="0" distL="0" distR="0" wp14:anchorId="7893EB35" wp14:editId="6BF82AA6">
            <wp:extent cx="5572760" cy="8359140"/>
            <wp:effectExtent l="0" t="0" r="8890" b="381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581621" cy="8372432"/>
                    </a:xfrm>
                    <a:prstGeom prst="rect">
                      <a:avLst/>
                    </a:prstGeom>
                    <a:noFill/>
                    <a:ln>
                      <a:noFill/>
                    </a:ln>
                  </pic:spPr>
                </pic:pic>
              </a:graphicData>
            </a:graphic>
          </wp:inline>
        </w:drawing>
      </w:r>
    </w:p>
    <w:p w14:paraId="1821F1B1" w14:textId="77777777" w:rsidR="00EF2631" w:rsidRPr="00EF2631" w:rsidRDefault="00EF2631" w:rsidP="00C7312A">
      <w:pPr>
        <w:pStyle w:val="NormalWeb"/>
        <w:spacing w:before="0" w:beforeAutospacing="0" w:after="0" w:afterAutospacing="0"/>
        <w:rPr>
          <w:rFonts w:asciiTheme="minorHAnsi" w:hAnsiTheme="minorHAnsi" w:cstheme="minorHAnsi"/>
          <w:color w:val="0070C0"/>
        </w:rPr>
      </w:pPr>
      <w:r w:rsidRPr="00EF2631">
        <w:rPr>
          <w:rStyle w:val="Strong"/>
          <w:rFonts w:asciiTheme="minorHAnsi" w:hAnsiTheme="minorHAnsi" w:cstheme="minorHAnsi"/>
          <w:color w:val="0070C0"/>
        </w:rPr>
        <w:t>Recent Community Investments and Ongoing Initiatives</w:t>
      </w:r>
    </w:p>
    <w:p w14:paraId="1FDD3F24" w14:textId="77777777" w:rsidR="00EF2631" w:rsidRPr="00EF2631" w:rsidRDefault="00EF2631" w:rsidP="00C7312A">
      <w:pPr>
        <w:pStyle w:val="NormalWeb"/>
        <w:spacing w:before="0" w:beforeAutospacing="0" w:after="0" w:afterAutospacing="0"/>
        <w:rPr>
          <w:rFonts w:asciiTheme="minorHAnsi" w:hAnsiTheme="minorHAnsi" w:cstheme="minorHAnsi"/>
        </w:rPr>
      </w:pPr>
      <w:r w:rsidRPr="00EF2631">
        <w:rPr>
          <w:rFonts w:asciiTheme="minorHAnsi" w:hAnsiTheme="minorHAnsi" w:cstheme="minorHAnsi"/>
        </w:rPr>
        <w:t>While the SWOT analysis reflects community perspectives on long-standing strengths, challenges, opportunities, and risks, it is also important to recognize the substantial public, private, and community-led investments that have taken place on Hornby Island in recent years. Together, these initiatives illustrate how the community continues to adapt, strengthen local systems, and respond to evolving economic and social conditions.</w:t>
      </w:r>
    </w:p>
    <w:p w14:paraId="1E24412D" w14:textId="41EA044F" w:rsidR="00220FB5" w:rsidRPr="00C16A02" w:rsidRDefault="00220FB5" w:rsidP="00220FB5">
      <w:pPr>
        <w:spacing w:before="240" w:after="120"/>
        <w:rPr>
          <w:b/>
          <w:color w:val="0070C0"/>
          <w:sz w:val="40"/>
          <w:szCs w:val="40"/>
        </w:rPr>
      </w:pPr>
      <w:r w:rsidRPr="00BD3A7C">
        <w:rPr>
          <w:b/>
          <w:color w:val="0070C0"/>
          <w:sz w:val="40"/>
          <w:szCs w:val="40"/>
        </w:rPr>
        <w:t xml:space="preserve">5. </w:t>
      </w:r>
      <w:r w:rsidR="00BD3A7C">
        <w:rPr>
          <w:b/>
          <w:color w:val="0070C0"/>
          <w:sz w:val="40"/>
          <w:szCs w:val="40"/>
        </w:rPr>
        <w:t>Big Win</w:t>
      </w:r>
      <w:r w:rsidR="002078D2">
        <w:rPr>
          <w:b/>
          <w:color w:val="0070C0"/>
          <w:sz w:val="40"/>
          <w:szCs w:val="40"/>
        </w:rPr>
        <w:t>s</w:t>
      </w:r>
      <w:proofErr w:type="gramStart"/>
      <w:r w:rsidR="002078D2">
        <w:rPr>
          <w:b/>
          <w:color w:val="0070C0"/>
          <w:sz w:val="40"/>
          <w:szCs w:val="40"/>
        </w:rPr>
        <w:t>:  Community</w:t>
      </w:r>
      <w:proofErr w:type="gramEnd"/>
      <w:r w:rsidR="002078D2">
        <w:rPr>
          <w:b/>
          <w:color w:val="0070C0"/>
          <w:sz w:val="40"/>
          <w:szCs w:val="40"/>
        </w:rPr>
        <w:t xml:space="preserve"> Investments &amp; Outcomes</w:t>
      </w:r>
    </w:p>
    <w:p w14:paraId="276BA34F" w14:textId="77777777" w:rsidR="00C35D87" w:rsidRPr="00C35D87" w:rsidRDefault="00C35D87" w:rsidP="00C35D87">
      <w:pPr>
        <w:pStyle w:val="NormalWeb"/>
        <w:rPr>
          <w:rFonts w:ascii="Calibri" w:hAnsi="Calibri" w:cs="Calibri"/>
        </w:rPr>
      </w:pPr>
      <w:r w:rsidRPr="00C35D87">
        <w:rPr>
          <w:rFonts w:ascii="Calibri" w:hAnsi="Calibri" w:cs="Calibri"/>
        </w:rPr>
        <w:t>The following section summarizes major capital investments, infrastructure projects, and community facilities identified through the Vision 2040 update process undertaken by HIRRA and HICEEC, building on earlier Vision 2020 work. The information is presented as a record of completed, underway, or anticipated initiatives rather than as an evaluation of outcomes or economic performance.</w:t>
      </w:r>
    </w:p>
    <w:p w14:paraId="4C0734BB" w14:textId="77777777" w:rsidR="00076916" w:rsidRDefault="00076916" w:rsidP="00C35D87">
      <w:pPr>
        <w:pStyle w:val="NormalWeb"/>
        <w:rPr>
          <w:rFonts w:ascii="Calibri" w:hAnsi="Calibri" w:cs="Calibri"/>
        </w:rPr>
      </w:pPr>
      <w:r w:rsidRPr="00076916">
        <w:rPr>
          <w:rFonts w:ascii="Calibri" w:hAnsi="Calibri" w:cs="Calibri"/>
        </w:rPr>
        <w:t>Together, these projects reflect cumulative public, private, and community-led investment over time and illustrate the scale and diversity of changes that have occurred on Hornby Island since approximately 2015. Collectively, these initiatives represent tens of millions of dollars in capital investment relative to the island’s small population.</w:t>
      </w:r>
    </w:p>
    <w:p w14:paraId="2327E0EC" w14:textId="5F89FEF7" w:rsidR="00C35D87" w:rsidRPr="00076916" w:rsidRDefault="00C35D87" w:rsidP="00C35D87">
      <w:pPr>
        <w:pStyle w:val="NormalWeb"/>
        <w:rPr>
          <w:rFonts w:ascii="Calibri" w:hAnsi="Calibri" w:cs="Calibri"/>
        </w:rPr>
      </w:pPr>
      <w:r w:rsidRPr="00076916">
        <w:rPr>
          <w:rFonts w:ascii="Calibri" w:hAnsi="Calibri" w:cs="Calibri"/>
        </w:rPr>
        <w:t>The table below highlights major projects undertaken between 2018 and 2026.</w:t>
      </w:r>
    </w:p>
    <w:p w14:paraId="28D98E13" w14:textId="77777777" w:rsidR="00C009AE" w:rsidRPr="00C009AE" w:rsidRDefault="00C009AE" w:rsidP="00C009AE">
      <w:pPr>
        <w:pStyle w:val="Heading1"/>
        <w:jc w:val="center"/>
        <w:rPr>
          <w:color w:val="0070C0"/>
          <w:sz w:val="40"/>
          <w:szCs w:val="40"/>
        </w:rPr>
      </w:pPr>
      <w:bookmarkStart w:id="10" w:name="_Toc223891145"/>
      <w:r w:rsidRPr="00C009AE">
        <w:rPr>
          <w:color w:val="0070C0"/>
          <w:sz w:val="40"/>
          <w:szCs w:val="40"/>
        </w:rPr>
        <w:t>BIG WINS</w:t>
      </w:r>
      <w:bookmarkEnd w:id="10"/>
    </w:p>
    <w:p w14:paraId="3D2C2E7B" w14:textId="77777777" w:rsidR="00C009AE" w:rsidRDefault="00C009AE" w:rsidP="00C009AE">
      <w:pPr>
        <w:jc w:val="center"/>
        <w:rPr>
          <w:i/>
          <w:color w:val="0070C0"/>
          <w:sz w:val="24"/>
          <w:szCs w:val="24"/>
        </w:rPr>
      </w:pPr>
      <w:r w:rsidRPr="00C009AE">
        <w:rPr>
          <w:i/>
          <w:color w:val="0070C0"/>
          <w:sz w:val="24"/>
          <w:szCs w:val="24"/>
        </w:rPr>
        <w:t>Major Community Investments Since 2018</w:t>
      </w:r>
    </w:p>
    <w:p w14:paraId="60837CF4" w14:textId="230DB791" w:rsidR="00952017" w:rsidRPr="00C009AE" w:rsidRDefault="00952017" w:rsidP="00C009AE">
      <w:pPr>
        <w:jc w:val="center"/>
        <w:rPr>
          <w:color w:val="0070C0"/>
          <w:sz w:val="24"/>
          <w:szCs w:val="24"/>
        </w:rPr>
      </w:pPr>
      <w:r>
        <w:t>Recent Community Investments and Infrastructure Projects</w:t>
      </w:r>
    </w:p>
    <w:p w14:paraId="62FFF006" w14:textId="77777777" w:rsidR="00C009AE" w:rsidRPr="00C009AE" w:rsidRDefault="00C009AE" w:rsidP="00C009AE">
      <w:pPr>
        <w:jc w:val="center"/>
        <w:rPr>
          <w:sz w:val="24"/>
          <w:szCs w:val="24"/>
        </w:rPr>
      </w:pPr>
      <w:r w:rsidRPr="00C009AE">
        <w:rPr>
          <w:sz w:val="24"/>
          <w:szCs w:val="24"/>
        </w:rPr>
        <w:t>────────────────────────────────────────────────────────────</w:t>
      </w:r>
    </w:p>
    <w:tbl>
      <w:tblPr>
        <w:tblW w:w="0" w:type="auto"/>
        <w:jc w:val="center"/>
        <w:tblLook w:val="04A0" w:firstRow="1" w:lastRow="0" w:firstColumn="1" w:lastColumn="0" w:noHBand="0" w:noVBand="1"/>
      </w:tblPr>
      <w:tblGrid>
        <w:gridCol w:w="2808"/>
        <w:gridCol w:w="6552"/>
      </w:tblGrid>
      <w:tr w:rsidR="00C009AE" w:rsidRPr="00C009AE" w14:paraId="5F261009" w14:textId="77777777" w:rsidTr="00901850">
        <w:trPr>
          <w:jc w:val="center"/>
        </w:trPr>
        <w:tc>
          <w:tcPr>
            <w:tcW w:w="2808" w:type="dxa"/>
          </w:tcPr>
          <w:p w14:paraId="0FA7F558" w14:textId="77777777" w:rsidR="00C009AE" w:rsidRPr="00C009AE" w:rsidRDefault="00C009AE" w:rsidP="00F919A3">
            <w:pPr>
              <w:rPr>
                <w:sz w:val="24"/>
                <w:szCs w:val="24"/>
              </w:rPr>
            </w:pPr>
            <w:r w:rsidRPr="00C009AE">
              <w:rPr>
                <w:b/>
                <w:sz w:val="24"/>
                <w:szCs w:val="24"/>
              </w:rPr>
              <w:t>Time Frame</w:t>
            </w:r>
          </w:p>
        </w:tc>
        <w:tc>
          <w:tcPr>
            <w:tcW w:w="6552" w:type="dxa"/>
          </w:tcPr>
          <w:p w14:paraId="397BD84F" w14:textId="77777777" w:rsidR="00C009AE" w:rsidRPr="00C009AE" w:rsidRDefault="00C009AE" w:rsidP="00F919A3">
            <w:pPr>
              <w:rPr>
                <w:sz w:val="24"/>
                <w:szCs w:val="24"/>
              </w:rPr>
            </w:pPr>
            <w:r w:rsidRPr="00C009AE">
              <w:rPr>
                <w:b/>
                <w:sz w:val="24"/>
                <w:szCs w:val="24"/>
              </w:rPr>
              <w:t>Community Investment</w:t>
            </w:r>
          </w:p>
        </w:tc>
      </w:tr>
      <w:tr w:rsidR="00C009AE" w:rsidRPr="00C009AE" w14:paraId="2CDB63FE" w14:textId="77777777" w:rsidTr="00901850">
        <w:trPr>
          <w:jc w:val="center"/>
        </w:trPr>
        <w:tc>
          <w:tcPr>
            <w:tcW w:w="2808" w:type="dxa"/>
            <w:shd w:val="clear" w:color="auto" w:fill="F2F2F2"/>
          </w:tcPr>
          <w:p w14:paraId="52421218" w14:textId="77777777" w:rsidR="00C009AE" w:rsidRPr="00C009AE" w:rsidRDefault="00C009AE" w:rsidP="00F919A3">
            <w:pPr>
              <w:rPr>
                <w:sz w:val="24"/>
                <w:szCs w:val="24"/>
              </w:rPr>
            </w:pPr>
            <w:r w:rsidRPr="00C009AE">
              <w:rPr>
                <w:sz w:val="24"/>
                <w:szCs w:val="24"/>
              </w:rPr>
              <w:t>2018</w:t>
            </w:r>
          </w:p>
        </w:tc>
        <w:tc>
          <w:tcPr>
            <w:tcW w:w="6552" w:type="dxa"/>
            <w:shd w:val="clear" w:color="auto" w:fill="F2F2F2"/>
          </w:tcPr>
          <w:p w14:paraId="3C8E3DAB" w14:textId="77777777" w:rsidR="00C009AE" w:rsidRDefault="00C009AE" w:rsidP="00F919A3">
            <w:pPr>
              <w:rPr>
                <w:sz w:val="24"/>
                <w:szCs w:val="24"/>
              </w:rPr>
            </w:pPr>
            <w:r w:rsidRPr="00C009AE">
              <w:rPr>
                <w:sz w:val="24"/>
                <w:szCs w:val="24"/>
              </w:rPr>
              <w:t>New Fire Hall opened (Feb 2018)</w:t>
            </w:r>
            <w:r w:rsidRPr="00C009AE">
              <w:rPr>
                <w:sz w:val="24"/>
                <w:szCs w:val="24"/>
              </w:rPr>
              <w:br/>
              <w:t>• $1.9M construction investment</w:t>
            </w:r>
          </w:p>
          <w:p w14:paraId="4BBD00FA" w14:textId="77777777" w:rsidR="00C009AE" w:rsidRPr="00C009AE" w:rsidRDefault="00C009AE" w:rsidP="00F919A3">
            <w:pPr>
              <w:rPr>
                <w:sz w:val="24"/>
                <w:szCs w:val="24"/>
              </w:rPr>
            </w:pPr>
          </w:p>
        </w:tc>
      </w:tr>
      <w:tr w:rsidR="00C009AE" w:rsidRPr="00C009AE" w14:paraId="47ADAB4A" w14:textId="77777777" w:rsidTr="00901850">
        <w:trPr>
          <w:jc w:val="center"/>
        </w:trPr>
        <w:tc>
          <w:tcPr>
            <w:tcW w:w="2808" w:type="dxa"/>
          </w:tcPr>
          <w:p w14:paraId="7797D3B2" w14:textId="77777777" w:rsidR="00C009AE" w:rsidRPr="00C009AE" w:rsidRDefault="00C009AE" w:rsidP="00F919A3">
            <w:pPr>
              <w:rPr>
                <w:sz w:val="24"/>
                <w:szCs w:val="24"/>
              </w:rPr>
            </w:pPr>
            <w:r w:rsidRPr="00C009AE">
              <w:rPr>
                <w:sz w:val="24"/>
                <w:szCs w:val="24"/>
              </w:rPr>
              <w:t>Fall 2021</w:t>
            </w:r>
          </w:p>
        </w:tc>
        <w:tc>
          <w:tcPr>
            <w:tcW w:w="6552" w:type="dxa"/>
          </w:tcPr>
          <w:p w14:paraId="3F3D5006" w14:textId="77777777" w:rsidR="00C009AE" w:rsidRDefault="00C009AE" w:rsidP="00F919A3">
            <w:pPr>
              <w:rPr>
                <w:sz w:val="24"/>
                <w:szCs w:val="24"/>
              </w:rPr>
            </w:pPr>
            <w:r w:rsidRPr="00C009AE">
              <w:rPr>
                <w:sz w:val="24"/>
                <w:szCs w:val="24"/>
              </w:rPr>
              <w:t>Hornby Island Elementary School rebuilt after the 2018 fire</w:t>
            </w:r>
            <w:r w:rsidRPr="00C009AE">
              <w:rPr>
                <w:sz w:val="24"/>
                <w:szCs w:val="24"/>
              </w:rPr>
              <w:br/>
              <w:t>• $10.4M construction investment</w:t>
            </w:r>
          </w:p>
          <w:p w14:paraId="16A15E5C" w14:textId="77777777" w:rsidR="00C009AE" w:rsidRPr="00C009AE" w:rsidRDefault="00C009AE" w:rsidP="00F919A3">
            <w:pPr>
              <w:rPr>
                <w:sz w:val="24"/>
                <w:szCs w:val="24"/>
              </w:rPr>
            </w:pPr>
          </w:p>
        </w:tc>
      </w:tr>
      <w:tr w:rsidR="00C009AE" w:rsidRPr="00C009AE" w14:paraId="60CA30E0" w14:textId="77777777" w:rsidTr="00901850">
        <w:trPr>
          <w:jc w:val="center"/>
        </w:trPr>
        <w:tc>
          <w:tcPr>
            <w:tcW w:w="2808" w:type="dxa"/>
            <w:shd w:val="clear" w:color="auto" w:fill="F2F2F2"/>
          </w:tcPr>
          <w:p w14:paraId="6C9114BD" w14:textId="77777777" w:rsidR="00C009AE" w:rsidRPr="00C009AE" w:rsidRDefault="00C009AE" w:rsidP="00F919A3">
            <w:pPr>
              <w:rPr>
                <w:sz w:val="24"/>
                <w:szCs w:val="24"/>
              </w:rPr>
            </w:pPr>
            <w:r w:rsidRPr="00C009AE">
              <w:rPr>
                <w:sz w:val="24"/>
                <w:szCs w:val="24"/>
              </w:rPr>
              <w:t>Nov 2021</w:t>
            </w:r>
          </w:p>
        </w:tc>
        <w:tc>
          <w:tcPr>
            <w:tcW w:w="6552" w:type="dxa"/>
            <w:shd w:val="clear" w:color="auto" w:fill="F2F2F2"/>
          </w:tcPr>
          <w:p w14:paraId="1389AF75" w14:textId="77777777" w:rsidR="00C009AE" w:rsidRDefault="00C009AE" w:rsidP="00F919A3">
            <w:pPr>
              <w:rPr>
                <w:sz w:val="24"/>
                <w:szCs w:val="24"/>
              </w:rPr>
            </w:pPr>
            <w:r w:rsidRPr="00C009AE">
              <w:rPr>
                <w:sz w:val="24"/>
                <w:szCs w:val="24"/>
              </w:rPr>
              <w:t>BC Parks purchased 23.7 acres to expand Tribune Bay Provincial Park</w:t>
            </w:r>
            <w:r w:rsidRPr="00C009AE">
              <w:rPr>
                <w:sz w:val="24"/>
                <w:szCs w:val="24"/>
              </w:rPr>
              <w:br/>
              <w:t>• $11.2M acquisition including former 135-site campground</w:t>
            </w:r>
          </w:p>
          <w:p w14:paraId="14D59538" w14:textId="77777777" w:rsidR="00C009AE" w:rsidRPr="00C009AE" w:rsidRDefault="00C009AE" w:rsidP="00F919A3">
            <w:pPr>
              <w:rPr>
                <w:sz w:val="24"/>
                <w:szCs w:val="24"/>
              </w:rPr>
            </w:pPr>
          </w:p>
        </w:tc>
      </w:tr>
      <w:tr w:rsidR="00C009AE" w:rsidRPr="00C009AE" w14:paraId="06013236" w14:textId="77777777" w:rsidTr="00901850">
        <w:trPr>
          <w:jc w:val="center"/>
        </w:trPr>
        <w:tc>
          <w:tcPr>
            <w:tcW w:w="2808" w:type="dxa"/>
          </w:tcPr>
          <w:p w14:paraId="47C1EFAB" w14:textId="77777777" w:rsidR="00C009AE" w:rsidRPr="00C009AE" w:rsidRDefault="00C009AE" w:rsidP="00F919A3">
            <w:pPr>
              <w:rPr>
                <w:sz w:val="24"/>
                <w:szCs w:val="24"/>
              </w:rPr>
            </w:pPr>
            <w:r w:rsidRPr="00C009AE">
              <w:rPr>
                <w:sz w:val="24"/>
                <w:szCs w:val="24"/>
              </w:rPr>
              <w:t>2022–2025</w:t>
            </w:r>
          </w:p>
        </w:tc>
        <w:tc>
          <w:tcPr>
            <w:tcW w:w="6552" w:type="dxa"/>
          </w:tcPr>
          <w:p w14:paraId="03A15DCE" w14:textId="77777777" w:rsidR="00C009AE" w:rsidRDefault="00C009AE" w:rsidP="00F919A3">
            <w:pPr>
              <w:rPr>
                <w:sz w:val="24"/>
                <w:szCs w:val="24"/>
              </w:rPr>
            </w:pPr>
            <w:r w:rsidRPr="00C009AE">
              <w:rPr>
                <w:sz w:val="24"/>
                <w:szCs w:val="24"/>
              </w:rPr>
              <w:t>BC Parks continued operating the campground during redevelopment planning</w:t>
            </w:r>
          </w:p>
          <w:p w14:paraId="76145B58" w14:textId="77777777" w:rsidR="00C009AE" w:rsidRPr="00C009AE" w:rsidRDefault="00C009AE" w:rsidP="00F919A3">
            <w:pPr>
              <w:rPr>
                <w:sz w:val="24"/>
                <w:szCs w:val="24"/>
              </w:rPr>
            </w:pPr>
          </w:p>
        </w:tc>
      </w:tr>
      <w:tr w:rsidR="00C009AE" w:rsidRPr="00C009AE" w14:paraId="30CC7850" w14:textId="77777777" w:rsidTr="00901850">
        <w:trPr>
          <w:jc w:val="center"/>
        </w:trPr>
        <w:tc>
          <w:tcPr>
            <w:tcW w:w="2808" w:type="dxa"/>
            <w:shd w:val="clear" w:color="auto" w:fill="F2F2F2"/>
          </w:tcPr>
          <w:p w14:paraId="76F0032D" w14:textId="77777777" w:rsidR="00C009AE" w:rsidRPr="00C009AE" w:rsidRDefault="00C009AE" w:rsidP="00F919A3">
            <w:pPr>
              <w:rPr>
                <w:sz w:val="24"/>
                <w:szCs w:val="24"/>
              </w:rPr>
            </w:pPr>
            <w:r w:rsidRPr="00C009AE">
              <w:rPr>
                <w:sz w:val="24"/>
                <w:szCs w:val="24"/>
              </w:rPr>
              <w:t>Fall 2021</w:t>
            </w:r>
          </w:p>
        </w:tc>
        <w:tc>
          <w:tcPr>
            <w:tcW w:w="6552" w:type="dxa"/>
            <w:shd w:val="clear" w:color="auto" w:fill="F2F2F2"/>
          </w:tcPr>
          <w:p w14:paraId="4D58FBBD" w14:textId="77777777" w:rsidR="00C009AE" w:rsidRDefault="00C009AE" w:rsidP="00F919A3">
            <w:pPr>
              <w:rPr>
                <w:sz w:val="24"/>
                <w:szCs w:val="24"/>
              </w:rPr>
            </w:pPr>
            <w:r w:rsidRPr="00C009AE">
              <w:rPr>
                <w:sz w:val="24"/>
                <w:szCs w:val="24"/>
              </w:rPr>
              <w:t>Hornby Island Natural History Centre reopened</w:t>
            </w:r>
            <w:r w:rsidRPr="00C009AE">
              <w:rPr>
                <w:sz w:val="24"/>
                <w:szCs w:val="24"/>
              </w:rPr>
              <w:br/>
              <w:t xml:space="preserve">• Relocated to </w:t>
            </w:r>
            <w:proofErr w:type="spellStart"/>
            <w:r w:rsidRPr="00C009AE">
              <w:rPr>
                <w:sz w:val="24"/>
                <w:szCs w:val="24"/>
              </w:rPr>
              <w:t>Sollans</w:t>
            </w:r>
            <w:proofErr w:type="spellEnd"/>
            <w:r w:rsidRPr="00C009AE">
              <w:rPr>
                <w:sz w:val="24"/>
                <w:szCs w:val="24"/>
              </w:rPr>
              <w:t xml:space="preserve"> &amp; Central</w:t>
            </w:r>
          </w:p>
          <w:p w14:paraId="70B6D313" w14:textId="77777777" w:rsidR="00C009AE" w:rsidRPr="00C009AE" w:rsidRDefault="00C009AE" w:rsidP="00F919A3">
            <w:pPr>
              <w:rPr>
                <w:sz w:val="24"/>
                <w:szCs w:val="24"/>
              </w:rPr>
            </w:pPr>
          </w:p>
        </w:tc>
      </w:tr>
      <w:tr w:rsidR="00C009AE" w:rsidRPr="00C009AE" w14:paraId="7FC7A8ED" w14:textId="77777777" w:rsidTr="00901850">
        <w:trPr>
          <w:jc w:val="center"/>
        </w:trPr>
        <w:tc>
          <w:tcPr>
            <w:tcW w:w="2808" w:type="dxa"/>
          </w:tcPr>
          <w:p w14:paraId="2F306B02" w14:textId="77777777" w:rsidR="00C009AE" w:rsidRPr="00C009AE" w:rsidRDefault="00C009AE" w:rsidP="00F919A3">
            <w:pPr>
              <w:rPr>
                <w:sz w:val="24"/>
                <w:szCs w:val="24"/>
              </w:rPr>
            </w:pPr>
            <w:r w:rsidRPr="00C009AE">
              <w:rPr>
                <w:sz w:val="24"/>
                <w:szCs w:val="24"/>
              </w:rPr>
              <w:t>Fall 2021</w:t>
            </w:r>
          </w:p>
        </w:tc>
        <w:tc>
          <w:tcPr>
            <w:tcW w:w="6552" w:type="dxa"/>
          </w:tcPr>
          <w:p w14:paraId="4644D51F" w14:textId="77777777" w:rsidR="00C009AE" w:rsidRDefault="00C009AE" w:rsidP="00F919A3">
            <w:pPr>
              <w:rPr>
                <w:sz w:val="24"/>
                <w:szCs w:val="24"/>
              </w:rPr>
            </w:pPr>
            <w:r w:rsidRPr="00C009AE">
              <w:rPr>
                <w:sz w:val="24"/>
                <w:szCs w:val="24"/>
              </w:rPr>
              <w:t>HICEEC secured commercial office space in former school administrative module</w:t>
            </w:r>
          </w:p>
          <w:p w14:paraId="6F85EC50" w14:textId="77777777" w:rsidR="00C009AE" w:rsidRPr="00C009AE" w:rsidRDefault="00C009AE" w:rsidP="00F919A3">
            <w:pPr>
              <w:rPr>
                <w:sz w:val="24"/>
                <w:szCs w:val="24"/>
              </w:rPr>
            </w:pPr>
          </w:p>
        </w:tc>
      </w:tr>
      <w:tr w:rsidR="00C009AE" w:rsidRPr="00C009AE" w14:paraId="6029F77C" w14:textId="77777777" w:rsidTr="00901850">
        <w:trPr>
          <w:jc w:val="center"/>
        </w:trPr>
        <w:tc>
          <w:tcPr>
            <w:tcW w:w="2808" w:type="dxa"/>
            <w:shd w:val="clear" w:color="auto" w:fill="F2F2F2"/>
          </w:tcPr>
          <w:p w14:paraId="29A893A5" w14:textId="77777777" w:rsidR="00C009AE" w:rsidRPr="00C009AE" w:rsidRDefault="00C009AE" w:rsidP="00F919A3">
            <w:pPr>
              <w:rPr>
                <w:sz w:val="24"/>
                <w:szCs w:val="24"/>
              </w:rPr>
            </w:pPr>
            <w:r w:rsidRPr="00C009AE">
              <w:rPr>
                <w:sz w:val="24"/>
                <w:szCs w:val="24"/>
              </w:rPr>
              <w:t>Est. 2022</w:t>
            </w:r>
          </w:p>
        </w:tc>
        <w:tc>
          <w:tcPr>
            <w:tcW w:w="6552" w:type="dxa"/>
            <w:shd w:val="clear" w:color="auto" w:fill="F2F2F2"/>
          </w:tcPr>
          <w:p w14:paraId="4334EB0C" w14:textId="77777777" w:rsidR="00C009AE" w:rsidRPr="00C009AE" w:rsidRDefault="00C009AE" w:rsidP="00F919A3">
            <w:pPr>
              <w:rPr>
                <w:sz w:val="24"/>
                <w:szCs w:val="24"/>
              </w:rPr>
            </w:pPr>
            <w:r w:rsidRPr="00C009AE">
              <w:rPr>
                <w:sz w:val="24"/>
                <w:szCs w:val="24"/>
              </w:rPr>
              <w:t>Ford Cove Store &amp; Cabins opened licensed marina restaurant</w:t>
            </w:r>
          </w:p>
        </w:tc>
      </w:tr>
      <w:tr w:rsidR="00C009AE" w:rsidRPr="00C009AE" w14:paraId="5C8AD87D" w14:textId="77777777" w:rsidTr="00901850">
        <w:trPr>
          <w:jc w:val="center"/>
        </w:trPr>
        <w:tc>
          <w:tcPr>
            <w:tcW w:w="2808" w:type="dxa"/>
          </w:tcPr>
          <w:p w14:paraId="45083EDE" w14:textId="77777777" w:rsidR="00C009AE" w:rsidRPr="00C009AE" w:rsidRDefault="00C009AE" w:rsidP="00F919A3">
            <w:pPr>
              <w:rPr>
                <w:sz w:val="24"/>
                <w:szCs w:val="24"/>
              </w:rPr>
            </w:pPr>
            <w:r w:rsidRPr="00C009AE">
              <w:rPr>
                <w:sz w:val="24"/>
                <w:szCs w:val="24"/>
              </w:rPr>
              <w:t>Gradual</w:t>
            </w:r>
          </w:p>
        </w:tc>
        <w:tc>
          <w:tcPr>
            <w:tcW w:w="6552" w:type="dxa"/>
          </w:tcPr>
          <w:p w14:paraId="712A9BC5" w14:textId="77777777" w:rsidR="00C009AE" w:rsidRDefault="00C009AE" w:rsidP="00F919A3">
            <w:pPr>
              <w:rPr>
                <w:sz w:val="24"/>
                <w:szCs w:val="24"/>
              </w:rPr>
            </w:pPr>
            <w:r w:rsidRPr="00C009AE">
              <w:rPr>
                <w:sz w:val="24"/>
                <w:szCs w:val="24"/>
              </w:rPr>
              <w:t>Agricultural diversification into glamping accommodations</w:t>
            </w:r>
            <w:r w:rsidRPr="00C009AE">
              <w:rPr>
                <w:sz w:val="24"/>
                <w:szCs w:val="24"/>
              </w:rPr>
              <w:br/>
              <w:t>• Fossil Beach Farm</w:t>
            </w:r>
            <w:r w:rsidRPr="00C009AE">
              <w:rPr>
                <w:sz w:val="24"/>
                <w:szCs w:val="24"/>
              </w:rPr>
              <w:br/>
              <w:t>• Heart Vineyard</w:t>
            </w:r>
            <w:r w:rsidRPr="00C009AE">
              <w:rPr>
                <w:sz w:val="24"/>
                <w:szCs w:val="24"/>
              </w:rPr>
              <w:br/>
              <w:t xml:space="preserve">• </w:t>
            </w:r>
            <w:proofErr w:type="spellStart"/>
            <w:r w:rsidRPr="00C009AE">
              <w:rPr>
                <w:sz w:val="24"/>
                <w:szCs w:val="24"/>
              </w:rPr>
              <w:t>L’il</w:t>
            </w:r>
            <w:proofErr w:type="spellEnd"/>
            <w:r w:rsidRPr="00C009AE">
              <w:rPr>
                <w:sz w:val="24"/>
                <w:szCs w:val="24"/>
              </w:rPr>
              <w:t xml:space="preserve"> Tribune Blueberry Farm</w:t>
            </w:r>
          </w:p>
          <w:p w14:paraId="686096EC" w14:textId="77777777" w:rsidR="00C009AE" w:rsidRPr="00C009AE" w:rsidRDefault="00C009AE" w:rsidP="00F919A3">
            <w:pPr>
              <w:rPr>
                <w:sz w:val="24"/>
                <w:szCs w:val="24"/>
              </w:rPr>
            </w:pPr>
          </w:p>
        </w:tc>
      </w:tr>
      <w:tr w:rsidR="00C009AE" w:rsidRPr="00C009AE" w14:paraId="0FD09DF7" w14:textId="77777777" w:rsidTr="00901850">
        <w:trPr>
          <w:jc w:val="center"/>
        </w:trPr>
        <w:tc>
          <w:tcPr>
            <w:tcW w:w="2808" w:type="dxa"/>
            <w:shd w:val="clear" w:color="auto" w:fill="F2F2F2"/>
          </w:tcPr>
          <w:p w14:paraId="55A01DCF" w14:textId="77777777" w:rsidR="00C009AE" w:rsidRPr="00C009AE" w:rsidRDefault="00C009AE" w:rsidP="00F919A3">
            <w:pPr>
              <w:rPr>
                <w:sz w:val="24"/>
                <w:szCs w:val="24"/>
              </w:rPr>
            </w:pPr>
            <w:r w:rsidRPr="00C009AE">
              <w:rPr>
                <w:sz w:val="24"/>
                <w:szCs w:val="24"/>
              </w:rPr>
              <w:t>2023 +</w:t>
            </w:r>
          </w:p>
        </w:tc>
        <w:tc>
          <w:tcPr>
            <w:tcW w:w="6552" w:type="dxa"/>
            <w:shd w:val="clear" w:color="auto" w:fill="F2F2F2"/>
          </w:tcPr>
          <w:p w14:paraId="3C68A4E2" w14:textId="77777777" w:rsidR="00C009AE" w:rsidRDefault="00C009AE" w:rsidP="00F919A3">
            <w:pPr>
              <w:rPr>
                <w:sz w:val="24"/>
                <w:szCs w:val="24"/>
              </w:rPr>
            </w:pPr>
            <w:r w:rsidRPr="00C009AE">
              <w:rPr>
                <w:sz w:val="24"/>
                <w:szCs w:val="24"/>
              </w:rPr>
              <w:t>Food Hub &amp; Agricultural Processing Facility (REDIP)</w:t>
            </w:r>
            <w:r w:rsidRPr="00C009AE">
              <w:rPr>
                <w:sz w:val="24"/>
                <w:szCs w:val="24"/>
              </w:rPr>
              <w:br/>
              <w:t>• ~$2M project seeking funding</w:t>
            </w:r>
          </w:p>
          <w:p w14:paraId="7AA46556" w14:textId="77777777" w:rsidR="00C009AE" w:rsidRPr="00C009AE" w:rsidRDefault="00C009AE" w:rsidP="00F919A3">
            <w:pPr>
              <w:rPr>
                <w:sz w:val="24"/>
                <w:szCs w:val="24"/>
              </w:rPr>
            </w:pPr>
          </w:p>
        </w:tc>
      </w:tr>
      <w:tr w:rsidR="00C009AE" w:rsidRPr="00C009AE" w14:paraId="4A97CF5C" w14:textId="77777777" w:rsidTr="00901850">
        <w:trPr>
          <w:jc w:val="center"/>
        </w:trPr>
        <w:tc>
          <w:tcPr>
            <w:tcW w:w="2808" w:type="dxa"/>
          </w:tcPr>
          <w:p w14:paraId="5148BAD0" w14:textId="77777777" w:rsidR="00C009AE" w:rsidRPr="00C009AE" w:rsidRDefault="00C009AE" w:rsidP="00F919A3">
            <w:pPr>
              <w:rPr>
                <w:sz w:val="24"/>
                <w:szCs w:val="24"/>
              </w:rPr>
            </w:pPr>
            <w:r w:rsidRPr="00C009AE">
              <w:rPr>
                <w:sz w:val="24"/>
                <w:szCs w:val="24"/>
              </w:rPr>
              <w:t>2019–2026</w:t>
            </w:r>
          </w:p>
        </w:tc>
        <w:tc>
          <w:tcPr>
            <w:tcW w:w="6552" w:type="dxa"/>
          </w:tcPr>
          <w:p w14:paraId="763F8655" w14:textId="77777777" w:rsidR="00C009AE" w:rsidRDefault="00C009AE" w:rsidP="00F919A3">
            <w:pPr>
              <w:rPr>
                <w:sz w:val="24"/>
                <w:szCs w:val="24"/>
              </w:rPr>
            </w:pPr>
            <w:r w:rsidRPr="00C009AE">
              <w:rPr>
                <w:sz w:val="24"/>
                <w:szCs w:val="24"/>
              </w:rPr>
              <w:t xml:space="preserve">Hornby &amp; Denman </w:t>
            </w:r>
            <w:proofErr w:type="spellStart"/>
            <w:r w:rsidRPr="00C009AE">
              <w:rPr>
                <w:sz w:val="24"/>
                <w:szCs w:val="24"/>
              </w:rPr>
              <w:t>Fibre</w:t>
            </w:r>
            <w:proofErr w:type="spellEnd"/>
            <w:r w:rsidRPr="00C009AE">
              <w:rPr>
                <w:sz w:val="24"/>
                <w:szCs w:val="24"/>
              </w:rPr>
              <w:t xml:space="preserve"> Internet Project</w:t>
            </w:r>
            <w:r w:rsidRPr="00C009AE">
              <w:rPr>
                <w:sz w:val="24"/>
                <w:szCs w:val="24"/>
              </w:rPr>
              <w:br/>
              <w:t>• Initial investment: Province $5.64M + CityWest $1.203M + local tax funding</w:t>
            </w:r>
            <w:r w:rsidRPr="00C009AE">
              <w:rPr>
                <w:sz w:val="24"/>
                <w:szCs w:val="24"/>
              </w:rPr>
              <w:br/>
              <w:t>• Total project investment: $10.7M</w:t>
            </w:r>
          </w:p>
          <w:p w14:paraId="6E338C3C" w14:textId="77777777" w:rsidR="00C009AE" w:rsidRPr="00C009AE" w:rsidRDefault="00C009AE" w:rsidP="00F919A3">
            <w:pPr>
              <w:rPr>
                <w:sz w:val="24"/>
                <w:szCs w:val="24"/>
              </w:rPr>
            </w:pPr>
          </w:p>
        </w:tc>
      </w:tr>
      <w:tr w:rsidR="00C009AE" w:rsidRPr="00C009AE" w14:paraId="35666AB3" w14:textId="77777777" w:rsidTr="00901850">
        <w:trPr>
          <w:jc w:val="center"/>
        </w:trPr>
        <w:tc>
          <w:tcPr>
            <w:tcW w:w="2808" w:type="dxa"/>
            <w:shd w:val="clear" w:color="auto" w:fill="F2F2F2"/>
          </w:tcPr>
          <w:p w14:paraId="3CFAD61D" w14:textId="77777777" w:rsidR="00C009AE" w:rsidRPr="00C009AE" w:rsidRDefault="00C009AE" w:rsidP="00F919A3">
            <w:pPr>
              <w:rPr>
                <w:sz w:val="24"/>
                <w:szCs w:val="24"/>
              </w:rPr>
            </w:pPr>
            <w:r w:rsidRPr="00C009AE">
              <w:rPr>
                <w:sz w:val="24"/>
                <w:szCs w:val="24"/>
              </w:rPr>
              <w:t>2021–2026</w:t>
            </w:r>
          </w:p>
        </w:tc>
        <w:tc>
          <w:tcPr>
            <w:tcW w:w="6552" w:type="dxa"/>
            <w:shd w:val="clear" w:color="auto" w:fill="F2F2F2"/>
          </w:tcPr>
          <w:p w14:paraId="7A071BD3" w14:textId="77777777" w:rsidR="00C009AE" w:rsidRDefault="00C009AE" w:rsidP="00F919A3">
            <w:pPr>
              <w:rPr>
                <w:sz w:val="24"/>
                <w:szCs w:val="24"/>
              </w:rPr>
            </w:pPr>
            <w:r w:rsidRPr="00C009AE">
              <w:rPr>
                <w:sz w:val="24"/>
                <w:szCs w:val="24"/>
              </w:rPr>
              <w:t>Thatch Pub &amp; Townhomes redevelopment</w:t>
            </w:r>
            <w:r w:rsidRPr="00C009AE">
              <w:rPr>
                <w:sz w:val="24"/>
                <w:szCs w:val="24"/>
              </w:rPr>
              <w:br/>
              <w:t>• Pub reopened Sept 2025</w:t>
            </w:r>
          </w:p>
          <w:p w14:paraId="7DF4DA44" w14:textId="77777777" w:rsidR="00C009AE" w:rsidRPr="00C009AE" w:rsidRDefault="00C009AE" w:rsidP="00F919A3">
            <w:pPr>
              <w:rPr>
                <w:sz w:val="24"/>
                <w:szCs w:val="24"/>
              </w:rPr>
            </w:pPr>
          </w:p>
        </w:tc>
      </w:tr>
      <w:tr w:rsidR="00C009AE" w:rsidRPr="00C009AE" w14:paraId="08F1691D" w14:textId="77777777" w:rsidTr="00901850">
        <w:trPr>
          <w:jc w:val="center"/>
        </w:trPr>
        <w:tc>
          <w:tcPr>
            <w:tcW w:w="2808" w:type="dxa"/>
          </w:tcPr>
          <w:p w14:paraId="35182294" w14:textId="77777777" w:rsidR="00C009AE" w:rsidRPr="00C009AE" w:rsidRDefault="00C009AE" w:rsidP="00F919A3">
            <w:pPr>
              <w:rPr>
                <w:sz w:val="24"/>
                <w:szCs w:val="24"/>
              </w:rPr>
            </w:pPr>
            <w:r w:rsidRPr="00C009AE">
              <w:rPr>
                <w:sz w:val="24"/>
                <w:szCs w:val="24"/>
              </w:rPr>
              <w:t>2022–2025</w:t>
            </w:r>
          </w:p>
        </w:tc>
        <w:tc>
          <w:tcPr>
            <w:tcW w:w="6552" w:type="dxa"/>
          </w:tcPr>
          <w:p w14:paraId="49E4E423" w14:textId="77777777" w:rsidR="00C009AE" w:rsidRDefault="00C009AE" w:rsidP="00F919A3">
            <w:pPr>
              <w:rPr>
                <w:sz w:val="24"/>
                <w:szCs w:val="24"/>
              </w:rPr>
            </w:pPr>
            <w:r w:rsidRPr="00C009AE">
              <w:rPr>
                <w:sz w:val="24"/>
                <w:szCs w:val="24"/>
              </w:rPr>
              <w:t>Hornby Arts Centre constructed</w:t>
            </w:r>
            <w:r w:rsidRPr="00C009AE">
              <w:rPr>
                <w:sz w:val="24"/>
                <w:szCs w:val="24"/>
              </w:rPr>
              <w:br/>
              <w:t>• $3.1M community arts facility</w:t>
            </w:r>
          </w:p>
          <w:p w14:paraId="79F36187" w14:textId="77777777" w:rsidR="00C009AE" w:rsidRPr="00C009AE" w:rsidRDefault="00C009AE" w:rsidP="00F919A3">
            <w:pPr>
              <w:rPr>
                <w:sz w:val="24"/>
                <w:szCs w:val="24"/>
              </w:rPr>
            </w:pPr>
          </w:p>
        </w:tc>
      </w:tr>
      <w:tr w:rsidR="00C009AE" w:rsidRPr="00C009AE" w14:paraId="0CD1EDC4" w14:textId="77777777" w:rsidTr="00901850">
        <w:trPr>
          <w:jc w:val="center"/>
        </w:trPr>
        <w:tc>
          <w:tcPr>
            <w:tcW w:w="2808" w:type="dxa"/>
            <w:shd w:val="clear" w:color="auto" w:fill="F2F2F2"/>
          </w:tcPr>
          <w:p w14:paraId="305A34C2" w14:textId="77777777" w:rsidR="00C009AE" w:rsidRPr="00C009AE" w:rsidRDefault="00C009AE" w:rsidP="00F919A3">
            <w:pPr>
              <w:rPr>
                <w:sz w:val="24"/>
                <w:szCs w:val="24"/>
              </w:rPr>
            </w:pPr>
            <w:r w:rsidRPr="00C009AE">
              <w:rPr>
                <w:sz w:val="24"/>
                <w:szCs w:val="24"/>
              </w:rPr>
              <w:t>2025–2026</w:t>
            </w:r>
          </w:p>
        </w:tc>
        <w:tc>
          <w:tcPr>
            <w:tcW w:w="6552" w:type="dxa"/>
            <w:shd w:val="clear" w:color="auto" w:fill="F2F2F2"/>
          </w:tcPr>
          <w:p w14:paraId="3ECB4430" w14:textId="77777777" w:rsidR="00C009AE" w:rsidRDefault="00C009AE" w:rsidP="00F919A3">
            <w:pPr>
              <w:rPr>
                <w:sz w:val="24"/>
                <w:szCs w:val="24"/>
              </w:rPr>
            </w:pPr>
            <w:r w:rsidRPr="00C009AE">
              <w:rPr>
                <w:sz w:val="24"/>
                <w:szCs w:val="24"/>
              </w:rPr>
              <w:t>BC Parks campground redevelopment – Phase 1</w:t>
            </w:r>
            <w:r w:rsidRPr="00C009AE">
              <w:rPr>
                <w:sz w:val="24"/>
                <w:szCs w:val="24"/>
              </w:rPr>
              <w:br/>
              <w:t>• $6.6M investment</w:t>
            </w:r>
            <w:r w:rsidRPr="00C009AE">
              <w:rPr>
                <w:sz w:val="24"/>
                <w:szCs w:val="24"/>
              </w:rPr>
              <w:br/>
              <w:t>• 69 campsites + 9 bunkies</w:t>
            </w:r>
          </w:p>
          <w:p w14:paraId="0FA6CB4C" w14:textId="77777777" w:rsidR="00C009AE" w:rsidRPr="00C009AE" w:rsidRDefault="00C009AE" w:rsidP="00F919A3">
            <w:pPr>
              <w:rPr>
                <w:sz w:val="24"/>
                <w:szCs w:val="24"/>
              </w:rPr>
            </w:pPr>
          </w:p>
        </w:tc>
      </w:tr>
      <w:tr w:rsidR="00C009AE" w:rsidRPr="00C009AE" w14:paraId="13DC9A2F" w14:textId="77777777" w:rsidTr="00901850">
        <w:trPr>
          <w:jc w:val="center"/>
        </w:trPr>
        <w:tc>
          <w:tcPr>
            <w:tcW w:w="2808" w:type="dxa"/>
          </w:tcPr>
          <w:p w14:paraId="6C9B32CB" w14:textId="77777777" w:rsidR="00C009AE" w:rsidRPr="00C009AE" w:rsidRDefault="00C009AE" w:rsidP="00F919A3">
            <w:pPr>
              <w:rPr>
                <w:sz w:val="24"/>
                <w:szCs w:val="24"/>
              </w:rPr>
            </w:pPr>
            <w:r w:rsidRPr="00C009AE">
              <w:rPr>
                <w:sz w:val="24"/>
                <w:szCs w:val="24"/>
              </w:rPr>
              <w:t>2025</w:t>
            </w:r>
          </w:p>
        </w:tc>
        <w:tc>
          <w:tcPr>
            <w:tcW w:w="6552" w:type="dxa"/>
          </w:tcPr>
          <w:p w14:paraId="04B9E4E2" w14:textId="77777777" w:rsidR="00C009AE" w:rsidRDefault="00C009AE" w:rsidP="00F919A3">
            <w:pPr>
              <w:rPr>
                <w:sz w:val="24"/>
                <w:szCs w:val="24"/>
              </w:rPr>
            </w:pPr>
            <w:r w:rsidRPr="00C009AE">
              <w:rPr>
                <w:sz w:val="24"/>
                <w:szCs w:val="24"/>
              </w:rPr>
              <w:t>Private Rugby Clubhouse and field development</w:t>
            </w:r>
          </w:p>
          <w:p w14:paraId="18F89799" w14:textId="77777777" w:rsidR="00C009AE" w:rsidRPr="00C009AE" w:rsidRDefault="00C009AE" w:rsidP="00F919A3">
            <w:pPr>
              <w:rPr>
                <w:sz w:val="24"/>
                <w:szCs w:val="24"/>
              </w:rPr>
            </w:pPr>
          </w:p>
        </w:tc>
      </w:tr>
      <w:tr w:rsidR="00C009AE" w:rsidRPr="00C009AE" w14:paraId="1C9A5168" w14:textId="77777777" w:rsidTr="00901850">
        <w:trPr>
          <w:jc w:val="center"/>
        </w:trPr>
        <w:tc>
          <w:tcPr>
            <w:tcW w:w="2808" w:type="dxa"/>
            <w:shd w:val="clear" w:color="auto" w:fill="F2F2F2"/>
          </w:tcPr>
          <w:p w14:paraId="1113A923" w14:textId="77777777" w:rsidR="00C009AE" w:rsidRPr="00C009AE" w:rsidRDefault="00C009AE" w:rsidP="00F919A3">
            <w:pPr>
              <w:rPr>
                <w:sz w:val="24"/>
                <w:szCs w:val="24"/>
              </w:rPr>
            </w:pPr>
            <w:r w:rsidRPr="00C009AE">
              <w:rPr>
                <w:sz w:val="24"/>
                <w:szCs w:val="24"/>
              </w:rPr>
              <w:t>2025</w:t>
            </w:r>
          </w:p>
        </w:tc>
        <w:tc>
          <w:tcPr>
            <w:tcW w:w="6552" w:type="dxa"/>
            <w:shd w:val="clear" w:color="auto" w:fill="F2F2F2"/>
          </w:tcPr>
          <w:p w14:paraId="75965C85" w14:textId="77777777" w:rsidR="00C009AE" w:rsidRDefault="00C009AE" w:rsidP="00F919A3">
            <w:pPr>
              <w:rPr>
                <w:sz w:val="24"/>
                <w:szCs w:val="24"/>
              </w:rPr>
            </w:pPr>
            <w:r w:rsidRPr="00C009AE">
              <w:rPr>
                <w:sz w:val="24"/>
                <w:szCs w:val="24"/>
              </w:rPr>
              <w:t>CVRD Boat Launch rebuild</w:t>
            </w:r>
            <w:r w:rsidRPr="00C009AE">
              <w:rPr>
                <w:sz w:val="24"/>
                <w:szCs w:val="24"/>
              </w:rPr>
              <w:br/>
              <w:t>• $864K infrastructure investment</w:t>
            </w:r>
          </w:p>
          <w:p w14:paraId="3A4C4FB3" w14:textId="77777777" w:rsidR="00C009AE" w:rsidRPr="00C009AE" w:rsidRDefault="00C009AE" w:rsidP="00F919A3">
            <w:pPr>
              <w:rPr>
                <w:sz w:val="24"/>
                <w:szCs w:val="24"/>
              </w:rPr>
            </w:pPr>
          </w:p>
        </w:tc>
      </w:tr>
      <w:tr w:rsidR="00C009AE" w:rsidRPr="00C009AE" w14:paraId="6F8813CD" w14:textId="77777777" w:rsidTr="00901850">
        <w:trPr>
          <w:jc w:val="center"/>
        </w:trPr>
        <w:tc>
          <w:tcPr>
            <w:tcW w:w="2808" w:type="dxa"/>
          </w:tcPr>
          <w:p w14:paraId="6731D247" w14:textId="77777777" w:rsidR="00C009AE" w:rsidRPr="00C009AE" w:rsidRDefault="00C009AE" w:rsidP="00F919A3">
            <w:pPr>
              <w:rPr>
                <w:sz w:val="24"/>
                <w:szCs w:val="24"/>
              </w:rPr>
            </w:pPr>
            <w:r w:rsidRPr="00C009AE">
              <w:rPr>
                <w:sz w:val="24"/>
                <w:szCs w:val="24"/>
              </w:rPr>
              <w:t>2026</w:t>
            </w:r>
          </w:p>
        </w:tc>
        <w:tc>
          <w:tcPr>
            <w:tcW w:w="6552" w:type="dxa"/>
          </w:tcPr>
          <w:p w14:paraId="4F3516CB" w14:textId="77777777" w:rsidR="00C009AE" w:rsidRDefault="00C009AE" w:rsidP="00F919A3">
            <w:pPr>
              <w:rPr>
                <w:sz w:val="24"/>
                <w:szCs w:val="24"/>
              </w:rPr>
            </w:pPr>
            <w:r w:rsidRPr="00C009AE">
              <w:rPr>
                <w:sz w:val="24"/>
                <w:szCs w:val="24"/>
              </w:rPr>
              <w:t>Hornby Community Hall accessibility upgrades</w:t>
            </w:r>
          </w:p>
          <w:p w14:paraId="7D5CE347" w14:textId="77777777" w:rsidR="00C009AE" w:rsidRPr="00C009AE" w:rsidRDefault="00C009AE" w:rsidP="00F919A3">
            <w:pPr>
              <w:rPr>
                <w:sz w:val="24"/>
                <w:szCs w:val="24"/>
              </w:rPr>
            </w:pPr>
          </w:p>
        </w:tc>
      </w:tr>
      <w:tr w:rsidR="00C009AE" w:rsidRPr="00C009AE" w14:paraId="3EC530E0" w14:textId="77777777" w:rsidTr="00901850">
        <w:trPr>
          <w:jc w:val="center"/>
        </w:trPr>
        <w:tc>
          <w:tcPr>
            <w:tcW w:w="2808" w:type="dxa"/>
            <w:shd w:val="clear" w:color="auto" w:fill="F2F2F2"/>
          </w:tcPr>
          <w:p w14:paraId="526C86CC" w14:textId="77777777" w:rsidR="00C009AE" w:rsidRPr="00C009AE" w:rsidRDefault="00C009AE" w:rsidP="00F919A3">
            <w:pPr>
              <w:rPr>
                <w:sz w:val="24"/>
                <w:szCs w:val="24"/>
              </w:rPr>
            </w:pPr>
            <w:r w:rsidRPr="00C009AE">
              <w:rPr>
                <w:sz w:val="24"/>
                <w:szCs w:val="24"/>
              </w:rPr>
              <w:t>Early 2026</w:t>
            </w:r>
          </w:p>
        </w:tc>
        <w:tc>
          <w:tcPr>
            <w:tcW w:w="6552" w:type="dxa"/>
            <w:shd w:val="clear" w:color="auto" w:fill="F2F2F2"/>
          </w:tcPr>
          <w:p w14:paraId="302B5881" w14:textId="77777777" w:rsidR="00C009AE" w:rsidRDefault="00C009AE" w:rsidP="00F919A3">
            <w:pPr>
              <w:rPr>
                <w:sz w:val="24"/>
                <w:szCs w:val="24"/>
              </w:rPr>
            </w:pPr>
            <w:r w:rsidRPr="00C009AE">
              <w:rPr>
                <w:sz w:val="24"/>
                <w:szCs w:val="24"/>
              </w:rPr>
              <w:t>Beulah Creek Village – Makola / BC Housing</w:t>
            </w:r>
            <w:r w:rsidRPr="00C009AE">
              <w:rPr>
                <w:sz w:val="24"/>
                <w:szCs w:val="24"/>
              </w:rPr>
              <w:br/>
              <w:t>• $18M construction investment (excluding land)</w:t>
            </w:r>
            <w:r w:rsidRPr="00C009AE">
              <w:rPr>
                <w:sz w:val="24"/>
                <w:szCs w:val="24"/>
              </w:rPr>
              <w:br/>
              <w:t>• 26 affordable housing units</w:t>
            </w:r>
          </w:p>
          <w:p w14:paraId="287C2C88" w14:textId="77777777" w:rsidR="00C009AE" w:rsidRPr="00C009AE" w:rsidRDefault="00C009AE" w:rsidP="00F919A3">
            <w:pPr>
              <w:rPr>
                <w:sz w:val="24"/>
                <w:szCs w:val="24"/>
              </w:rPr>
            </w:pPr>
          </w:p>
        </w:tc>
      </w:tr>
      <w:tr w:rsidR="00C009AE" w:rsidRPr="00C009AE" w14:paraId="07C6E699" w14:textId="77777777" w:rsidTr="00901850">
        <w:trPr>
          <w:jc w:val="center"/>
        </w:trPr>
        <w:tc>
          <w:tcPr>
            <w:tcW w:w="2808" w:type="dxa"/>
          </w:tcPr>
          <w:p w14:paraId="2DF0E88D" w14:textId="77777777" w:rsidR="00C009AE" w:rsidRPr="00C009AE" w:rsidRDefault="00C009AE" w:rsidP="00F919A3">
            <w:pPr>
              <w:rPr>
                <w:sz w:val="24"/>
                <w:szCs w:val="24"/>
              </w:rPr>
            </w:pPr>
            <w:r w:rsidRPr="00C009AE">
              <w:rPr>
                <w:sz w:val="24"/>
                <w:szCs w:val="24"/>
              </w:rPr>
              <w:t>2026–2027</w:t>
            </w:r>
          </w:p>
        </w:tc>
        <w:tc>
          <w:tcPr>
            <w:tcW w:w="6552" w:type="dxa"/>
          </w:tcPr>
          <w:p w14:paraId="4A083BA8" w14:textId="77777777" w:rsidR="00C009AE" w:rsidRDefault="00C009AE" w:rsidP="00F919A3">
            <w:pPr>
              <w:rPr>
                <w:sz w:val="24"/>
                <w:szCs w:val="24"/>
              </w:rPr>
            </w:pPr>
            <w:r w:rsidRPr="00C009AE">
              <w:rPr>
                <w:sz w:val="24"/>
                <w:szCs w:val="24"/>
              </w:rPr>
              <w:t>Hornby Island Co</w:t>
            </w:r>
            <w:r w:rsidRPr="00C009AE">
              <w:rPr>
                <w:rFonts w:ascii="Cambria Math" w:hAnsi="Cambria Math" w:cs="Cambria Math"/>
                <w:sz w:val="24"/>
                <w:szCs w:val="24"/>
              </w:rPr>
              <w:t>‑</w:t>
            </w:r>
            <w:r w:rsidRPr="00C009AE">
              <w:rPr>
                <w:sz w:val="24"/>
                <w:szCs w:val="24"/>
              </w:rPr>
              <w:t>op redevelopment</w:t>
            </w:r>
            <w:r w:rsidRPr="00C009AE">
              <w:rPr>
                <w:sz w:val="24"/>
                <w:szCs w:val="24"/>
              </w:rPr>
              <w:br/>
              <w:t>• $10M construction budget</w:t>
            </w:r>
            <w:r w:rsidRPr="00C009AE">
              <w:rPr>
                <w:sz w:val="24"/>
                <w:szCs w:val="24"/>
              </w:rPr>
              <w:br/>
              <w:t>• New retail complex projected 2027</w:t>
            </w:r>
          </w:p>
          <w:p w14:paraId="0E1647A3" w14:textId="47BE7E94" w:rsidR="004E3983" w:rsidRPr="00C009AE" w:rsidRDefault="004E3983" w:rsidP="00F919A3">
            <w:pPr>
              <w:rPr>
                <w:sz w:val="24"/>
                <w:szCs w:val="24"/>
              </w:rPr>
            </w:pPr>
            <w:r>
              <w:rPr>
                <w:sz w:val="24"/>
                <w:szCs w:val="24"/>
              </w:rPr>
              <w:t>_____________________________________________________</w:t>
            </w:r>
          </w:p>
        </w:tc>
      </w:tr>
    </w:tbl>
    <w:p w14:paraId="0B79516C" w14:textId="77777777" w:rsidR="005B1789" w:rsidRPr="005B1789" w:rsidRDefault="005B1789" w:rsidP="005B1789">
      <w:pPr>
        <w:pStyle w:val="NormalWeb"/>
        <w:rPr>
          <w:rFonts w:ascii="Calibri" w:hAnsi="Calibri" w:cs="Calibri"/>
        </w:rPr>
      </w:pPr>
      <w:r w:rsidRPr="005B1789">
        <w:rPr>
          <w:rFonts w:ascii="Calibri" w:hAnsi="Calibri" w:cs="Calibri"/>
        </w:rPr>
        <w:t xml:space="preserve">Collectively, these initiatives represent more than </w:t>
      </w:r>
      <w:r w:rsidRPr="005B1789">
        <w:rPr>
          <w:rStyle w:val="Strong"/>
          <w:rFonts w:ascii="Calibri" w:hAnsi="Calibri" w:cs="Calibri"/>
        </w:rPr>
        <w:t>$50 million in public, private, and community-led capital investment</w:t>
      </w:r>
      <w:r w:rsidRPr="005B1789">
        <w:rPr>
          <w:rFonts w:ascii="Calibri" w:hAnsi="Calibri" w:cs="Calibri"/>
        </w:rPr>
        <w:t>, a significant level of development relative to Hornby Island’s small population of approximately 1,200 residents. Together, these projects illustrate the scale and diversity of investments that have strengthened local infrastructure, services, and community capacity in recent years.</w:t>
      </w:r>
    </w:p>
    <w:p w14:paraId="483547D8" w14:textId="77777777" w:rsidR="005B1789" w:rsidRPr="005B1789" w:rsidRDefault="005B1789" w:rsidP="005B1789">
      <w:pPr>
        <w:pStyle w:val="NormalWeb"/>
        <w:rPr>
          <w:rFonts w:ascii="Calibri" w:hAnsi="Calibri" w:cs="Calibri"/>
        </w:rPr>
      </w:pPr>
      <w:r w:rsidRPr="005B1789">
        <w:rPr>
          <w:rFonts w:ascii="Calibri" w:hAnsi="Calibri" w:cs="Calibri"/>
        </w:rPr>
        <w:t>Among the most significant of these initiatives is the expansion of high-speed digital connectivity serving Hornby and Denman Islands. The following section outlines the development and broader significance of this infrastructure project.</w:t>
      </w:r>
    </w:p>
    <w:p w14:paraId="0BBE06FB" w14:textId="14F65B34" w:rsidR="00135A9C" w:rsidRPr="00074927" w:rsidRDefault="00135A9C" w:rsidP="00083424">
      <w:pPr>
        <w:pStyle w:val="NormalWeb"/>
        <w:rPr>
          <w:rFonts w:ascii="Calibri" w:hAnsi="Calibri" w:cs="Calibri"/>
          <w:b/>
          <w:bCs/>
          <w:color w:val="0070C0"/>
          <w:sz w:val="40"/>
          <w:szCs w:val="40"/>
        </w:rPr>
      </w:pPr>
      <w:r w:rsidRPr="00074927">
        <w:rPr>
          <w:rFonts w:ascii="Calibri" w:hAnsi="Calibri" w:cs="Calibri"/>
          <w:b/>
          <w:bCs/>
          <w:color w:val="0070C0"/>
          <w:sz w:val="40"/>
          <w:szCs w:val="40"/>
        </w:rPr>
        <w:t>6. Digital Connectivity</w:t>
      </w:r>
      <w:r w:rsidR="008E4239" w:rsidRPr="00074927">
        <w:rPr>
          <w:rFonts w:ascii="Calibri" w:hAnsi="Calibri" w:cs="Calibri"/>
          <w:b/>
          <w:bCs/>
          <w:color w:val="0070C0"/>
          <w:sz w:val="40"/>
          <w:szCs w:val="40"/>
        </w:rPr>
        <w:t xml:space="preserve"> Infrastructure:  T</w:t>
      </w:r>
      <w:r w:rsidRPr="00074927">
        <w:rPr>
          <w:rFonts w:ascii="Calibri" w:hAnsi="Calibri" w:cs="Calibri"/>
          <w:b/>
          <w:bCs/>
          <w:color w:val="0070C0"/>
          <w:sz w:val="40"/>
          <w:szCs w:val="40"/>
        </w:rPr>
        <w:t>he Hornby–Denman High-Speed Internet Initiative</w:t>
      </w:r>
    </w:p>
    <w:p w14:paraId="16D86F2B" w14:textId="6F7495F4" w:rsidR="00135A9C" w:rsidRPr="00135A9C" w:rsidRDefault="00952017" w:rsidP="00135A9C">
      <w:pPr>
        <w:pStyle w:val="NormalWeb"/>
        <w:rPr>
          <w:rFonts w:ascii="Calibri" w:hAnsi="Calibri" w:cs="Calibri"/>
        </w:rPr>
      </w:pPr>
      <w:r w:rsidRPr="00952017">
        <w:rPr>
          <w:rFonts w:ascii="Calibri" w:hAnsi="Calibri" w:cs="Calibri"/>
        </w:rPr>
        <w:t>Reliable high-speed internet has become essential infrastructure for rural and remote economies.</w:t>
      </w:r>
      <w:r>
        <w:rPr>
          <w:rFonts w:ascii="Calibri" w:hAnsi="Calibri" w:cs="Calibri"/>
        </w:rPr>
        <w:t xml:space="preserve"> </w:t>
      </w:r>
      <w:r w:rsidR="00135A9C" w:rsidRPr="00135A9C">
        <w:rPr>
          <w:rFonts w:ascii="Calibri" w:hAnsi="Calibri" w:cs="Calibri"/>
        </w:rPr>
        <w:t>Broadband connectivity supports remote work, online commerce, tourism marketing, education, telehealth, and the ability for businesses and residents to participate fully in the digital economy. For geographically isolated communities such as Hornby and Denman Islands, digital connectivity also helps reduce the need for travel, lowering costs and improving access to services and opportunities.</w:t>
      </w:r>
    </w:p>
    <w:p w14:paraId="082D77CD" w14:textId="1C9C0C98" w:rsidR="00135A9C" w:rsidRPr="00135A9C" w:rsidRDefault="00135A9C" w:rsidP="00135A9C">
      <w:pPr>
        <w:pStyle w:val="NormalWeb"/>
        <w:rPr>
          <w:rFonts w:ascii="Calibri" w:hAnsi="Calibri" w:cs="Calibri"/>
        </w:rPr>
      </w:pPr>
      <w:r w:rsidRPr="00135A9C">
        <w:rPr>
          <w:rFonts w:ascii="Calibri" w:hAnsi="Calibri" w:cs="Calibri"/>
        </w:rPr>
        <w:t xml:space="preserve">For many years, internet service on Hornby and Denman Islands </w:t>
      </w:r>
      <w:proofErr w:type="gramStart"/>
      <w:r w:rsidRPr="00135A9C">
        <w:rPr>
          <w:rFonts w:ascii="Calibri" w:hAnsi="Calibri" w:cs="Calibri"/>
        </w:rPr>
        <w:t>lagged behind</w:t>
      </w:r>
      <w:proofErr w:type="gramEnd"/>
      <w:r w:rsidRPr="00135A9C">
        <w:rPr>
          <w:rFonts w:ascii="Calibri" w:hAnsi="Calibri" w:cs="Calibri"/>
        </w:rPr>
        <w:t xml:space="preserve"> national standards. Surveys of island households conducted during early project exploration indicated that few</w:t>
      </w:r>
      <w:r w:rsidR="00952017">
        <w:rPr>
          <w:rFonts w:ascii="Calibri" w:hAnsi="Calibri" w:cs="Calibri"/>
        </w:rPr>
        <w:t xml:space="preserve"> </w:t>
      </w:r>
      <w:r w:rsidRPr="00135A9C">
        <w:rPr>
          <w:rFonts w:ascii="Calibri" w:hAnsi="Calibri" w:cs="Calibri"/>
        </w:rPr>
        <w:t xml:space="preserve">respondents were receiving internet speeds meeting Canada’s national broadband target of </w:t>
      </w:r>
      <w:r w:rsidRPr="00135A9C">
        <w:rPr>
          <w:rStyle w:val="Strong"/>
          <w:rFonts w:ascii="Calibri" w:hAnsi="Calibri" w:cs="Calibri"/>
        </w:rPr>
        <w:t>50 Mbps download and 10 Mbps upload</w:t>
      </w:r>
      <w:r w:rsidRPr="00135A9C">
        <w:rPr>
          <w:rFonts w:ascii="Calibri" w:hAnsi="Calibri" w:cs="Calibri"/>
        </w:rPr>
        <w:t>. Residents reported slow and unreliable connections affecting both personal and professional activities, including online education, remote work, business operations, and communication.</w:t>
      </w:r>
    </w:p>
    <w:p w14:paraId="5359A945" w14:textId="77777777" w:rsidR="00135A9C" w:rsidRPr="00135A9C" w:rsidRDefault="00135A9C" w:rsidP="00135A9C">
      <w:pPr>
        <w:pStyle w:val="NormalWeb"/>
        <w:rPr>
          <w:rFonts w:ascii="Calibri" w:hAnsi="Calibri" w:cs="Calibri"/>
        </w:rPr>
      </w:pPr>
      <w:r w:rsidRPr="00135A9C">
        <w:rPr>
          <w:rFonts w:ascii="Calibri" w:hAnsi="Calibri" w:cs="Calibri"/>
        </w:rPr>
        <w:t xml:space="preserve">Recognizing the importance of reliable connectivity for economic resilience and quality of life, community leaders on both islands began exploring options for improved internet service in </w:t>
      </w:r>
      <w:r w:rsidRPr="00135A9C">
        <w:rPr>
          <w:rStyle w:val="Strong"/>
          <w:rFonts w:ascii="Calibri" w:hAnsi="Calibri" w:cs="Calibri"/>
        </w:rPr>
        <w:t>2019</w:t>
      </w:r>
      <w:r w:rsidRPr="00135A9C">
        <w:rPr>
          <w:rFonts w:ascii="Calibri" w:hAnsi="Calibri" w:cs="Calibri"/>
        </w:rPr>
        <w:t xml:space="preserve">. The effort was supported by the </w:t>
      </w:r>
      <w:r w:rsidRPr="00135A9C">
        <w:rPr>
          <w:rStyle w:val="Strong"/>
          <w:rFonts w:ascii="Calibri" w:hAnsi="Calibri" w:cs="Calibri"/>
        </w:rPr>
        <w:t>Denman Island Internet Committee (DIIC)</w:t>
      </w:r>
      <w:r w:rsidRPr="00135A9C">
        <w:rPr>
          <w:rFonts w:ascii="Calibri" w:hAnsi="Calibri" w:cs="Calibri"/>
        </w:rPr>
        <w:t xml:space="preserve"> and the </w:t>
      </w:r>
      <w:r w:rsidRPr="00135A9C">
        <w:rPr>
          <w:rStyle w:val="Strong"/>
          <w:rFonts w:ascii="Calibri" w:hAnsi="Calibri" w:cs="Calibri"/>
        </w:rPr>
        <w:t>Hornby Island Community Economic Enhancement Corporation (HICEEC)</w:t>
      </w:r>
      <w:r w:rsidRPr="00135A9C">
        <w:rPr>
          <w:rFonts w:ascii="Calibri" w:hAnsi="Calibri" w:cs="Calibri"/>
        </w:rPr>
        <w:t>, which worked collaboratively to research technical options, engage with potential service providers, and seek government support for improved infrastructure.</w:t>
      </w:r>
    </w:p>
    <w:p w14:paraId="31BFA5F1" w14:textId="77777777" w:rsidR="00135A9C" w:rsidRPr="00135A9C" w:rsidRDefault="00135A9C" w:rsidP="00135A9C">
      <w:pPr>
        <w:pStyle w:val="NormalWeb"/>
        <w:rPr>
          <w:rFonts w:ascii="Calibri" w:hAnsi="Calibri" w:cs="Calibri"/>
        </w:rPr>
      </w:pPr>
      <w:r w:rsidRPr="00135A9C">
        <w:rPr>
          <w:rFonts w:ascii="Calibri" w:hAnsi="Calibri" w:cs="Calibri"/>
        </w:rPr>
        <w:t xml:space="preserve">Technical feasibility work was undertaken with </w:t>
      </w:r>
      <w:proofErr w:type="spellStart"/>
      <w:r w:rsidRPr="00135A9C">
        <w:rPr>
          <w:rStyle w:val="Strong"/>
          <w:rFonts w:ascii="Calibri" w:hAnsi="Calibri" w:cs="Calibri"/>
        </w:rPr>
        <w:t>Baylink</w:t>
      </w:r>
      <w:proofErr w:type="spellEnd"/>
      <w:r w:rsidRPr="00135A9C">
        <w:rPr>
          <w:rStyle w:val="Strong"/>
          <w:rFonts w:ascii="Calibri" w:hAnsi="Calibri" w:cs="Calibri"/>
        </w:rPr>
        <w:t xml:space="preserve"> Networks Inc.</w:t>
      </w:r>
      <w:r w:rsidRPr="00135A9C">
        <w:rPr>
          <w:rFonts w:ascii="Calibri" w:hAnsi="Calibri" w:cs="Calibri"/>
        </w:rPr>
        <w:t>, the firm responsible for planning the broader Connected Coast subsea fibre network along the British Columbia coastline. Early engineering analysis demonstrated that a fibre-optic network capable of serving every household on Hornby and Denman Islands was technically achievable, subject to funding and partnerships with telecommunications providers.</w:t>
      </w:r>
    </w:p>
    <w:p w14:paraId="204DDB48" w14:textId="77777777" w:rsidR="00135A9C" w:rsidRPr="00135A9C" w:rsidRDefault="00135A9C" w:rsidP="00135A9C">
      <w:pPr>
        <w:pStyle w:val="NormalWeb"/>
        <w:rPr>
          <w:rFonts w:ascii="Calibri" w:hAnsi="Calibri" w:cs="Calibri"/>
        </w:rPr>
      </w:pPr>
      <w:r w:rsidRPr="00135A9C">
        <w:rPr>
          <w:rFonts w:ascii="Calibri" w:hAnsi="Calibri" w:cs="Calibri"/>
        </w:rPr>
        <w:t xml:space="preserve">Extensive community outreach followed in </w:t>
      </w:r>
      <w:r w:rsidRPr="00135A9C">
        <w:rPr>
          <w:rStyle w:val="Strong"/>
          <w:rFonts w:ascii="Calibri" w:hAnsi="Calibri" w:cs="Calibri"/>
        </w:rPr>
        <w:t>2021</w:t>
      </w:r>
      <w:r w:rsidRPr="00135A9C">
        <w:rPr>
          <w:rFonts w:ascii="Calibri" w:hAnsi="Calibri" w:cs="Calibri"/>
        </w:rPr>
        <w:t>, including public meetings, surveys, information sessions, and the production of educational materials to help residents understand available options and potential costs. This engagement culminated in an island-wide referendum seeking public authorization for the Comox Valley Regional District (CVRD) to establish a local service to support broadband infrastructure financing.</w:t>
      </w:r>
    </w:p>
    <w:p w14:paraId="65E20CA1" w14:textId="77777777" w:rsidR="00135A9C" w:rsidRPr="00135A9C" w:rsidRDefault="00135A9C" w:rsidP="00135A9C">
      <w:pPr>
        <w:pStyle w:val="NormalWeb"/>
        <w:rPr>
          <w:rFonts w:ascii="Calibri" w:hAnsi="Calibri" w:cs="Calibri"/>
        </w:rPr>
      </w:pPr>
      <w:r w:rsidRPr="00135A9C">
        <w:rPr>
          <w:rFonts w:ascii="Calibri" w:hAnsi="Calibri" w:cs="Calibri"/>
        </w:rPr>
        <w:t>The referendum demonstrated strong community support for the initiative.</w:t>
      </w:r>
    </w:p>
    <w:p w14:paraId="2C0B7486" w14:textId="77777777" w:rsidR="00135A9C" w:rsidRPr="00135A9C" w:rsidRDefault="00135A9C" w:rsidP="00135A9C">
      <w:pPr>
        <w:pStyle w:val="NormalWeb"/>
        <w:numPr>
          <w:ilvl w:val="0"/>
          <w:numId w:val="75"/>
        </w:numPr>
        <w:rPr>
          <w:rFonts w:ascii="Calibri" w:hAnsi="Calibri" w:cs="Calibri"/>
        </w:rPr>
      </w:pPr>
      <w:r w:rsidRPr="00135A9C">
        <w:rPr>
          <w:rStyle w:val="Strong"/>
          <w:rFonts w:ascii="Calibri" w:hAnsi="Calibri" w:cs="Calibri"/>
        </w:rPr>
        <w:t>94% of voters supported the establishment of the service and associated borrowing authority.</w:t>
      </w:r>
    </w:p>
    <w:p w14:paraId="4E821212" w14:textId="77777777" w:rsidR="00135A9C" w:rsidRPr="00135A9C" w:rsidRDefault="00135A9C" w:rsidP="00135A9C">
      <w:pPr>
        <w:pStyle w:val="NormalWeb"/>
        <w:numPr>
          <w:ilvl w:val="0"/>
          <w:numId w:val="75"/>
        </w:numPr>
        <w:rPr>
          <w:rFonts w:ascii="Calibri" w:hAnsi="Calibri" w:cs="Calibri"/>
        </w:rPr>
      </w:pPr>
      <w:r w:rsidRPr="00135A9C">
        <w:rPr>
          <w:rStyle w:val="Strong"/>
          <w:rFonts w:ascii="Calibri" w:hAnsi="Calibri" w:cs="Calibri"/>
        </w:rPr>
        <w:t>Voter turnout reached approximately 55% of eligible electors.</w:t>
      </w:r>
    </w:p>
    <w:p w14:paraId="6EFC0AC3" w14:textId="77777777" w:rsidR="00135A9C" w:rsidRPr="00135A9C" w:rsidRDefault="00135A9C" w:rsidP="00135A9C">
      <w:pPr>
        <w:pStyle w:val="NormalWeb"/>
        <w:numPr>
          <w:ilvl w:val="0"/>
          <w:numId w:val="75"/>
        </w:numPr>
        <w:rPr>
          <w:rFonts w:ascii="Calibri" w:hAnsi="Calibri" w:cs="Calibri"/>
        </w:rPr>
      </w:pPr>
      <w:r w:rsidRPr="00135A9C">
        <w:rPr>
          <w:rStyle w:val="Strong"/>
          <w:rFonts w:ascii="Calibri" w:hAnsi="Calibri" w:cs="Calibri"/>
        </w:rPr>
        <w:t>A total of 1,192 valid ballots were cast across the two islands.</w:t>
      </w:r>
    </w:p>
    <w:p w14:paraId="5635CCF4" w14:textId="77777777" w:rsidR="00135A9C" w:rsidRPr="00135A9C" w:rsidRDefault="00135A9C" w:rsidP="00135A9C">
      <w:pPr>
        <w:pStyle w:val="NormalWeb"/>
        <w:rPr>
          <w:rFonts w:ascii="Calibri" w:hAnsi="Calibri" w:cs="Calibri"/>
        </w:rPr>
      </w:pPr>
      <w:r w:rsidRPr="00135A9C">
        <w:rPr>
          <w:rFonts w:ascii="Calibri" w:hAnsi="Calibri" w:cs="Calibri"/>
        </w:rPr>
        <w:t>The referendum authorized the CVRD to:</w:t>
      </w:r>
    </w:p>
    <w:p w14:paraId="69049F0E" w14:textId="77777777" w:rsidR="00135A9C" w:rsidRPr="00135A9C" w:rsidRDefault="00135A9C" w:rsidP="00135A9C">
      <w:pPr>
        <w:pStyle w:val="NormalWeb"/>
        <w:numPr>
          <w:ilvl w:val="0"/>
          <w:numId w:val="76"/>
        </w:numPr>
        <w:rPr>
          <w:rFonts w:ascii="Calibri" w:hAnsi="Calibri" w:cs="Calibri"/>
        </w:rPr>
      </w:pPr>
      <w:r w:rsidRPr="00135A9C">
        <w:rPr>
          <w:rFonts w:ascii="Calibri" w:hAnsi="Calibri" w:cs="Calibri"/>
        </w:rPr>
        <w:t xml:space="preserve">establish and operate a service for financing high-speed internet </w:t>
      </w:r>
      <w:proofErr w:type="gramStart"/>
      <w:r w:rsidRPr="00135A9C">
        <w:rPr>
          <w:rFonts w:ascii="Calibri" w:hAnsi="Calibri" w:cs="Calibri"/>
        </w:rPr>
        <w:t>infrastructure;</w:t>
      </w:r>
      <w:proofErr w:type="gramEnd"/>
    </w:p>
    <w:p w14:paraId="7156C3EF" w14:textId="77777777" w:rsidR="00135A9C" w:rsidRPr="00135A9C" w:rsidRDefault="00135A9C" w:rsidP="00135A9C">
      <w:pPr>
        <w:pStyle w:val="NormalWeb"/>
        <w:numPr>
          <w:ilvl w:val="0"/>
          <w:numId w:val="76"/>
        </w:numPr>
        <w:rPr>
          <w:rFonts w:ascii="Calibri" w:hAnsi="Calibri" w:cs="Calibri"/>
        </w:rPr>
      </w:pPr>
      <w:r w:rsidRPr="00135A9C">
        <w:rPr>
          <w:rFonts w:ascii="Calibri" w:hAnsi="Calibri" w:cs="Calibri"/>
        </w:rPr>
        <w:t xml:space="preserve">borrow approximately </w:t>
      </w:r>
      <w:r w:rsidRPr="00135A9C">
        <w:rPr>
          <w:rStyle w:val="Strong"/>
          <w:rFonts w:ascii="Calibri" w:hAnsi="Calibri" w:cs="Calibri"/>
        </w:rPr>
        <w:t>$767,677</w:t>
      </w:r>
      <w:r w:rsidRPr="00135A9C">
        <w:rPr>
          <w:rFonts w:ascii="Calibri" w:hAnsi="Calibri" w:cs="Calibri"/>
        </w:rPr>
        <w:t>, repayable over a maximum 10-year period; and</w:t>
      </w:r>
    </w:p>
    <w:p w14:paraId="28A79E96" w14:textId="77777777" w:rsidR="00135A9C" w:rsidRDefault="00135A9C" w:rsidP="00135A9C">
      <w:pPr>
        <w:pStyle w:val="NormalWeb"/>
        <w:numPr>
          <w:ilvl w:val="0"/>
          <w:numId w:val="76"/>
        </w:numPr>
        <w:rPr>
          <w:rFonts w:ascii="Calibri" w:hAnsi="Calibri" w:cs="Calibri"/>
        </w:rPr>
      </w:pPr>
      <w:r w:rsidRPr="00135A9C">
        <w:rPr>
          <w:rFonts w:ascii="Calibri" w:hAnsi="Calibri" w:cs="Calibri"/>
        </w:rPr>
        <w:t xml:space="preserve">enter into a </w:t>
      </w:r>
      <w:r w:rsidRPr="00135A9C">
        <w:rPr>
          <w:rStyle w:val="Strong"/>
          <w:rFonts w:ascii="Calibri" w:hAnsi="Calibri" w:cs="Calibri"/>
        </w:rPr>
        <w:t>20-year agreement with CityWest Cable and Telephone Corp.</w:t>
      </w:r>
      <w:r w:rsidRPr="00135A9C">
        <w:rPr>
          <w:rFonts w:ascii="Calibri" w:hAnsi="Calibri" w:cs="Calibri"/>
        </w:rPr>
        <w:t xml:space="preserve"> to support development of the network.</w:t>
      </w:r>
    </w:p>
    <w:p w14:paraId="3A2F2C28" w14:textId="5BE7B72E" w:rsidR="002031A5" w:rsidRPr="002031A5" w:rsidRDefault="002031A5" w:rsidP="002031A5">
      <w:pPr>
        <w:pStyle w:val="NormalWeb"/>
        <w:rPr>
          <w:rFonts w:ascii="Calibri" w:hAnsi="Calibri" w:cs="Calibri"/>
          <w:b/>
          <w:bCs/>
        </w:rPr>
      </w:pPr>
      <w:r w:rsidRPr="002031A5">
        <w:rPr>
          <w:rFonts w:ascii="Calibri" w:hAnsi="Calibri" w:cs="Calibri"/>
          <w:b/>
          <w:bCs/>
        </w:rPr>
        <w:t>Project Development Timeline:</w:t>
      </w:r>
    </w:p>
    <w:p w14:paraId="066E9EFF" w14:textId="77777777" w:rsidR="00901850" w:rsidRDefault="00901850" w:rsidP="00901850">
      <w:pPr>
        <w:pStyle w:val="NormalWeb"/>
      </w:pPr>
      <w:r>
        <w:rPr>
          <w:noProof/>
        </w:rPr>
        <w:drawing>
          <wp:inline distT="0" distB="0" distL="0" distR="0" wp14:anchorId="5CD65189" wp14:editId="1E51B90E">
            <wp:extent cx="5886450" cy="3924300"/>
            <wp:effectExtent l="0" t="0" r="0" b="0"/>
            <wp:docPr id="206226364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902047" cy="3934698"/>
                    </a:xfrm>
                    <a:prstGeom prst="rect">
                      <a:avLst/>
                    </a:prstGeom>
                    <a:noFill/>
                    <a:ln>
                      <a:noFill/>
                    </a:ln>
                  </pic:spPr>
                </pic:pic>
              </a:graphicData>
            </a:graphic>
          </wp:inline>
        </w:drawing>
      </w:r>
    </w:p>
    <w:p w14:paraId="417BB696" w14:textId="77777777" w:rsidR="00135A9C" w:rsidRPr="00135A9C" w:rsidRDefault="00135A9C" w:rsidP="00135A9C">
      <w:pPr>
        <w:pStyle w:val="NormalWeb"/>
        <w:rPr>
          <w:rFonts w:ascii="Calibri" w:hAnsi="Calibri" w:cs="Calibri"/>
        </w:rPr>
      </w:pPr>
      <w:r w:rsidRPr="00135A9C">
        <w:rPr>
          <w:rFonts w:ascii="Calibri" w:hAnsi="Calibri" w:cs="Calibri"/>
        </w:rPr>
        <w:t xml:space="preserve">The Hornby–Denman project is part of the larger </w:t>
      </w:r>
      <w:r w:rsidRPr="00135A9C">
        <w:rPr>
          <w:rStyle w:val="Strong"/>
          <w:rFonts w:ascii="Calibri" w:hAnsi="Calibri" w:cs="Calibri"/>
        </w:rPr>
        <w:t>Connected Coast initiative</w:t>
      </w:r>
      <w:r w:rsidRPr="00135A9C">
        <w:rPr>
          <w:rFonts w:ascii="Calibri" w:hAnsi="Calibri" w:cs="Calibri"/>
        </w:rPr>
        <w:t xml:space="preserve">, a major fibre infrastructure project extending subsea broadband capacity along the British Columbia coastline. Connected Coast will bring new or improved high-speed internet access to more than </w:t>
      </w:r>
      <w:r w:rsidRPr="00135A9C">
        <w:rPr>
          <w:rStyle w:val="Strong"/>
          <w:rFonts w:ascii="Calibri" w:hAnsi="Calibri" w:cs="Calibri"/>
        </w:rPr>
        <w:t>130 rural and remote coastal communities</w:t>
      </w:r>
      <w:r w:rsidRPr="00135A9C">
        <w:rPr>
          <w:rFonts w:ascii="Calibri" w:hAnsi="Calibri" w:cs="Calibri"/>
        </w:rPr>
        <w:t xml:space="preserve">, including </w:t>
      </w:r>
      <w:r w:rsidRPr="00135A9C">
        <w:rPr>
          <w:rStyle w:val="Strong"/>
          <w:rFonts w:ascii="Calibri" w:hAnsi="Calibri" w:cs="Calibri"/>
        </w:rPr>
        <w:t>48 Indigenous communities representing 44 First Nations</w:t>
      </w:r>
      <w:r w:rsidRPr="00135A9C">
        <w:rPr>
          <w:rFonts w:ascii="Calibri" w:hAnsi="Calibri" w:cs="Calibri"/>
        </w:rPr>
        <w:t>, from Prince Rupert and Haida Gwaii to Vancouver Island.</w:t>
      </w:r>
    </w:p>
    <w:p w14:paraId="42186704" w14:textId="77777777" w:rsidR="00135A9C" w:rsidRPr="00135A9C" w:rsidRDefault="00135A9C" w:rsidP="00135A9C">
      <w:pPr>
        <w:pStyle w:val="NormalWeb"/>
        <w:rPr>
          <w:rFonts w:ascii="Calibri" w:hAnsi="Calibri" w:cs="Calibri"/>
        </w:rPr>
      </w:pPr>
      <w:r w:rsidRPr="00135A9C">
        <w:rPr>
          <w:rFonts w:ascii="Calibri" w:hAnsi="Calibri" w:cs="Calibri"/>
        </w:rPr>
        <w:t>Funding for the Hornby–Denman fibre network reflects a partnership between local communities, telecommunications providers, and senior levels of government. Key contributors include:</w:t>
      </w:r>
    </w:p>
    <w:p w14:paraId="3D34EC14" w14:textId="77777777" w:rsidR="00135A9C" w:rsidRPr="00135A9C" w:rsidRDefault="00135A9C" w:rsidP="00135A9C">
      <w:pPr>
        <w:pStyle w:val="NormalWeb"/>
        <w:numPr>
          <w:ilvl w:val="0"/>
          <w:numId w:val="77"/>
        </w:numPr>
        <w:rPr>
          <w:rFonts w:ascii="Calibri" w:hAnsi="Calibri" w:cs="Calibri"/>
        </w:rPr>
      </w:pPr>
      <w:r w:rsidRPr="00135A9C">
        <w:rPr>
          <w:rFonts w:ascii="Calibri" w:hAnsi="Calibri" w:cs="Calibri"/>
        </w:rPr>
        <w:t xml:space="preserve">the </w:t>
      </w:r>
      <w:r w:rsidRPr="00135A9C">
        <w:rPr>
          <w:rStyle w:val="Strong"/>
          <w:rFonts w:ascii="Calibri" w:hAnsi="Calibri" w:cs="Calibri"/>
        </w:rPr>
        <w:t>Government of Canada’s Universal Broadband Fund</w:t>
      </w:r>
    </w:p>
    <w:p w14:paraId="32519D20" w14:textId="77777777" w:rsidR="00135A9C" w:rsidRPr="00135A9C" w:rsidRDefault="00135A9C" w:rsidP="00135A9C">
      <w:pPr>
        <w:pStyle w:val="NormalWeb"/>
        <w:numPr>
          <w:ilvl w:val="0"/>
          <w:numId w:val="77"/>
        </w:numPr>
        <w:rPr>
          <w:rFonts w:ascii="Calibri" w:hAnsi="Calibri" w:cs="Calibri"/>
        </w:rPr>
      </w:pPr>
      <w:r w:rsidRPr="00135A9C">
        <w:rPr>
          <w:rFonts w:ascii="Calibri" w:hAnsi="Calibri" w:cs="Calibri"/>
        </w:rPr>
        <w:t xml:space="preserve">the </w:t>
      </w:r>
      <w:r w:rsidRPr="00135A9C">
        <w:rPr>
          <w:rStyle w:val="Strong"/>
          <w:rFonts w:ascii="Calibri" w:hAnsi="Calibri" w:cs="Calibri"/>
        </w:rPr>
        <w:t>Province of British Columbia’s Connecting British Columbia program</w:t>
      </w:r>
      <w:r w:rsidRPr="00135A9C">
        <w:rPr>
          <w:rFonts w:ascii="Calibri" w:hAnsi="Calibri" w:cs="Calibri"/>
        </w:rPr>
        <w:t>, administered by the Northern Development Initiative Trust</w:t>
      </w:r>
    </w:p>
    <w:p w14:paraId="000590A6" w14:textId="77777777" w:rsidR="00135A9C" w:rsidRPr="00135A9C" w:rsidRDefault="00135A9C" w:rsidP="00135A9C">
      <w:pPr>
        <w:pStyle w:val="NormalWeb"/>
        <w:numPr>
          <w:ilvl w:val="0"/>
          <w:numId w:val="77"/>
        </w:numPr>
        <w:rPr>
          <w:rFonts w:ascii="Calibri" w:hAnsi="Calibri" w:cs="Calibri"/>
        </w:rPr>
      </w:pPr>
      <w:r w:rsidRPr="00135A9C">
        <w:rPr>
          <w:rStyle w:val="Strong"/>
          <w:rFonts w:ascii="Calibri" w:hAnsi="Calibri" w:cs="Calibri"/>
        </w:rPr>
        <w:t>CityWest Telecommunications</w:t>
      </w:r>
    </w:p>
    <w:p w14:paraId="708AD05F" w14:textId="77777777" w:rsidR="00135A9C" w:rsidRPr="00135A9C" w:rsidRDefault="00135A9C" w:rsidP="00135A9C">
      <w:pPr>
        <w:pStyle w:val="NormalWeb"/>
        <w:numPr>
          <w:ilvl w:val="0"/>
          <w:numId w:val="77"/>
        </w:numPr>
        <w:rPr>
          <w:rFonts w:ascii="Calibri" w:hAnsi="Calibri" w:cs="Calibri"/>
        </w:rPr>
      </w:pPr>
      <w:r w:rsidRPr="00135A9C">
        <w:rPr>
          <w:rFonts w:ascii="Calibri" w:hAnsi="Calibri" w:cs="Calibri"/>
        </w:rPr>
        <w:t>local taxpayers through the Comox Valley Regional District broadband service</w:t>
      </w:r>
    </w:p>
    <w:p w14:paraId="1868C2D4" w14:textId="77777777" w:rsidR="00135A9C" w:rsidRPr="00135A9C" w:rsidRDefault="00135A9C" w:rsidP="00135A9C">
      <w:pPr>
        <w:pStyle w:val="NormalWeb"/>
        <w:rPr>
          <w:rFonts w:ascii="Calibri" w:hAnsi="Calibri" w:cs="Calibri"/>
        </w:rPr>
      </w:pPr>
      <w:r w:rsidRPr="00135A9C">
        <w:rPr>
          <w:rFonts w:ascii="Calibri" w:hAnsi="Calibri" w:cs="Calibri"/>
        </w:rPr>
        <w:t xml:space="preserve">As engineering design and construction planning progressed, the scope of the project expanded beyond early estimates. The total investment in fibre infrastructure serving Hornby and Denman Islands is now estimated at approximately </w:t>
      </w:r>
      <w:r w:rsidRPr="00135A9C">
        <w:rPr>
          <w:rStyle w:val="Strong"/>
          <w:rFonts w:ascii="Calibri" w:hAnsi="Calibri" w:cs="Calibri"/>
        </w:rPr>
        <w:t>$10.7 million</w:t>
      </w:r>
      <w:r w:rsidRPr="00135A9C">
        <w:rPr>
          <w:rFonts w:ascii="Calibri" w:hAnsi="Calibri" w:cs="Calibri"/>
        </w:rPr>
        <w:t>, representing one of the largest infrastructure investments made to support economic resilience and connectivity in the two island communities.</w:t>
      </w:r>
    </w:p>
    <w:p w14:paraId="0606F917" w14:textId="77777777" w:rsidR="00135A9C" w:rsidRPr="00135A9C" w:rsidRDefault="00135A9C" w:rsidP="00135A9C">
      <w:pPr>
        <w:pStyle w:val="NormalWeb"/>
        <w:rPr>
          <w:rFonts w:ascii="Calibri" w:hAnsi="Calibri" w:cs="Calibri"/>
        </w:rPr>
      </w:pPr>
      <w:r w:rsidRPr="00135A9C">
        <w:rPr>
          <w:rFonts w:ascii="Calibri" w:hAnsi="Calibri" w:cs="Calibri"/>
        </w:rPr>
        <w:t xml:space="preserve">Construction and fibre deployment are currently underway, with </w:t>
      </w:r>
      <w:r w:rsidRPr="00135A9C">
        <w:rPr>
          <w:rStyle w:val="Strong"/>
          <w:rFonts w:ascii="Calibri" w:hAnsi="Calibri" w:cs="Calibri"/>
        </w:rPr>
        <w:t>completion anticipated in 2026</w:t>
      </w:r>
      <w:r w:rsidRPr="00135A9C">
        <w:rPr>
          <w:rFonts w:ascii="Calibri" w:hAnsi="Calibri" w:cs="Calibri"/>
        </w:rPr>
        <w:t>. Once operational, the network will provide fibre-based high-speed internet service to homes and businesses on both islands, enabling significantly improved reliability and performance compared with previous services.</w:t>
      </w:r>
    </w:p>
    <w:p w14:paraId="548E9210" w14:textId="77777777" w:rsidR="00135A9C" w:rsidRPr="00135A9C" w:rsidRDefault="00135A9C" w:rsidP="00135A9C">
      <w:pPr>
        <w:pStyle w:val="NormalWeb"/>
        <w:rPr>
          <w:rFonts w:ascii="Calibri" w:hAnsi="Calibri" w:cs="Calibri"/>
        </w:rPr>
      </w:pPr>
      <w:r w:rsidRPr="00135A9C">
        <w:rPr>
          <w:rFonts w:ascii="Calibri" w:hAnsi="Calibri" w:cs="Calibri"/>
        </w:rPr>
        <w:t xml:space="preserve">In addition to the infrastructure investment itself, the agreement negotiated with CityWest includes a long-term </w:t>
      </w:r>
      <w:r w:rsidRPr="00135A9C">
        <w:rPr>
          <w:rStyle w:val="Strong"/>
          <w:rFonts w:ascii="Calibri" w:hAnsi="Calibri" w:cs="Calibri"/>
        </w:rPr>
        <w:t>community benefit provision</w:t>
      </w:r>
      <w:r w:rsidRPr="00135A9C">
        <w:rPr>
          <w:rFonts w:ascii="Calibri" w:hAnsi="Calibri" w:cs="Calibri"/>
        </w:rPr>
        <w:t xml:space="preserve">. Under the terms of the agreement, </w:t>
      </w:r>
      <w:r w:rsidRPr="00135A9C">
        <w:rPr>
          <w:rStyle w:val="Strong"/>
          <w:rFonts w:ascii="Calibri" w:hAnsi="Calibri" w:cs="Calibri"/>
        </w:rPr>
        <w:t>20% of net profits generated by the network will be returned to the communities through the CVRD for a period of 20 years following substantial completion of the project</w:t>
      </w:r>
      <w:r w:rsidRPr="00135A9C">
        <w:rPr>
          <w:rFonts w:ascii="Calibri" w:hAnsi="Calibri" w:cs="Calibri"/>
        </w:rPr>
        <w:t>. This revenue-sharing arrangement ensures that the long-term economic benefits of the network will support the communities that enabled its development.</w:t>
      </w:r>
    </w:p>
    <w:p w14:paraId="7C865E2E" w14:textId="77777777" w:rsidR="00135A9C" w:rsidRPr="00135A9C" w:rsidRDefault="00135A9C" w:rsidP="00135A9C">
      <w:pPr>
        <w:pStyle w:val="NormalWeb"/>
        <w:rPr>
          <w:rFonts w:ascii="Calibri" w:hAnsi="Calibri" w:cs="Calibri"/>
        </w:rPr>
      </w:pPr>
      <w:r w:rsidRPr="00135A9C">
        <w:rPr>
          <w:rFonts w:ascii="Calibri" w:hAnsi="Calibri" w:cs="Calibri"/>
        </w:rPr>
        <w:t>The expansion of fibre connectivity represents a foundational investment in the economic future of Hornby and Denman Islands. Reliable broadband infrastructure will support local businesses, remote workers, entrepreneurs, artists, and organizations in participating more fully in regional, national, and global networks. It will also enhance the ability of residents to access education, healthcare, and other services without leaving the islands.</w:t>
      </w:r>
    </w:p>
    <w:p w14:paraId="49D7F9E7" w14:textId="24140E02" w:rsidR="00135A9C" w:rsidRPr="00135A9C" w:rsidRDefault="00135A9C" w:rsidP="00135A9C">
      <w:pPr>
        <w:pStyle w:val="NormalWeb"/>
        <w:rPr>
          <w:rFonts w:ascii="Calibri" w:hAnsi="Calibri" w:cs="Calibri"/>
        </w:rPr>
      </w:pPr>
      <w:r w:rsidRPr="00135A9C">
        <w:rPr>
          <w:rFonts w:ascii="Calibri" w:hAnsi="Calibri" w:cs="Calibri"/>
        </w:rPr>
        <w:t xml:space="preserve">For rural communities increasingly connected through digital networks, broadband infrastructure is no longer a luxury but a critical component of economic resilience, sustainability, and community wellbeing. The Hornby–Denman High-Speed Internet Initiative demonstrates how locally </w:t>
      </w:r>
      <w:r w:rsidRPr="00952017">
        <w:rPr>
          <w:rFonts w:asciiTheme="minorHAnsi" w:hAnsiTheme="minorHAnsi" w:cstheme="minorHAnsi"/>
        </w:rPr>
        <w:t xml:space="preserve">driven </w:t>
      </w:r>
      <w:r w:rsidR="00952017" w:rsidRPr="00952017">
        <w:rPr>
          <w:rFonts w:asciiTheme="minorHAnsi" w:hAnsiTheme="minorHAnsi" w:cstheme="minorHAnsi"/>
        </w:rPr>
        <w:t xml:space="preserve">leadership and </w:t>
      </w:r>
      <w:r w:rsidRPr="00952017">
        <w:rPr>
          <w:rFonts w:asciiTheme="minorHAnsi" w:hAnsiTheme="minorHAnsi" w:cstheme="minorHAnsi"/>
        </w:rPr>
        <w:t>collaboration</w:t>
      </w:r>
      <w:r w:rsidRPr="00135A9C">
        <w:rPr>
          <w:rFonts w:ascii="Calibri" w:hAnsi="Calibri" w:cs="Calibri"/>
        </w:rPr>
        <w:t>, strong public engagement, and strategic partnerships can successfully deliver essential infrastructure to remote island communities.</w:t>
      </w:r>
    </w:p>
    <w:p w14:paraId="37768182" w14:textId="1393A050" w:rsidR="00CD3A13" w:rsidRPr="00952017" w:rsidRDefault="00952017" w:rsidP="00083424">
      <w:pPr>
        <w:pStyle w:val="NormalWeb"/>
        <w:rPr>
          <w:rFonts w:ascii="Calibri" w:hAnsi="Calibri" w:cs="Calibri"/>
        </w:rPr>
      </w:pPr>
      <w:r w:rsidRPr="00952017">
        <w:rPr>
          <w:rFonts w:ascii="Calibri" w:hAnsi="Calibri" w:cs="Calibri"/>
        </w:rPr>
        <w:t xml:space="preserve">The following section </w:t>
      </w:r>
      <w:r w:rsidR="004278CB">
        <w:rPr>
          <w:rFonts w:ascii="Calibri" w:hAnsi="Calibri" w:cs="Calibri"/>
        </w:rPr>
        <w:t>examines</w:t>
      </w:r>
      <w:r w:rsidRPr="00952017">
        <w:rPr>
          <w:rFonts w:ascii="Calibri" w:hAnsi="Calibri" w:cs="Calibri"/>
        </w:rPr>
        <w:t xml:space="preserve"> the strategic context and community-identified priorities that shape economic resilience on Hornby Island.</w:t>
      </w:r>
    </w:p>
    <w:p w14:paraId="609C40C0" w14:textId="2690D1E9" w:rsidR="00220FB5" w:rsidRPr="00BD3A7C" w:rsidRDefault="00220FB5" w:rsidP="00220FB5">
      <w:pPr>
        <w:spacing w:before="240" w:after="120"/>
        <w:rPr>
          <w:color w:val="0070C0"/>
          <w:sz w:val="48"/>
          <w:szCs w:val="48"/>
        </w:rPr>
      </w:pPr>
      <w:r w:rsidRPr="00BD3A7C">
        <w:rPr>
          <w:b/>
          <w:color w:val="0070C0"/>
          <w:sz w:val="48"/>
          <w:szCs w:val="48"/>
        </w:rPr>
        <w:t>PART III — ASSESSMENT &amp; CONTE</w:t>
      </w:r>
      <w:r w:rsidR="00122E2D">
        <w:rPr>
          <w:b/>
          <w:color w:val="0070C0"/>
          <w:sz w:val="48"/>
          <w:szCs w:val="48"/>
        </w:rPr>
        <w:t>X</w:t>
      </w:r>
      <w:r w:rsidR="006137A2" w:rsidRPr="00BD3A7C">
        <w:rPr>
          <w:b/>
          <w:color w:val="0070C0"/>
          <w:sz w:val="48"/>
          <w:szCs w:val="48"/>
        </w:rPr>
        <w:t>T</w:t>
      </w:r>
    </w:p>
    <w:p w14:paraId="2B9EE2EE" w14:textId="786DD1C7" w:rsidR="00451AAF" w:rsidRPr="00451AAF" w:rsidRDefault="00451AAF" w:rsidP="009F6899">
      <w:pPr>
        <w:spacing w:before="240" w:after="120"/>
        <w:rPr>
          <w:b/>
          <w:color w:val="0070C0"/>
          <w:sz w:val="24"/>
          <w:szCs w:val="24"/>
        </w:rPr>
      </w:pPr>
      <w:r w:rsidRPr="00451AAF">
        <w:rPr>
          <w:sz w:val="24"/>
          <w:szCs w:val="24"/>
        </w:rPr>
        <w:t>This section outlines the broader strategic context and recurring priorities identified through engagement, research, and community dialogue.</w:t>
      </w:r>
    </w:p>
    <w:p w14:paraId="207DE61B" w14:textId="4A158A12" w:rsidR="00220FB5" w:rsidRPr="0087214D" w:rsidRDefault="008F2FE2" w:rsidP="009F6899">
      <w:pPr>
        <w:spacing w:before="240" w:after="120"/>
        <w:rPr>
          <w:b/>
          <w:bCs/>
          <w:color w:val="0070C0"/>
          <w:sz w:val="40"/>
          <w:szCs w:val="40"/>
        </w:rPr>
      </w:pPr>
      <w:r>
        <w:rPr>
          <w:b/>
          <w:color w:val="0070C0"/>
          <w:sz w:val="40"/>
          <w:szCs w:val="40"/>
        </w:rPr>
        <w:t>7</w:t>
      </w:r>
      <w:r w:rsidR="00220FB5" w:rsidRPr="009F6899">
        <w:rPr>
          <w:b/>
          <w:color w:val="0070C0"/>
          <w:sz w:val="40"/>
          <w:szCs w:val="40"/>
        </w:rPr>
        <w:t xml:space="preserve">. </w:t>
      </w:r>
      <w:r w:rsidR="0087214D" w:rsidRPr="0087214D">
        <w:rPr>
          <w:b/>
          <w:bCs/>
          <w:color w:val="0070C0"/>
          <w:sz w:val="40"/>
          <w:szCs w:val="40"/>
        </w:rPr>
        <w:t>Strateg</w:t>
      </w:r>
      <w:r w:rsidR="0087214D">
        <w:rPr>
          <w:b/>
          <w:bCs/>
          <w:color w:val="0070C0"/>
          <w:sz w:val="40"/>
          <w:szCs w:val="40"/>
        </w:rPr>
        <w:t>y</w:t>
      </w:r>
      <w:r w:rsidR="0087214D" w:rsidRPr="0087214D">
        <w:rPr>
          <w:b/>
          <w:bCs/>
          <w:color w:val="0070C0"/>
          <w:sz w:val="40"/>
          <w:szCs w:val="40"/>
        </w:rPr>
        <w:t xml:space="preserve"> Context and Community-Identified Priorities</w:t>
      </w:r>
    </w:p>
    <w:p w14:paraId="7B216D03" w14:textId="77777777" w:rsidR="004E3983" w:rsidRPr="004E3983" w:rsidRDefault="004E3983" w:rsidP="004E3983">
      <w:pPr>
        <w:pStyle w:val="NormalWeb"/>
        <w:rPr>
          <w:rFonts w:ascii="Calibri" w:hAnsi="Calibri" w:cs="Calibri"/>
        </w:rPr>
      </w:pPr>
      <w:r w:rsidRPr="004E3983">
        <w:rPr>
          <w:rFonts w:ascii="Calibri" w:hAnsi="Calibri" w:cs="Calibri"/>
        </w:rPr>
        <w:t>The Hornby Island Community Economic Enhancement Corporation (HICEEC) has undertaken ongoing work over the past three years to support community dialogue and better understand economic conditions and priorities affecting Hornby Island. As part of this broader effort, a $30,000 grant commitment was secured through the Island Coastal Economic Trust (ICET) to support the development of economic enhancement materials.</w:t>
      </w:r>
    </w:p>
    <w:p w14:paraId="4C601429" w14:textId="77777777" w:rsidR="004E3983" w:rsidRPr="004E3983" w:rsidRDefault="004E3983" w:rsidP="004E3983">
      <w:pPr>
        <w:pStyle w:val="NormalWeb"/>
        <w:rPr>
          <w:rFonts w:ascii="Calibri" w:hAnsi="Calibri" w:cs="Calibri"/>
        </w:rPr>
      </w:pPr>
      <w:r w:rsidRPr="004E3983">
        <w:rPr>
          <w:rFonts w:ascii="Calibri" w:hAnsi="Calibri" w:cs="Calibri"/>
        </w:rPr>
        <w:t>During this period, community members, businesses, and organizations participated in presentations, discussions, and feedback opportunities related to economic topics. HICEEC acknowledges and appreciates the time and perspectives shared by those who attended and contributed to these conversations.</w:t>
      </w:r>
    </w:p>
    <w:p w14:paraId="448EC44A" w14:textId="77777777" w:rsidR="0078515C" w:rsidRPr="0078515C" w:rsidRDefault="0078515C" w:rsidP="004E3983">
      <w:pPr>
        <w:pStyle w:val="NormalWeb"/>
        <w:rPr>
          <w:rFonts w:ascii="Calibri" w:hAnsi="Calibri" w:cs="Calibri"/>
        </w:rPr>
      </w:pPr>
      <w:r w:rsidRPr="0078515C">
        <w:rPr>
          <w:rFonts w:ascii="Calibri" w:hAnsi="Calibri" w:cs="Calibri"/>
        </w:rPr>
        <w:t>The consultant work associated with the ICET grant did not result in completed strategy materials or written deliverables being provided to HICEEC. As a result, this document has been prepared independently by HICEEC and reflects work undertaken directly by the organization through ongoing research, submissions, engagement, and operational experience over the past three years.</w:t>
      </w:r>
    </w:p>
    <w:p w14:paraId="5DC5F65B" w14:textId="72626A23" w:rsidR="004E3983" w:rsidRPr="004E3983" w:rsidRDefault="004E3983" w:rsidP="004E3983">
      <w:pPr>
        <w:pStyle w:val="NormalWeb"/>
        <w:rPr>
          <w:rFonts w:ascii="Calibri" w:hAnsi="Calibri" w:cs="Calibri"/>
        </w:rPr>
      </w:pPr>
      <w:r w:rsidRPr="004E3983">
        <w:rPr>
          <w:rFonts w:ascii="Calibri" w:hAnsi="Calibri" w:cs="Calibri"/>
        </w:rPr>
        <w:t>HICEEC continues to play a central role in supporting economic enhancement on Hornby Island, operating with a CVRD-approved annual budget of approximately $100,000. This budget supports coordination, collaboration, advocacy, and demonstration-scale initiatives rather than direct economic control or program delivery. While modest in scale, these activities contribute to community capacity-building alongside the independent actions of residents, businesses, organizations, and visitors, which collectively shape the island’s economic conditions. In addition, HICEEC supports selected activities through social enterprise initiatives that extend the reach of its investments.</w:t>
      </w:r>
    </w:p>
    <w:p w14:paraId="2A190BA6" w14:textId="77777777" w:rsidR="00DE5830" w:rsidRPr="00DE5830" w:rsidRDefault="00DE5830" w:rsidP="004E3983">
      <w:pPr>
        <w:pStyle w:val="NormalWeb"/>
        <w:rPr>
          <w:rFonts w:asciiTheme="minorHAnsi" w:hAnsiTheme="minorHAnsi" w:cstheme="minorHAnsi"/>
        </w:rPr>
      </w:pPr>
      <w:r w:rsidRPr="00DE5830">
        <w:rPr>
          <w:rFonts w:asciiTheme="minorHAnsi" w:hAnsiTheme="minorHAnsi" w:cstheme="minorHAnsi"/>
        </w:rPr>
        <w:t>Across the engagement, research, and submissions undertaken during this period, a set of recurring themes emerged in relation to Hornby Island’s economic resilience.</w:t>
      </w:r>
    </w:p>
    <w:p w14:paraId="3339DB9E" w14:textId="1D719976" w:rsidR="004E3983" w:rsidRPr="004E3983" w:rsidRDefault="004E3983" w:rsidP="004E3983">
      <w:pPr>
        <w:pStyle w:val="NormalWeb"/>
        <w:rPr>
          <w:rFonts w:ascii="Calibri" w:hAnsi="Calibri" w:cs="Calibri"/>
        </w:rPr>
      </w:pPr>
      <w:r w:rsidRPr="004E3983">
        <w:rPr>
          <w:rFonts w:ascii="Calibri" w:hAnsi="Calibri" w:cs="Calibri"/>
        </w:rPr>
        <w:t>I.</w:t>
      </w:r>
      <w:r w:rsidRPr="004E3983">
        <w:rPr>
          <w:rFonts w:ascii="Calibri" w:hAnsi="Calibri" w:cs="Calibri"/>
        </w:rPr>
        <w:t> </w:t>
      </w:r>
      <w:r w:rsidRPr="004E3983">
        <w:rPr>
          <w:rFonts w:ascii="Calibri" w:hAnsi="Calibri" w:cs="Calibri"/>
        </w:rPr>
        <w:t>Reconciliation &amp; Environmental Stewardship</w:t>
      </w:r>
      <w:r w:rsidRPr="004E3983">
        <w:rPr>
          <w:rFonts w:ascii="Calibri" w:hAnsi="Calibri" w:cs="Calibri"/>
        </w:rPr>
        <w:br/>
        <w:t>II.</w:t>
      </w:r>
      <w:r w:rsidRPr="004E3983">
        <w:rPr>
          <w:rFonts w:ascii="Calibri" w:hAnsi="Calibri" w:cs="Calibri"/>
        </w:rPr>
        <w:t> </w:t>
      </w:r>
      <w:r w:rsidRPr="004E3983">
        <w:rPr>
          <w:rFonts w:ascii="Calibri" w:hAnsi="Calibri" w:cs="Calibri"/>
        </w:rPr>
        <w:t>Housing Availability</w:t>
      </w:r>
      <w:r w:rsidRPr="004E3983">
        <w:rPr>
          <w:rFonts w:ascii="Calibri" w:hAnsi="Calibri" w:cs="Calibri"/>
        </w:rPr>
        <w:br/>
        <w:t>III.</w:t>
      </w:r>
      <w:r w:rsidRPr="004E3983">
        <w:rPr>
          <w:rFonts w:ascii="Calibri" w:hAnsi="Calibri" w:cs="Calibri"/>
        </w:rPr>
        <w:t> </w:t>
      </w:r>
      <w:r w:rsidRPr="004E3983">
        <w:rPr>
          <w:rFonts w:ascii="Calibri" w:hAnsi="Calibri" w:cs="Calibri"/>
        </w:rPr>
        <w:t>Constraints of the Ferry Service</w:t>
      </w:r>
      <w:r w:rsidRPr="004E3983">
        <w:rPr>
          <w:rFonts w:ascii="Calibri" w:hAnsi="Calibri" w:cs="Calibri"/>
        </w:rPr>
        <w:br/>
        <w:t>IV.</w:t>
      </w:r>
      <w:r w:rsidRPr="004E3983">
        <w:rPr>
          <w:rFonts w:ascii="Calibri" w:hAnsi="Calibri" w:cs="Calibri"/>
        </w:rPr>
        <w:t> </w:t>
      </w:r>
      <w:r w:rsidRPr="004E3983">
        <w:rPr>
          <w:rFonts w:ascii="Calibri" w:hAnsi="Calibri" w:cs="Calibri"/>
        </w:rPr>
        <w:t>Local Mobility &amp; Access</w:t>
      </w:r>
      <w:r w:rsidRPr="004E3983">
        <w:rPr>
          <w:rFonts w:ascii="Calibri" w:hAnsi="Calibri" w:cs="Calibri"/>
        </w:rPr>
        <w:br/>
        <w:t>V.</w:t>
      </w:r>
      <w:r w:rsidRPr="004E3983">
        <w:rPr>
          <w:rFonts w:ascii="Calibri" w:hAnsi="Calibri" w:cs="Calibri"/>
        </w:rPr>
        <w:t> </w:t>
      </w:r>
      <w:r w:rsidRPr="004E3983">
        <w:rPr>
          <w:rFonts w:ascii="Calibri" w:hAnsi="Calibri" w:cs="Calibri"/>
        </w:rPr>
        <w:t>Visitor Accommodation Needs</w:t>
      </w:r>
      <w:r w:rsidRPr="004E3983">
        <w:rPr>
          <w:rFonts w:ascii="Calibri" w:hAnsi="Calibri" w:cs="Calibri"/>
        </w:rPr>
        <w:br/>
        <w:t>VI.</w:t>
      </w:r>
      <w:r w:rsidRPr="004E3983">
        <w:rPr>
          <w:rFonts w:ascii="Calibri" w:hAnsi="Calibri" w:cs="Calibri"/>
        </w:rPr>
        <w:t> </w:t>
      </w:r>
      <w:r w:rsidRPr="004E3983">
        <w:rPr>
          <w:rFonts w:ascii="Calibri" w:hAnsi="Calibri" w:cs="Calibri"/>
        </w:rPr>
        <w:t>Collaboration Between Businesses and Organizations</w:t>
      </w:r>
      <w:r w:rsidRPr="004E3983">
        <w:rPr>
          <w:rFonts w:ascii="Calibri" w:hAnsi="Calibri" w:cs="Calibri"/>
        </w:rPr>
        <w:br/>
        <w:t>VII.</w:t>
      </w:r>
      <w:r w:rsidRPr="004E3983">
        <w:rPr>
          <w:rFonts w:ascii="Calibri" w:hAnsi="Calibri" w:cs="Calibri"/>
        </w:rPr>
        <w:t> </w:t>
      </w:r>
      <w:r w:rsidRPr="004E3983">
        <w:rPr>
          <w:rFonts w:ascii="Calibri" w:hAnsi="Calibri" w:cs="Calibri"/>
        </w:rPr>
        <w:t>Food Sustainability</w:t>
      </w:r>
      <w:r w:rsidRPr="004E3983">
        <w:rPr>
          <w:rFonts w:ascii="Calibri" w:hAnsi="Calibri" w:cs="Calibri"/>
        </w:rPr>
        <w:br/>
        <w:t>VIII.</w:t>
      </w:r>
      <w:r w:rsidRPr="004E3983">
        <w:rPr>
          <w:rFonts w:ascii="Calibri" w:hAnsi="Calibri" w:cs="Calibri"/>
        </w:rPr>
        <w:t> </w:t>
      </w:r>
      <w:r w:rsidRPr="004E3983">
        <w:rPr>
          <w:rFonts w:ascii="Calibri" w:hAnsi="Calibri" w:cs="Calibri"/>
        </w:rPr>
        <w:t>Arts &amp; Culture</w:t>
      </w:r>
      <w:r w:rsidRPr="004E3983">
        <w:rPr>
          <w:rFonts w:ascii="Calibri" w:hAnsi="Calibri" w:cs="Calibri"/>
        </w:rPr>
        <w:br/>
        <w:t>IX.</w:t>
      </w:r>
      <w:r w:rsidRPr="004E3983">
        <w:rPr>
          <w:rFonts w:ascii="Calibri" w:hAnsi="Calibri" w:cs="Calibri"/>
        </w:rPr>
        <w:t> </w:t>
      </w:r>
      <w:r w:rsidRPr="004E3983">
        <w:rPr>
          <w:rFonts w:ascii="Calibri" w:hAnsi="Calibri" w:cs="Calibri"/>
        </w:rPr>
        <w:t>Attracting Families and Workforce</w:t>
      </w:r>
    </w:p>
    <w:p w14:paraId="4DAAFBCA" w14:textId="686B91B2" w:rsidR="004E3983" w:rsidRPr="0040028E" w:rsidRDefault="0040028E" w:rsidP="004E3983">
      <w:pPr>
        <w:pStyle w:val="NormalWeb"/>
        <w:rPr>
          <w:rFonts w:ascii="Calibri" w:hAnsi="Calibri" w:cs="Calibri"/>
        </w:rPr>
      </w:pPr>
      <w:r w:rsidRPr="0040028E">
        <w:rPr>
          <w:rFonts w:ascii="Calibri" w:hAnsi="Calibri" w:cs="Calibri"/>
        </w:rPr>
        <w:t>These themes are presented as observations arising from community dialogue and engagement. They are included to provide contextual understanding and should not be interpreted as adopted policy positions or validated strategic conclusions.</w:t>
      </w:r>
    </w:p>
    <w:p w14:paraId="2CAD43AA" w14:textId="4360948D" w:rsidR="003C4D9C" w:rsidRPr="00DD2926" w:rsidRDefault="003C4D9C" w:rsidP="00DD2926">
      <w:pPr>
        <w:widowControl/>
        <w:autoSpaceDE/>
        <w:autoSpaceDN/>
        <w:spacing w:before="100" w:beforeAutospacing="1" w:after="100" w:afterAutospacing="1"/>
        <w:rPr>
          <w:rFonts w:eastAsia="Times New Roman"/>
          <w:sz w:val="24"/>
          <w:szCs w:val="24"/>
          <w:lang w:val="en-CA" w:eastAsia="en-CA"/>
        </w:rPr>
      </w:pPr>
      <w:r>
        <w:rPr>
          <w:noProof/>
          <w:sz w:val="20"/>
        </w:rPr>
        <w:drawing>
          <wp:anchor distT="0" distB="0" distL="0" distR="0" simplePos="0" relativeHeight="487657984" behindDoc="1" locked="0" layoutInCell="1" allowOverlap="1" wp14:anchorId="20562A20" wp14:editId="249ABE8E">
            <wp:simplePos x="0" y="0"/>
            <wp:positionH relativeFrom="page">
              <wp:posOffset>914400</wp:posOffset>
            </wp:positionH>
            <wp:positionV relativeFrom="paragraph">
              <wp:posOffset>361315</wp:posOffset>
            </wp:positionV>
            <wp:extent cx="5930759" cy="2477928"/>
            <wp:effectExtent l="0" t="0" r="0" b="0"/>
            <wp:wrapTopAndBottom/>
            <wp:docPr id="18" name="Image 18" descr="A heart shaped tree branch in the sun  AI-generated content may be incorrect.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 name="Image 18" descr="A heart shaped tree branch in the sun  AI-generated content may be incorrect. "/>
                    <pic:cNvPicPr/>
                  </pic:nvPicPr>
                  <pic:blipFill>
                    <a:blip r:embed="rId45" cstate="print"/>
                    <a:stretch>
                      <a:fillRect/>
                    </a:stretch>
                  </pic:blipFill>
                  <pic:spPr>
                    <a:xfrm>
                      <a:off x="0" y="0"/>
                      <a:ext cx="5930759" cy="2477928"/>
                    </a:xfrm>
                    <a:prstGeom prst="rect">
                      <a:avLst/>
                    </a:prstGeom>
                  </pic:spPr>
                </pic:pic>
              </a:graphicData>
            </a:graphic>
          </wp:anchor>
        </w:drawing>
      </w:r>
    </w:p>
    <w:p w14:paraId="507D22D7" w14:textId="23EE2232" w:rsidR="003C4D9C" w:rsidRPr="00F22FAC" w:rsidRDefault="003C4D9C" w:rsidP="00F22FAC">
      <w:pPr>
        <w:spacing w:before="240" w:after="120"/>
        <w:rPr>
          <w:bCs/>
          <w:color w:val="1F4E79"/>
          <w:sz w:val="20"/>
          <w:szCs w:val="20"/>
        </w:rPr>
      </w:pPr>
      <w:r w:rsidRPr="00F22FAC">
        <w:rPr>
          <w:bCs/>
          <w:color w:val="1F4E79"/>
          <w:sz w:val="20"/>
          <w:szCs w:val="20"/>
        </w:rPr>
        <w:t>Photo courtesy of HICEEC</w:t>
      </w:r>
      <w:r w:rsidR="00AA6721" w:rsidRPr="00F22FAC">
        <w:rPr>
          <w:bCs/>
          <w:color w:val="1F4E79"/>
          <w:sz w:val="20"/>
          <w:szCs w:val="20"/>
        </w:rPr>
        <w:t xml:space="preserve"> </w:t>
      </w:r>
      <w:r w:rsidRPr="00F22FAC">
        <w:rPr>
          <w:bCs/>
          <w:color w:val="1F4E79"/>
          <w:sz w:val="20"/>
          <w:szCs w:val="20"/>
        </w:rPr>
        <w:t>media library</w:t>
      </w:r>
    </w:p>
    <w:p w14:paraId="10D52757" w14:textId="203E18D3" w:rsidR="003C4D9C" w:rsidRPr="004E3983" w:rsidRDefault="004E3983" w:rsidP="004E3983">
      <w:pPr>
        <w:spacing w:before="240" w:after="120"/>
        <w:rPr>
          <w:rFonts w:asciiTheme="minorHAnsi" w:hAnsiTheme="minorHAnsi" w:cstheme="minorHAnsi"/>
          <w:bCs/>
          <w:color w:val="1F4E79"/>
          <w:sz w:val="24"/>
          <w:szCs w:val="24"/>
        </w:rPr>
      </w:pPr>
      <w:r w:rsidRPr="004E3983">
        <w:rPr>
          <w:rFonts w:asciiTheme="minorHAnsi" w:hAnsiTheme="minorHAnsi" w:cstheme="minorHAnsi"/>
          <w:sz w:val="24"/>
          <w:szCs w:val="24"/>
        </w:rPr>
        <w:t>The following sections examine these themes in greater detail, drawing on community engagement, background research, and operational experience. While each topic is discussed individually for clarity, the issues are closely interconnected. Housing availability, transportation, workforce capacity, visitor activity, and community services all influence one another and collectively shape Hornby Island’s economic resilience and long-term sustainability.</w:t>
      </w:r>
    </w:p>
    <w:p w14:paraId="31A44130" w14:textId="77777777" w:rsidR="00CD3A13" w:rsidRDefault="00CD3A13" w:rsidP="00220FB5">
      <w:pPr>
        <w:spacing w:before="240" w:after="120"/>
        <w:rPr>
          <w:b/>
          <w:color w:val="0070C0"/>
          <w:sz w:val="48"/>
          <w:szCs w:val="48"/>
        </w:rPr>
      </w:pPr>
    </w:p>
    <w:p w14:paraId="24A8637D" w14:textId="77777777" w:rsidR="00CD3A13" w:rsidRDefault="00CD3A13" w:rsidP="00220FB5">
      <w:pPr>
        <w:spacing w:before="240" w:after="120"/>
        <w:rPr>
          <w:b/>
          <w:color w:val="0070C0"/>
          <w:sz w:val="48"/>
          <w:szCs w:val="48"/>
        </w:rPr>
      </w:pPr>
    </w:p>
    <w:p w14:paraId="1981E160" w14:textId="77777777" w:rsidR="00CD3A13" w:rsidRDefault="00CD3A13" w:rsidP="00220FB5">
      <w:pPr>
        <w:spacing w:before="240" w:after="120"/>
        <w:rPr>
          <w:b/>
          <w:color w:val="0070C0"/>
          <w:sz w:val="48"/>
          <w:szCs w:val="48"/>
        </w:rPr>
      </w:pPr>
    </w:p>
    <w:p w14:paraId="45E3CBFC" w14:textId="77777777" w:rsidR="00CD3A13" w:rsidRDefault="00CD3A13" w:rsidP="00220FB5">
      <w:pPr>
        <w:spacing w:before="240" w:after="120"/>
        <w:rPr>
          <w:b/>
          <w:color w:val="0070C0"/>
          <w:sz w:val="48"/>
          <w:szCs w:val="48"/>
        </w:rPr>
      </w:pPr>
    </w:p>
    <w:p w14:paraId="1CA147A0" w14:textId="4F154D8D" w:rsidR="00220FB5" w:rsidRPr="00140B03" w:rsidRDefault="00220FB5" w:rsidP="00220FB5">
      <w:pPr>
        <w:spacing w:before="240" w:after="120"/>
        <w:rPr>
          <w:color w:val="0070C0"/>
          <w:sz w:val="48"/>
          <w:szCs w:val="48"/>
        </w:rPr>
      </w:pPr>
      <w:r w:rsidRPr="00140B03">
        <w:rPr>
          <w:b/>
          <w:color w:val="0070C0"/>
          <w:sz w:val="48"/>
          <w:szCs w:val="48"/>
        </w:rPr>
        <w:t>PART IV — COMMUNITY PRIORITIES</w:t>
      </w:r>
    </w:p>
    <w:p w14:paraId="43DDF682" w14:textId="77777777" w:rsidR="00E80CC5" w:rsidRPr="00E80CC5" w:rsidRDefault="00E80CC5" w:rsidP="001462AD">
      <w:pPr>
        <w:spacing w:before="240" w:after="120"/>
        <w:rPr>
          <w:sz w:val="24"/>
          <w:szCs w:val="24"/>
        </w:rPr>
      </w:pPr>
      <w:r w:rsidRPr="00E80CC5">
        <w:rPr>
          <w:sz w:val="24"/>
          <w:szCs w:val="24"/>
        </w:rPr>
        <w:t>The following sections examine key community systems and priorities that influence Hornby Island’s economic resilience and long-term sustainability. These themes reflect recurring observations identified through engagement, research, and community dialogue and are presented to provide context for ongoing discussion and future planning.</w:t>
      </w:r>
    </w:p>
    <w:p w14:paraId="5FBF360C" w14:textId="375EA683" w:rsidR="000B58CF" w:rsidRDefault="008F2FE2" w:rsidP="001462AD">
      <w:pPr>
        <w:spacing w:before="240" w:after="120"/>
        <w:rPr>
          <w:b/>
          <w:color w:val="0070C0"/>
          <w:sz w:val="44"/>
        </w:rPr>
      </w:pPr>
      <w:r>
        <w:rPr>
          <w:b/>
          <w:color w:val="0070C0"/>
          <w:sz w:val="40"/>
          <w:szCs w:val="40"/>
        </w:rPr>
        <w:t>8</w:t>
      </w:r>
      <w:r w:rsidR="001462AD">
        <w:rPr>
          <w:b/>
          <w:color w:val="0070C0"/>
          <w:sz w:val="40"/>
          <w:szCs w:val="40"/>
        </w:rPr>
        <w:t>.</w:t>
      </w:r>
      <w:r w:rsidR="00074927">
        <w:rPr>
          <w:b/>
          <w:color w:val="0070C0"/>
          <w:sz w:val="40"/>
          <w:szCs w:val="40"/>
        </w:rPr>
        <w:t xml:space="preserve"> </w:t>
      </w:r>
      <w:r w:rsidR="00140B03" w:rsidRPr="001462AD">
        <w:rPr>
          <w:b/>
          <w:color w:val="0070C0"/>
          <w:sz w:val="40"/>
          <w:szCs w:val="40"/>
        </w:rPr>
        <w:t>Community Systems &amp; Economic Resilience</w:t>
      </w:r>
      <w:r w:rsidR="00140B03" w:rsidRPr="001462AD">
        <w:rPr>
          <w:b/>
          <w:color w:val="0070C0"/>
          <w:sz w:val="44"/>
        </w:rPr>
        <w:t xml:space="preserve">  </w:t>
      </w:r>
    </w:p>
    <w:p w14:paraId="469CF49F" w14:textId="77777777" w:rsidR="00E9363F" w:rsidRPr="00605D5E" w:rsidRDefault="00E9363F" w:rsidP="001462AD">
      <w:pPr>
        <w:spacing w:before="240" w:after="120"/>
        <w:rPr>
          <w:sz w:val="24"/>
          <w:szCs w:val="24"/>
        </w:rPr>
      </w:pPr>
      <w:r w:rsidRPr="00605D5E">
        <w:rPr>
          <w:sz w:val="24"/>
          <w:szCs w:val="24"/>
        </w:rPr>
        <w:t>Community resilience depends on the strength of interconnected systems including housing, transportation, workforce capacity, environmental stewardship, and collaboration among local organizations.</w:t>
      </w:r>
    </w:p>
    <w:p w14:paraId="3AB2EF15" w14:textId="7DCC2D61" w:rsidR="003A4BB0" w:rsidRPr="003A4BB0" w:rsidRDefault="003A4BB0" w:rsidP="001462AD">
      <w:pPr>
        <w:spacing w:before="240" w:after="120"/>
        <w:rPr>
          <w:b/>
          <w:color w:val="0070C0"/>
          <w:sz w:val="24"/>
          <w:szCs w:val="24"/>
        </w:rPr>
      </w:pPr>
      <w:r w:rsidRPr="003A4BB0">
        <w:rPr>
          <w:rStyle w:val="Strong"/>
          <w:sz w:val="28"/>
          <w:szCs w:val="28"/>
        </w:rPr>
        <w:t xml:space="preserve">Figure </w:t>
      </w:r>
      <w:r w:rsidR="008F2FE2">
        <w:rPr>
          <w:rStyle w:val="Strong"/>
          <w:sz w:val="28"/>
          <w:szCs w:val="28"/>
        </w:rPr>
        <w:t>8</w:t>
      </w:r>
      <w:r w:rsidRPr="003A4BB0">
        <w:rPr>
          <w:rStyle w:val="Strong"/>
          <w:sz w:val="28"/>
          <w:szCs w:val="28"/>
        </w:rPr>
        <w:t xml:space="preserve"> — Digital Connectivity as a Foundation for Community Wellbeing and Economic Development</w:t>
      </w:r>
      <w:r w:rsidRPr="003A4BB0">
        <w:rPr>
          <w:sz w:val="24"/>
          <w:szCs w:val="24"/>
        </w:rPr>
        <w:br/>
        <w:t>(Source: Connected Communities BC)</w:t>
      </w:r>
    </w:p>
    <w:p w14:paraId="78A43B38" w14:textId="472EFD09" w:rsidR="00135A9C" w:rsidRPr="003A4BB0" w:rsidRDefault="003A4BB0" w:rsidP="003A4BB0">
      <w:pPr>
        <w:pStyle w:val="NormalWeb"/>
        <w:jc w:val="both"/>
      </w:pPr>
      <w:r>
        <w:rPr>
          <w:noProof/>
        </w:rPr>
        <w:drawing>
          <wp:inline distT="0" distB="0" distL="0" distR="0" wp14:anchorId="6FEF3677" wp14:editId="775CBF79">
            <wp:extent cx="6497611" cy="4180840"/>
            <wp:effectExtent l="0" t="0" r="0" b="0"/>
            <wp:docPr id="178058380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533702" cy="4204062"/>
                    </a:xfrm>
                    <a:prstGeom prst="rect">
                      <a:avLst/>
                    </a:prstGeom>
                    <a:noFill/>
                    <a:ln>
                      <a:noFill/>
                    </a:ln>
                  </pic:spPr>
                </pic:pic>
              </a:graphicData>
            </a:graphic>
          </wp:inline>
        </w:drawing>
      </w:r>
    </w:p>
    <w:p w14:paraId="73AD6944" w14:textId="77777777" w:rsidR="00CA6993" w:rsidRPr="00CA6993" w:rsidRDefault="00CA6993" w:rsidP="00CA6993">
      <w:pPr>
        <w:pStyle w:val="NormalWeb"/>
        <w:rPr>
          <w:rFonts w:ascii="Calibri" w:hAnsi="Calibri" w:cs="Calibri"/>
        </w:rPr>
      </w:pPr>
      <w:r w:rsidRPr="00CA6993">
        <w:rPr>
          <w:rFonts w:ascii="Calibri" w:hAnsi="Calibri" w:cs="Calibri"/>
        </w:rPr>
        <w:t>The graphic above illustrates how digital connectivity functions as a foundational component of modern community systems. Reliable broadband infrastructure supports economic participation, access to services, education, and collaboration, strengthening the overall resilience of rural communities.</w:t>
      </w:r>
    </w:p>
    <w:p w14:paraId="5EAC49C4" w14:textId="77777777" w:rsidR="00CA6993" w:rsidRPr="00CA6993" w:rsidRDefault="00CA6993" w:rsidP="00CA6993">
      <w:pPr>
        <w:pStyle w:val="NormalWeb"/>
        <w:rPr>
          <w:rFonts w:ascii="Calibri" w:hAnsi="Calibri" w:cs="Calibri"/>
        </w:rPr>
      </w:pPr>
      <w:r w:rsidRPr="00CA6993">
        <w:rPr>
          <w:rFonts w:ascii="Calibri" w:hAnsi="Calibri" w:cs="Calibri"/>
        </w:rPr>
        <w:t>Economic resilience on Hornby Island is shaped by a complex set of interconnected systems that influence the stability and adaptability of the local economy. Housing availability, transportation access, workforce capacity, environmental stewardship, and community collaboration all interact to affect the island’s ability to sustain year-round economic activity and maintain a balanced and vibrant community.</w:t>
      </w:r>
    </w:p>
    <w:p w14:paraId="1296CBFB" w14:textId="77777777" w:rsidR="00CA6993" w:rsidRPr="00CA6993" w:rsidRDefault="00CA6993" w:rsidP="00CA6993">
      <w:pPr>
        <w:pStyle w:val="NormalWeb"/>
        <w:rPr>
          <w:rFonts w:ascii="Calibri" w:hAnsi="Calibri" w:cs="Calibri"/>
        </w:rPr>
      </w:pPr>
      <w:r w:rsidRPr="00CA6993">
        <w:rPr>
          <w:rFonts w:ascii="Calibri" w:hAnsi="Calibri" w:cs="Calibri"/>
        </w:rPr>
        <w:t>As a small island community with limited infrastructure and a strong reliance on volunteer organizations, Hornby Island’s economic resilience depends not only on market conditions but also on the strength of local relationships, shared values, and institutional capacity. The island’s social networks, community organizations, and collaborative initiatives play an important role in supporting services, cultural activities, food production, and local economic development.</w:t>
      </w:r>
    </w:p>
    <w:p w14:paraId="3E1C259D" w14:textId="77777777" w:rsidR="00CA6993" w:rsidRPr="00CA6993" w:rsidRDefault="00CA6993" w:rsidP="00CA6993">
      <w:pPr>
        <w:pStyle w:val="NormalWeb"/>
        <w:rPr>
          <w:rFonts w:ascii="Calibri" w:hAnsi="Calibri" w:cs="Calibri"/>
        </w:rPr>
      </w:pPr>
      <w:r w:rsidRPr="00CA6993">
        <w:rPr>
          <w:rFonts w:ascii="Calibri" w:hAnsi="Calibri" w:cs="Calibri"/>
        </w:rPr>
        <w:t xml:space="preserve">Infrastructure investments also contribute to strengthening the resilience of community systems. </w:t>
      </w:r>
      <w:r w:rsidRPr="00CA6993">
        <w:rPr>
          <w:rStyle w:val="Strong"/>
          <w:rFonts w:ascii="Calibri" w:hAnsi="Calibri" w:cs="Calibri"/>
        </w:rPr>
        <w:t>Investments such as the Hornby–Denman fibre network will improve access to digital tools, communications, and remote services for local businesses and organizations.</w:t>
      </w:r>
      <w:r w:rsidRPr="00CA6993">
        <w:rPr>
          <w:rFonts w:ascii="Calibri" w:hAnsi="Calibri" w:cs="Calibri"/>
        </w:rPr>
        <w:t xml:space="preserve"> Enhanced digital connectivity is expected to expand opportunities for remote work, entrepreneurship, and access to professional services, while also helping residents and organizations maintain connections beyond the island.</w:t>
      </w:r>
    </w:p>
    <w:p w14:paraId="58DBD22C" w14:textId="77777777" w:rsidR="00CA6993" w:rsidRPr="00CA6993" w:rsidRDefault="00CA6993" w:rsidP="00CA6993">
      <w:pPr>
        <w:pStyle w:val="NormalWeb"/>
        <w:rPr>
          <w:rFonts w:ascii="Calibri" w:hAnsi="Calibri" w:cs="Calibri"/>
        </w:rPr>
      </w:pPr>
      <w:r w:rsidRPr="00CA6993">
        <w:rPr>
          <w:rFonts w:ascii="Calibri" w:hAnsi="Calibri" w:cs="Calibri"/>
        </w:rPr>
        <w:t>At the same time, the island’s economic systems remain influenced by structural constraints, including limited housing supply, transportation dependence on ferry service, and the seasonal nature of tourism activity. These factors shape workforce stability, service delivery, and the capacity of organizations and businesses to operate year-round.</w:t>
      </w:r>
    </w:p>
    <w:p w14:paraId="041ACF89" w14:textId="77777777" w:rsidR="00CA6993" w:rsidRPr="00CA6993" w:rsidRDefault="00CA6993" w:rsidP="00CA6993">
      <w:pPr>
        <w:pStyle w:val="NormalWeb"/>
        <w:rPr>
          <w:rFonts w:ascii="Calibri" w:hAnsi="Calibri" w:cs="Calibri"/>
        </w:rPr>
      </w:pPr>
      <w:r w:rsidRPr="00CA6993">
        <w:rPr>
          <w:rFonts w:ascii="Calibri" w:hAnsi="Calibri" w:cs="Calibri"/>
        </w:rPr>
        <w:t>Community resilience therefore depends on the ability of local institutions, residents, businesses, and governing bodies to respond collaboratively to changing conditions. Many of the priorities identified through engagement reflect efforts to strengthen these interconnected systems while maintaining the environmental values and community character that define Hornby Island.</w:t>
      </w:r>
    </w:p>
    <w:p w14:paraId="13985D51" w14:textId="77777777" w:rsidR="00CA6993" w:rsidRPr="00CA6993" w:rsidRDefault="00CA6993" w:rsidP="00CA6993">
      <w:pPr>
        <w:pStyle w:val="NormalWeb"/>
        <w:rPr>
          <w:rFonts w:ascii="Calibri" w:hAnsi="Calibri" w:cs="Calibri"/>
        </w:rPr>
      </w:pPr>
      <w:r w:rsidRPr="00CA6993">
        <w:rPr>
          <w:rFonts w:ascii="Calibri" w:hAnsi="Calibri" w:cs="Calibri"/>
        </w:rPr>
        <w:t>The subsections that follow explore several key areas identified through engagement and analysis as important contributors to the island’s long-term economic resilience.</w:t>
      </w:r>
    </w:p>
    <w:p w14:paraId="0054FBDD" w14:textId="5D52DCB5" w:rsidR="00220FB5" w:rsidRPr="00140B03" w:rsidRDefault="008F2FE2" w:rsidP="00220FB5">
      <w:pPr>
        <w:spacing w:before="240" w:after="120"/>
        <w:rPr>
          <w:color w:val="0070C0"/>
          <w:sz w:val="36"/>
          <w:szCs w:val="36"/>
        </w:rPr>
      </w:pPr>
      <w:r>
        <w:rPr>
          <w:b/>
          <w:color w:val="0070C0"/>
          <w:sz w:val="36"/>
          <w:szCs w:val="36"/>
        </w:rPr>
        <w:t>8</w:t>
      </w:r>
      <w:r w:rsidR="00220FB5" w:rsidRPr="00140B03">
        <w:rPr>
          <w:b/>
          <w:color w:val="0070C0"/>
          <w:sz w:val="36"/>
          <w:szCs w:val="36"/>
        </w:rPr>
        <w:t>.1 Reconciliation &amp; Environmental Stewardship</w:t>
      </w:r>
    </w:p>
    <w:p w14:paraId="38654E6A" w14:textId="77777777" w:rsidR="00DD2926" w:rsidRPr="00220FB5" w:rsidRDefault="00DD2926" w:rsidP="00140B03">
      <w:pPr>
        <w:widowControl/>
        <w:autoSpaceDE/>
        <w:autoSpaceDN/>
        <w:rPr>
          <w:rFonts w:eastAsia="Times New Roman"/>
          <w:color w:val="4F81BD" w:themeColor="accent1"/>
          <w:sz w:val="24"/>
          <w:szCs w:val="24"/>
          <w:lang w:val="en-CA" w:eastAsia="en-CA"/>
        </w:rPr>
      </w:pPr>
      <w:r w:rsidRPr="00220FB5">
        <w:rPr>
          <w:rFonts w:eastAsia="Times New Roman"/>
          <w:b/>
          <w:bCs/>
          <w:color w:val="4F81BD" w:themeColor="accent1"/>
          <w:sz w:val="24"/>
          <w:szCs w:val="24"/>
          <w:lang w:val="en-CA" w:eastAsia="en-CA"/>
        </w:rPr>
        <w:t>An Overarching Consideration</w:t>
      </w:r>
    </w:p>
    <w:p w14:paraId="217DF99F" w14:textId="77777777" w:rsidR="00DD2926" w:rsidRPr="00DD2926" w:rsidRDefault="00DD2926" w:rsidP="00140B03">
      <w:pPr>
        <w:widowControl/>
        <w:autoSpaceDE/>
        <w:autoSpaceDN/>
        <w:rPr>
          <w:rFonts w:eastAsia="Times New Roman"/>
          <w:sz w:val="24"/>
          <w:szCs w:val="24"/>
          <w:lang w:val="en-CA" w:eastAsia="en-CA"/>
        </w:rPr>
      </w:pPr>
      <w:r w:rsidRPr="00DD2926">
        <w:rPr>
          <w:rFonts w:eastAsia="Times New Roman"/>
          <w:sz w:val="24"/>
          <w:szCs w:val="24"/>
          <w:lang w:val="en-CA" w:eastAsia="en-CA"/>
        </w:rPr>
        <w:t>Reconciliation and environmental stewardship are widely understood on Hornby Island as foundational considerations that inform community discussion and decision-making. These principles are frequently referenced in conversations related to land use, community planning, and resource management.</w:t>
      </w:r>
    </w:p>
    <w:p w14:paraId="78DE1CAE" w14:textId="77777777" w:rsidR="00DD2926" w:rsidRPr="00DD2926" w:rsidRDefault="00DD2926" w:rsidP="00DD2926">
      <w:pPr>
        <w:widowControl/>
        <w:autoSpaceDE/>
        <w:autoSpaceDN/>
        <w:spacing w:before="100" w:beforeAutospacing="1" w:after="100" w:afterAutospacing="1"/>
        <w:rPr>
          <w:rFonts w:eastAsia="Times New Roman"/>
          <w:sz w:val="24"/>
          <w:szCs w:val="24"/>
          <w:lang w:val="en-CA" w:eastAsia="en-CA"/>
        </w:rPr>
      </w:pPr>
      <w:r w:rsidRPr="00DD2926">
        <w:rPr>
          <w:rFonts w:eastAsia="Times New Roman"/>
          <w:sz w:val="24"/>
          <w:szCs w:val="24"/>
          <w:lang w:val="en-CA" w:eastAsia="en-CA"/>
        </w:rPr>
        <w:t>Residents acknowledge that Hornby Island is situated within the traditional territories of the K’ómoks First Nation. While relationships continue to evolve, participants emphasized the importance of respecting the land, its history, and the presence and rights of Indigenous peoples when considering future activities. There is broad recognition of the value of fostering positive relationships with the K’ómoks First Nation and reflecting reconciliation principles in community dialogue.</w:t>
      </w:r>
    </w:p>
    <w:p w14:paraId="06F4BC81" w14:textId="35670CE3" w:rsidR="00DD2926" w:rsidRPr="00DD2926" w:rsidRDefault="00DD2926" w:rsidP="00DD2926">
      <w:pPr>
        <w:widowControl/>
        <w:autoSpaceDE/>
        <w:autoSpaceDN/>
        <w:spacing w:before="100" w:beforeAutospacing="1" w:after="100" w:afterAutospacing="1"/>
        <w:rPr>
          <w:rFonts w:eastAsia="Times New Roman"/>
          <w:sz w:val="24"/>
          <w:szCs w:val="24"/>
          <w:lang w:val="en-CA" w:eastAsia="en-CA"/>
        </w:rPr>
      </w:pPr>
      <w:r w:rsidRPr="00DD2926">
        <w:rPr>
          <w:rFonts w:eastAsia="Times New Roman"/>
          <w:sz w:val="24"/>
          <w:szCs w:val="24"/>
          <w:lang w:val="en-CA" w:eastAsia="en-CA"/>
        </w:rPr>
        <w:t>At the same time, environmental sustainability is commonly cited as integral to the island’s long-term well-being. Practices such as waste reduction, renewable energy adoption, water stewardship, and consideration of ecological impacts associated with new development are frequently identified as important. Together, reconciliation and environmental responsibility are understood as guiding considerations that shape how economic and community activity is discussed on Hornby Island.</w:t>
      </w:r>
    </w:p>
    <w:p w14:paraId="0D2936B3" w14:textId="1F59023F" w:rsidR="00220FB5" w:rsidRPr="00140B03" w:rsidRDefault="008F2FE2" w:rsidP="00220FB5">
      <w:pPr>
        <w:spacing w:before="240" w:after="120"/>
        <w:rPr>
          <w:color w:val="0070C0"/>
          <w:sz w:val="40"/>
          <w:szCs w:val="40"/>
        </w:rPr>
      </w:pPr>
      <w:r>
        <w:rPr>
          <w:b/>
          <w:color w:val="0070C0"/>
          <w:sz w:val="40"/>
          <w:szCs w:val="40"/>
        </w:rPr>
        <w:t>8</w:t>
      </w:r>
      <w:r w:rsidR="00220FB5" w:rsidRPr="00140B03">
        <w:rPr>
          <w:b/>
          <w:color w:val="0070C0"/>
          <w:sz w:val="40"/>
          <w:szCs w:val="40"/>
        </w:rPr>
        <w:t>.2 Housing Availability</w:t>
      </w:r>
    </w:p>
    <w:p w14:paraId="2081580A" w14:textId="683763FC" w:rsidR="00DD2926" w:rsidRPr="00B37702" w:rsidRDefault="00B37702" w:rsidP="00DD2926">
      <w:pPr>
        <w:widowControl/>
        <w:autoSpaceDE/>
        <w:autoSpaceDN/>
        <w:spacing w:before="100" w:beforeAutospacing="1" w:after="100" w:afterAutospacing="1"/>
        <w:rPr>
          <w:rFonts w:eastAsia="Times New Roman"/>
          <w:sz w:val="24"/>
          <w:szCs w:val="24"/>
          <w:lang w:val="en-CA" w:eastAsia="en-CA"/>
        </w:rPr>
      </w:pPr>
      <w:r w:rsidRPr="00B37702">
        <w:rPr>
          <w:sz w:val="24"/>
          <w:szCs w:val="24"/>
        </w:rPr>
        <w:t>Housing availability underpins workforce stability, business continuity, and long-term community resilience, making it a foundational component of Hornby Island’s economic system.</w:t>
      </w:r>
      <w:r w:rsidR="00F86FA5">
        <w:rPr>
          <w:sz w:val="24"/>
          <w:szCs w:val="24"/>
        </w:rPr>
        <w:t xml:space="preserve"> </w:t>
      </w:r>
      <w:r w:rsidR="00DD2926" w:rsidRPr="00B37702">
        <w:rPr>
          <w:rFonts w:eastAsia="Times New Roman"/>
          <w:sz w:val="24"/>
          <w:szCs w:val="24"/>
          <w:lang w:val="en-CA" w:eastAsia="en-CA"/>
        </w:rPr>
        <w:t>Housing availability was consistently identified as a significant and recurring concern during engagement and review. Participants highlighted rising construction costs, increasing repair and renovation needs for existing housing stock, extended delivery timelines due to ferry reliance, and shortages of skilled labour as contributing factors affecting affordability and feasibility.</w:t>
      </w:r>
    </w:p>
    <w:p w14:paraId="1D1B2A36" w14:textId="77777777" w:rsidR="00DD2926" w:rsidRPr="00B37702" w:rsidRDefault="00DD2926" w:rsidP="00DD2926">
      <w:pPr>
        <w:widowControl/>
        <w:autoSpaceDE/>
        <w:autoSpaceDN/>
        <w:spacing w:before="100" w:beforeAutospacing="1" w:after="100" w:afterAutospacing="1"/>
        <w:rPr>
          <w:rFonts w:eastAsia="Times New Roman"/>
          <w:sz w:val="24"/>
          <w:szCs w:val="24"/>
          <w:lang w:val="en-CA" w:eastAsia="en-CA"/>
        </w:rPr>
      </w:pPr>
      <w:r w:rsidRPr="00B37702">
        <w:rPr>
          <w:rFonts w:eastAsia="Times New Roman"/>
          <w:sz w:val="24"/>
          <w:szCs w:val="24"/>
          <w:lang w:val="en-CA" w:eastAsia="en-CA"/>
        </w:rPr>
        <w:t xml:space="preserve">The information presented below reflects conditions, data sources, and community input available at the time of review and is intended to provide </w:t>
      </w:r>
      <w:r w:rsidRPr="00B37702">
        <w:rPr>
          <w:rFonts w:eastAsia="Times New Roman"/>
          <w:b/>
          <w:bCs/>
          <w:sz w:val="24"/>
          <w:szCs w:val="24"/>
          <w:lang w:val="en-CA" w:eastAsia="en-CA"/>
        </w:rPr>
        <w:t>contextual understanding</w:t>
      </w:r>
      <w:r w:rsidRPr="00B37702">
        <w:rPr>
          <w:rFonts w:eastAsia="Times New Roman"/>
          <w:sz w:val="24"/>
          <w:szCs w:val="24"/>
          <w:lang w:val="en-CA" w:eastAsia="en-CA"/>
        </w:rPr>
        <w:t>, rather than to prescribe outcomes.</w:t>
      </w:r>
    </w:p>
    <w:p w14:paraId="362F2466" w14:textId="34069D00" w:rsidR="00DD2926" w:rsidRPr="00DD2926" w:rsidRDefault="00DD2926" w:rsidP="00DD2926">
      <w:pPr>
        <w:widowControl/>
        <w:autoSpaceDE/>
        <w:autoSpaceDN/>
        <w:spacing w:before="100" w:beforeAutospacing="1" w:after="100" w:afterAutospacing="1"/>
        <w:rPr>
          <w:rFonts w:eastAsia="Times New Roman"/>
          <w:sz w:val="24"/>
          <w:szCs w:val="24"/>
          <w:lang w:val="en-CA" w:eastAsia="en-CA"/>
        </w:rPr>
      </w:pPr>
      <w:r w:rsidRPr="00DD2926">
        <w:rPr>
          <w:rFonts w:eastAsia="Times New Roman"/>
          <w:b/>
          <w:bCs/>
          <w:sz w:val="24"/>
          <w:szCs w:val="24"/>
          <w:lang w:val="en-CA" w:eastAsia="en-CA"/>
        </w:rPr>
        <w:t>Key facts from the Community Profile (</w:t>
      </w:r>
      <w:hyperlink r:id="rId47" w:history="1">
        <w:r w:rsidRPr="00DD2926">
          <w:rPr>
            <w:rStyle w:val="Hyperlink"/>
            <w:rFonts w:eastAsia="Times New Roman"/>
            <w:b/>
            <w:bCs/>
            <w:sz w:val="24"/>
            <w:szCs w:val="24"/>
            <w:lang w:val="en-CA" w:eastAsia="en-CA"/>
          </w:rPr>
          <w:t>communityprofiles.ca</w:t>
        </w:r>
      </w:hyperlink>
      <w:r w:rsidRPr="00DD2926">
        <w:rPr>
          <w:rFonts w:eastAsia="Times New Roman"/>
          <w:b/>
          <w:bCs/>
          <w:sz w:val="24"/>
          <w:szCs w:val="24"/>
          <w:lang w:val="en-CA" w:eastAsia="en-CA"/>
        </w:rPr>
        <w:t>) for Hornby Island include:</w:t>
      </w:r>
    </w:p>
    <w:p w14:paraId="49941B2C" w14:textId="77777777" w:rsidR="00DD2926" w:rsidRPr="00DD2926" w:rsidRDefault="00DD2926">
      <w:pPr>
        <w:widowControl/>
        <w:numPr>
          <w:ilvl w:val="0"/>
          <w:numId w:val="10"/>
        </w:numPr>
        <w:autoSpaceDE/>
        <w:autoSpaceDN/>
        <w:spacing w:before="100" w:beforeAutospacing="1" w:after="100" w:afterAutospacing="1"/>
        <w:rPr>
          <w:rFonts w:eastAsia="Times New Roman"/>
          <w:sz w:val="24"/>
          <w:szCs w:val="24"/>
          <w:lang w:val="en-CA" w:eastAsia="en-CA"/>
        </w:rPr>
      </w:pPr>
      <w:r w:rsidRPr="00DD2926">
        <w:rPr>
          <w:rFonts w:eastAsia="Times New Roman"/>
          <w:sz w:val="24"/>
          <w:szCs w:val="24"/>
          <w:lang w:val="en-CA" w:eastAsia="en-CA"/>
        </w:rPr>
        <w:t>117 vacant residential lots</w:t>
      </w:r>
    </w:p>
    <w:p w14:paraId="51E330B7" w14:textId="77777777" w:rsidR="00DD2926" w:rsidRPr="00DD2926" w:rsidRDefault="00DD2926">
      <w:pPr>
        <w:widowControl/>
        <w:numPr>
          <w:ilvl w:val="0"/>
          <w:numId w:val="10"/>
        </w:numPr>
        <w:autoSpaceDE/>
        <w:autoSpaceDN/>
        <w:spacing w:before="100" w:beforeAutospacing="1" w:after="100" w:afterAutospacing="1"/>
        <w:rPr>
          <w:rFonts w:eastAsia="Times New Roman"/>
          <w:sz w:val="24"/>
          <w:szCs w:val="24"/>
          <w:lang w:val="en-CA" w:eastAsia="en-CA"/>
        </w:rPr>
      </w:pPr>
      <w:r w:rsidRPr="00DD2926">
        <w:rPr>
          <w:rFonts w:eastAsia="Times New Roman"/>
          <w:sz w:val="24"/>
          <w:szCs w:val="24"/>
          <w:lang w:val="en-CA" w:eastAsia="en-CA"/>
        </w:rPr>
        <w:t>Total residential value of approximately $912 million (B.C. Assessment)</w:t>
      </w:r>
    </w:p>
    <w:p w14:paraId="13D0AC22" w14:textId="77777777" w:rsidR="00DD2926" w:rsidRPr="00DD2926" w:rsidRDefault="00DD2926">
      <w:pPr>
        <w:widowControl/>
        <w:numPr>
          <w:ilvl w:val="0"/>
          <w:numId w:val="10"/>
        </w:numPr>
        <w:autoSpaceDE/>
        <w:autoSpaceDN/>
        <w:spacing w:before="100" w:beforeAutospacing="1" w:after="100" w:afterAutospacing="1"/>
        <w:rPr>
          <w:rFonts w:eastAsia="Times New Roman"/>
          <w:sz w:val="24"/>
          <w:szCs w:val="24"/>
          <w:lang w:val="en-CA" w:eastAsia="en-CA"/>
        </w:rPr>
      </w:pPr>
      <w:r w:rsidRPr="00DD2926">
        <w:rPr>
          <w:rFonts w:eastAsia="Times New Roman"/>
          <w:sz w:val="24"/>
          <w:szCs w:val="24"/>
          <w:lang w:val="en-CA" w:eastAsia="en-CA"/>
        </w:rPr>
        <w:t>41.5% of homes identified as non-year-round residences</w:t>
      </w:r>
    </w:p>
    <w:p w14:paraId="47684B0D" w14:textId="77777777" w:rsidR="00DD2926" w:rsidRPr="00DD2926" w:rsidRDefault="00DD2926">
      <w:pPr>
        <w:widowControl/>
        <w:numPr>
          <w:ilvl w:val="0"/>
          <w:numId w:val="10"/>
        </w:numPr>
        <w:autoSpaceDE/>
        <w:autoSpaceDN/>
        <w:spacing w:before="100" w:beforeAutospacing="1" w:after="100" w:afterAutospacing="1"/>
        <w:rPr>
          <w:rFonts w:eastAsia="Times New Roman"/>
          <w:sz w:val="24"/>
          <w:szCs w:val="24"/>
          <w:lang w:val="en-CA" w:eastAsia="en-CA"/>
        </w:rPr>
      </w:pPr>
      <w:r w:rsidRPr="00DD2926">
        <w:rPr>
          <w:rFonts w:eastAsia="Times New Roman"/>
          <w:sz w:val="24"/>
          <w:szCs w:val="24"/>
          <w:lang w:val="en-CA" w:eastAsia="en-CA"/>
        </w:rPr>
        <w:t>80% owner-occupied housing</w:t>
      </w:r>
    </w:p>
    <w:p w14:paraId="0713FC21" w14:textId="77777777" w:rsidR="00DD2926" w:rsidRPr="00DD2926" w:rsidRDefault="00DD2926">
      <w:pPr>
        <w:widowControl/>
        <w:numPr>
          <w:ilvl w:val="0"/>
          <w:numId w:val="10"/>
        </w:numPr>
        <w:autoSpaceDE/>
        <w:autoSpaceDN/>
        <w:spacing w:before="100" w:beforeAutospacing="1" w:after="100" w:afterAutospacing="1"/>
        <w:rPr>
          <w:rFonts w:eastAsia="Times New Roman"/>
          <w:sz w:val="24"/>
          <w:szCs w:val="24"/>
          <w:lang w:val="en-CA" w:eastAsia="en-CA"/>
        </w:rPr>
      </w:pPr>
      <w:r w:rsidRPr="00DD2926">
        <w:rPr>
          <w:rFonts w:eastAsia="Times New Roman"/>
          <w:sz w:val="24"/>
          <w:szCs w:val="24"/>
          <w:lang w:val="en-CA" w:eastAsia="en-CA"/>
        </w:rPr>
        <w:t>43.5% one-person households</w:t>
      </w:r>
    </w:p>
    <w:p w14:paraId="24BC3FA1" w14:textId="77777777" w:rsidR="00DD2926" w:rsidRPr="00140B03" w:rsidRDefault="00DD2926" w:rsidP="00DD2926">
      <w:pPr>
        <w:widowControl/>
        <w:autoSpaceDE/>
        <w:autoSpaceDN/>
        <w:spacing w:before="100" w:beforeAutospacing="1" w:after="100" w:afterAutospacing="1"/>
        <w:outlineLvl w:val="3"/>
        <w:rPr>
          <w:rFonts w:eastAsia="Times New Roman"/>
          <w:b/>
          <w:bCs/>
          <w:color w:val="4F81BD" w:themeColor="accent1"/>
          <w:sz w:val="36"/>
          <w:szCs w:val="36"/>
          <w:lang w:val="en-CA" w:eastAsia="en-CA"/>
        </w:rPr>
      </w:pPr>
      <w:r w:rsidRPr="00140B03">
        <w:rPr>
          <w:rFonts w:eastAsia="Times New Roman"/>
          <w:b/>
          <w:bCs/>
          <w:color w:val="4F81BD" w:themeColor="accent1"/>
          <w:sz w:val="36"/>
          <w:szCs w:val="36"/>
          <w:lang w:val="en-CA" w:eastAsia="en-CA"/>
        </w:rPr>
        <w:t>A. Ownership</w:t>
      </w:r>
    </w:p>
    <w:p w14:paraId="64E1BB75" w14:textId="77777777" w:rsidR="00DD2926" w:rsidRPr="00DD2926" w:rsidRDefault="00DD2926" w:rsidP="00DD2926">
      <w:pPr>
        <w:widowControl/>
        <w:autoSpaceDE/>
        <w:autoSpaceDN/>
        <w:spacing w:before="100" w:beforeAutospacing="1" w:after="100" w:afterAutospacing="1"/>
        <w:rPr>
          <w:rFonts w:eastAsia="Times New Roman"/>
          <w:sz w:val="24"/>
          <w:szCs w:val="24"/>
          <w:lang w:val="en-CA" w:eastAsia="en-CA"/>
        </w:rPr>
      </w:pPr>
      <w:r w:rsidRPr="00DD2926">
        <w:rPr>
          <w:rFonts w:eastAsia="Times New Roman"/>
          <w:sz w:val="24"/>
          <w:szCs w:val="24"/>
          <w:lang w:val="en-CA" w:eastAsia="en-CA"/>
        </w:rPr>
        <w:t>The real estate market continues to reflect an imbalance between supply and demand, with limited listings and few options considered affordable. Participants identified several potential pathways that may contribute to housing supply over time:</w:t>
      </w:r>
    </w:p>
    <w:p w14:paraId="42E16BA5" w14:textId="77777777" w:rsidR="00DD2926" w:rsidRPr="00DD2926" w:rsidRDefault="00DD2926">
      <w:pPr>
        <w:widowControl/>
        <w:numPr>
          <w:ilvl w:val="0"/>
          <w:numId w:val="11"/>
        </w:numPr>
        <w:autoSpaceDE/>
        <w:autoSpaceDN/>
        <w:spacing w:before="100" w:beforeAutospacing="1" w:after="100" w:afterAutospacing="1"/>
        <w:rPr>
          <w:rFonts w:eastAsia="Times New Roman"/>
          <w:sz w:val="24"/>
          <w:szCs w:val="24"/>
          <w:lang w:val="en-CA" w:eastAsia="en-CA"/>
        </w:rPr>
      </w:pPr>
      <w:r w:rsidRPr="00DD2926">
        <w:rPr>
          <w:rFonts w:eastAsia="Times New Roman"/>
          <w:sz w:val="24"/>
          <w:szCs w:val="24"/>
          <w:lang w:val="en-CA" w:eastAsia="en-CA"/>
        </w:rPr>
        <w:t>Development of existing vacant lots</w:t>
      </w:r>
    </w:p>
    <w:p w14:paraId="5CEB613F" w14:textId="77777777" w:rsidR="00DD2926" w:rsidRPr="00DD2926" w:rsidRDefault="00DD2926">
      <w:pPr>
        <w:widowControl/>
        <w:numPr>
          <w:ilvl w:val="0"/>
          <w:numId w:val="11"/>
        </w:numPr>
        <w:autoSpaceDE/>
        <w:autoSpaceDN/>
        <w:spacing w:before="100" w:beforeAutospacing="1" w:after="100" w:afterAutospacing="1"/>
        <w:rPr>
          <w:rFonts w:eastAsia="Times New Roman"/>
          <w:sz w:val="24"/>
          <w:szCs w:val="24"/>
          <w:lang w:val="en-CA" w:eastAsia="en-CA"/>
        </w:rPr>
      </w:pPr>
      <w:r w:rsidRPr="00DD2926">
        <w:rPr>
          <w:rFonts w:eastAsia="Times New Roman"/>
          <w:sz w:val="24"/>
          <w:szCs w:val="24"/>
          <w:lang w:val="en-CA" w:eastAsia="en-CA"/>
        </w:rPr>
        <w:t>Creation of secondary suites or caregiver units, particularly in areas with a high proportion of one-person households</w:t>
      </w:r>
    </w:p>
    <w:p w14:paraId="4CFE9297" w14:textId="77777777" w:rsidR="00DD2926" w:rsidRPr="00DD2926" w:rsidRDefault="00DD2926">
      <w:pPr>
        <w:widowControl/>
        <w:numPr>
          <w:ilvl w:val="0"/>
          <w:numId w:val="11"/>
        </w:numPr>
        <w:autoSpaceDE/>
        <w:autoSpaceDN/>
        <w:spacing w:before="100" w:beforeAutospacing="1" w:after="100" w:afterAutospacing="1"/>
        <w:rPr>
          <w:rFonts w:eastAsia="Times New Roman"/>
          <w:sz w:val="24"/>
          <w:szCs w:val="24"/>
          <w:lang w:val="en-CA" w:eastAsia="en-CA"/>
        </w:rPr>
      </w:pPr>
      <w:r w:rsidRPr="00DD2926">
        <w:rPr>
          <w:rFonts w:eastAsia="Times New Roman"/>
          <w:sz w:val="24"/>
          <w:szCs w:val="24"/>
          <w:lang w:val="en-CA" w:eastAsia="en-CA"/>
        </w:rPr>
        <w:t>Replacement or renovation of older seasonal cabins, often associated with long-term seasonal owners transitioning toward retirement. While this contributes to housing stock, it does not necessarily address workforce or affordability needs.</w:t>
      </w:r>
    </w:p>
    <w:p w14:paraId="5D4A897D" w14:textId="77777777" w:rsidR="00DD2926" w:rsidRPr="00DD2926" w:rsidRDefault="00DD2926">
      <w:pPr>
        <w:widowControl/>
        <w:numPr>
          <w:ilvl w:val="0"/>
          <w:numId w:val="11"/>
        </w:numPr>
        <w:autoSpaceDE/>
        <w:autoSpaceDN/>
        <w:spacing w:before="100" w:beforeAutospacing="1" w:after="100" w:afterAutospacing="1"/>
        <w:rPr>
          <w:rFonts w:eastAsia="Times New Roman"/>
          <w:sz w:val="24"/>
          <w:szCs w:val="24"/>
          <w:lang w:val="en-CA" w:eastAsia="en-CA"/>
        </w:rPr>
      </w:pPr>
      <w:r w:rsidRPr="00DD2926">
        <w:rPr>
          <w:rFonts w:eastAsia="Times New Roman"/>
          <w:sz w:val="24"/>
          <w:szCs w:val="24"/>
          <w:lang w:val="en-CA" w:eastAsia="en-CA"/>
        </w:rPr>
        <w:t>Limited densification in half-acre subdivisions, constrained by individual water and septic servicing requirements</w:t>
      </w:r>
    </w:p>
    <w:p w14:paraId="0F896A10" w14:textId="77777777" w:rsidR="00DD2926" w:rsidRPr="00140B03" w:rsidRDefault="00DD2926" w:rsidP="00DD2926">
      <w:pPr>
        <w:widowControl/>
        <w:autoSpaceDE/>
        <w:autoSpaceDN/>
        <w:spacing w:before="100" w:beforeAutospacing="1" w:after="100" w:afterAutospacing="1"/>
        <w:outlineLvl w:val="3"/>
        <w:rPr>
          <w:rFonts w:eastAsia="Times New Roman"/>
          <w:b/>
          <w:bCs/>
          <w:color w:val="4F81BD" w:themeColor="accent1"/>
          <w:sz w:val="36"/>
          <w:szCs w:val="36"/>
          <w:lang w:val="en-CA" w:eastAsia="en-CA"/>
        </w:rPr>
      </w:pPr>
      <w:r w:rsidRPr="00140B03">
        <w:rPr>
          <w:rFonts w:eastAsia="Times New Roman"/>
          <w:b/>
          <w:bCs/>
          <w:color w:val="4F81BD" w:themeColor="accent1"/>
          <w:sz w:val="36"/>
          <w:szCs w:val="36"/>
          <w:lang w:val="en-CA" w:eastAsia="en-CA"/>
        </w:rPr>
        <w:t>B. Rental</w:t>
      </w:r>
    </w:p>
    <w:p w14:paraId="25B69FA3" w14:textId="77777777" w:rsidR="00DD2926" w:rsidRPr="00DD2926" w:rsidRDefault="00DD2926" w:rsidP="00DD2926">
      <w:pPr>
        <w:widowControl/>
        <w:autoSpaceDE/>
        <w:autoSpaceDN/>
        <w:spacing w:before="100" w:beforeAutospacing="1" w:after="100" w:afterAutospacing="1"/>
        <w:rPr>
          <w:rFonts w:eastAsia="Times New Roman"/>
          <w:sz w:val="24"/>
          <w:szCs w:val="24"/>
          <w:lang w:val="en-CA" w:eastAsia="en-CA"/>
        </w:rPr>
      </w:pPr>
      <w:r w:rsidRPr="00DD2926">
        <w:rPr>
          <w:rFonts w:eastAsia="Times New Roman"/>
          <w:sz w:val="24"/>
          <w:szCs w:val="24"/>
          <w:lang w:val="en-CA" w:eastAsia="en-CA"/>
        </w:rPr>
        <w:t>Prior to provincial restrictions on fixed-term tenancies, seasonal homeowners often rented properties during the school year while retaining personal use in summer months. Legislative changes and increased short-term rental income have reduced this practice.</w:t>
      </w:r>
    </w:p>
    <w:p w14:paraId="6A16F00D" w14:textId="1FAFC322" w:rsidR="00DD2926" w:rsidRPr="00DD2926" w:rsidRDefault="00DD2926" w:rsidP="00DD2926">
      <w:pPr>
        <w:widowControl/>
        <w:autoSpaceDE/>
        <w:autoSpaceDN/>
        <w:spacing w:before="100" w:beforeAutospacing="1" w:after="100" w:afterAutospacing="1"/>
        <w:rPr>
          <w:rFonts w:eastAsia="Times New Roman"/>
          <w:sz w:val="24"/>
          <w:szCs w:val="24"/>
          <w:lang w:val="en-CA" w:eastAsia="en-CA"/>
        </w:rPr>
      </w:pPr>
      <w:r w:rsidRPr="00DD2926">
        <w:rPr>
          <w:rFonts w:eastAsia="Times New Roman"/>
          <w:sz w:val="24"/>
          <w:szCs w:val="24"/>
          <w:lang w:val="en-CA" w:eastAsia="en-CA"/>
        </w:rPr>
        <w:t>According to a survey conducted by the Hornby Island Short-Term Rental Association (</w:t>
      </w:r>
      <w:hyperlink r:id="rId48" w:history="1">
        <w:r w:rsidRPr="00DD2926">
          <w:rPr>
            <w:rStyle w:val="Hyperlink"/>
            <w:rFonts w:eastAsia="Times New Roman"/>
            <w:sz w:val="24"/>
            <w:szCs w:val="24"/>
            <w:lang w:val="en-CA" w:eastAsia="en-CA"/>
          </w:rPr>
          <w:t>HISTRA</w:t>
        </w:r>
      </w:hyperlink>
      <w:r w:rsidRPr="00DD2926">
        <w:rPr>
          <w:rFonts w:eastAsia="Times New Roman"/>
          <w:sz w:val="24"/>
          <w:szCs w:val="24"/>
          <w:lang w:val="en-CA" w:eastAsia="en-CA"/>
        </w:rPr>
        <w:t>), most owners prefer to retain personal use of their properties and are generally unwilling to consider year-round rentals. As a result, renters rely heavily on personal networks to locate housing, and formal matching efforts have had limited success.</w:t>
      </w:r>
    </w:p>
    <w:p w14:paraId="0D0419A3" w14:textId="77777777" w:rsidR="00DD2926" w:rsidRPr="00DD2926" w:rsidRDefault="00DD2926" w:rsidP="00DD2926">
      <w:pPr>
        <w:widowControl/>
        <w:autoSpaceDE/>
        <w:autoSpaceDN/>
        <w:spacing w:before="100" w:beforeAutospacing="1" w:after="100" w:afterAutospacing="1"/>
        <w:rPr>
          <w:rFonts w:eastAsia="Times New Roman"/>
          <w:sz w:val="24"/>
          <w:szCs w:val="24"/>
          <w:lang w:val="en-CA" w:eastAsia="en-CA"/>
        </w:rPr>
      </w:pPr>
      <w:r w:rsidRPr="00DD2926">
        <w:rPr>
          <w:rFonts w:eastAsia="Times New Roman"/>
          <w:sz w:val="24"/>
          <w:szCs w:val="24"/>
          <w:lang w:val="en-CA" w:eastAsia="en-CA"/>
        </w:rPr>
        <w:t>Participants noted that the absence of rental housing limits the ability of potential new residents to relocate to the island, as there are no apartment buildings or transitional rental options that allow people to “test” living on Hornby before purchasing.</w:t>
      </w:r>
    </w:p>
    <w:p w14:paraId="71583FCE" w14:textId="77777777" w:rsidR="00DD2926" w:rsidRPr="00DD2926" w:rsidRDefault="00DD2926" w:rsidP="00DD2926">
      <w:pPr>
        <w:widowControl/>
        <w:autoSpaceDE/>
        <w:autoSpaceDN/>
        <w:spacing w:before="100" w:beforeAutospacing="1" w:after="100" w:afterAutospacing="1"/>
        <w:rPr>
          <w:rFonts w:eastAsia="Times New Roman"/>
          <w:sz w:val="24"/>
          <w:szCs w:val="24"/>
          <w:lang w:val="en-CA" w:eastAsia="en-CA"/>
        </w:rPr>
      </w:pPr>
      <w:r w:rsidRPr="00DD2926">
        <w:rPr>
          <w:rFonts w:eastAsia="Times New Roman"/>
          <w:sz w:val="24"/>
          <w:szCs w:val="24"/>
          <w:lang w:val="en-CA" w:eastAsia="en-CA"/>
        </w:rPr>
        <w:t>During Fall 2023 consultations with businesses and organizations:</w:t>
      </w:r>
    </w:p>
    <w:p w14:paraId="6194A783" w14:textId="77777777" w:rsidR="00DD2926" w:rsidRPr="00DD2926" w:rsidRDefault="00DD2926">
      <w:pPr>
        <w:widowControl/>
        <w:numPr>
          <w:ilvl w:val="0"/>
          <w:numId w:val="12"/>
        </w:numPr>
        <w:autoSpaceDE/>
        <w:autoSpaceDN/>
        <w:spacing w:before="100" w:beforeAutospacing="1" w:after="100" w:afterAutospacing="1"/>
        <w:rPr>
          <w:rFonts w:eastAsia="Times New Roman"/>
          <w:sz w:val="24"/>
          <w:szCs w:val="24"/>
          <w:lang w:val="en-CA" w:eastAsia="en-CA"/>
        </w:rPr>
      </w:pPr>
      <w:r w:rsidRPr="00DD2926">
        <w:rPr>
          <w:rFonts w:eastAsia="Times New Roman"/>
          <w:sz w:val="24"/>
          <w:szCs w:val="24"/>
          <w:lang w:val="en-CA" w:eastAsia="en-CA"/>
        </w:rPr>
        <w:t xml:space="preserve">Eight businesses identified a need for </w:t>
      </w:r>
      <w:r w:rsidRPr="00DD2926">
        <w:rPr>
          <w:rFonts w:eastAsia="Times New Roman"/>
          <w:b/>
          <w:bCs/>
          <w:sz w:val="24"/>
          <w:szCs w:val="24"/>
          <w:lang w:val="en-CA" w:eastAsia="en-CA"/>
        </w:rPr>
        <w:t>seasonal housing</w:t>
      </w:r>
      <w:r w:rsidRPr="00DD2926">
        <w:rPr>
          <w:rFonts w:eastAsia="Times New Roman"/>
          <w:sz w:val="24"/>
          <w:szCs w:val="24"/>
          <w:lang w:val="en-CA" w:eastAsia="en-CA"/>
        </w:rPr>
        <w:t xml:space="preserve"> to support approximately 21 workers</w:t>
      </w:r>
    </w:p>
    <w:p w14:paraId="1EEB392A" w14:textId="77777777" w:rsidR="00DD2926" w:rsidRDefault="00DD2926">
      <w:pPr>
        <w:widowControl/>
        <w:numPr>
          <w:ilvl w:val="0"/>
          <w:numId w:val="12"/>
        </w:numPr>
        <w:autoSpaceDE/>
        <w:autoSpaceDN/>
        <w:spacing w:before="100" w:beforeAutospacing="1" w:after="100" w:afterAutospacing="1"/>
        <w:rPr>
          <w:rFonts w:eastAsia="Times New Roman"/>
          <w:sz w:val="24"/>
          <w:szCs w:val="24"/>
          <w:lang w:val="en-CA" w:eastAsia="en-CA"/>
        </w:rPr>
      </w:pPr>
      <w:r w:rsidRPr="00DD2926">
        <w:rPr>
          <w:rFonts w:eastAsia="Times New Roman"/>
          <w:sz w:val="24"/>
          <w:szCs w:val="24"/>
          <w:lang w:val="en-CA" w:eastAsia="en-CA"/>
        </w:rPr>
        <w:t xml:space="preserve">Ten businesses identified a need for </w:t>
      </w:r>
      <w:r w:rsidRPr="00DD2926">
        <w:rPr>
          <w:rFonts w:eastAsia="Times New Roman"/>
          <w:b/>
          <w:bCs/>
          <w:sz w:val="24"/>
          <w:szCs w:val="24"/>
          <w:lang w:val="en-CA" w:eastAsia="en-CA"/>
        </w:rPr>
        <w:t>year-round housing</w:t>
      </w:r>
      <w:r w:rsidRPr="00DD2926">
        <w:rPr>
          <w:rFonts w:eastAsia="Times New Roman"/>
          <w:sz w:val="24"/>
          <w:szCs w:val="24"/>
          <w:lang w:val="en-CA" w:eastAsia="en-CA"/>
        </w:rPr>
        <w:t xml:space="preserve"> to support approximately 45 employees</w:t>
      </w:r>
    </w:p>
    <w:p w14:paraId="46CA8E3D" w14:textId="77777777" w:rsidR="002302BC" w:rsidRPr="002302BC" w:rsidRDefault="002302BC" w:rsidP="002302BC">
      <w:pPr>
        <w:pStyle w:val="NormalWeb"/>
        <w:rPr>
          <w:rFonts w:asciiTheme="minorHAnsi" w:hAnsiTheme="minorHAnsi" w:cstheme="minorHAnsi"/>
        </w:rPr>
      </w:pPr>
      <w:r w:rsidRPr="002302BC">
        <w:rPr>
          <w:rFonts w:asciiTheme="minorHAnsi" w:hAnsiTheme="minorHAnsi" w:cstheme="minorHAnsi"/>
        </w:rPr>
        <w:t>Building on the 2023 workforce housing survey, a follow-up poll was conducted in Fall 2025 to assess current employer needs and operational impacts. Responses across hospitality, retail, arts and culture, agriculture, and transportation sectors confirm that workforce housing continues to be a significant constraint affecting recruitment, retention, and business stability on Hornby Island.</w:t>
      </w:r>
    </w:p>
    <w:p w14:paraId="63BF9E30" w14:textId="77777777" w:rsidR="002302BC" w:rsidRPr="002302BC" w:rsidRDefault="002302BC" w:rsidP="002302BC">
      <w:pPr>
        <w:pStyle w:val="NormalWeb"/>
        <w:rPr>
          <w:rFonts w:asciiTheme="minorHAnsi" w:hAnsiTheme="minorHAnsi" w:cstheme="minorHAnsi"/>
        </w:rPr>
      </w:pPr>
      <w:r w:rsidRPr="002302BC">
        <w:rPr>
          <w:rFonts w:asciiTheme="minorHAnsi" w:hAnsiTheme="minorHAnsi" w:cstheme="minorHAnsi"/>
        </w:rPr>
        <w:t xml:space="preserve">Survey responses identified housing need for approximately </w:t>
      </w:r>
      <w:r w:rsidRPr="002302BC">
        <w:rPr>
          <w:rStyle w:val="Strong"/>
          <w:rFonts w:asciiTheme="minorHAnsi" w:hAnsiTheme="minorHAnsi" w:cstheme="minorHAnsi"/>
        </w:rPr>
        <w:t>18–21 full-time workers</w:t>
      </w:r>
      <w:r w:rsidRPr="002302BC">
        <w:rPr>
          <w:rFonts w:asciiTheme="minorHAnsi" w:hAnsiTheme="minorHAnsi" w:cstheme="minorHAnsi"/>
        </w:rPr>
        <w:t xml:space="preserve"> and </w:t>
      </w:r>
      <w:r w:rsidRPr="002302BC">
        <w:rPr>
          <w:rStyle w:val="Strong"/>
          <w:rFonts w:asciiTheme="minorHAnsi" w:hAnsiTheme="minorHAnsi" w:cstheme="minorHAnsi"/>
        </w:rPr>
        <w:t>51–67 seasonal workers</w:t>
      </w:r>
      <w:r w:rsidRPr="002302BC">
        <w:rPr>
          <w:rFonts w:asciiTheme="minorHAnsi" w:hAnsiTheme="minorHAnsi" w:cstheme="minorHAnsi"/>
        </w:rPr>
        <w:t>, indicating that seasonal accommodation remains the most significant pressure point. Employers reported that hiring is often limited to individuals already housed on the island, restricting access to skilled, professional, and management-level candidates.</w:t>
      </w:r>
    </w:p>
    <w:p w14:paraId="762E042A" w14:textId="77777777" w:rsidR="00486A43" w:rsidRDefault="002302BC" w:rsidP="002302BC">
      <w:pPr>
        <w:pStyle w:val="NormalWeb"/>
        <w:rPr>
          <w:rStyle w:val="Strong"/>
          <w:rFonts w:asciiTheme="minorHAnsi" w:hAnsiTheme="minorHAnsi" w:cstheme="minorHAnsi"/>
        </w:rPr>
      </w:pPr>
      <w:r w:rsidRPr="002302BC">
        <w:rPr>
          <w:rStyle w:val="Strong"/>
          <w:rFonts w:asciiTheme="minorHAnsi" w:hAnsiTheme="minorHAnsi" w:cstheme="minorHAnsi"/>
        </w:rPr>
        <w:t xml:space="preserve">Workforce Housing Needs — Employer Survey </w:t>
      </w:r>
      <w:r>
        <w:rPr>
          <w:rStyle w:val="Strong"/>
          <w:rFonts w:asciiTheme="minorHAnsi" w:hAnsiTheme="minorHAnsi" w:cstheme="minorHAnsi"/>
        </w:rPr>
        <w:t xml:space="preserve">Summary </w:t>
      </w:r>
      <w:r w:rsidRPr="002302BC">
        <w:rPr>
          <w:rStyle w:val="Strong"/>
          <w:rFonts w:asciiTheme="minorHAnsi" w:hAnsiTheme="minorHAnsi" w:cstheme="minorHAnsi"/>
        </w:rPr>
        <w:t>(Fall 2025)</w:t>
      </w:r>
    </w:p>
    <w:tbl>
      <w:tblPr>
        <w:tblW w:w="10003" w:type="dxa"/>
        <w:tblLook w:val="04A0" w:firstRow="1" w:lastRow="0" w:firstColumn="1" w:lastColumn="0" w:noHBand="0" w:noVBand="1"/>
      </w:tblPr>
      <w:tblGrid>
        <w:gridCol w:w="2060"/>
        <w:gridCol w:w="1232"/>
        <w:gridCol w:w="920"/>
        <w:gridCol w:w="1183"/>
        <w:gridCol w:w="4980"/>
      </w:tblGrid>
      <w:tr w:rsidR="00486A43" w:rsidRPr="00486A43" w14:paraId="162DC277" w14:textId="77777777" w:rsidTr="00486A43">
        <w:trPr>
          <w:trHeight w:val="910"/>
        </w:trPr>
        <w:tc>
          <w:tcPr>
            <w:tcW w:w="2060" w:type="dxa"/>
            <w:tcBorders>
              <w:top w:val="single" w:sz="4" w:space="0" w:color="44B3E1"/>
              <w:left w:val="single" w:sz="4" w:space="0" w:color="44B3E1"/>
              <w:bottom w:val="single" w:sz="4" w:space="0" w:color="44B3E1"/>
              <w:right w:val="nil"/>
            </w:tcBorders>
            <w:noWrap/>
            <w:hideMark/>
          </w:tcPr>
          <w:p w14:paraId="456658F0" w14:textId="77777777" w:rsidR="00486A43" w:rsidRPr="00486A43" w:rsidRDefault="00486A43" w:rsidP="00486A43">
            <w:pPr>
              <w:widowControl/>
              <w:autoSpaceDE/>
              <w:autoSpaceDN/>
              <w:rPr>
                <w:rFonts w:ascii="Times New Roman" w:eastAsia="Times New Roman" w:hAnsi="Times New Roman" w:cs="Times New Roman"/>
                <w:sz w:val="24"/>
                <w:szCs w:val="24"/>
                <w:lang w:val="en-CA" w:eastAsia="en-CA"/>
              </w:rPr>
            </w:pPr>
          </w:p>
        </w:tc>
        <w:tc>
          <w:tcPr>
            <w:tcW w:w="1046" w:type="dxa"/>
            <w:tcBorders>
              <w:top w:val="single" w:sz="4" w:space="0" w:color="44B3E1"/>
              <w:left w:val="nil"/>
              <w:bottom w:val="single" w:sz="4" w:space="0" w:color="44B3E1"/>
              <w:right w:val="nil"/>
            </w:tcBorders>
            <w:hideMark/>
          </w:tcPr>
          <w:p w14:paraId="026EB95F" w14:textId="77777777" w:rsidR="00486A43" w:rsidRPr="00486A43" w:rsidRDefault="00486A43" w:rsidP="00486A43">
            <w:pPr>
              <w:widowControl/>
              <w:autoSpaceDE/>
              <w:autoSpaceDN/>
              <w:rPr>
                <w:rFonts w:ascii="Arial" w:eastAsia="Times New Roman" w:hAnsi="Arial" w:cs="Arial"/>
                <w:b/>
                <w:bCs/>
                <w:color w:val="000000"/>
                <w:lang w:val="en-CA" w:eastAsia="en-CA"/>
              </w:rPr>
            </w:pPr>
            <w:r w:rsidRPr="00486A43">
              <w:rPr>
                <w:rFonts w:ascii="Arial" w:eastAsia="Times New Roman" w:hAnsi="Arial" w:cs="Arial"/>
                <w:b/>
                <w:bCs/>
                <w:color w:val="000000"/>
                <w:lang w:val="en-CA" w:eastAsia="en-CA"/>
              </w:rPr>
              <w:t>Worker</w:t>
            </w:r>
            <w:r w:rsidRPr="00486A43">
              <w:rPr>
                <w:rFonts w:ascii="Arial" w:eastAsia="Times New Roman" w:hAnsi="Arial" w:cs="Arial"/>
                <w:b/>
                <w:bCs/>
                <w:color w:val="000000"/>
                <w:lang w:val="en-CA" w:eastAsia="en-CA"/>
              </w:rPr>
              <w:br/>
              <w:t xml:space="preserve">Housing </w:t>
            </w:r>
            <w:r w:rsidRPr="00486A43">
              <w:rPr>
                <w:rFonts w:ascii="Arial" w:eastAsia="Times New Roman" w:hAnsi="Arial" w:cs="Arial"/>
                <w:b/>
                <w:bCs/>
                <w:color w:val="000000"/>
                <w:lang w:val="en-CA" w:eastAsia="en-CA"/>
              </w:rPr>
              <w:br/>
              <w:t>Needed</w:t>
            </w:r>
          </w:p>
        </w:tc>
        <w:tc>
          <w:tcPr>
            <w:tcW w:w="920" w:type="dxa"/>
            <w:tcBorders>
              <w:top w:val="single" w:sz="4" w:space="0" w:color="44B3E1"/>
              <w:left w:val="nil"/>
              <w:bottom w:val="single" w:sz="4" w:space="0" w:color="44B3E1"/>
              <w:right w:val="nil"/>
            </w:tcBorders>
            <w:noWrap/>
            <w:hideMark/>
          </w:tcPr>
          <w:p w14:paraId="6CCA1E3E" w14:textId="77777777" w:rsidR="00486A43" w:rsidRPr="00486A43" w:rsidRDefault="00486A43" w:rsidP="00486A43">
            <w:pPr>
              <w:widowControl/>
              <w:autoSpaceDE/>
              <w:autoSpaceDN/>
              <w:rPr>
                <w:rFonts w:ascii="Arial" w:eastAsia="Times New Roman" w:hAnsi="Arial" w:cs="Arial"/>
                <w:b/>
                <w:bCs/>
                <w:color w:val="000000"/>
                <w:lang w:val="en-CA" w:eastAsia="en-CA"/>
              </w:rPr>
            </w:pPr>
            <w:r w:rsidRPr="00486A43">
              <w:rPr>
                <w:rFonts w:ascii="Arial" w:eastAsia="Times New Roman" w:hAnsi="Arial" w:cs="Arial"/>
                <w:b/>
                <w:bCs/>
                <w:color w:val="000000"/>
                <w:lang w:val="en-CA" w:eastAsia="en-CA"/>
              </w:rPr>
              <w:t>Full-time</w:t>
            </w:r>
          </w:p>
        </w:tc>
        <w:tc>
          <w:tcPr>
            <w:tcW w:w="997" w:type="dxa"/>
            <w:tcBorders>
              <w:top w:val="single" w:sz="4" w:space="0" w:color="44B3E1"/>
              <w:left w:val="nil"/>
              <w:bottom w:val="single" w:sz="4" w:space="0" w:color="44B3E1"/>
              <w:right w:val="nil"/>
            </w:tcBorders>
            <w:hideMark/>
          </w:tcPr>
          <w:p w14:paraId="20F71B3A" w14:textId="77777777" w:rsidR="00486A43" w:rsidRPr="00486A43" w:rsidRDefault="00486A43" w:rsidP="00486A43">
            <w:pPr>
              <w:widowControl/>
              <w:autoSpaceDE/>
              <w:autoSpaceDN/>
              <w:rPr>
                <w:rFonts w:ascii="Arial" w:eastAsia="Times New Roman" w:hAnsi="Arial" w:cs="Arial"/>
                <w:b/>
                <w:bCs/>
                <w:color w:val="000000"/>
                <w:lang w:val="en-CA" w:eastAsia="en-CA"/>
              </w:rPr>
            </w:pPr>
            <w:r w:rsidRPr="00486A43">
              <w:rPr>
                <w:rFonts w:ascii="Arial" w:eastAsia="Times New Roman" w:hAnsi="Arial" w:cs="Arial"/>
                <w:b/>
                <w:bCs/>
                <w:color w:val="000000"/>
                <w:lang w:val="en-CA" w:eastAsia="en-CA"/>
              </w:rPr>
              <w:t>Summer/</w:t>
            </w:r>
            <w:r w:rsidRPr="00486A43">
              <w:rPr>
                <w:rFonts w:ascii="Arial" w:eastAsia="Times New Roman" w:hAnsi="Arial" w:cs="Arial"/>
                <w:b/>
                <w:bCs/>
                <w:color w:val="000000"/>
                <w:lang w:val="en-CA" w:eastAsia="en-CA"/>
              </w:rPr>
              <w:br/>
              <w:t>Seasonal</w:t>
            </w:r>
          </w:p>
        </w:tc>
        <w:tc>
          <w:tcPr>
            <w:tcW w:w="4980" w:type="dxa"/>
            <w:tcBorders>
              <w:top w:val="single" w:sz="4" w:space="0" w:color="44B3E1"/>
              <w:left w:val="nil"/>
              <w:bottom w:val="single" w:sz="4" w:space="0" w:color="44B3E1"/>
              <w:right w:val="single" w:sz="4" w:space="0" w:color="44B3E1"/>
            </w:tcBorders>
            <w:noWrap/>
            <w:hideMark/>
          </w:tcPr>
          <w:p w14:paraId="42DC3D70" w14:textId="77777777" w:rsidR="00486A43" w:rsidRPr="00486A43" w:rsidRDefault="00486A43" w:rsidP="00486A43">
            <w:pPr>
              <w:widowControl/>
              <w:autoSpaceDE/>
              <w:autoSpaceDN/>
              <w:rPr>
                <w:rFonts w:ascii="Arial" w:eastAsia="Times New Roman" w:hAnsi="Arial" w:cs="Arial"/>
                <w:b/>
                <w:bCs/>
                <w:color w:val="000000"/>
                <w:lang w:val="en-CA" w:eastAsia="en-CA"/>
              </w:rPr>
            </w:pPr>
          </w:p>
        </w:tc>
      </w:tr>
      <w:tr w:rsidR="00486A43" w:rsidRPr="00486A43" w14:paraId="1E442FA2" w14:textId="77777777" w:rsidTr="00486A43">
        <w:trPr>
          <w:trHeight w:val="910"/>
        </w:trPr>
        <w:tc>
          <w:tcPr>
            <w:tcW w:w="2060" w:type="dxa"/>
            <w:tcBorders>
              <w:top w:val="single" w:sz="4" w:space="0" w:color="44B3E1"/>
              <w:left w:val="single" w:sz="4" w:space="0" w:color="44B3E1"/>
              <w:bottom w:val="single" w:sz="4" w:space="0" w:color="44B3E1"/>
              <w:right w:val="nil"/>
            </w:tcBorders>
            <w:shd w:val="clear" w:color="C0E6F5" w:fill="C0E6F5"/>
            <w:noWrap/>
            <w:hideMark/>
          </w:tcPr>
          <w:p w14:paraId="7489FB5C" w14:textId="77777777" w:rsidR="00486A43" w:rsidRPr="00486A43" w:rsidRDefault="00486A43" w:rsidP="00486A43">
            <w:pPr>
              <w:widowControl/>
              <w:autoSpaceDE/>
              <w:autoSpaceDN/>
              <w:rPr>
                <w:rFonts w:ascii="Arial" w:eastAsia="Times New Roman" w:hAnsi="Arial" w:cs="Arial"/>
                <w:color w:val="000000"/>
                <w:lang w:val="en-CA" w:eastAsia="en-CA"/>
              </w:rPr>
            </w:pPr>
            <w:r w:rsidRPr="00486A43">
              <w:rPr>
                <w:rFonts w:ascii="Arial" w:eastAsia="Times New Roman" w:hAnsi="Arial" w:cs="Arial"/>
                <w:color w:val="000000"/>
                <w:lang w:val="en-CA" w:eastAsia="en-CA"/>
              </w:rPr>
              <w:t>Ford Cove Marina</w:t>
            </w:r>
          </w:p>
        </w:tc>
        <w:tc>
          <w:tcPr>
            <w:tcW w:w="1046" w:type="dxa"/>
            <w:tcBorders>
              <w:top w:val="single" w:sz="4" w:space="0" w:color="44B3E1"/>
              <w:left w:val="nil"/>
              <w:bottom w:val="single" w:sz="4" w:space="0" w:color="44B3E1"/>
              <w:right w:val="nil"/>
            </w:tcBorders>
            <w:shd w:val="clear" w:color="C0E6F5" w:fill="C0E6F5"/>
            <w:noWrap/>
            <w:hideMark/>
          </w:tcPr>
          <w:p w14:paraId="6C7CF819" w14:textId="77777777" w:rsidR="00486A43" w:rsidRPr="00486A43" w:rsidRDefault="00486A43" w:rsidP="00486A43">
            <w:pPr>
              <w:widowControl/>
              <w:autoSpaceDE/>
              <w:autoSpaceDN/>
              <w:rPr>
                <w:rFonts w:ascii="Arial" w:eastAsia="Times New Roman" w:hAnsi="Arial" w:cs="Arial"/>
                <w:color w:val="000000"/>
                <w:lang w:val="en-CA" w:eastAsia="en-CA"/>
              </w:rPr>
            </w:pPr>
            <w:r w:rsidRPr="00486A43">
              <w:rPr>
                <w:rFonts w:ascii="Arial" w:eastAsia="Times New Roman" w:hAnsi="Arial" w:cs="Arial"/>
                <w:color w:val="000000"/>
                <w:lang w:val="en-CA" w:eastAsia="en-CA"/>
              </w:rPr>
              <w:t>Yes</w:t>
            </w:r>
          </w:p>
        </w:tc>
        <w:tc>
          <w:tcPr>
            <w:tcW w:w="920" w:type="dxa"/>
            <w:tcBorders>
              <w:top w:val="single" w:sz="4" w:space="0" w:color="44B3E1"/>
              <w:left w:val="nil"/>
              <w:bottom w:val="single" w:sz="4" w:space="0" w:color="44B3E1"/>
              <w:right w:val="nil"/>
            </w:tcBorders>
            <w:shd w:val="clear" w:color="C0E6F5" w:fill="C0E6F5"/>
            <w:noWrap/>
            <w:hideMark/>
          </w:tcPr>
          <w:p w14:paraId="1146C4B5" w14:textId="77777777" w:rsidR="00486A43" w:rsidRPr="00486A43" w:rsidRDefault="00486A43" w:rsidP="00486A43">
            <w:pPr>
              <w:widowControl/>
              <w:autoSpaceDE/>
              <w:autoSpaceDN/>
              <w:rPr>
                <w:rFonts w:ascii="Arial" w:eastAsia="Times New Roman" w:hAnsi="Arial" w:cs="Arial"/>
                <w:color w:val="000000"/>
                <w:lang w:val="en-CA" w:eastAsia="en-CA"/>
              </w:rPr>
            </w:pPr>
            <w:r w:rsidRPr="00486A43">
              <w:rPr>
                <w:rFonts w:ascii="Arial" w:eastAsia="Times New Roman" w:hAnsi="Arial" w:cs="Arial"/>
                <w:color w:val="000000"/>
                <w:lang w:val="en-CA" w:eastAsia="en-CA"/>
              </w:rPr>
              <w:t>5</w:t>
            </w:r>
          </w:p>
        </w:tc>
        <w:tc>
          <w:tcPr>
            <w:tcW w:w="997" w:type="dxa"/>
            <w:tcBorders>
              <w:top w:val="single" w:sz="4" w:space="0" w:color="44B3E1"/>
              <w:left w:val="nil"/>
              <w:bottom w:val="single" w:sz="4" w:space="0" w:color="44B3E1"/>
              <w:right w:val="nil"/>
            </w:tcBorders>
            <w:shd w:val="clear" w:color="C0E6F5" w:fill="C0E6F5"/>
            <w:noWrap/>
            <w:hideMark/>
          </w:tcPr>
          <w:p w14:paraId="62F4FD56" w14:textId="77777777" w:rsidR="00486A43" w:rsidRPr="00486A43" w:rsidRDefault="00486A43" w:rsidP="00486A43">
            <w:pPr>
              <w:widowControl/>
              <w:autoSpaceDE/>
              <w:autoSpaceDN/>
              <w:rPr>
                <w:rFonts w:ascii="Arial" w:eastAsia="Times New Roman" w:hAnsi="Arial" w:cs="Arial"/>
                <w:color w:val="000000"/>
                <w:lang w:val="en-CA" w:eastAsia="en-CA"/>
              </w:rPr>
            </w:pPr>
            <w:r w:rsidRPr="00486A43">
              <w:rPr>
                <w:rFonts w:ascii="Arial" w:eastAsia="Times New Roman" w:hAnsi="Arial" w:cs="Arial"/>
                <w:color w:val="000000"/>
                <w:lang w:val="en-CA" w:eastAsia="en-CA"/>
              </w:rPr>
              <w:t>5</w:t>
            </w:r>
          </w:p>
        </w:tc>
        <w:tc>
          <w:tcPr>
            <w:tcW w:w="4980" w:type="dxa"/>
            <w:tcBorders>
              <w:top w:val="single" w:sz="4" w:space="0" w:color="44B3E1"/>
              <w:left w:val="nil"/>
              <w:bottom w:val="single" w:sz="4" w:space="0" w:color="44B3E1"/>
              <w:right w:val="single" w:sz="4" w:space="0" w:color="44B3E1"/>
            </w:tcBorders>
            <w:shd w:val="clear" w:color="C0E6F5" w:fill="C0E6F5"/>
            <w:hideMark/>
          </w:tcPr>
          <w:p w14:paraId="6BA7C52D" w14:textId="77777777" w:rsidR="00486A43" w:rsidRPr="00486A43" w:rsidRDefault="00486A43" w:rsidP="00486A43">
            <w:pPr>
              <w:widowControl/>
              <w:autoSpaceDE/>
              <w:autoSpaceDN/>
              <w:rPr>
                <w:rFonts w:ascii="Arial" w:eastAsia="Times New Roman" w:hAnsi="Arial" w:cs="Arial"/>
                <w:color w:val="000000"/>
                <w:lang w:val="en-CA" w:eastAsia="en-CA"/>
              </w:rPr>
            </w:pPr>
            <w:r w:rsidRPr="00486A43">
              <w:rPr>
                <w:rFonts w:ascii="Arial" w:eastAsia="Times New Roman" w:hAnsi="Arial" w:cs="Arial"/>
                <w:color w:val="000000"/>
                <w:lang w:val="en-CA" w:eastAsia="en-CA"/>
              </w:rPr>
              <w:t>*  Ongoing difficulty recruiting enough staff.</w:t>
            </w:r>
            <w:r w:rsidRPr="00486A43">
              <w:rPr>
                <w:rFonts w:ascii="Arial" w:eastAsia="Times New Roman" w:hAnsi="Arial" w:cs="Arial"/>
                <w:color w:val="000000"/>
                <w:lang w:val="en-CA" w:eastAsia="en-CA"/>
              </w:rPr>
              <w:br/>
            </w:r>
            <w:proofErr w:type="gramStart"/>
            <w:r w:rsidRPr="00486A43">
              <w:rPr>
                <w:rFonts w:ascii="Arial" w:eastAsia="Times New Roman" w:hAnsi="Arial" w:cs="Arial"/>
                <w:color w:val="000000"/>
                <w:lang w:val="en-CA" w:eastAsia="en-CA"/>
              </w:rPr>
              <w:t>*  Limited</w:t>
            </w:r>
            <w:proofErr w:type="gramEnd"/>
            <w:r w:rsidRPr="00486A43">
              <w:rPr>
                <w:rFonts w:ascii="Arial" w:eastAsia="Times New Roman" w:hAnsi="Arial" w:cs="Arial"/>
                <w:color w:val="000000"/>
                <w:lang w:val="en-CA" w:eastAsia="en-CA"/>
              </w:rPr>
              <w:t xml:space="preserve"> accommodation reduces ability to attract skilled workers.</w:t>
            </w:r>
          </w:p>
        </w:tc>
      </w:tr>
      <w:tr w:rsidR="00486A43" w:rsidRPr="00486A43" w14:paraId="4940DE1F" w14:textId="77777777" w:rsidTr="00486A43">
        <w:trPr>
          <w:trHeight w:val="130"/>
        </w:trPr>
        <w:tc>
          <w:tcPr>
            <w:tcW w:w="2060" w:type="dxa"/>
            <w:tcBorders>
              <w:top w:val="single" w:sz="4" w:space="0" w:color="44B3E1"/>
              <w:left w:val="single" w:sz="4" w:space="0" w:color="44B3E1"/>
              <w:bottom w:val="single" w:sz="4" w:space="0" w:color="44B3E1"/>
              <w:right w:val="nil"/>
            </w:tcBorders>
            <w:noWrap/>
            <w:hideMark/>
          </w:tcPr>
          <w:p w14:paraId="38E41D10" w14:textId="77777777" w:rsidR="00486A43" w:rsidRPr="00486A43" w:rsidRDefault="00486A43" w:rsidP="00486A43">
            <w:pPr>
              <w:widowControl/>
              <w:autoSpaceDE/>
              <w:autoSpaceDN/>
              <w:rPr>
                <w:rFonts w:ascii="Arial" w:eastAsia="Times New Roman" w:hAnsi="Arial" w:cs="Arial"/>
                <w:color w:val="000000"/>
                <w:lang w:val="en-CA" w:eastAsia="en-CA"/>
              </w:rPr>
            </w:pPr>
          </w:p>
        </w:tc>
        <w:tc>
          <w:tcPr>
            <w:tcW w:w="1046" w:type="dxa"/>
            <w:tcBorders>
              <w:top w:val="single" w:sz="4" w:space="0" w:color="44B3E1"/>
              <w:left w:val="nil"/>
              <w:bottom w:val="single" w:sz="4" w:space="0" w:color="44B3E1"/>
              <w:right w:val="nil"/>
            </w:tcBorders>
            <w:noWrap/>
            <w:hideMark/>
          </w:tcPr>
          <w:p w14:paraId="223BC608" w14:textId="77777777" w:rsidR="00486A43" w:rsidRPr="00486A43" w:rsidRDefault="00486A43" w:rsidP="00486A43">
            <w:pPr>
              <w:widowControl/>
              <w:autoSpaceDE/>
              <w:autoSpaceDN/>
              <w:rPr>
                <w:rFonts w:ascii="Times New Roman" w:eastAsia="Times New Roman" w:hAnsi="Times New Roman" w:cs="Times New Roman"/>
                <w:sz w:val="20"/>
                <w:szCs w:val="20"/>
                <w:lang w:val="en-CA" w:eastAsia="en-CA"/>
              </w:rPr>
            </w:pPr>
          </w:p>
        </w:tc>
        <w:tc>
          <w:tcPr>
            <w:tcW w:w="920" w:type="dxa"/>
            <w:tcBorders>
              <w:top w:val="single" w:sz="4" w:space="0" w:color="44B3E1"/>
              <w:left w:val="nil"/>
              <w:bottom w:val="single" w:sz="4" w:space="0" w:color="44B3E1"/>
              <w:right w:val="nil"/>
            </w:tcBorders>
            <w:noWrap/>
            <w:hideMark/>
          </w:tcPr>
          <w:p w14:paraId="6A28E4DD" w14:textId="77777777" w:rsidR="00486A43" w:rsidRPr="00486A43" w:rsidRDefault="00486A43" w:rsidP="00486A43">
            <w:pPr>
              <w:widowControl/>
              <w:autoSpaceDE/>
              <w:autoSpaceDN/>
              <w:rPr>
                <w:rFonts w:ascii="Times New Roman" w:eastAsia="Times New Roman" w:hAnsi="Times New Roman" w:cs="Times New Roman"/>
                <w:sz w:val="20"/>
                <w:szCs w:val="20"/>
                <w:lang w:val="en-CA" w:eastAsia="en-CA"/>
              </w:rPr>
            </w:pPr>
          </w:p>
        </w:tc>
        <w:tc>
          <w:tcPr>
            <w:tcW w:w="997" w:type="dxa"/>
            <w:tcBorders>
              <w:top w:val="single" w:sz="4" w:space="0" w:color="44B3E1"/>
              <w:left w:val="nil"/>
              <w:bottom w:val="single" w:sz="4" w:space="0" w:color="44B3E1"/>
              <w:right w:val="nil"/>
            </w:tcBorders>
            <w:noWrap/>
            <w:hideMark/>
          </w:tcPr>
          <w:p w14:paraId="3DE0E8D2" w14:textId="77777777" w:rsidR="00486A43" w:rsidRPr="00486A43" w:rsidRDefault="00486A43" w:rsidP="00486A43">
            <w:pPr>
              <w:widowControl/>
              <w:autoSpaceDE/>
              <w:autoSpaceDN/>
              <w:rPr>
                <w:rFonts w:ascii="Times New Roman" w:eastAsia="Times New Roman" w:hAnsi="Times New Roman" w:cs="Times New Roman"/>
                <w:sz w:val="20"/>
                <w:szCs w:val="20"/>
                <w:lang w:val="en-CA" w:eastAsia="en-CA"/>
              </w:rPr>
            </w:pPr>
          </w:p>
        </w:tc>
        <w:tc>
          <w:tcPr>
            <w:tcW w:w="4980" w:type="dxa"/>
            <w:tcBorders>
              <w:top w:val="single" w:sz="4" w:space="0" w:color="44B3E1"/>
              <w:left w:val="nil"/>
              <w:bottom w:val="single" w:sz="4" w:space="0" w:color="44B3E1"/>
              <w:right w:val="single" w:sz="4" w:space="0" w:color="44B3E1"/>
            </w:tcBorders>
            <w:hideMark/>
          </w:tcPr>
          <w:p w14:paraId="7850A7C3" w14:textId="77777777" w:rsidR="00486A43" w:rsidRPr="00486A43" w:rsidRDefault="00486A43" w:rsidP="00486A43">
            <w:pPr>
              <w:widowControl/>
              <w:autoSpaceDE/>
              <w:autoSpaceDN/>
              <w:rPr>
                <w:rFonts w:ascii="Times New Roman" w:eastAsia="Times New Roman" w:hAnsi="Times New Roman" w:cs="Times New Roman"/>
                <w:sz w:val="20"/>
                <w:szCs w:val="20"/>
                <w:lang w:val="en-CA" w:eastAsia="en-CA"/>
              </w:rPr>
            </w:pPr>
          </w:p>
        </w:tc>
      </w:tr>
      <w:tr w:rsidR="00486A43" w:rsidRPr="00486A43" w14:paraId="4EC1F11E" w14:textId="77777777" w:rsidTr="00486A43">
        <w:trPr>
          <w:trHeight w:val="780"/>
        </w:trPr>
        <w:tc>
          <w:tcPr>
            <w:tcW w:w="2060" w:type="dxa"/>
            <w:tcBorders>
              <w:top w:val="single" w:sz="4" w:space="0" w:color="44B3E1"/>
              <w:left w:val="single" w:sz="4" w:space="0" w:color="44B3E1"/>
              <w:bottom w:val="single" w:sz="4" w:space="0" w:color="44B3E1"/>
              <w:right w:val="nil"/>
            </w:tcBorders>
            <w:shd w:val="clear" w:color="C0E6F5" w:fill="C0E6F5"/>
            <w:hideMark/>
          </w:tcPr>
          <w:p w14:paraId="589635E2" w14:textId="77777777" w:rsidR="00486A43" w:rsidRPr="00486A43" w:rsidRDefault="00486A43" w:rsidP="00486A43">
            <w:pPr>
              <w:widowControl/>
              <w:autoSpaceDE/>
              <w:autoSpaceDN/>
              <w:rPr>
                <w:rFonts w:ascii="Arial" w:eastAsia="Times New Roman" w:hAnsi="Arial" w:cs="Arial"/>
                <w:color w:val="000000"/>
                <w:lang w:val="en-CA" w:eastAsia="en-CA"/>
              </w:rPr>
            </w:pPr>
            <w:r w:rsidRPr="00486A43">
              <w:rPr>
                <w:rFonts w:ascii="Arial" w:eastAsia="Times New Roman" w:hAnsi="Arial" w:cs="Arial"/>
                <w:color w:val="000000"/>
                <w:lang w:val="en-CA" w:eastAsia="en-CA"/>
              </w:rPr>
              <w:t>Hornby Island Winery</w:t>
            </w:r>
          </w:p>
        </w:tc>
        <w:tc>
          <w:tcPr>
            <w:tcW w:w="1046" w:type="dxa"/>
            <w:tcBorders>
              <w:top w:val="single" w:sz="4" w:space="0" w:color="44B3E1"/>
              <w:left w:val="nil"/>
              <w:bottom w:val="single" w:sz="4" w:space="0" w:color="44B3E1"/>
              <w:right w:val="nil"/>
            </w:tcBorders>
            <w:shd w:val="clear" w:color="C0E6F5" w:fill="C0E6F5"/>
            <w:noWrap/>
            <w:hideMark/>
          </w:tcPr>
          <w:p w14:paraId="159E0B27" w14:textId="77777777" w:rsidR="00486A43" w:rsidRPr="00486A43" w:rsidRDefault="00486A43" w:rsidP="00486A43">
            <w:pPr>
              <w:widowControl/>
              <w:autoSpaceDE/>
              <w:autoSpaceDN/>
              <w:rPr>
                <w:rFonts w:ascii="Arial" w:eastAsia="Times New Roman" w:hAnsi="Arial" w:cs="Arial"/>
                <w:color w:val="000000"/>
                <w:lang w:val="en-CA" w:eastAsia="en-CA"/>
              </w:rPr>
            </w:pPr>
            <w:r w:rsidRPr="00486A43">
              <w:rPr>
                <w:rFonts w:ascii="Arial" w:eastAsia="Times New Roman" w:hAnsi="Arial" w:cs="Arial"/>
                <w:color w:val="000000"/>
                <w:lang w:val="en-CA" w:eastAsia="en-CA"/>
              </w:rPr>
              <w:t>Yes</w:t>
            </w:r>
          </w:p>
        </w:tc>
        <w:tc>
          <w:tcPr>
            <w:tcW w:w="920" w:type="dxa"/>
            <w:tcBorders>
              <w:top w:val="single" w:sz="4" w:space="0" w:color="44B3E1"/>
              <w:left w:val="nil"/>
              <w:bottom w:val="single" w:sz="4" w:space="0" w:color="44B3E1"/>
              <w:right w:val="nil"/>
            </w:tcBorders>
            <w:shd w:val="clear" w:color="C0E6F5" w:fill="C0E6F5"/>
            <w:noWrap/>
            <w:hideMark/>
          </w:tcPr>
          <w:p w14:paraId="6B1E87CB" w14:textId="77777777" w:rsidR="00486A43" w:rsidRPr="00486A43" w:rsidRDefault="00486A43" w:rsidP="00486A43">
            <w:pPr>
              <w:widowControl/>
              <w:autoSpaceDE/>
              <w:autoSpaceDN/>
              <w:rPr>
                <w:rFonts w:ascii="Arial" w:eastAsia="Times New Roman" w:hAnsi="Arial" w:cs="Arial"/>
                <w:color w:val="000000"/>
                <w:lang w:val="en-CA" w:eastAsia="en-CA"/>
              </w:rPr>
            </w:pPr>
            <w:r w:rsidRPr="00486A43">
              <w:rPr>
                <w:rFonts w:ascii="Arial" w:eastAsia="Times New Roman" w:hAnsi="Arial" w:cs="Arial"/>
                <w:color w:val="000000"/>
                <w:lang w:val="en-CA" w:eastAsia="en-CA"/>
              </w:rPr>
              <w:t>1</w:t>
            </w:r>
          </w:p>
        </w:tc>
        <w:tc>
          <w:tcPr>
            <w:tcW w:w="997" w:type="dxa"/>
            <w:tcBorders>
              <w:top w:val="single" w:sz="4" w:space="0" w:color="44B3E1"/>
              <w:left w:val="nil"/>
              <w:bottom w:val="single" w:sz="4" w:space="0" w:color="44B3E1"/>
              <w:right w:val="nil"/>
            </w:tcBorders>
            <w:shd w:val="clear" w:color="C0E6F5" w:fill="C0E6F5"/>
            <w:noWrap/>
            <w:hideMark/>
          </w:tcPr>
          <w:p w14:paraId="0D4C7288" w14:textId="77777777" w:rsidR="00486A43" w:rsidRPr="00486A43" w:rsidRDefault="00486A43" w:rsidP="00486A43">
            <w:pPr>
              <w:widowControl/>
              <w:autoSpaceDE/>
              <w:autoSpaceDN/>
              <w:rPr>
                <w:rFonts w:ascii="Arial" w:eastAsia="Times New Roman" w:hAnsi="Arial" w:cs="Arial"/>
                <w:color w:val="000000"/>
                <w:lang w:val="en-CA" w:eastAsia="en-CA"/>
              </w:rPr>
            </w:pPr>
            <w:r w:rsidRPr="00486A43">
              <w:rPr>
                <w:rFonts w:ascii="Arial" w:eastAsia="Times New Roman" w:hAnsi="Arial" w:cs="Arial"/>
                <w:color w:val="000000"/>
                <w:lang w:val="en-CA" w:eastAsia="en-CA"/>
              </w:rPr>
              <w:t>3</w:t>
            </w:r>
          </w:p>
        </w:tc>
        <w:tc>
          <w:tcPr>
            <w:tcW w:w="4980" w:type="dxa"/>
            <w:tcBorders>
              <w:top w:val="single" w:sz="4" w:space="0" w:color="44B3E1"/>
              <w:left w:val="nil"/>
              <w:bottom w:val="single" w:sz="4" w:space="0" w:color="44B3E1"/>
              <w:right w:val="single" w:sz="4" w:space="0" w:color="44B3E1"/>
            </w:tcBorders>
            <w:shd w:val="clear" w:color="C0E6F5" w:fill="C0E6F5"/>
            <w:hideMark/>
          </w:tcPr>
          <w:p w14:paraId="48D28194" w14:textId="77777777" w:rsidR="00486A43" w:rsidRPr="00486A43" w:rsidRDefault="00486A43" w:rsidP="00486A43">
            <w:pPr>
              <w:widowControl/>
              <w:autoSpaceDE/>
              <w:autoSpaceDN/>
              <w:rPr>
                <w:rFonts w:ascii="Arial" w:eastAsia="Times New Roman" w:hAnsi="Arial" w:cs="Arial"/>
                <w:color w:val="000000"/>
                <w:lang w:val="en-CA" w:eastAsia="en-CA"/>
              </w:rPr>
            </w:pPr>
            <w:r w:rsidRPr="00486A43">
              <w:rPr>
                <w:rFonts w:ascii="Arial" w:eastAsia="Times New Roman" w:hAnsi="Arial" w:cs="Arial"/>
                <w:color w:val="000000"/>
                <w:lang w:val="en-CA" w:eastAsia="en-CA"/>
              </w:rPr>
              <w:t>*  Tasting Room closed for the summer two years in a row due to lack of staff.</w:t>
            </w:r>
          </w:p>
        </w:tc>
      </w:tr>
      <w:tr w:rsidR="00486A43" w:rsidRPr="00486A43" w14:paraId="61A5EE72" w14:textId="77777777" w:rsidTr="00486A43">
        <w:trPr>
          <w:trHeight w:val="150"/>
        </w:trPr>
        <w:tc>
          <w:tcPr>
            <w:tcW w:w="2060" w:type="dxa"/>
            <w:tcBorders>
              <w:top w:val="single" w:sz="4" w:space="0" w:color="44B3E1"/>
              <w:left w:val="single" w:sz="4" w:space="0" w:color="44B3E1"/>
              <w:bottom w:val="single" w:sz="4" w:space="0" w:color="44B3E1"/>
              <w:right w:val="nil"/>
            </w:tcBorders>
            <w:noWrap/>
            <w:hideMark/>
          </w:tcPr>
          <w:p w14:paraId="014BEA63" w14:textId="77777777" w:rsidR="00486A43" w:rsidRPr="00486A43" w:rsidRDefault="00486A43" w:rsidP="00486A43">
            <w:pPr>
              <w:widowControl/>
              <w:autoSpaceDE/>
              <w:autoSpaceDN/>
              <w:rPr>
                <w:rFonts w:ascii="Arial" w:eastAsia="Times New Roman" w:hAnsi="Arial" w:cs="Arial"/>
                <w:color w:val="000000"/>
                <w:lang w:val="en-CA" w:eastAsia="en-CA"/>
              </w:rPr>
            </w:pPr>
          </w:p>
        </w:tc>
        <w:tc>
          <w:tcPr>
            <w:tcW w:w="1046" w:type="dxa"/>
            <w:tcBorders>
              <w:top w:val="single" w:sz="4" w:space="0" w:color="44B3E1"/>
              <w:left w:val="nil"/>
              <w:bottom w:val="single" w:sz="4" w:space="0" w:color="44B3E1"/>
              <w:right w:val="nil"/>
            </w:tcBorders>
            <w:noWrap/>
            <w:hideMark/>
          </w:tcPr>
          <w:p w14:paraId="586B8D50" w14:textId="77777777" w:rsidR="00486A43" w:rsidRPr="00486A43" w:rsidRDefault="00486A43" w:rsidP="00486A43">
            <w:pPr>
              <w:widowControl/>
              <w:autoSpaceDE/>
              <w:autoSpaceDN/>
              <w:rPr>
                <w:rFonts w:ascii="Times New Roman" w:eastAsia="Times New Roman" w:hAnsi="Times New Roman" w:cs="Times New Roman"/>
                <w:sz w:val="20"/>
                <w:szCs w:val="20"/>
                <w:lang w:val="en-CA" w:eastAsia="en-CA"/>
              </w:rPr>
            </w:pPr>
          </w:p>
        </w:tc>
        <w:tc>
          <w:tcPr>
            <w:tcW w:w="920" w:type="dxa"/>
            <w:tcBorders>
              <w:top w:val="single" w:sz="4" w:space="0" w:color="44B3E1"/>
              <w:left w:val="nil"/>
              <w:bottom w:val="single" w:sz="4" w:space="0" w:color="44B3E1"/>
              <w:right w:val="nil"/>
            </w:tcBorders>
            <w:noWrap/>
            <w:hideMark/>
          </w:tcPr>
          <w:p w14:paraId="31191C7E" w14:textId="77777777" w:rsidR="00486A43" w:rsidRPr="00486A43" w:rsidRDefault="00486A43" w:rsidP="00486A43">
            <w:pPr>
              <w:widowControl/>
              <w:autoSpaceDE/>
              <w:autoSpaceDN/>
              <w:rPr>
                <w:rFonts w:ascii="Times New Roman" w:eastAsia="Times New Roman" w:hAnsi="Times New Roman" w:cs="Times New Roman"/>
                <w:sz w:val="20"/>
                <w:szCs w:val="20"/>
                <w:lang w:val="en-CA" w:eastAsia="en-CA"/>
              </w:rPr>
            </w:pPr>
          </w:p>
        </w:tc>
        <w:tc>
          <w:tcPr>
            <w:tcW w:w="997" w:type="dxa"/>
            <w:tcBorders>
              <w:top w:val="single" w:sz="4" w:space="0" w:color="44B3E1"/>
              <w:left w:val="nil"/>
              <w:bottom w:val="single" w:sz="4" w:space="0" w:color="44B3E1"/>
              <w:right w:val="nil"/>
            </w:tcBorders>
            <w:noWrap/>
            <w:hideMark/>
          </w:tcPr>
          <w:p w14:paraId="2B66D854" w14:textId="77777777" w:rsidR="00486A43" w:rsidRPr="00486A43" w:rsidRDefault="00486A43" w:rsidP="00486A43">
            <w:pPr>
              <w:widowControl/>
              <w:autoSpaceDE/>
              <w:autoSpaceDN/>
              <w:rPr>
                <w:rFonts w:ascii="Times New Roman" w:eastAsia="Times New Roman" w:hAnsi="Times New Roman" w:cs="Times New Roman"/>
                <w:sz w:val="20"/>
                <w:szCs w:val="20"/>
                <w:lang w:val="en-CA" w:eastAsia="en-CA"/>
              </w:rPr>
            </w:pPr>
          </w:p>
        </w:tc>
        <w:tc>
          <w:tcPr>
            <w:tcW w:w="4980" w:type="dxa"/>
            <w:tcBorders>
              <w:top w:val="single" w:sz="4" w:space="0" w:color="44B3E1"/>
              <w:left w:val="nil"/>
              <w:bottom w:val="single" w:sz="4" w:space="0" w:color="44B3E1"/>
              <w:right w:val="single" w:sz="4" w:space="0" w:color="44B3E1"/>
            </w:tcBorders>
            <w:noWrap/>
            <w:hideMark/>
          </w:tcPr>
          <w:p w14:paraId="2385DE17" w14:textId="77777777" w:rsidR="00486A43" w:rsidRPr="00486A43" w:rsidRDefault="00486A43" w:rsidP="00486A43">
            <w:pPr>
              <w:widowControl/>
              <w:autoSpaceDE/>
              <w:autoSpaceDN/>
              <w:rPr>
                <w:rFonts w:ascii="Times New Roman" w:eastAsia="Times New Roman" w:hAnsi="Times New Roman" w:cs="Times New Roman"/>
                <w:sz w:val="20"/>
                <w:szCs w:val="20"/>
                <w:lang w:val="en-CA" w:eastAsia="en-CA"/>
              </w:rPr>
            </w:pPr>
          </w:p>
        </w:tc>
      </w:tr>
      <w:tr w:rsidR="00486A43" w:rsidRPr="00486A43" w14:paraId="2BBCC768" w14:textId="77777777" w:rsidTr="00486A43">
        <w:trPr>
          <w:trHeight w:val="2150"/>
        </w:trPr>
        <w:tc>
          <w:tcPr>
            <w:tcW w:w="2060" w:type="dxa"/>
            <w:tcBorders>
              <w:top w:val="single" w:sz="4" w:space="0" w:color="44B3E1"/>
              <w:left w:val="single" w:sz="4" w:space="0" w:color="44B3E1"/>
              <w:bottom w:val="single" w:sz="4" w:space="0" w:color="44B3E1"/>
              <w:right w:val="nil"/>
            </w:tcBorders>
            <w:shd w:val="clear" w:color="C0E6F5" w:fill="C0E6F5"/>
            <w:hideMark/>
          </w:tcPr>
          <w:p w14:paraId="35B9804E" w14:textId="77777777" w:rsidR="00486A43" w:rsidRPr="00486A43" w:rsidRDefault="00486A43" w:rsidP="00486A43">
            <w:pPr>
              <w:widowControl/>
              <w:autoSpaceDE/>
              <w:autoSpaceDN/>
              <w:rPr>
                <w:rFonts w:ascii="Arial" w:eastAsia="Times New Roman" w:hAnsi="Arial" w:cs="Arial"/>
                <w:color w:val="000000"/>
                <w:lang w:val="en-CA" w:eastAsia="en-CA"/>
              </w:rPr>
            </w:pPr>
            <w:r w:rsidRPr="00486A43">
              <w:rPr>
                <w:rFonts w:ascii="Arial" w:eastAsia="Times New Roman" w:hAnsi="Arial" w:cs="Arial"/>
                <w:color w:val="000000"/>
                <w:lang w:val="en-CA" w:eastAsia="en-CA"/>
              </w:rPr>
              <w:t>Hornby Arts</w:t>
            </w:r>
          </w:p>
        </w:tc>
        <w:tc>
          <w:tcPr>
            <w:tcW w:w="1046" w:type="dxa"/>
            <w:tcBorders>
              <w:top w:val="single" w:sz="4" w:space="0" w:color="44B3E1"/>
              <w:left w:val="nil"/>
              <w:bottom w:val="single" w:sz="4" w:space="0" w:color="44B3E1"/>
              <w:right w:val="nil"/>
            </w:tcBorders>
            <w:shd w:val="clear" w:color="C0E6F5" w:fill="C0E6F5"/>
            <w:noWrap/>
            <w:hideMark/>
          </w:tcPr>
          <w:p w14:paraId="287BF19A" w14:textId="77777777" w:rsidR="00486A43" w:rsidRPr="00486A43" w:rsidRDefault="00486A43" w:rsidP="00486A43">
            <w:pPr>
              <w:widowControl/>
              <w:autoSpaceDE/>
              <w:autoSpaceDN/>
              <w:rPr>
                <w:rFonts w:ascii="Arial" w:eastAsia="Times New Roman" w:hAnsi="Arial" w:cs="Arial"/>
                <w:color w:val="000000"/>
                <w:lang w:val="en-CA" w:eastAsia="en-CA"/>
              </w:rPr>
            </w:pPr>
            <w:r w:rsidRPr="00486A43">
              <w:rPr>
                <w:rFonts w:ascii="Arial" w:eastAsia="Times New Roman" w:hAnsi="Arial" w:cs="Arial"/>
                <w:color w:val="000000"/>
                <w:lang w:val="en-CA" w:eastAsia="en-CA"/>
              </w:rPr>
              <w:t>Yes</w:t>
            </w:r>
          </w:p>
        </w:tc>
        <w:tc>
          <w:tcPr>
            <w:tcW w:w="920" w:type="dxa"/>
            <w:tcBorders>
              <w:top w:val="single" w:sz="4" w:space="0" w:color="44B3E1"/>
              <w:left w:val="nil"/>
              <w:bottom w:val="single" w:sz="4" w:space="0" w:color="44B3E1"/>
              <w:right w:val="nil"/>
            </w:tcBorders>
            <w:shd w:val="clear" w:color="C0E6F5" w:fill="C0E6F5"/>
            <w:noWrap/>
            <w:hideMark/>
          </w:tcPr>
          <w:p w14:paraId="35F05C70" w14:textId="77777777" w:rsidR="00486A43" w:rsidRPr="00486A43" w:rsidRDefault="00486A43" w:rsidP="00486A43">
            <w:pPr>
              <w:widowControl/>
              <w:autoSpaceDE/>
              <w:autoSpaceDN/>
              <w:rPr>
                <w:rFonts w:ascii="Arial" w:eastAsia="Times New Roman" w:hAnsi="Arial" w:cs="Arial"/>
                <w:color w:val="000000"/>
                <w:lang w:val="en-CA" w:eastAsia="en-CA"/>
              </w:rPr>
            </w:pPr>
          </w:p>
        </w:tc>
        <w:tc>
          <w:tcPr>
            <w:tcW w:w="997" w:type="dxa"/>
            <w:tcBorders>
              <w:top w:val="single" w:sz="4" w:space="0" w:color="44B3E1"/>
              <w:left w:val="nil"/>
              <w:bottom w:val="single" w:sz="4" w:space="0" w:color="44B3E1"/>
              <w:right w:val="nil"/>
            </w:tcBorders>
            <w:shd w:val="clear" w:color="C0E6F5" w:fill="C0E6F5"/>
            <w:noWrap/>
            <w:hideMark/>
          </w:tcPr>
          <w:p w14:paraId="61171711" w14:textId="77777777" w:rsidR="00486A43" w:rsidRPr="00486A43" w:rsidRDefault="00486A43" w:rsidP="00486A43">
            <w:pPr>
              <w:widowControl/>
              <w:autoSpaceDE/>
              <w:autoSpaceDN/>
              <w:rPr>
                <w:rFonts w:ascii="Times New Roman" w:eastAsia="Times New Roman" w:hAnsi="Times New Roman" w:cs="Times New Roman"/>
                <w:sz w:val="20"/>
                <w:szCs w:val="20"/>
                <w:lang w:val="en-CA" w:eastAsia="en-CA"/>
              </w:rPr>
            </w:pPr>
          </w:p>
        </w:tc>
        <w:tc>
          <w:tcPr>
            <w:tcW w:w="4980" w:type="dxa"/>
            <w:tcBorders>
              <w:top w:val="single" w:sz="4" w:space="0" w:color="44B3E1"/>
              <w:left w:val="nil"/>
              <w:bottom w:val="single" w:sz="4" w:space="0" w:color="44B3E1"/>
              <w:right w:val="single" w:sz="4" w:space="0" w:color="44B3E1"/>
            </w:tcBorders>
            <w:shd w:val="clear" w:color="C0E6F5" w:fill="C0E6F5"/>
            <w:hideMark/>
          </w:tcPr>
          <w:p w14:paraId="4DDCD3F9" w14:textId="77777777" w:rsidR="00486A43" w:rsidRPr="00486A43" w:rsidRDefault="00486A43" w:rsidP="00486A43">
            <w:pPr>
              <w:widowControl/>
              <w:autoSpaceDE/>
              <w:autoSpaceDN/>
              <w:rPr>
                <w:rFonts w:ascii="Arial" w:eastAsia="Times New Roman" w:hAnsi="Arial" w:cs="Arial"/>
                <w:color w:val="000000"/>
                <w:lang w:val="en-CA" w:eastAsia="en-CA"/>
              </w:rPr>
            </w:pPr>
            <w:r w:rsidRPr="00486A43">
              <w:rPr>
                <w:rFonts w:ascii="Arial" w:eastAsia="Times New Roman" w:hAnsi="Arial" w:cs="Arial"/>
                <w:color w:val="000000"/>
                <w:lang w:val="en-CA" w:eastAsia="en-CA"/>
              </w:rPr>
              <w:t>*  No current staff or seasonal housing need, but housing has previously limited recruitment of professional and management roles.</w:t>
            </w:r>
            <w:r w:rsidRPr="00486A43">
              <w:rPr>
                <w:rFonts w:ascii="Arial" w:eastAsia="Times New Roman" w:hAnsi="Arial" w:cs="Arial"/>
                <w:color w:val="000000"/>
                <w:lang w:val="en-CA" w:eastAsia="en-CA"/>
              </w:rPr>
              <w:br/>
            </w:r>
            <w:proofErr w:type="gramStart"/>
            <w:r w:rsidRPr="00486A43">
              <w:rPr>
                <w:rFonts w:ascii="Arial" w:eastAsia="Times New Roman" w:hAnsi="Arial" w:cs="Arial"/>
                <w:color w:val="000000"/>
                <w:lang w:val="en-CA" w:eastAsia="en-CA"/>
              </w:rPr>
              <w:t>*  Lack</w:t>
            </w:r>
            <w:proofErr w:type="gramEnd"/>
            <w:r w:rsidRPr="00486A43">
              <w:rPr>
                <w:rFonts w:ascii="Arial" w:eastAsia="Times New Roman" w:hAnsi="Arial" w:cs="Arial"/>
                <w:color w:val="000000"/>
                <w:lang w:val="en-CA" w:eastAsia="en-CA"/>
              </w:rPr>
              <w:t xml:space="preserve"> of short-term housing has been a barrier for project and summer positions.</w:t>
            </w:r>
            <w:r w:rsidRPr="00486A43">
              <w:rPr>
                <w:rFonts w:ascii="Arial" w:eastAsia="Times New Roman" w:hAnsi="Arial" w:cs="Arial"/>
                <w:color w:val="000000"/>
                <w:lang w:val="en-CA" w:eastAsia="en-CA"/>
              </w:rPr>
              <w:br/>
            </w:r>
            <w:proofErr w:type="gramStart"/>
            <w:r w:rsidRPr="00486A43">
              <w:rPr>
                <w:rFonts w:ascii="Arial" w:eastAsia="Times New Roman" w:hAnsi="Arial" w:cs="Arial"/>
                <w:color w:val="000000"/>
                <w:lang w:val="en-CA" w:eastAsia="en-CA"/>
              </w:rPr>
              <w:t>*  Workforce</w:t>
            </w:r>
            <w:proofErr w:type="gramEnd"/>
            <w:r w:rsidRPr="00486A43">
              <w:rPr>
                <w:rFonts w:ascii="Arial" w:eastAsia="Times New Roman" w:hAnsi="Arial" w:cs="Arial"/>
                <w:color w:val="000000"/>
                <w:lang w:val="en-CA" w:eastAsia="en-CA"/>
              </w:rPr>
              <w:t xml:space="preserve"> housing remains important for future expansion and youth employment opportunities.</w:t>
            </w:r>
          </w:p>
        </w:tc>
      </w:tr>
      <w:tr w:rsidR="00486A43" w:rsidRPr="00486A43" w14:paraId="311A2448" w14:textId="77777777" w:rsidTr="00486A43">
        <w:trPr>
          <w:trHeight w:val="120"/>
        </w:trPr>
        <w:tc>
          <w:tcPr>
            <w:tcW w:w="2060" w:type="dxa"/>
            <w:tcBorders>
              <w:top w:val="single" w:sz="4" w:space="0" w:color="44B3E1"/>
              <w:left w:val="single" w:sz="4" w:space="0" w:color="44B3E1"/>
              <w:bottom w:val="single" w:sz="4" w:space="0" w:color="44B3E1"/>
              <w:right w:val="nil"/>
            </w:tcBorders>
            <w:noWrap/>
            <w:hideMark/>
          </w:tcPr>
          <w:p w14:paraId="043AB35B" w14:textId="77777777" w:rsidR="00486A43" w:rsidRPr="00486A43" w:rsidRDefault="00486A43" w:rsidP="00486A43">
            <w:pPr>
              <w:widowControl/>
              <w:autoSpaceDE/>
              <w:autoSpaceDN/>
              <w:rPr>
                <w:rFonts w:ascii="Arial" w:eastAsia="Times New Roman" w:hAnsi="Arial" w:cs="Arial"/>
                <w:color w:val="000000"/>
                <w:lang w:val="en-CA" w:eastAsia="en-CA"/>
              </w:rPr>
            </w:pPr>
          </w:p>
        </w:tc>
        <w:tc>
          <w:tcPr>
            <w:tcW w:w="1046" w:type="dxa"/>
            <w:tcBorders>
              <w:top w:val="single" w:sz="4" w:space="0" w:color="44B3E1"/>
              <w:left w:val="nil"/>
              <w:bottom w:val="single" w:sz="4" w:space="0" w:color="44B3E1"/>
              <w:right w:val="nil"/>
            </w:tcBorders>
            <w:noWrap/>
            <w:hideMark/>
          </w:tcPr>
          <w:p w14:paraId="5AFF63FA" w14:textId="77777777" w:rsidR="00486A43" w:rsidRPr="00486A43" w:rsidRDefault="00486A43" w:rsidP="00486A43">
            <w:pPr>
              <w:widowControl/>
              <w:autoSpaceDE/>
              <w:autoSpaceDN/>
              <w:rPr>
                <w:rFonts w:ascii="Times New Roman" w:eastAsia="Times New Roman" w:hAnsi="Times New Roman" w:cs="Times New Roman"/>
                <w:sz w:val="20"/>
                <w:szCs w:val="20"/>
                <w:lang w:val="en-CA" w:eastAsia="en-CA"/>
              </w:rPr>
            </w:pPr>
          </w:p>
        </w:tc>
        <w:tc>
          <w:tcPr>
            <w:tcW w:w="920" w:type="dxa"/>
            <w:tcBorders>
              <w:top w:val="single" w:sz="4" w:space="0" w:color="44B3E1"/>
              <w:left w:val="nil"/>
              <w:bottom w:val="single" w:sz="4" w:space="0" w:color="44B3E1"/>
              <w:right w:val="nil"/>
            </w:tcBorders>
            <w:noWrap/>
            <w:hideMark/>
          </w:tcPr>
          <w:p w14:paraId="12AB5753" w14:textId="77777777" w:rsidR="00486A43" w:rsidRPr="00486A43" w:rsidRDefault="00486A43" w:rsidP="00486A43">
            <w:pPr>
              <w:widowControl/>
              <w:autoSpaceDE/>
              <w:autoSpaceDN/>
              <w:rPr>
                <w:rFonts w:ascii="Times New Roman" w:eastAsia="Times New Roman" w:hAnsi="Times New Roman" w:cs="Times New Roman"/>
                <w:sz w:val="20"/>
                <w:szCs w:val="20"/>
                <w:lang w:val="en-CA" w:eastAsia="en-CA"/>
              </w:rPr>
            </w:pPr>
          </w:p>
        </w:tc>
        <w:tc>
          <w:tcPr>
            <w:tcW w:w="997" w:type="dxa"/>
            <w:tcBorders>
              <w:top w:val="single" w:sz="4" w:space="0" w:color="44B3E1"/>
              <w:left w:val="nil"/>
              <w:bottom w:val="single" w:sz="4" w:space="0" w:color="44B3E1"/>
              <w:right w:val="nil"/>
            </w:tcBorders>
            <w:noWrap/>
            <w:hideMark/>
          </w:tcPr>
          <w:p w14:paraId="5241B509" w14:textId="77777777" w:rsidR="00486A43" w:rsidRPr="00486A43" w:rsidRDefault="00486A43" w:rsidP="00486A43">
            <w:pPr>
              <w:widowControl/>
              <w:autoSpaceDE/>
              <w:autoSpaceDN/>
              <w:rPr>
                <w:rFonts w:ascii="Times New Roman" w:eastAsia="Times New Roman" w:hAnsi="Times New Roman" w:cs="Times New Roman"/>
                <w:sz w:val="20"/>
                <w:szCs w:val="20"/>
                <w:lang w:val="en-CA" w:eastAsia="en-CA"/>
              </w:rPr>
            </w:pPr>
          </w:p>
        </w:tc>
        <w:tc>
          <w:tcPr>
            <w:tcW w:w="4980" w:type="dxa"/>
            <w:tcBorders>
              <w:top w:val="single" w:sz="4" w:space="0" w:color="44B3E1"/>
              <w:left w:val="nil"/>
              <w:bottom w:val="single" w:sz="4" w:space="0" w:color="44B3E1"/>
              <w:right w:val="single" w:sz="4" w:space="0" w:color="44B3E1"/>
            </w:tcBorders>
            <w:noWrap/>
            <w:hideMark/>
          </w:tcPr>
          <w:p w14:paraId="3DCB08B7" w14:textId="77777777" w:rsidR="00486A43" w:rsidRPr="00486A43" w:rsidRDefault="00486A43" w:rsidP="00486A43">
            <w:pPr>
              <w:widowControl/>
              <w:autoSpaceDE/>
              <w:autoSpaceDN/>
              <w:rPr>
                <w:rFonts w:ascii="Times New Roman" w:eastAsia="Times New Roman" w:hAnsi="Times New Roman" w:cs="Times New Roman"/>
                <w:sz w:val="20"/>
                <w:szCs w:val="20"/>
                <w:lang w:val="en-CA" w:eastAsia="en-CA"/>
              </w:rPr>
            </w:pPr>
          </w:p>
        </w:tc>
      </w:tr>
      <w:tr w:rsidR="00486A43" w:rsidRPr="00486A43" w14:paraId="38C1998F" w14:textId="77777777" w:rsidTr="00486A43">
        <w:trPr>
          <w:trHeight w:val="610"/>
        </w:trPr>
        <w:tc>
          <w:tcPr>
            <w:tcW w:w="2060" w:type="dxa"/>
            <w:tcBorders>
              <w:top w:val="single" w:sz="4" w:space="0" w:color="44B3E1"/>
              <w:left w:val="single" w:sz="4" w:space="0" w:color="44B3E1"/>
              <w:bottom w:val="single" w:sz="4" w:space="0" w:color="44B3E1"/>
              <w:right w:val="nil"/>
            </w:tcBorders>
            <w:shd w:val="clear" w:color="C0E6F5" w:fill="C0E6F5"/>
            <w:hideMark/>
          </w:tcPr>
          <w:p w14:paraId="52EEA2CA" w14:textId="77777777" w:rsidR="00486A43" w:rsidRPr="00486A43" w:rsidRDefault="00486A43" w:rsidP="00486A43">
            <w:pPr>
              <w:widowControl/>
              <w:autoSpaceDE/>
              <w:autoSpaceDN/>
              <w:rPr>
                <w:rFonts w:ascii="Arial" w:eastAsia="Times New Roman" w:hAnsi="Arial" w:cs="Arial"/>
                <w:color w:val="222222"/>
                <w:lang w:val="en-CA" w:eastAsia="en-CA"/>
              </w:rPr>
            </w:pPr>
            <w:r w:rsidRPr="00486A43">
              <w:rPr>
                <w:rFonts w:ascii="Arial" w:eastAsia="Times New Roman" w:hAnsi="Arial" w:cs="Arial"/>
                <w:color w:val="222222"/>
                <w:lang w:val="en-CA" w:eastAsia="en-CA"/>
              </w:rPr>
              <w:t>Natural History</w:t>
            </w:r>
            <w:r w:rsidRPr="00486A43">
              <w:rPr>
                <w:rFonts w:ascii="Arial" w:eastAsia="Times New Roman" w:hAnsi="Arial" w:cs="Arial"/>
                <w:color w:val="222222"/>
                <w:lang w:val="en-CA" w:eastAsia="en-CA"/>
              </w:rPr>
              <w:br/>
              <w:t>Centre</w:t>
            </w:r>
          </w:p>
        </w:tc>
        <w:tc>
          <w:tcPr>
            <w:tcW w:w="1046" w:type="dxa"/>
            <w:tcBorders>
              <w:top w:val="single" w:sz="4" w:space="0" w:color="44B3E1"/>
              <w:left w:val="nil"/>
              <w:bottom w:val="single" w:sz="4" w:space="0" w:color="44B3E1"/>
              <w:right w:val="nil"/>
            </w:tcBorders>
            <w:shd w:val="clear" w:color="C0E6F5" w:fill="C0E6F5"/>
            <w:hideMark/>
          </w:tcPr>
          <w:p w14:paraId="27E807E9" w14:textId="77777777" w:rsidR="00486A43" w:rsidRPr="00486A43" w:rsidRDefault="00486A43" w:rsidP="00486A43">
            <w:pPr>
              <w:widowControl/>
              <w:autoSpaceDE/>
              <w:autoSpaceDN/>
              <w:rPr>
                <w:rFonts w:ascii="Arial" w:eastAsia="Times New Roman" w:hAnsi="Arial" w:cs="Arial"/>
                <w:color w:val="000000"/>
                <w:lang w:val="en-CA" w:eastAsia="en-CA"/>
              </w:rPr>
            </w:pPr>
            <w:r w:rsidRPr="00486A43">
              <w:rPr>
                <w:rFonts w:ascii="Arial" w:eastAsia="Times New Roman" w:hAnsi="Arial" w:cs="Arial"/>
                <w:color w:val="000000"/>
                <w:lang w:val="en-CA" w:eastAsia="en-CA"/>
              </w:rPr>
              <w:t>Potentially 1</w:t>
            </w:r>
          </w:p>
        </w:tc>
        <w:tc>
          <w:tcPr>
            <w:tcW w:w="920" w:type="dxa"/>
            <w:tcBorders>
              <w:top w:val="single" w:sz="4" w:space="0" w:color="44B3E1"/>
              <w:left w:val="nil"/>
              <w:bottom w:val="single" w:sz="4" w:space="0" w:color="44B3E1"/>
              <w:right w:val="nil"/>
            </w:tcBorders>
            <w:shd w:val="clear" w:color="C0E6F5" w:fill="C0E6F5"/>
            <w:hideMark/>
          </w:tcPr>
          <w:p w14:paraId="0B843809" w14:textId="77777777" w:rsidR="00486A43" w:rsidRPr="00486A43" w:rsidRDefault="00486A43" w:rsidP="00486A43">
            <w:pPr>
              <w:widowControl/>
              <w:autoSpaceDE/>
              <w:autoSpaceDN/>
              <w:rPr>
                <w:rFonts w:ascii="Arial" w:eastAsia="Times New Roman" w:hAnsi="Arial" w:cs="Arial"/>
                <w:color w:val="000000"/>
                <w:lang w:val="en-CA" w:eastAsia="en-CA"/>
              </w:rPr>
            </w:pPr>
            <w:r w:rsidRPr="00486A43">
              <w:rPr>
                <w:rFonts w:ascii="Arial" w:eastAsia="Times New Roman" w:hAnsi="Arial" w:cs="Arial"/>
                <w:color w:val="000000"/>
                <w:lang w:val="en-CA" w:eastAsia="en-CA"/>
              </w:rPr>
              <w:t>0</w:t>
            </w:r>
          </w:p>
        </w:tc>
        <w:tc>
          <w:tcPr>
            <w:tcW w:w="997" w:type="dxa"/>
            <w:tcBorders>
              <w:top w:val="single" w:sz="4" w:space="0" w:color="44B3E1"/>
              <w:left w:val="nil"/>
              <w:bottom w:val="single" w:sz="4" w:space="0" w:color="44B3E1"/>
              <w:right w:val="nil"/>
            </w:tcBorders>
            <w:shd w:val="clear" w:color="C0E6F5" w:fill="C0E6F5"/>
            <w:hideMark/>
          </w:tcPr>
          <w:p w14:paraId="6A666232" w14:textId="77777777" w:rsidR="00486A43" w:rsidRPr="00486A43" w:rsidRDefault="00486A43" w:rsidP="00486A43">
            <w:pPr>
              <w:widowControl/>
              <w:autoSpaceDE/>
              <w:autoSpaceDN/>
              <w:rPr>
                <w:rFonts w:ascii="Arial" w:eastAsia="Times New Roman" w:hAnsi="Arial" w:cs="Arial"/>
                <w:color w:val="000000"/>
                <w:lang w:val="en-CA" w:eastAsia="en-CA"/>
              </w:rPr>
            </w:pPr>
            <w:r w:rsidRPr="00486A43">
              <w:rPr>
                <w:rFonts w:ascii="Arial" w:eastAsia="Times New Roman" w:hAnsi="Arial" w:cs="Arial"/>
                <w:color w:val="000000"/>
                <w:lang w:val="en-CA" w:eastAsia="en-CA"/>
              </w:rPr>
              <w:t>1</w:t>
            </w:r>
          </w:p>
        </w:tc>
        <w:tc>
          <w:tcPr>
            <w:tcW w:w="4980" w:type="dxa"/>
            <w:tcBorders>
              <w:top w:val="single" w:sz="4" w:space="0" w:color="44B3E1"/>
              <w:left w:val="nil"/>
              <w:bottom w:val="single" w:sz="4" w:space="0" w:color="44B3E1"/>
              <w:right w:val="single" w:sz="4" w:space="0" w:color="44B3E1"/>
            </w:tcBorders>
            <w:shd w:val="clear" w:color="C0E6F5" w:fill="C0E6F5"/>
            <w:hideMark/>
          </w:tcPr>
          <w:p w14:paraId="74D20974" w14:textId="77777777" w:rsidR="00486A43" w:rsidRPr="00486A43" w:rsidRDefault="00486A43" w:rsidP="00486A43">
            <w:pPr>
              <w:widowControl/>
              <w:autoSpaceDE/>
              <w:autoSpaceDN/>
              <w:rPr>
                <w:rFonts w:ascii="Arial" w:eastAsia="Times New Roman" w:hAnsi="Arial" w:cs="Arial"/>
                <w:color w:val="000000"/>
                <w:lang w:val="en-CA" w:eastAsia="en-CA"/>
              </w:rPr>
            </w:pPr>
            <w:r w:rsidRPr="00486A43">
              <w:rPr>
                <w:rFonts w:ascii="Arial" w:eastAsia="Times New Roman" w:hAnsi="Arial" w:cs="Arial"/>
                <w:color w:val="000000"/>
                <w:lang w:val="en-CA" w:eastAsia="en-CA"/>
              </w:rPr>
              <w:t>*  We could attract more applicants if accommodation were provided.</w:t>
            </w:r>
          </w:p>
        </w:tc>
      </w:tr>
      <w:tr w:rsidR="00486A43" w:rsidRPr="00486A43" w14:paraId="7780A6CE" w14:textId="77777777" w:rsidTr="00486A43">
        <w:trPr>
          <w:trHeight w:val="160"/>
        </w:trPr>
        <w:tc>
          <w:tcPr>
            <w:tcW w:w="2060" w:type="dxa"/>
            <w:tcBorders>
              <w:top w:val="single" w:sz="4" w:space="0" w:color="44B3E1"/>
              <w:left w:val="single" w:sz="4" w:space="0" w:color="44B3E1"/>
              <w:bottom w:val="single" w:sz="4" w:space="0" w:color="44B3E1"/>
              <w:right w:val="nil"/>
            </w:tcBorders>
            <w:shd w:val="clear" w:color="000000" w:fill="FFFFFF"/>
            <w:hideMark/>
          </w:tcPr>
          <w:p w14:paraId="762CC482" w14:textId="77777777" w:rsidR="00486A43" w:rsidRPr="00486A43" w:rsidRDefault="00486A43" w:rsidP="00486A43">
            <w:pPr>
              <w:widowControl/>
              <w:autoSpaceDE/>
              <w:autoSpaceDN/>
              <w:rPr>
                <w:rFonts w:ascii="Arial" w:eastAsia="Times New Roman" w:hAnsi="Arial" w:cs="Arial"/>
                <w:color w:val="1F1F1F"/>
                <w:lang w:val="en-CA" w:eastAsia="en-CA"/>
              </w:rPr>
            </w:pPr>
            <w:r w:rsidRPr="00486A43">
              <w:rPr>
                <w:rFonts w:ascii="Arial" w:eastAsia="Times New Roman" w:hAnsi="Arial" w:cs="Arial"/>
                <w:color w:val="1F1F1F"/>
                <w:lang w:val="en-CA" w:eastAsia="en-CA"/>
              </w:rPr>
              <w:t> </w:t>
            </w:r>
          </w:p>
        </w:tc>
        <w:tc>
          <w:tcPr>
            <w:tcW w:w="1046" w:type="dxa"/>
            <w:tcBorders>
              <w:top w:val="single" w:sz="4" w:space="0" w:color="44B3E1"/>
              <w:left w:val="nil"/>
              <w:bottom w:val="single" w:sz="4" w:space="0" w:color="44B3E1"/>
              <w:right w:val="nil"/>
            </w:tcBorders>
            <w:noWrap/>
            <w:hideMark/>
          </w:tcPr>
          <w:p w14:paraId="2E7BACF5" w14:textId="77777777" w:rsidR="00486A43" w:rsidRPr="00486A43" w:rsidRDefault="00486A43" w:rsidP="00486A43">
            <w:pPr>
              <w:widowControl/>
              <w:autoSpaceDE/>
              <w:autoSpaceDN/>
              <w:rPr>
                <w:rFonts w:ascii="Arial" w:eastAsia="Times New Roman" w:hAnsi="Arial" w:cs="Arial"/>
                <w:color w:val="1F1F1F"/>
                <w:lang w:val="en-CA" w:eastAsia="en-CA"/>
              </w:rPr>
            </w:pPr>
          </w:p>
        </w:tc>
        <w:tc>
          <w:tcPr>
            <w:tcW w:w="920" w:type="dxa"/>
            <w:tcBorders>
              <w:top w:val="single" w:sz="4" w:space="0" w:color="44B3E1"/>
              <w:left w:val="nil"/>
              <w:bottom w:val="single" w:sz="4" w:space="0" w:color="44B3E1"/>
              <w:right w:val="nil"/>
            </w:tcBorders>
            <w:noWrap/>
            <w:hideMark/>
          </w:tcPr>
          <w:p w14:paraId="59A7050D" w14:textId="77777777" w:rsidR="00486A43" w:rsidRPr="00486A43" w:rsidRDefault="00486A43" w:rsidP="00486A43">
            <w:pPr>
              <w:widowControl/>
              <w:autoSpaceDE/>
              <w:autoSpaceDN/>
              <w:rPr>
                <w:rFonts w:ascii="Times New Roman" w:eastAsia="Times New Roman" w:hAnsi="Times New Roman" w:cs="Times New Roman"/>
                <w:sz w:val="20"/>
                <w:szCs w:val="20"/>
                <w:lang w:val="en-CA" w:eastAsia="en-CA"/>
              </w:rPr>
            </w:pPr>
          </w:p>
        </w:tc>
        <w:tc>
          <w:tcPr>
            <w:tcW w:w="997" w:type="dxa"/>
            <w:tcBorders>
              <w:top w:val="single" w:sz="4" w:space="0" w:color="44B3E1"/>
              <w:left w:val="nil"/>
              <w:bottom w:val="single" w:sz="4" w:space="0" w:color="44B3E1"/>
              <w:right w:val="nil"/>
            </w:tcBorders>
            <w:noWrap/>
            <w:hideMark/>
          </w:tcPr>
          <w:p w14:paraId="77799996" w14:textId="77777777" w:rsidR="00486A43" w:rsidRPr="00486A43" w:rsidRDefault="00486A43" w:rsidP="00486A43">
            <w:pPr>
              <w:widowControl/>
              <w:autoSpaceDE/>
              <w:autoSpaceDN/>
              <w:rPr>
                <w:rFonts w:ascii="Times New Roman" w:eastAsia="Times New Roman" w:hAnsi="Times New Roman" w:cs="Times New Roman"/>
                <w:sz w:val="20"/>
                <w:szCs w:val="20"/>
                <w:lang w:val="en-CA" w:eastAsia="en-CA"/>
              </w:rPr>
            </w:pPr>
          </w:p>
        </w:tc>
        <w:tc>
          <w:tcPr>
            <w:tcW w:w="4980" w:type="dxa"/>
            <w:tcBorders>
              <w:top w:val="single" w:sz="4" w:space="0" w:color="44B3E1"/>
              <w:left w:val="nil"/>
              <w:bottom w:val="single" w:sz="4" w:space="0" w:color="44B3E1"/>
              <w:right w:val="single" w:sz="4" w:space="0" w:color="44B3E1"/>
            </w:tcBorders>
            <w:noWrap/>
            <w:hideMark/>
          </w:tcPr>
          <w:p w14:paraId="0F0615D8" w14:textId="77777777" w:rsidR="00486A43" w:rsidRPr="00486A43" w:rsidRDefault="00486A43" w:rsidP="00486A43">
            <w:pPr>
              <w:widowControl/>
              <w:autoSpaceDE/>
              <w:autoSpaceDN/>
              <w:rPr>
                <w:rFonts w:ascii="Times New Roman" w:eastAsia="Times New Roman" w:hAnsi="Times New Roman" w:cs="Times New Roman"/>
                <w:sz w:val="20"/>
                <w:szCs w:val="20"/>
                <w:lang w:val="en-CA" w:eastAsia="en-CA"/>
              </w:rPr>
            </w:pPr>
          </w:p>
        </w:tc>
      </w:tr>
      <w:tr w:rsidR="00486A43" w:rsidRPr="00486A43" w14:paraId="556468BA" w14:textId="77777777" w:rsidTr="00486A43">
        <w:trPr>
          <w:trHeight w:val="3020"/>
        </w:trPr>
        <w:tc>
          <w:tcPr>
            <w:tcW w:w="2060" w:type="dxa"/>
            <w:tcBorders>
              <w:top w:val="single" w:sz="4" w:space="0" w:color="44B3E1"/>
              <w:left w:val="single" w:sz="4" w:space="0" w:color="44B3E1"/>
              <w:bottom w:val="single" w:sz="4" w:space="0" w:color="44B3E1"/>
              <w:right w:val="nil"/>
            </w:tcBorders>
            <w:shd w:val="clear" w:color="C0E6F5" w:fill="C0E6F5"/>
            <w:hideMark/>
          </w:tcPr>
          <w:p w14:paraId="1D8C148A" w14:textId="77777777" w:rsidR="00486A43" w:rsidRPr="00486A43" w:rsidRDefault="00486A43" w:rsidP="00486A43">
            <w:pPr>
              <w:widowControl/>
              <w:autoSpaceDE/>
              <w:autoSpaceDN/>
              <w:rPr>
                <w:rFonts w:ascii="Arial" w:eastAsia="Times New Roman" w:hAnsi="Arial" w:cs="Arial"/>
                <w:color w:val="1F1F1F"/>
                <w:lang w:val="en-CA" w:eastAsia="en-CA"/>
              </w:rPr>
            </w:pPr>
            <w:r w:rsidRPr="00486A43">
              <w:rPr>
                <w:rFonts w:ascii="Arial" w:eastAsia="Times New Roman" w:hAnsi="Arial" w:cs="Arial"/>
                <w:color w:val="1F1F1F"/>
                <w:lang w:val="en-CA" w:eastAsia="en-CA"/>
              </w:rPr>
              <w:t>Fossil Beach Farm</w:t>
            </w:r>
            <w:r w:rsidRPr="00486A43">
              <w:rPr>
                <w:rFonts w:ascii="Arial" w:eastAsia="Times New Roman" w:hAnsi="Arial" w:cs="Arial"/>
                <w:color w:val="1F1F1F"/>
                <w:lang w:val="en-CA" w:eastAsia="en-CA"/>
              </w:rPr>
              <w:br/>
              <w:t>&amp; Cidery</w:t>
            </w:r>
          </w:p>
        </w:tc>
        <w:tc>
          <w:tcPr>
            <w:tcW w:w="1046" w:type="dxa"/>
            <w:tcBorders>
              <w:top w:val="single" w:sz="4" w:space="0" w:color="44B3E1"/>
              <w:left w:val="nil"/>
              <w:bottom w:val="single" w:sz="4" w:space="0" w:color="44B3E1"/>
              <w:right w:val="nil"/>
            </w:tcBorders>
            <w:shd w:val="clear" w:color="C0E6F5" w:fill="C0E6F5"/>
            <w:noWrap/>
            <w:hideMark/>
          </w:tcPr>
          <w:p w14:paraId="21FCB499" w14:textId="77777777" w:rsidR="00486A43" w:rsidRPr="00486A43" w:rsidRDefault="00486A43" w:rsidP="00486A43">
            <w:pPr>
              <w:widowControl/>
              <w:autoSpaceDE/>
              <w:autoSpaceDN/>
              <w:rPr>
                <w:rFonts w:ascii="Arial" w:eastAsia="Times New Roman" w:hAnsi="Arial" w:cs="Arial"/>
                <w:color w:val="000000"/>
                <w:lang w:val="en-CA" w:eastAsia="en-CA"/>
              </w:rPr>
            </w:pPr>
            <w:r w:rsidRPr="00486A43">
              <w:rPr>
                <w:rFonts w:ascii="Arial" w:eastAsia="Times New Roman" w:hAnsi="Arial" w:cs="Arial"/>
                <w:color w:val="000000"/>
                <w:lang w:val="en-CA" w:eastAsia="en-CA"/>
              </w:rPr>
              <w:t>Yes</w:t>
            </w:r>
          </w:p>
        </w:tc>
        <w:tc>
          <w:tcPr>
            <w:tcW w:w="920" w:type="dxa"/>
            <w:tcBorders>
              <w:top w:val="single" w:sz="4" w:space="0" w:color="44B3E1"/>
              <w:left w:val="nil"/>
              <w:bottom w:val="single" w:sz="4" w:space="0" w:color="44B3E1"/>
              <w:right w:val="nil"/>
            </w:tcBorders>
            <w:shd w:val="clear" w:color="C0E6F5" w:fill="C0E6F5"/>
            <w:noWrap/>
            <w:hideMark/>
          </w:tcPr>
          <w:p w14:paraId="76A9097A" w14:textId="77777777" w:rsidR="00486A43" w:rsidRPr="00486A43" w:rsidRDefault="00486A43" w:rsidP="00486A43">
            <w:pPr>
              <w:widowControl/>
              <w:autoSpaceDE/>
              <w:autoSpaceDN/>
              <w:rPr>
                <w:rFonts w:ascii="Arial" w:eastAsia="Times New Roman" w:hAnsi="Arial" w:cs="Arial"/>
                <w:color w:val="000000"/>
                <w:lang w:val="en-CA" w:eastAsia="en-CA"/>
              </w:rPr>
            </w:pPr>
            <w:r w:rsidRPr="00486A43">
              <w:rPr>
                <w:rFonts w:ascii="Arial" w:eastAsia="Times New Roman" w:hAnsi="Arial" w:cs="Arial"/>
                <w:color w:val="000000"/>
                <w:lang w:val="en-CA" w:eastAsia="en-CA"/>
              </w:rPr>
              <w:t>3-4</w:t>
            </w:r>
          </w:p>
        </w:tc>
        <w:tc>
          <w:tcPr>
            <w:tcW w:w="997" w:type="dxa"/>
            <w:tcBorders>
              <w:top w:val="single" w:sz="4" w:space="0" w:color="44B3E1"/>
              <w:left w:val="nil"/>
              <w:bottom w:val="single" w:sz="4" w:space="0" w:color="44B3E1"/>
              <w:right w:val="nil"/>
            </w:tcBorders>
            <w:shd w:val="clear" w:color="C0E6F5" w:fill="C0E6F5"/>
            <w:noWrap/>
            <w:hideMark/>
          </w:tcPr>
          <w:p w14:paraId="4DDD7A7E" w14:textId="77777777" w:rsidR="00486A43" w:rsidRPr="00486A43" w:rsidRDefault="00486A43" w:rsidP="00486A43">
            <w:pPr>
              <w:widowControl/>
              <w:autoSpaceDE/>
              <w:autoSpaceDN/>
              <w:rPr>
                <w:rFonts w:ascii="Arial" w:eastAsia="Times New Roman" w:hAnsi="Arial" w:cs="Arial"/>
                <w:color w:val="000000"/>
                <w:lang w:val="en-CA" w:eastAsia="en-CA"/>
              </w:rPr>
            </w:pPr>
            <w:r w:rsidRPr="00486A43">
              <w:rPr>
                <w:rFonts w:ascii="Arial" w:eastAsia="Times New Roman" w:hAnsi="Arial" w:cs="Arial"/>
                <w:color w:val="000000"/>
                <w:lang w:val="en-CA" w:eastAsia="en-CA"/>
              </w:rPr>
              <w:t>15-20</w:t>
            </w:r>
          </w:p>
        </w:tc>
        <w:tc>
          <w:tcPr>
            <w:tcW w:w="4980" w:type="dxa"/>
            <w:tcBorders>
              <w:top w:val="single" w:sz="4" w:space="0" w:color="44B3E1"/>
              <w:left w:val="nil"/>
              <w:bottom w:val="single" w:sz="4" w:space="0" w:color="44B3E1"/>
              <w:right w:val="single" w:sz="4" w:space="0" w:color="44B3E1"/>
            </w:tcBorders>
            <w:shd w:val="clear" w:color="C0E6F5" w:fill="C0E6F5"/>
            <w:hideMark/>
          </w:tcPr>
          <w:p w14:paraId="44B10046" w14:textId="77777777" w:rsidR="00486A43" w:rsidRPr="00486A43" w:rsidRDefault="00486A43" w:rsidP="00486A43">
            <w:pPr>
              <w:widowControl/>
              <w:autoSpaceDE/>
              <w:autoSpaceDN/>
              <w:rPr>
                <w:rFonts w:ascii="Arial" w:eastAsia="Times New Roman" w:hAnsi="Arial" w:cs="Arial"/>
                <w:color w:val="000000"/>
                <w:lang w:val="en-CA" w:eastAsia="en-CA"/>
              </w:rPr>
            </w:pPr>
            <w:r w:rsidRPr="00486A43">
              <w:rPr>
                <w:rFonts w:ascii="Arial" w:eastAsia="Times New Roman" w:hAnsi="Arial" w:cs="Arial"/>
                <w:color w:val="000000"/>
                <w:lang w:val="en-CA" w:eastAsia="en-CA"/>
              </w:rPr>
              <w:t>* Support for both seasonal and year-round workforce housing to strengthen community stability.</w:t>
            </w:r>
            <w:r w:rsidRPr="00486A43">
              <w:rPr>
                <w:rFonts w:ascii="Arial" w:eastAsia="Times New Roman" w:hAnsi="Arial" w:cs="Arial"/>
                <w:color w:val="000000"/>
                <w:lang w:val="en-CA" w:eastAsia="en-CA"/>
              </w:rPr>
              <w:br/>
            </w:r>
            <w:proofErr w:type="gramStart"/>
            <w:r w:rsidRPr="00486A43">
              <w:rPr>
                <w:rFonts w:ascii="Arial" w:eastAsia="Times New Roman" w:hAnsi="Arial" w:cs="Arial"/>
                <w:color w:val="000000"/>
                <w:lang w:val="en-CA" w:eastAsia="en-CA"/>
              </w:rPr>
              <w:t>*  Housing</w:t>
            </w:r>
            <w:proofErr w:type="gramEnd"/>
            <w:r w:rsidRPr="00486A43">
              <w:rPr>
                <w:rFonts w:ascii="Arial" w:eastAsia="Times New Roman" w:hAnsi="Arial" w:cs="Arial"/>
                <w:color w:val="000000"/>
                <w:lang w:val="en-CA" w:eastAsia="en-CA"/>
              </w:rPr>
              <w:t xml:space="preserve"> restrictions contribute to underutilized land, talent recruitment challenges, and limits on business growth and consistency.</w:t>
            </w:r>
            <w:r w:rsidRPr="00486A43">
              <w:rPr>
                <w:rFonts w:ascii="Arial" w:eastAsia="Times New Roman" w:hAnsi="Arial" w:cs="Arial"/>
                <w:color w:val="000000"/>
                <w:lang w:val="en-CA" w:eastAsia="en-CA"/>
              </w:rPr>
              <w:br/>
            </w:r>
            <w:proofErr w:type="gramStart"/>
            <w:r w:rsidRPr="00486A43">
              <w:rPr>
                <w:rFonts w:ascii="Arial" w:eastAsia="Times New Roman" w:hAnsi="Arial" w:cs="Arial"/>
                <w:color w:val="000000"/>
                <w:lang w:val="en-CA" w:eastAsia="en-CA"/>
              </w:rPr>
              <w:t>*  Suggestion</w:t>
            </w:r>
            <w:proofErr w:type="gramEnd"/>
            <w:r w:rsidRPr="00486A43">
              <w:rPr>
                <w:rFonts w:ascii="Arial" w:eastAsia="Times New Roman" w:hAnsi="Arial" w:cs="Arial"/>
                <w:color w:val="000000"/>
                <w:lang w:val="en-CA" w:eastAsia="en-CA"/>
              </w:rPr>
              <w:t xml:space="preserve"> to use MRDT funds to advocate with local and provincial governments for solutions.</w:t>
            </w:r>
            <w:r w:rsidRPr="00486A43">
              <w:rPr>
                <w:rFonts w:ascii="Arial" w:eastAsia="Times New Roman" w:hAnsi="Arial" w:cs="Arial"/>
                <w:color w:val="000000"/>
                <w:lang w:val="en-CA" w:eastAsia="en-CA"/>
              </w:rPr>
              <w:br/>
            </w:r>
            <w:proofErr w:type="gramStart"/>
            <w:r w:rsidRPr="00486A43">
              <w:rPr>
                <w:rFonts w:ascii="Arial" w:eastAsia="Times New Roman" w:hAnsi="Arial" w:cs="Arial"/>
                <w:color w:val="000000"/>
                <w:lang w:val="en-CA" w:eastAsia="en-CA"/>
              </w:rPr>
              <w:t>*  Existing</w:t>
            </w:r>
            <w:proofErr w:type="gramEnd"/>
            <w:r w:rsidRPr="00486A43">
              <w:rPr>
                <w:rFonts w:ascii="Arial" w:eastAsia="Times New Roman" w:hAnsi="Arial" w:cs="Arial"/>
                <w:color w:val="000000"/>
                <w:lang w:val="en-CA" w:eastAsia="en-CA"/>
              </w:rPr>
              <w:t xml:space="preserve"> zoning limits workforce housing despite an 80-acre fully serviced property.</w:t>
            </w:r>
          </w:p>
        </w:tc>
      </w:tr>
      <w:tr w:rsidR="00486A43" w:rsidRPr="00486A43" w14:paraId="624381F8" w14:textId="77777777" w:rsidTr="00486A43">
        <w:trPr>
          <w:trHeight w:val="130"/>
        </w:trPr>
        <w:tc>
          <w:tcPr>
            <w:tcW w:w="2060" w:type="dxa"/>
            <w:tcBorders>
              <w:top w:val="single" w:sz="4" w:space="0" w:color="44B3E1"/>
              <w:left w:val="single" w:sz="4" w:space="0" w:color="44B3E1"/>
              <w:bottom w:val="single" w:sz="4" w:space="0" w:color="44B3E1"/>
              <w:right w:val="nil"/>
            </w:tcBorders>
            <w:hideMark/>
          </w:tcPr>
          <w:p w14:paraId="0812859C" w14:textId="77777777" w:rsidR="00486A43" w:rsidRPr="00486A43" w:rsidRDefault="00486A43" w:rsidP="00486A43">
            <w:pPr>
              <w:widowControl/>
              <w:autoSpaceDE/>
              <w:autoSpaceDN/>
              <w:rPr>
                <w:rFonts w:ascii="Arial" w:eastAsia="Times New Roman" w:hAnsi="Arial" w:cs="Arial"/>
                <w:color w:val="000000"/>
                <w:lang w:val="en-CA" w:eastAsia="en-CA"/>
              </w:rPr>
            </w:pPr>
          </w:p>
        </w:tc>
        <w:tc>
          <w:tcPr>
            <w:tcW w:w="1046" w:type="dxa"/>
            <w:tcBorders>
              <w:top w:val="single" w:sz="4" w:space="0" w:color="44B3E1"/>
              <w:left w:val="nil"/>
              <w:bottom w:val="single" w:sz="4" w:space="0" w:color="44B3E1"/>
              <w:right w:val="nil"/>
            </w:tcBorders>
            <w:noWrap/>
            <w:hideMark/>
          </w:tcPr>
          <w:p w14:paraId="499C6393" w14:textId="77777777" w:rsidR="00486A43" w:rsidRPr="00486A43" w:rsidRDefault="00486A43" w:rsidP="00486A43">
            <w:pPr>
              <w:widowControl/>
              <w:autoSpaceDE/>
              <w:autoSpaceDN/>
              <w:rPr>
                <w:rFonts w:ascii="Times New Roman" w:eastAsia="Times New Roman" w:hAnsi="Times New Roman" w:cs="Times New Roman"/>
                <w:sz w:val="20"/>
                <w:szCs w:val="20"/>
                <w:lang w:val="en-CA" w:eastAsia="en-CA"/>
              </w:rPr>
            </w:pPr>
          </w:p>
        </w:tc>
        <w:tc>
          <w:tcPr>
            <w:tcW w:w="920" w:type="dxa"/>
            <w:tcBorders>
              <w:top w:val="single" w:sz="4" w:space="0" w:color="44B3E1"/>
              <w:left w:val="nil"/>
              <w:bottom w:val="single" w:sz="4" w:space="0" w:color="44B3E1"/>
              <w:right w:val="nil"/>
            </w:tcBorders>
            <w:noWrap/>
            <w:hideMark/>
          </w:tcPr>
          <w:p w14:paraId="0FA4D732" w14:textId="77777777" w:rsidR="00486A43" w:rsidRPr="00486A43" w:rsidRDefault="00486A43" w:rsidP="00486A43">
            <w:pPr>
              <w:widowControl/>
              <w:autoSpaceDE/>
              <w:autoSpaceDN/>
              <w:rPr>
                <w:rFonts w:ascii="Times New Roman" w:eastAsia="Times New Roman" w:hAnsi="Times New Roman" w:cs="Times New Roman"/>
                <w:sz w:val="20"/>
                <w:szCs w:val="20"/>
                <w:lang w:val="en-CA" w:eastAsia="en-CA"/>
              </w:rPr>
            </w:pPr>
          </w:p>
        </w:tc>
        <w:tc>
          <w:tcPr>
            <w:tcW w:w="997" w:type="dxa"/>
            <w:tcBorders>
              <w:top w:val="single" w:sz="4" w:space="0" w:color="44B3E1"/>
              <w:left w:val="nil"/>
              <w:bottom w:val="single" w:sz="4" w:space="0" w:color="44B3E1"/>
              <w:right w:val="nil"/>
            </w:tcBorders>
            <w:noWrap/>
            <w:hideMark/>
          </w:tcPr>
          <w:p w14:paraId="41E05602" w14:textId="77777777" w:rsidR="00486A43" w:rsidRPr="00486A43" w:rsidRDefault="00486A43" w:rsidP="00486A43">
            <w:pPr>
              <w:widowControl/>
              <w:autoSpaceDE/>
              <w:autoSpaceDN/>
              <w:rPr>
                <w:rFonts w:ascii="Times New Roman" w:eastAsia="Times New Roman" w:hAnsi="Times New Roman" w:cs="Times New Roman"/>
                <w:sz w:val="20"/>
                <w:szCs w:val="20"/>
                <w:lang w:val="en-CA" w:eastAsia="en-CA"/>
              </w:rPr>
            </w:pPr>
          </w:p>
        </w:tc>
        <w:tc>
          <w:tcPr>
            <w:tcW w:w="4980" w:type="dxa"/>
            <w:tcBorders>
              <w:top w:val="single" w:sz="4" w:space="0" w:color="44B3E1"/>
              <w:left w:val="nil"/>
              <w:bottom w:val="single" w:sz="4" w:space="0" w:color="44B3E1"/>
              <w:right w:val="single" w:sz="4" w:space="0" w:color="44B3E1"/>
            </w:tcBorders>
            <w:noWrap/>
            <w:hideMark/>
          </w:tcPr>
          <w:p w14:paraId="56505115" w14:textId="77777777" w:rsidR="00486A43" w:rsidRPr="00486A43" w:rsidRDefault="00486A43" w:rsidP="00486A43">
            <w:pPr>
              <w:widowControl/>
              <w:autoSpaceDE/>
              <w:autoSpaceDN/>
              <w:rPr>
                <w:rFonts w:ascii="Times New Roman" w:eastAsia="Times New Roman" w:hAnsi="Times New Roman" w:cs="Times New Roman"/>
                <w:sz w:val="20"/>
                <w:szCs w:val="20"/>
                <w:lang w:val="en-CA" w:eastAsia="en-CA"/>
              </w:rPr>
            </w:pPr>
          </w:p>
        </w:tc>
      </w:tr>
      <w:tr w:rsidR="00486A43" w:rsidRPr="00486A43" w14:paraId="03258C5F" w14:textId="77777777" w:rsidTr="00486A43">
        <w:trPr>
          <w:trHeight w:val="3140"/>
        </w:trPr>
        <w:tc>
          <w:tcPr>
            <w:tcW w:w="2060" w:type="dxa"/>
            <w:tcBorders>
              <w:top w:val="single" w:sz="4" w:space="0" w:color="44B3E1"/>
              <w:left w:val="single" w:sz="4" w:space="0" w:color="44B3E1"/>
              <w:bottom w:val="single" w:sz="4" w:space="0" w:color="44B3E1"/>
              <w:right w:val="nil"/>
            </w:tcBorders>
            <w:shd w:val="clear" w:color="C0E6F5" w:fill="C0E6F5"/>
            <w:hideMark/>
          </w:tcPr>
          <w:p w14:paraId="52DE0426" w14:textId="77777777" w:rsidR="00486A43" w:rsidRPr="00486A43" w:rsidRDefault="00486A43" w:rsidP="00486A43">
            <w:pPr>
              <w:widowControl/>
              <w:autoSpaceDE/>
              <w:autoSpaceDN/>
              <w:rPr>
                <w:rFonts w:ascii="Arial" w:eastAsia="Times New Roman" w:hAnsi="Arial" w:cs="Arial"/>
                <w:color w:val="1F1F1F"/>
                <w:lang w:val="en-CA" w:eastAsia="en-CA"/>
              </w:rPr>
            </w:pPr>
            <w:r w:rsidRPr="00486A43">
              <w:rPr>
                <w:rFonts w:ascii="Arial" w:eastAsia="Times New Roman" w:hAnsi="Arial" w:cs="Arial"/>
                <w:color w:val="1F1F1F"/>
                <w:lang w:val="en-CA" w:eastAsia="en-CA"/>
              </w:rPr>
              <w:t>Jeffrey Rubinoff</w:t>
            </w:r>
            <w:r w:rsidRPr="00486A43">
              <w:rPr>
                <w:rFonts w:ascii="Arial" w:eastAsia="Times New Roman" w:hAnsi="Arial" w:cs="Arial"/>
                <w:color w:val="1F1F1F"/>
                <w:lang w:val="en-CA" w:eastAsia="en-CA"/>
              </w:rPr>
              <w:br/>
              <w:t>Sculpture Park</w:t>
            </w:r>
          </w:p>
        </w:tc>
        <w:tc>
          <w:tcPr>
            <w:tcW w:w="1046" w:type="dxa"/>
            <w:tcBorders>
              <w:top w:val="single" w:sz="4" w:space="0" w:color="44B3E1"/>
              <w:left w:val="nil"/>
              <w:bottom w:val="single" w:sz="4" w:space="0" w:color="44B3E1"/>
              <w:right w:val="nil"/>
            </w:tcBorders>
            <w:shd w:val="clear" w:color="C0E6F5" w:fill="C0E6F5"/>
            <w:noWrap/>
            <w:hideMark/>
          </w:tcPr>
          <w:p w14:paraId="2A5205B7" w14:textId="77777777" w:rsidR="00486A43" w:rsidRPr="00486A43" w:rsidRDefault="00486A43" w:rsidP="00486A43">
            <w:pPr>
              <w:widowControl/>
              <w:autoSpaceDE/>
              <w:autoSpaceDN/>
              <w:rPr>
                <w:rFonts w:ascii="Arial" w:eastAsia="Times New Roman" w:hAnsi="Arial" w:cs="Arial"/>
                <w:color w:val="000000"/>
                <w:lang w:val="en-CA" w:eastAsia="en-CA"/>
              </w:rPr>
            </w:pPr>
            <w:r w:rsidRPr="00486A43">
              <w:rPr>
                <w:rFonts w:ascii="Arial" w:eastAsia="Times New Roman" w:hAnsi="Arial" w:cs="Arial"/>
                <w:color w:val="000000"/>
                <w:lang w:val="en-CA" w:eastAsia="en-CA"/>
              </w:rPr>
              <w:t>Yes</w:t>
            </w:r>
          </w:p>
        </w:tc>
        <w:tc>
          <w:tcPr>
            <w:tcW w:w="920" w:type="dxa"/>
            <w:tcBorders>
              <w:top w:val="single" w:sz="4" w:space="0" w:color="44B3E1"/>
              <w:left w:val="nil"/>
              <w:bottom w:val="single" w:sz="4" w:space="0" w:color="44B3E1"/>
              <w:right w:val="nil"/>
            </w:tcBorders>
            <w:shd w:val="clear" w:color="C0E6F5" w:fill="C0E6F5"/>
            <w:noWrap/>
            <w:hideMark/>
          </w:tcPr>
          <w:p w14:paraId="27B20424" w14:textId="77777777" w:rsidR="00486A43" w:rsidRPr="00486A43" w:rsidRDefault="00486A43" w:rsidP="00486A43">
            <w:pPr>
              <w:widowControl/>
              <w:autoSpaceDE/>
              <w:autoSpaceDN/>
              <w:rPr>
                <w:rFonts w:ascii="Arial" w:eastAsia="Times New Roman" w:hAnsi="Arial" w:cs="Arial"/>
                <w:color w:val="000000"/>
                <w:lang w:val="en-CA" w:eastAsia="en-CA"/>
              </w:rPr>
            </w:pPr>
            <w:r w:rsidRPr="00486A43">
              <w:rPr>
                <w:rFonts w:ascii="Arial" w:eastAsia="Times New Roman" w:hAnsi="Arial" w:cs="Arial"/>
                <w:color w:val="000000"/>
                <w:lang w:val="en-CA" w:eastAsia="en-CA"/>
              </w:rPr>
              <w:t>1</w:t>
            </w:r>
          </w:p>
        </w:tc>
        <w:tc>
          <w:tcPr>
            <w:tcW w:w="997" w:type="dxa"/>
            <w:tcBorders>
              <w:top w:val="single" w:sz="4" w:space="0" w:color="44B3E1"/>
              <w:left w:val="nil"/>
              <w:bottom w:val="single" w:sz="4" w:space="0" w:color="44B3E1"/>
              <w:right w:val="nil"/>
            </w:tcBorders>
            <w:shd w:val="clear" w:color="C0E6F5" w:fill="C0E6F5"/>
            <w:noWrap/>
            <w:hideMark/>
          </w:tcPr>
          <w:p w14:paraId="73559791" w14:textId="77777777" w:rsidR="00486A43" w:rsidRPr="00486A43" w:rsidRDefault="00486A43" w:rsidP="00486A43">
            <w:pPr>
              <w:widowControl/>
              <w:autoSpaceDE/>
              <w:autoSpaceDN/>
              <w:rPr>
                <w:rFonts w:ascii="Arial" w:eastAsia="Times New Roman" w:hAnsi="Arial" w:cs="Arial"/>
                <w:color w:val="000000"/>
                <w:lang w:val="en-CA" w:eastAsia="en-CA"/>
              </w:rPr>
            </w:pPr>
            <w:r w:rsidRPr="00486A43">
              <w:rPr>
                <w:rFonts w:ascii="Arial" w:eastAsia="Times New Roman" w:hAnsi="Arial" w:cs="Arial"/>
                <w:color w:val="000000"/>
                <w:lang w:val="en-CA" w:eastAsia="en-CA"/>
              </w:rPr>
              <w:t>9</w:t>
            </w:r>
          </w:p>
        </w:tc>
        <w:tc>
          <w:tcPr>
            <w:tcW w:w="4980" w:type="dxa"/>
            <w:tcBorders>
              <w:top w:val="single" w:sz="4" w:space="0" w:color="44B3E1"/>
              <w:left w:val="nil"/>
              <w:bottom w:val="single" w:sz="4" w:space="0" w:color="44B3E1"/>
              <w:right w:val="single" w:sz="4" w:space="0" w:color="44B3E1"/>
            </w:tcBorders>
            <w:shd w:val="clear" w:color="C0E6F5" w:fill="C0E6F5"/>
            <w:hideMark/>
          </w:tcPr>
          <w:p w14:paraId="35A4823F" w14:textId="77777777" w:rsidR="00486A43" w:rsidRPr="00486A43" w:rsidRDefault="00486A43" w:rsidP="00486A43">
            <w:pPr>
              <w:widowControl/>
              <w:autoSpaceDE/>
              <w:autoSpaceDN/>
              <w:rPr>
                <w:rFonts w:ascii="Arial" w:eastAsia="Times New Roman" w:hAnsi="Arial" w:cs="Arial"/>
                <w:color w:val="000000"/>
                <w:lang w:val="en-CA" w:eastAsia="en-CA"/>
              </w:rPr>
            </w:pPr>
            <w:r w:rsidRPr="00486A43">
              <w:rPr>
                <w:rFonts w:ascii="Arial" w:eastAsia="Times New Roman" w:hAnsi="Arial" w:cs="Arial"/>
                <w:color w:val="000000"/>
                <w:lang w:val="en-CA" w:eastAsia="en-CA"/>
              </w:rPr>
              <w:t>*  Seasonal staff and visiting artists require accommodation; additional hiring is limited by housing availability.</w:t>
            </w:r>
            <w:r w:rsidRPr="00486A43">
              <w:rPr>
                <w:rFonts w:ascii="Arial" w:eastAsia="Times New Roman" w:hAnsi="Arial" w:cs="Arial"/>
                <w:color w:val="000000"/>
                <w:lang w:val="en-CA" w:eastAsia="en-CA"/>
              </w:rPr>
              <w:br/>
              <w:t>*  Lack of affordable housing restricts programming and year-round staffing stability.</w:t>
            </w:r>
            <w:r w:rsidRPr="00486A43">
              <w:rPr>
                <w:rFonts w:ascii="Arial" w:eastAsia="Times New Roman" w:hAnsi="Arial" w:cs="Arial"/>
                <w:color w:val="000000"/>
                <w:lang w:val="en-CA" w:eastAsia="en-CA"/>
              </w:rPr>
              <w:br/>
              <w:t>*  Planned artist programs have been cancelled due to high rental costs and housing shortages.</w:t>
            </w:r>
            <w:r w:rsidRPr="00486A43">
              <w:rPr>
                <w:rFonts w:ascii="Arial" w:eastAsia="Times New Roman" w:hAnsi="Arial" w:cs="Arial"/>
                <w:color w:val="000000"/>
                <w:lang w:val="en-CA" w:eastAsia="en-CA"/>
              </w:rPr>
              <w:br/>
              <w:t>*  Ongoing need for housing for artists, researchers, and visiting contributors.</w:t>
            </w:r>
            <w:r w:rsidRPr="00486A43">
              <w:rPr>
                <w:rFonts w:ascii="Arial" w:eastAsia="Times New Roman" w:hAnsi="Arial" w:cs="Arial"/>
                <w:color w:val="000000"/>
                <w:lang w:val="en-CA" w:eastAsia="en-CA"/>
              </w:rPr>
              <w:br/>
              <w:t>*  Interest in shared or employer-supported seasonal housing models.</w:t>
            </w:r>
          </w:p>
        </w:tc>
      </w:tr>
      <w:tr w:rsidR="00486A43" w:rsidRPr="00486A43" w14:paraId="21BEDC6A" w14:textId="77777777" w:rsidTr="00486A43">
        <w:trPr>
          <w:trHeight w:val="160"/>
        </w:trPr>
        <w:tc>
          <w:tcPr>
            <w:tcW w:w="2060" w:type="dxa"/>
            <w:tcBorders>
              <w:top w:val="single" w:sz="4" w:space="0" w:color="44B3E1"/>
              <w:left w:val="single" w:sz="4" w:space="0" w:color="44B3E1"/>
              <w:bottom w:val="single" w:sz="4" w:space="0" w:color="44B3E1"/>
              <w:right w:val="nil"/>
            </w:tcBorders>
            <w:hideMark/>
          </w:tcPr>
          <w:p w14:paraId="5286D80D" w14:textId="77777777" w:rsidR="00486A43" w:rsidRPr="00486A43" w:rsidRDefault="00486A43" w:rsidP="00486A43">
            <w:pPr>
              <w:widowControl/>
              <w:autoSpaceDE/>
              <w:autoSpaceDN/>
              <w:rPr>
                <w:rFonts w:ascii="Arial" w:eastAsia="Times New Roman" w:hAnsi="Arial" w:cs="Arial"/>
                <w:color w:val="000000"/>
                <w:lang w:val="en-CA" w:eastAsia="en-CA"/>
              </w:rPr>
            </w:pPr>
          </w:p>
        </w:tc>
        <w:tc>
          <w:tcPr>
            <w:tcW w:w="1046" w:type="dxa"/>
            <w:tcBorders>
              <w:top w:val="single" w:sz="4" w:space="0" w:color="44B3E1"/>
              <w:left w:val="nil"/>
              <w:bottom w:val="single" w:sz="4" w:space="0" w:color="44B3E1"/>
              <w:right w:val="nil"/>
            </w:tcBorders>
            <w:noWrap/>
            <w:hideMark/>
          </w:tcPr>
          <w:p w14:paraId="1A1B45C4" w14:textId="77777777" w:rsidR="00486A43" w:rsidRPr="00486A43" w:rsidRDefault="00486A43" w:rsidP="00486A43">
            <w:pPr>
              <w:widowControl/>
              <w:autoSpaceDE/>
              <w:autoSpaceDN/>
              <w:rPr>
                <w:rFonts w:ascii="Times New Roman" w:eastAsia="Times New Roman" w:hAnsi="Times New Roman" w:cs="Times New Roman"/>
                <w:sz w:val="20"/>
                <w:szCs w:val="20"/>
                <w:lang w:val="en-CA" w:eastAsia="en-CA"/>
              </w:rPr>
            </w:pPr>
          </w:p>
        </w:tc>
        <w:tc>
          <w:tcPr>
            <w:tcW w:w="920" w:type="dxa"/>
            <w:tcBorders>
              <w:top w:val="single" w:sz="4" w:space="0" w:color="44B3E1"/>
              <w:left w:val="nil"/>
              <w:bottom w:val="single" w:sz="4" w:space="0" w:color="44B3E1"/>
              <w:right w:val="nil"/>
            </w:tcBorders>
            <w:noWrap/>
            <w:hideMark/>
          </w:tcPr>
          <w:p w14:paraId="23502EEC" w14:textId="77777777" w:rsidR="00486A43" w:rsidRPr="00486A43" w:rsidRDefault="00486A43" w:rsidP="00486A43">
            <w:pPr>
              <w:widowControl/>
              <w:autoSpaceDE/>
              <w:autoSpaceDN/>
              <w:rPr>
                <w:rFonts w:ascii="Times New Roman" w:eastAsia="Times New Roman" w:hAnsi="Times New Roman" w:cs="Times New Roman"/>
                <w:sz w:val="20"/>
                <w:szCs w:val="20"/>
                <w:lang w:val="en-CA" w:eastAsia="en-CA"/>
              </w:rPr>
            </w:pPr>
          </w:p>
        </w:tc>
        <w:tc>
          <w:tcPr>
            <w:tcW w:w="997" w:type="dxa"/>
            <w:tcBorders>
              <w:top w:val="single" w:sz="4" w:space="0" w:color="44B3E1"/>
              <w:left w:val="nil"/>
              <w:bottom w:val="single" w:sz="4" w:space="0" w:color="44B3E1"/>
              <w:right w:val="nil"/>
            </w:tcBorders>
            <w:noWrap/>
            <w:hideMark/>
          </w:tcPr>
          <w:p w14:paraId="5624C87C" w14:textId="77777777" w:rsidR="00486A43" w:rsidRPr="00486A43" w:rsidRDefault="00486A43" w:rsidP="00486A43">
            <w:pPr>
              <w:widowControl/>
              <w:autoSpaceDE/>
              <w:autoSpaceDN/>
              <w:rPr>
                <w:rFonts w:ascii="Times New Roman" w:eastAsia="Times New Roman" w:hAnsi="Times New Roman" w:cs="Times New Roman"/>
                <w:sz w:val="20"/>
                <w:szCs w:val="20"/>
                <w:lang w:val="en-CA" w:eastAsia="en-CA"/>
              </w:rPr>
            </w:pPr>
          </w:p>
        </w:tc>
        <w:tc>
          <w:tcPr>
            <w:tcW w:w="4980" w:type="dxa"/>
            <w:tcBorders>
              <w:top w:val="single" w:sz="4" w:space="0" w:color="44B3E1"/>
              <w:left w:val="nil"/>
              <w:bottom w:val="single" w:sz="4" w:space="0" w:color="44B3E1"/>
              <w:right w:val="single" w:sz="4" w:space="0" w:color="44B3E1"/>
            </w:tcBorders>
            <w:hideMark/>
          </w:tcPr>
          <w:p w14:paraId="5C2C1217" w14:textId="77777777" w:rsidR="00486A43" w:rsidRPr="00486A43" w:rsidRDefault="00486A43" w:rsidP="00486A43">
            <w:pPr>
              <w:widowControl/>
              <w:autoSpaceDE/>
              <w:autoSpaceDN/>
              <w:rPr>
                <w:rFonts w:ascii="Times New Roman" w:eastAsia="Times New Roman" w:hAnsi="Times New Roman" w:cs="Times New Roman"/>
                <w:sz w:val="20"/>
                <w:szCs w:val="20"/>
                <w:lang w:val="en-CA" w:eastAsia="en-CA"/>
              </w:rPr>
            </w:pPr>
          </w:p>
        </w:tc>
      </w:tr>
      <w:tr w:rsidR="00486A43" w:rsidRPr="00486A43" w14:paraId="0D32DFF4" w14:textId="77777777" w:rsidTr="00486A43">
        <w:trPr>
          <w:trHeight w:val="2980"/>
        </w:trPr>
        <w:tc>
          <w:tcPr>
            <w:tcW w:w="2060" w:type="dxa"/>
            <w:tcBorders>
              <w:top w:val="single" w:sz="4" w:space="0" w:color="44B3E1"/>
              <w:left w:val="single" w:sz="4" w:space="0" w:color="44B3E1"/>
              <w:bottom w:val="single" w:sz="4" w:space="0" w:color="44B3E1"/>
              <w:right w:val="nil"/>
            </w:tcBorders>
            <w:shd w:val="clear" w:color="C0E6F5" w:fill="C0E6F5"/>
            <w:hideMark/>
          </w:tcPr>
          <w:p w14:paraId="321AA31A" w14:textId="77777777" w:rsidR="00486A43" w:rsidRPr="00486A43" w:rsidRDefault="00486A43" w:rsidP="00486A43">
            <w:pPr>
              <w:widowControl/>
              <w:autoSpaceDE/>
              <w:autoSpaceDN/>
              <w:rPr>
                <w:rFonts w:ascii="Arial" w:eastAsia="Times New Roman" w:hAnsi="Arial" w:cs="Arial"/>
                <w:color w:val="1F1F1F"/>
                <w:lang w:val="en-CA" w:eastAsia="en-CA"/>
              </w:rPr>
            </w:pPr>
            <w:r w:rsidRPr="00486A43">
              <w:rPr>
                <w:rFonts w:ascii="Arial" w:eastAsia="Times New Roman" w:hAnsi="Arial" w:cs="Arial"/>
                <w:color w:val="1F1F1F"/>
                <w:lang w:val="en-CA" w:eastAsia="en-CA"/>
              </w:rPr>
              <w:t>Sea Breeze Lodge</w:t>
            </w:r>
          </w:p>
        </w:tc>
        <w:tc>
          <w:tcPr>
            <w:tcW w:w="1046" w:type="dxa"/>
            <w:tcBorders>
              <w:top w:val="single" w:sz="4" w:space="0" w:color="44B3E1"/>
              <w:left w:val="nil"/>
              <w:bottom w:val="single" w:sz="4" w:space="0" w:color="44B3E1"/>
              <w:right w:val="nil"/>
            </w:tcBorders>
            <w:shd w:val="clear" w:color="C0E6F5" w:fill="C0E6F5"/>
            <w:noWrap/>
            <w:hideMark/>
          </w:tcPr>
          <w:p w14:paraId="42EFF90F" w14:textId="77777777" w:rsidR="00486A43" w:rsidRPr="00486A43" w:rsidRDefault="00486A43" w:rsidP="00486A43">
            <w:pPr>
              <w:widowControl/>
              <w:autoSpaceDE/>
              <w:autoSpaceDN/>
              <w:rPr>
                <w:rFonts w:ascii="Arial" w:eastAsia="Times New Roman" w:hAnsi="Arial" w:cs="Arial"/>
                <w:color w:val="000000"/>
                <w:lang w:val="en-CA" w:eastAsia="en-CA"/>
              </w:rPr>
            </w:pPr>
            <w:r w:rsidRPr="00486A43">
              <w:rPr>
                <w:rFonts w:ascii="Arial" w:eastAsia="Times New Roman" w:hAnsi="Arial" w:cs="Arial"/>
                <w:color w:val="000000"/>
                <w:lang w:val="en-CA" w:eastAsia="en-CA"/>
              </w:rPr>
              <w:t>Yes</w:t>
            </w:r>
          </w:p>
        </w:tc>
        <w:tc>
          <w:tcPr>
            <w:tcW w:w="920" w:type="dxa"/>
            <w:tcBorders>
              <w:top w:val="single" w:sz="4" w:space="0" w:color="44B3E1"/>
              <w:left w:val="nil"/>
              <w:bottom w:val="single" w:sz="4" w:space="0" w:color="44B3E1"/>
              <w:right w:val="nil"/>
            </w:tcBorders>
            <w:shd w:val="clear" w:color="C0E6F5" w:fill="C0E6F5"/>
            <w:noWrap/>
            <w:hideMark/>
          </w:tcPr>
          <w:p w14:paraId="0B327B69" w14:textId="77777777" w:rsidR="00486A43" w:rsidRPr="00486A43" w:rsidRDefault="00486A43" w:rsidP="00486A43">
            <w:pPr>
              <w:widowControl/>
              <w:autoSpaceDE/>
              <w:autoSpaceDN/>
              <w:rPr>
                <w:rFonts w:ascii="Arial" w:eastAsia="Times New Roman" w:hAnsi="Arial" w:cs="Arial"/>
                <w:color w:val="000000"/>
                <w:lang w:val="en-CA" w:eastAsia="en-CA"/>
              </w:rPr>
            </w:pPr>
            <w:r w:rsidRPr="00486A43">
              <w:rPr>
                <w:rFonts w:ascii="Arial" w:eastAsia="Times New Roman" w:hAnsi="Arial" w:cs="Arial"/>
                <w:color w:val="000000"/>
                <w:lang w:val="en-CA" w:eastAsia="en-CA"/>
              </w:rPr>
              <w:t>4</w:t>
            </w:r>
          </w:p>
        </w:tc>
        <w:tc>
          <w:tcPr>
            <w:tcW w:w="997" w:type="dxa"/>
            <w:tcBorders>
              <w:top w:val="single" w:sz="4" w:space="0" w:color="44B3E1"/>
              <w:left w:val="nil"/>
              <w:bottom w:val="single" w:sz="4" w:space="0" w:color="44B3E1"/>
              <w:right w:val="nil"/>
            </w:tcBorders>
            <w:shd w:val="clear" w:color="C0E6F5" w:fill="C0E6F5"/>
            <w:noWrap/>
            <w:hideMark/>
          </w:tcPr>
          <w:p w14:paraId="2AB51F25" w14:textId="77777777" w:rsidR="00486A43" w:rsidRPr="00486A43" w:rsidRDefault="00486A43" w:rsidP="00486A43">
            <w:pPr>
              <w:widowControl/>
              <w:autoSpaceDE/>
              <w:autoSpaceDN/>
              <w:rPr>
                <w:rFonts w:ascii="Arial" w:eastAsia="Times New Roman" w:hAnsi="Arial" w:cs="Arial"/>
                <w:color w:val="000000"/>
                <w:lang w:val="en-CA" w:eastAsia="en-CA"/>
              </w:rPr>
            </w:pPr>
            <w:r w:rsidRPr="00486A43">
              <w:rPr>
                <w:rFonts w:ascii="Arial" w:eastAsia="Times New Roman" w:hAnsi="Arial" w:cs="Arial"/>
                <w:color w:val="000000"/>
                <w:lang w:val="en-CA" w:eastAsia="en-CA"/>
              </w:rPr>
              <w:t>8-10</w:t>
            </w:r>
          </w:p>
        </w:tc>
        <w:tc>
          <w:tcPr>
            <w:tcW w:w="4980" w:type="dxa"/>
            <w:tcBorders>
              <w:top w:val="single" w:sz="4" w:space="0" w:color="44B3E1"/>
              <w:left w:val="nil"/>
              <w:bottom w:val="single" w:sz="4" w:space="0" w:color="44B3E1"/>
              <w:right w:val="single" w:sz="4" w:space="0" w:color="44B3E1"/>
            </w:tcBorders>
            <w:shd w:val="clear" w:color="C0E6F5" w:fill="C0E6F5"/>
            <w:hideMark/>
          </w:tcPr>
          <w:p w14:paraId="0178AA88" w14:textId="77777777" w:rsidR="00486A43" w:rsidRPr="00486A43" w:rsidRDefault="00486A43" w:rsidP="00486A43">
            <w:pPr>
              <w:widowControl/>
              <w:autoSpaceDE/>
              <w:autoSpaceDN/>
              <w:rPr>
                <w:rFonts w:ascii="Arial" w:eastAsia="Times New Roman" w:hAnsi="Arial" w:cs="Arial"/>
                <w:color w:val="000000"/>
                <w:lang w:val="en-CA" w:eastAsia="en-CA"/>
              </w:rPr>
            </w:pPr>
            <w:r w:rsidRPr="00486A43">
              <w:rPr>
                <w:rFonts w:ascii="Arial" w:eastAsia="Times New Roman" w:hAnsi="Arial" w:cs="Arial"/>
                <w:color w:val="000000"/>
                <w:lang w:val="en-CA" w:eastAsia="en-CA"/>
              </w:rPr>
              <w:t>*  Staffing increases significantly in summer; housing is the primary constraint.</w:t>
            </w:r>
            <w:r w:rsidRPr="00486A43">
              <w:rPr>
                <w:rFonts w:ascii="Arial" w:eastAsia="Times New Roman" w:hAnsi="Arial" w:cs="Arial"/>
                <w:color w:val="000000"/>
                <w:lang w:val="en-CA" w:eastAsia="en-CA"/>
              </w:rPr>
              <w:br/>
              <w:t>*  Approximately 8–10 seasonal staff would benefit from dedicated accommodation.</w:t>
            </w:r>
            <w:r w:rsidRPr="00486A43">
              <w:rPr>
                <w:rFonts w:ascii="Arial" w:eastAsia="Times New Roman" w:hAnsi="Arial" w:cs="Arial"/>
                <w:color w:val="000000"/>
                <w:lang w:val="en-CA" w:eastAsia="en-CA"/>
              </w:rPr>
              <w:br/>
              <w:t>*  Limited housing affects hiring quality, recruitment, and retention.</w:t>
            </w:r>
            <w:r w:rsidRPr="00486A43">
              <w:rPr>
                <w:rFonts w:ascii="Arial" w:eastAsia="Times New Roman" w:hAnsi="Arial" w:cs="Arial"/>
                <w:color w:val="000000"/>
                <w:lang w:val="en-CA" w:eastAsia="en-CA"/>
              </w:rPr>
              <w:br/>
              <w:t>*  Some staff resort to camping or unstable housing due to lack of options.</w:t>
            </w:r>
            <w:r w:rsidRPr="00486A43">
              <w:rPr>
                <w:rFonts w:ascii="Arial" w:eastAsia="Times New Roman" w:hAnsi="Arial" w:cs="Arial"/>
                <w:color w:val="000000"/>
                <w:lang w:val="en-CA" w:eastAsia="en-CA"/>
              </w:rPr>
              <w:br/>
              <w:t>*  Dedicated seasonal housing would improve staffing stability and employee well-being.</w:t>
            </w:r>
          </w:p>
        </w:tc>
      </w:tr>
      <w:tr w:rsidR="00486A43" w:rsidRPr="00486A43" w14:paraId="67B1C23F" w14:textId="77777777" w:rsidTr="00486A43">
        <w:trPr>
          <w:trHeight w:val="170"/>
        </w:trPr>
        <w:tc>
          <w:tcPr>
            <w:tcW w:w="2060" w:type="dxa"/>
            <w:tcBorders>
              <w:top w:val="single" w:sz="4" w:space="0" w:color="44B3E1"/>
              <w:left w:val="single" w:sz="4" w:space="0" w:color="44B3E1"/>
              <w:bottom w:val="single" w:sz="4" w:space="0" w:color="44B3E1"/>
              <w:right w:val="nil"/>
            </w:tcBorders>
            <w:noWrap/>
            <w:hideMark/>
          </w:tcPr>
          <w:p w14:paraId="73C63E20" w14:textId="77777777" w:rsidR="00486A43" w:rsidRPr="00486A43" w:rsidRDefault="00486A43" w:rsidP="00486A43">
            <w:pPr>
              <w:widowControl/>
              <w:autoSpaceDE/>
              <w:autoSpaceDN/>
              <w:rPr>
                <w:rFonts w:ascii="Arial" w:eastAsia="Times New Roman" w:hAnsi="Arial" w:cs="Arial"/>
                <w:color w:val="000000"/>
                <w:lang w:val="en-CA" w:eastAsia="en-CA"/>
              </w:rPr>
            </w:pPr>
          </w:p>
        </w:tc>
        <w:tc>
          <w:tcPr>
            <w:tcW w:w="1046" w:type="dxa"/>
            <w:tcBorders>
              <w:top w:val="single" w:sz="4" w:space="0" w:color="44B3E1"/>
              <w:left w:val="nil"/>
              <w:bottom w:val="single" w:sz="4" w:space="0" w:color="44B3E1"/>
              <w:right w:val="nil"/>
            </w:tcBorders>
            <w:noWrap/>
            <w:hideMark/>
          </w:tcPr>
          <w:p w14:paraId="174A3698" w14:textId="77777777" w:rsidR="00486A43" w:rsidRPr="00486A43" w:rsidRDefault="00486A43" w:rsidP="00486A43">
            <w:pPr>
              <w:widowControl/>
              <w:autoSpaceDE/>
              <w:autoSpaceDN/>
              <w:rPr>
                <w:rFonts w:ascii="Times New Roman" w:eastAsia="Times New Roman" w:hAnsi="Times New Roman" w:cs="Times New Roman"/>
                <w:sz w:val="20"/>
                <w:szCs w:val="20"/>
                <w:lang w:val="en-CA" w:eastAsia="en-CA"/>
              </w:rPr>
            </w:pPr>
          </w:p>
        </w:tc>
        <w:tc>
          <w:tcPr>
            <w:tcW w:w="920" w:type="dxa"/>
            <w:tcBorders>
              <w:top w:val="single" w:sz="4" w:space="0" w:color="44B3E1"/>
              <w:left w:val="nil"/>
              <w:bottom w:val="single" w:sz="4" w:space="0" w:color="44B3E1"/>
              <w:right w:val="nil"/>
            </w:tcBorders>
            <w:noWrap/>
            <w:hideMark/>
          </w:tcPr>
          <w:p w14:paraId="151D22BD" w14:textId="77777777" w:rsidR="00486A43" w:rsidRPr="00486A43" w:rsidRDefault="00486A43" w:rsidP="00486A43">
            <w:pPr>
              <w:widowControl/>
              <w:autoSpaceDE/>
              <w:autoSpaceDN/>
              <w:rPr>
                <w:rFonts w:ascii="Times New Roman" w:eastAsia="Times New Roman" w:hAnsi="Times New Roman" w:cs="Times New Roman"/>
                <w:sz w:val="20"/>
                <w:szCs w:val="20"/>
                <w:lang w:val="en-CA" w:eastAsia="en-CA"/>
              </w:rPr>
            </w:pPr>
          </w:p>
        </w:tc>
        <w:tc>
          <w:tcPr>
            <w:tcW w:w="997" w:type="dxa"/>
            <w:tcBorders>
              <w:top w:val="single" w:sz="4" w:space="0" w:color="44B3E1"/>
              <w:left w:val="nil"/>
              <w:bottom w:val="single" w:sz="4" w:space="0" w:color="44B3E1"/>
              <w:right w:val="nil"/>
            </w:tcBorders>
            <w:noWrap/>
            <w:hideMark/>
          </w:tcPr>
          <w:p w14:paraId="19CA6502" w14:textId="77777777" w:rsidR="00486A43" w:rsidRPr="00486A43" w:rsidRDefault="00486A43" w:rsidP="00486A43">
            <w:pPr>
              <w:widowControl/>
              <w:autoSpaceDE/>
              <w:autoSpaceDN/>
              <w:rPr>
                <w:rFonts w:ascii="Times New Roman" w:eastAsia="Times New Roman" w:hAnsi="Times New Roman" w:cs="Times New Roman"/>
                <w:sz w:val="20"/>
                <w:szCs w:val="20"/>
                <w:lang w:val="en-CA" w:eastAsia="en-CA"/>
              </w:rPr>
            </w:pPr>
          </w:p>
        </w:tc>
        <w:tc>
          <w:tcPr>
            <w:tcW w:w="4980" w:type="dxa"/>
            <w:tcBorders>
              <w:top w:val="single" w:sz="4" w:space="0" w:color="44B3E1"/>
              <w:left w:val="nil"/>
              <w:bottom w:val="single" w:sz="4" w:space="0" w:color="44B3E1"/>
              <w:right w:val="single" w:sz="4" w:space="0" w:color="44B3E1"/>
            </w:tcBorders>
            <w:noWrap/>
            <w:hideMark/>
          </w:tcPr>
          <w:p w14:paraId="0491C7FC" w14:textId="77777777" w:rsidR="00486A43" w:rsidRPr="00486A43" w:rsidRDefault="00486A43" w:rsidP="00486A43">
            <w:pPr>
              <w:widowControl/>
              <w:autoSpaceDE/>
              <w:autoSpaceDN/>
              <w:rPr>
                <w:rFonts w:ascii="Times New Roman" w:eastAsia="Times New Roman" w:hAnsi="Times New Roman" w:cs="Times New Roman"/>
                <w:sz w:val="20"/>
                <w:szCs w:val="20"/>
                <w:lang w:val="en-CA" w:eastAsia="en-CA"/>
              </w:rPr>
            </w:pPr>
          </w:p>
        </w:tc>
      </w:tr>
      <w:tr w:rsidR="00486A43" w:rsidRPr="00486A43" w14:paraId="4035DB09" w14:textId="77777777" w:rsidTr="00486A43">
        <w:trPr>
          <w:trHeight w:val="3960"/>
        </w:trPr>
        <w:tc>
          <w:tcPr>
            <w:tcW w:w="2060" w:type="dxa"/>
            <w:tcBorders>
              <w:top w:val="single" w:sz="4" w:space="0" w:color="44B3E1"/>
              <w:left w:val="single" w:sz="4" w:space="0" w:color="44B3E1"/>
              <w:bottom w:val="single" w:sz="4" w:space="0" w:color="44B3E1"/>
              <w:right w:val="nil"/>
            </w:tcBorders>
            <w:shd w:val="clear" w:color="C0E6F5" w:fill="C0E6F5"/>
            <w:hideMark/>
          </w:tcPr>
          <w:p w14:paraId="2975D177" w14:textId="77777777" w:rsidR="00486A43" w:rsidRPr="00486A43" w:rsidRDefault="00486A43" w:rsidP="00486A43">
            <w:pPr>
              <w:widowControl/>
              <w:autoSpaceDE/>
              <w:autoSpaceDN/>
              <w:rPr>
                <w:rFonts w:ascii="Arial" w:eastAsia="Times New Roman" w:hAnsi="Arial" w:cs="Arial"/>
                <w:color w:val="000000"/>
                <w:lang w:val="en-CA" w:eastAsia="en-CA"/>
              </w:rPr>
            </w:pPr>
            <w:r w:rsidRPr="00486A43">
              <w:rPr>
                <w:rFonts w:ascii="Arial" w:eastAsia="Times New Roman" w:hAnsi="Arial" w:cs="Arial"/>
                <w:color w:val="000000"/>
                <w:lang w:val="en-CA" w:eastAsia="en-CA"/>
              </w:rPr>
              <w:t>Hornby Isl. Coop</w:t>
            </w:r>
          </w:p>
        </w:tc>
        <w:tc>
          <w:tcPr>
            <w:tcW w:w="1046" w:type="dxa"/>
            <w:tcBorders>
              <w:top w:val="single" w:sz="4" w:space="0" w:color="44B3E1"/>
              <w:left w:val="nil"/>
              <w:bottom w:val="single" w:sz="4" w:space="0" w:color="44B3E1"/>
              <w:right w:val="nil"/>
            </w:tcBorders>
            <w:shd w:val="clear" w:color="C0E6F5" w:fill="C0E6F5"/>
            <w:noWrap/>
            <w:hideMark/>
          </w:tcPr>
          <w:p w14:paraId="27F18F42" w14:textId="77777777" w:rsidR="00486A43" w:rsidRPr="00486A43" w:rsidRDefault="00486A43" w:rsidP="00486A43">
            <w:pPr>
              <w:widowControl/>
              <w:autoSpaceDE/>
              <w:autoSpaceDN/>
              <w:rPr>
                <w:rFonts w:ascii="Arial" w:eastAsia="Times New Roman" w:hAnsi="Arial" w:cs="Arial"/>
                <w:color w:val="000000"/>
                <w:lang w:val="en-CA" w:eastAsia="en-CA"/>
              </w:rPr>
            </w:pPr>
            <w:r w:rsidRPr="00486A43">
              <w:rPr>
                <w:rFonts w:ascii="Arial" w:eastAsia="Times New Roman" w:hAnsi="Arial" w:cs="Arial"/>
                <w:color w:val="000000"/>
                <w:lang w:val="en-CA" w:eastAsia="en-CA"/>
              </w:rPr>
              <w:t>Yes</w:t>
            </w:r>
          </w:p>
        </w:tc>
        <w:tc>
          <w:tcPr>
            <w:tcW w:w="920" w:type="dxa"/>
            <w:tcBorders>
              <w:top w:val="single" w:sz="4" w:space="0" w:color="44B3E1"/>
              <w:left w:val="nil"/>
              <w:bottom w:val="single" w:sz="4" w:space="0" w:color="44B3E1"/>
              <w:right w:val="nil"/>
            </w:tcBorders>
            <w:shd w:val="clear" w:color="C0E6F5" w:fill="C0E6F5"/>
            <w:noWrap/>
            <w:hideMark/>
          </w:tcPr>
          <w:p w14:paraId="7911A653" w14:textId="77777777" w:rsidR="00486A43" w:rsidRPr="00486A43" w:rsidRDefault="00486A43" w:rsidP="00486A43">
            <w:pPr>
              <w:widowControl/>
              <w:autoSpaceDE/>
              <w:autoSpaceDN/>
              <w:rPr>
                <w:rFonts w:ascii="Arial" w:eastAsia="Times New Roman" w:hAnsi="Arial" w:cs="Arial"/>
                <w:color w:val="000000"/>
                <w:lang w:val="en-CA" w:eastAsia="en-CA"/>
              </w:rPr>
            </w:pPr>
            <w:r w:rsidRPr="00486A43">
              <w:rPr>
                <w:rFonts w:ascii="Arial" w:eastAsia="Times New Roman" w:hAnsi="Arial" w:cs="Arial"/>
                <w:color w:val="000000"/>
                <w:lang w:val="en-CA" w:eastAsia="en-CA"/>
              </w:rPr>
              <w:t>1</w:t>
            </w:r>
          </w:p>
        </w:tc>
        <w:tc>
          <w:tcPr>
            <w:tcW w:w="997" w:type="dxa"/>
            <w:tcBorders>
              <w:top w:val="single" w:sz="4" w:space="0" w:color="44B3E1"/>
              <w:left w:val="nil"/>
              <w:bottom w:val="single" w:sz="4" w:space="0" w:color="44B3E1"/>
              <w:right w:val="nil"/>
            </w:tcBorders>
            <w:shd w:val="clear" w:color="C0E6F5" w:fill="C0E6F5"/>
            <w:noWrap/>
            <w:hideMark/>
          </w:tcPr>
          <w:p w14:paraId="3526A5B4" w14:textId="77777777" w:rsidR="00486A43" w:rsidRPr="00486A43" w:rsidRDefault="00486A43" w:rsidP="00486A43">
            <w:pPr>
              <w:widowControl/>
              <w:autoSpaceDE/>
              <w:autoSpaceDN/>
              <w:rPr>
                <w:rFonts w:ascii="Arial" w:eastAsia="Times New Roman" w:hAnsi="Arial" w:cs="Arial"/>
                <w:color w:val="000000"/>
                <w:lang w:val="en-CA" w:eastAsia="en-CA"/>
              </w:rPr>
            </w:pPr>
            <w:r w:rsidRPr="00486A43">
              <w:rPr>
                <w:rFonts w:ascii="Arial" w:eastAsia="Times New Roman" w:hAnsi="Arial" w:cs="Arial"/>
                <w:color w:val="000000"/>
                <w:lang w:val="en-CA" w:eastAsia="en-CA"/>
              </w:rPr>
              <w:t>2 to 6</w:t>
            </w:r>
          </w:p>
        </w:tc>
        <w:tc>
          <w:tcPr>
            <w:tcW w:w="4980" w:type="dxa"/>
            <w:tcBorders>
              <w:top w:val="single" w:sz="4" w:space="0" w:color="44B3E1"/>
              <w:left w:val="nil"/>
              <w:bottom w:val="single" w:sz="4" w:space="0" w:color="44B3E1"/>
              <w:right w:val="single" w:sz="4" w:space="0" w:color="44B3E1"/>
            </w:tcBorders>
            <w:shd w:val="clear" w:color="C0E6F5" w:fill="C0E6F5"/>
            <w:hideMark/>
          </w:tcPr>
          <w:p w14:paraId="26AFC56E" w14:textId="77777777" w:rsidR="00486A43" w:rsidRPr="00486A43" w:rsidRDefault="00486A43" w:rsidP="00486A43">
            <w:pPr>
              <w:widowControl/>
              <w:autoSpaceDE/>
              <w:autoSpaceDN/>
              <w:rPr>
                <w:rFonts w:ascii="Arial" w:eastAsia="Times New Roman" w:hAnsi="Arial" w:cs="Arial"/>
                <w:color w:val="000000"/>
                <w:lang w:val="en-CA" w:eastAsia="en-CA"/>
              </w:rPr>
            </w:pPr>
            <w:r w:rsidRPr="00486A43">
              <w:rPr>
                <w:rFonts w:ascii="Arial" w:eastAsia="Times New Roman" w:hAnsi="Arial" w:cs="Arial"/>
                <w:color w:val="000000"/>
                <w:lang w:val="en-CA" w:eastAsia="en-CA"/>
              </w:rPr>
              <w:t>*  Hiring is largely limited to people already housed on Hornby; off-island recruitment is constrained by lack of local housing.</w:t>
            </w:r>
            <w:r w:rsidRPr="00486A43">
              <w:rPr>
                <w:rFonts w:ascii="Arial" w:eastAsia="Times New Roman" w:hAnsi="Arial" w:cs="Arial"/>
                <w:color w:val="000000"/>
                <w:lang w:val="en-CA" w:eastAsia="en-CA"/>
              </w:rPr>
              <w:br/>
              <w:t>*  Staffing shortages have reduced summer operating hours in recent years.</w:t>
            </w:r>
            <w:r w:rsidRPr="00486A43">
              <w:rPr>
                <w:rFonts w:ascii="Arial" w:eastAsia="Times New Roman" w:hAnsi="Arial" w:cs="Arial"/>
                <w:color w:val="000000"/>
                <w:lang w:val="en-CA" w:eastAsia="en-CA"/>
              </w:rPr>
              <w:br/>
              <w:t>*  Seasonal housing could support approximately 2–6 additional staff.</w:t>
            </w:r>
            <w:r w:rsidRPr="00486A43">
              <w:rPr>
                <w:rFonts w:ascii="Arial" w:eastAsia="Times New Roman" w:hAnsi="Arial" w:cs="Arial"/>
                <w:color w:val="000000"/>
                <w:lang w:val="en-CA" w:eastAsia="en-CA"/>
              </w:rPr>
              <w:br/>
              <w:t>*  Housing shortages affect recruitment, staff wellbeing, and retention, and create challenges at GM and management recruitment levels.</w:t>
            </w:r>
            <w:r w:rsidRPr="00486A43">
              <w:rPr>
                <w:rFonts w:ascii="Arial" w:eastAsia="Times New Roman" w:hAnsi="Arial" w:cs="Arial"/>
                <w:color w:val="000000"/>
                <w:lang w:val="en-CA" w:eastAsia="en-CA"/>
              </w:rPr>
              <w:br/>
              <w:t>*  Dedicated seasonal staff housing would improve operational stability and reduce staff burnout.</w:t>
            </w:r>
            <w:r w:rsidRPr="00486A43">
              <w:rPr>
                <w:rFonts w:ascii="Arial" w:eastAsia="Times New Roman" w:hAnsi="Arial" w:cs="Arial"/>
                <w:color w:val="000000"/>
                <w:lang w:val="en-CA" w:eastAsia="en-CA"/>
              </w:rPr>
              <w:br/>
              <w:t>*  Interest in exploring staff housing models used elsewhere.</w:t>
            </w:r>
          </w:p>
        </w:tc>
      </w:tr>
      <w:tr w:rsidR="00486A43" w:rsidRPr="00486A43" w14:paraId="05644A05" w14:textId="77777777" w:rsidTr="00486A43">
        <w:trPr>
          <w:trHeight w:val="180"/>
        </w:trPr>
        <w:tc>
          <w:tcPr>
            <w:tcW w:w="2060" w:type="dxa"/>
            <w:tcBorders>
              <w:top w:val="single" w:sz="4" w:space="0" w:color="44B3E1"/>
              <w:left w:val="single" w:sz="4" w:space="0" w:color="44B3E1"/>
              <w:bottom w:val="single" w:sz="4" w:space="0" w:color="44B3E1"/>
              <w:right w:val="nil"/>
            </w:tcBorders>
            <w:noWrap/>
            <w:hideMark/>
          </w:tcPr>
          <w:p w14:paraId="6D20CC72" w14:textId="77777777" w:rsidR="00486A43" w:rsidRPr="00486A43" w:rsidRDefault="00486A43" w:rsidP="00486A43">
            <w:pPr>
              <w:widowControl/>
              <w:autoSpaceDE/>
              <w:autoSpaceDN/>
              <w:rPr>
                <w:rFonts w:ascii="Arial" w:eastAsia="Times New Roman" w:hAnsi="Arial" w:cs="Arial"/>
                <w:color w:val="000000"/>
                <w:lang w:val="en-CA" w:eastAsia="en-CA"/>
              </w:rPr>
            </w:pPr>
          </w:p>
        </w:tc>
        <w:tc>
          <w:tcPr>
            <w:tcW w:w="1046" w:type="dxa"/>
            <w:tcBorders>
              <w:top w:val="single" w:sz="4" w:space="0" w:color="44B3E1"/>
              <w:left w:val="nil"/>
              <w:bottom w:val="single" w:sz="4" w:space="0" w:color="44B3E1"/>
              <w:right w:val="nil"/>
            </w:tcBorders>
            <w:noWrap/>
            <w:hideMark/>
          </w:tcPr>
          <w:p w14:paraId="1E502C00" w14:textId="77777777" w:rsidR="00486A43" w:rsidRPr="00486A43" w:rsidRDefault="00486A43" w:rsidP="00486A43">
            <w:pPr>
              <w:widowControl/>
              <w:autoSpaceDE/>
              <w:autoSpaceDN/>
              <w:rPr>
                <w:rFonts w:ascii="Times New Roman" w:eastAsia="Times New Roman" w:hAnsi="Times New Roman" w:cs="Times New Roman"/>
                <w:sz w:val="20"/>
                <w:szCs w:val="20"/>
                <w:lang w:val="en-CA" w:eastAsia="en-CA"/>
              </w:rPr>
            </w:pPr>
          </w:p>
        </w:tc>
        <w:tc>
          <w:tcPr>
            <w:tcW w:w="920" w:type="dxa"/>
            <w:tcBorders>
              <w:top w:val="single" w:sz="4" w:space="0" w:color="44B3E1"/>
              <w:left w:val="nil"/>
              <w:bottom w:val="single" w:sz="4" w:space="0" w:color="44B3E1"/>
              <w:right w:val="nil"/>
            </w:tcBorders>
            <w:noWrap/>
            <w:hideMark/>
          </w:tcPr>
          <w:p w14:paraId="04B4B5C6" w14:textId="77777777" w:rsidR="00486A43" w:rsidRPr="00486A43" w:rsidRDefault="00486A43" w:rsidP="00486A43">
            <w:pPr>
              <w:widowControl/>
              <w:autoSpaceDE/>
              <w:autoSpaceDN/>
              <w:rPr>
                <w:rFonts w:ascii="Times New Roman" w:eastAsia="Times New Roman" w:hAnsi="Times New Roman" w:cs="Times New Roman"/>
                <w:sz w:val="20"/>
                <w:szCs w:val="20"/>
                <w:lang w:val="en-CA" w:eastAsia="en-CA"/>
              </w:rPr>
            </w:pPr>
          </w:p>
        </w:tc>
        <w:tc>
          <w:tcPr>
            <w:tcW w:w="997" w:type="dxa"/>
            <w:tcBorders>
              <w:top w:val="single" w:sz="4" w:space="0" w:color="44B3E1"/>
              <w:left w:val="nil"/>
              <w:bottom w:val="single" w:sz="4" w:space="0" w:color="44B3E1"/>
              <w:right w:val="nil"/>
            </w:tcBorders>
            <w:noWrap/>
            <w:hideMark/>
          </w:tcPr>
          <w:p w14:paraId="23AE2221" w14:textId="77777777" w:rsidR="00486A43" w:rsidRPr="00486A43" w:rsidRDefault="00486A43" w:rsidP="00486A43">
            <w:pPr>
              <w:widowControl/>
              <w:autoSpaceDE/>
              <w:autoSpaceDN/>
              <w:rPr>
                <w:rFonts w:ascii="Times New Roman" w:eastAsia="Times New Roman" w:hAnsi="Times New Roman" w:cs="Times New Roman"/>
                <w:sz w:val="20"/>
                <w:szCs w:val="20"/>
                <w:lang w:val="en-CA" w:eastAsia="en-CA"/>
              </w:rPr>
            </w:pPr>
          </w:p>
        </w:tc>
        <w:tc>
          <w:tcPr>
            <w:tcW w:w="4980" w:type="dxa"/>
            <w:tcBorders>
              <w:top w:val="single" w:sz="4" w:space="0" w:color="44B3E1"/>
              <w:left w:val="nil"/>
              <w:bottom w:val="single" w:sz="4" w:space="0" w:color="44B3E1"/>
              <w:right w:val="single" w:sz="4" w:space="0" w:color="44B3E1"/>
            </w:tcBorders>
            <w:noWrap/>
            <w:hideMark/>
          </w:tcPr>
          <w:p w14:paraId="6A60247A" w14:textId="77777777" w:rsidR="00486A43" w:rsidRPr="00486A43" w:rsidRDefault="00486A43" w:rsidP="00486A43">
            <w:pPr>
              <w:widowControl/>
              <w:autoSpaceDE/>
              <w:autoSpaceDN/>
              <w:rPr>
                <w:rFonts w:ascii="Times New Roman" w:eastAsia="Times New Roman" w:hAnsi="Times New Roman" w:cs="Times New Roman"/>
                <w:sz w:val="20"/>
                <w:szCs w:val="20"/>
                <w:lang w:val="en-CA" w:eastAsia="en-CA"/>
              </w:rPr>
            </w:pPr>
          </w:p>
        </w:tc>
      </w:tr>
      <w:tr w:rsidR="00486A43" w:rsidRPr="00486A43" w14:paraId="5CFE2B96" w14:textId="77777777" w:rsidTr="00486A43">
        <w:trPr>
          <w:trHeight w:val="1220"/>
        </w:trPr>
        <w:tc>
          <w:tcPr>
            <w:tcW w:w="2060" w:type="dxa"/>
            <w:tcBorders>
              <w:top w:val="single" w:sz="4" w:space="0" w:color="44B3E1"/>
              <w:left w:val="single" w:sz="4" w:space="0" w:color="44B3E1"/>
              <w:bottom w:val="single" w:sz="4" w:space="0" w:color="44B3E1"/>
              <w:right w:val="nil"/>
            </w:tcBorders>
            <w:shd w:val="clear" w:color="C0E6F5" w:fill="C0E6F5"/>
            <w:noWrap/>
            <w:hideMark/>
          </w:tcPr>
          <w:p w14:paraId="7378524B" w14:textId="77777777" w:rsidR="00486A43" w:rsidRPr="00486A43" w:rsidRDefault="00486A43" w:rsidP="00486A43">
            <w:pPr>
              <w:widowControl/>
              <w:autoSpaceDE/>
              <w:autoSpaceDN/>
              <w:rPr>
                <w:rFonts w:ascii="Arial" w:eastAsia="Times New Roman" w:hAnsi="Arial" w:cs="Arial"/>
                <w:color w:val="000000"/>
                <w:lang w:val="en-CA" w:eastAsia="en-CA"/>
              </w:rPr>
            </w:pPr>
            <w:r w:rsidRPr="00486A43">
              <w:rPr>
                <w:rFonts w:ascii="Arial" w:eastAsia="Times New Roman" w:hAnsi="Arial" w:cs="Arial"/>
                <w:color w:val="000000"/>
                <w:lang w:val="en-CA" w:eastAsia="en-CA"/>
              </w:rPr>
              <w:t>Thatch Pub</w:t>
            </w:r>
          </w:p>
        </w:tc>
        <w:tc>
          <w:tcPr>
            <w:tcW w:w="1046" w:type="dxa"/>
            <w:tcBorders>
              <w:top w:val="single" w:sz="4" w:space="0" w:color="44B3E1"/>
              <w:left w:val="nil"/>
              <w:bottom w:val="single" w:sz="4" w:space="0" w:color="44B3E1"/>
              <w:right w:val="nil"/>
            </w:tcBorders>
            <w:shd w:val="clear" w:color="C0E6F5" w:fill="C0E6F5"/>
            <w:noWrap/>
            <w:hideMark/>
          </w:tcPr>
          <w:p w14:paraId="69F9F517" w14:textId="77777777" w:rsidR="00486A43" w:rsidRPr="00486A43" w:rsidRDefault="00486A43" w:rsidP="00486A43">
            <w:pPr>
              <w:widowControl/>
              <w:autoSpaceDE/>
              <w:autoSpaceDN/>
              <w:rPr>
                <w:rFonts w:ascii="Arial" w:eastAsia="Times New Roman" w:hAnsi="Arial" w:cs="Arial"/>
                <w:color w:val="000000"/>
                <w:lang w:val="en-CA" w:eastAsia="en-CA"/>
              </w:rPr>
            </w:pPr>
            <w:r w:rsidRPr="00486A43">
              <w:rPr>
                <w:rFonts w:ascii="Arial" w:eastAsia="Times New Roman" w:hAnsi="Arial" w:cs="Arial"/>
                <w:color w:val="000000"/>
                <w:lang w:val="en-CA" w:eastAsia="en-CA"/>
              </w:rPr>
              <w:t>Yes</w:t>
            </w:r>
          </w:p>
        </w:tc>
        <w:tc>
          <w:tcPr>
            <w:tcW w:w="920" w:type="dxa"/>
            <w:tcBorders>
              <w:top w:val="single" w:sz="4" w:space="0" w:color="44B3E1"/>
              <w:left w:val="nil"/>
              <w:bottom w:val="single" w:sz="4" w:space="0" w:color="44B3E1"/>
              <w:right w:val="nil"/>
            </w:tcBorders>
            <w:shd w:val="clear" w:color="C0E6F5" w:fill="C0E6F5"/>
            <w:noWrap/>
            <w:hideMark/>
          </w:tcPr>
          <w:p w14:paraId="353C5849" w14:textId="77777777" w:rsidR="00486A43" w:rsidRPr="00486A43" w:rsidRDefault="00486A43" w:rsidP="00486A43">
            <w:pPr>
              <w:widowControl/>
              <w:autoSpaceDE/>
              <w:autoSpaceDN/>
              <w:rPr>
                <w:rFonts w:ascii="Arial" w:eastAsia="Times New Roman" w:hAnsi="Arial" w:cs="Arial"/>
                <w:color w:val="000000"/>
                <w:lang w:val="en-CA" w:eastAsia="en-CA"/>
              </w:rPr>
            </w:pPr>
            <w:r w:rsidRPr="00486A43">
              <w:rPr>
                <w:rFonts w:ascii="Arial" w:eastAsia="Times New Roman" w:hAnsi="Arial" w:cs="Arial"/>
                <w:color w:val="000000"/>
                <w:lang w:val="en-CA" w:eastAsia="en-CA"/>
              </w:rPr>
              <w:t>2</w:t>
            </w:r>
          </w:p>
        </w:tc>
        <w:tc>
          <w:tcPr>
            <w:tcW w:w="997" w:type="dxa"/>
            <w:tcBorders>
              <w:top w:val="single" w:sz="4" w:space="0" w:color="44B3E1"/>
              <w:left w:val="nil"/>
              <w:bottom w:val="single" w:sz="4" w:space="0" w:color="44B3E1"/>
              <w:right w:val="nil"/>
            </w:tcBorders>
            <w:shd w:val="clear" w:color="C0E6F5" w:fill="C0E6F5"/>
            <w:noWrap/>
            <w:hideMark/>
          </w:tcPr>
          <w:p w14:paraId="6713B5B2" w14:textId="77777777" w:rsidR="00486A43" w:rsidRPr="00486A43" w:rsidRDefault="00486A43" w:rsidP="00486A43">
            <w:pPr>
              <w:widowControl/>
              <w:autoSpaceDE/>
              <w:autoSpaceDN/>
              <w:rPr>
                <w:rFonts w:ascii="Arial" w:eastAsia="Times New Roman" w:hAnsi="Arial" w:cs="Arial"/>
                <w:color w:val="000000"/>
                <w:lang w:val="en-CA" w:eastAsia="en-CA"/>
              </w:rPr>
            </w:pPr>
            <w:r w:rsidRPr="00486A43">
              <w:rPr>
                <w:rFonts w:ascii="Arial" w:eastAsia="Times New Roman" w:hAnsi="Arial" w:cs="Arial"/>
                <w:color w:val="000000"/>
                <w:lang w:val="en-CA" w:eastAsia="en-CA"/>
              </w:rPr>
              <w:t>5-6</w:t>
            </w:r>
          </w:p>
        </w:tc>
        <w:tc>
          <w:tcPr>
            <w:tcW w:w="4980" w:type="dxa"/>
            <w:tcBorders>
              <w:top w:val="single" w:sz="4" w:space="0" w:color="44B3E1"/>
              <w:left w:val="nil"/>
              <w:bottom w:val="single" w:sz="4" w:space="0" w:color="44B3E1"/>
              <w:right w:val="single" w:sz="4" w:space="0" w:color="44B3E1"/>
            </w:tcBorders>
            <w:shd w:val="clear" w:color="C0E6F5" w:fill="C0E6F5"/>
            <w:hideMark/>
          </w:tcPr>
          <w:p w14:paraId="7A2E4AF2" w14:textId="77777777" w:rsidR="00486A43" w:rsidRPr="00486A43" w:rsidRDefault="00486A43" w:rsidP="00486A43">
            <w:pPr>
              <w:widowControl/>
              <w:autoSpaceDE/>
              <w:autoSpaceDN/>
              <w:rPr>
                <w:rFonts w:ascii="Arial" w:eastAsia="Times New Roman" w:hAnsi="Arial" w:cs="Arial"/>
                <w:color w:val="242424"/>
                <w:lang w:val="en-CA" w:eastAsia="en-CA"/>
              </w:rPr>
            </w:pPr>
            <w:r w:rsidRPr="00486A43">
              <w:rPr>
                <w:rFonts w:ascii="Arial" w:eastAsia="Times New Roman" w:hAnsi="Arial" w:cs="Arial"/>
                <w:color w:val="242424"/>
                <w:lang w:val="en-CA" w:eastAsia="en-CA"/>
              </w:rPr>
              <w:t>*  Lack of available housing has required the business to secure costly condo rentals for staff.</w:t>
            </w:r>
            <w:r w:rsidRPr="00486A43">
              <w:rPr>
                <w:rFonts w:ascii="Arial" w:eastAsia="Times New Roman" w:hAnsi="Arial" w:cs="Arial"/>
                <w:color w:val="242424"/>
                <w:lang w:val="en-CA" w:eastAsia="en-CA"/>
              </w:rPr>
              <w:br/>
            </w:r>
            <w:proofErr w:type="gramStart"/>
            <w:r w:rsidRPr="00486A43">
              <w:rPr>
                <w:rFonts w:ascii="Arial" w:eastAsia="Times New Roman" w:hAnsi="Arial" w:cs="Arial"/>
                <w:color w:val="242424"/>
                <w:lang w:val="en-CA" w:eastAsia="en-CA"/>
              </w:rPr>
              <w:t>*  Strong</w:t>
            </w:r>
            <w:proofErr w:type="gramEnd"/>
            <w:r w:rsidRPr="00486A43">
              <w:rPr>
                <w:rFonts w:ascii="Arial" w:eastAsia="Times New Roman" w:hAnsi="Arial" w:cs="Arial"/>
                <w:color w:val="242424"/>
                <w:lang w:val="en-CA" w:eastAsia="en-CA"/>
              </w:rPr>
              <w:t xml:space="preserve"> interest in progress and updates on workforce housing solutions.</w:t>
            </w:r>
          </w:p>
        </w:tc>
      </w:tr>
      <w:tr w:rsidR="00486A43" w:rsidRPr="00486A43" w14:paraId="7C673635" w14:textId="77777777" w:rsidTr="00486A43">
        <w:trPr>
          <w:trHeight w:val="180"/>
        </w:trPr>
        <w:tc>
          <w:tcPr>
            <w:tcW w:w="2060" w:type="dxa"/>
            <w:tcBorders>
              <w:top w:val="single" w:sz="4" w:space="0" w:color="44B3E1"/>
              <w:left w:val="single" w:sz="4" w:space="0" w:color="44B3E1"/>
              <w:bottom w:val="single" w:sz="4" w:space="0" w:color="44B3E1"/>
              <w:right w:val="nil"/>
            </w:tcBorders>
            <w:noWrap/>
            <w:hideMark/>
          </w:tcPr>
          <w:p w14:paraId="1DDAF522" w14:textId="77777777" w:rsidR="00486A43" w:rsidRPr="00486A43" w:rsidRDefault="00486A43" w:rsidP="00486A43">
            <w:pPr>
              <w:widowControl/>
              <w:autoSpaceDE/>
              <w:autoSpaceDN/>
              <w:rPr>
                <w:rFonts w:ascii="Arial" w:eastAsia="Times New Roman" w:hAnsi="Arial" w:cs="Arial"/>
                <w:color w:val="242424"/>
                <w:lang w:val="en-CA" w:eastAsia="en-CA"/>
              </w:rPr>
            </w:pPr>
          </w:p>
        </w:tc>
        <w:tc>
          <w:tcPr>
            <w:tcW w:w="1046" w:type="dxa"/>
            <w:tcBorders>
              <w:top w:val="single" w:sz="4" w:space="0" w:color="44B3E1"/>
              <w:left w:val="nil"/>
              <w:bottom w:val="single" w:sz="4" w:space="0" w:color="44B3E1"/>
              <w:right w:val="nil"/>
            </w:tcBorders>
            <w:noWrap/>
            <w:hideMark/>
          </w:tcPr>
          <w:p w14:paraId="73FAD272" w14:textId="77777777" w:rsidR="00486A43" w:rsidRPr="00486A43" w:rsidRDefault="00486A43" w:rsidP="00486A43">
            <w:pPr>
              <w:widowControl/>
              <w:autoSpaceDE/>
              <w:autoSpaceDN/>
              <w:rPr>
                <w:rFonts w:ascii="Times New Roman" w:eastAsia="Times New Roman" w:hAnsi="Times New Roman" w:cs="Times New Roman"/>
                <w:sz w:val="20"/>
                <w:szCs w:val="20"/>
                <w:lang w:val="en-CA" w:eastAsia="en-CA"/>
              </w:rPr>
            </w:pPr>
          </w:p>
        </w:tc>
        <w:tc>
          <w:tcPr>
            <w:tcW w:w="920" w:type="dxa"/>
            <w:tcBorders>
              <w:top w:val="single" w:sz="4" w:space="0" w:color="44B3E1"/>
              <w:left w:val="nil"/>
              <w:bottom w:val="single" w:sz="4" w:space="0" w:color="44B3E1"/>
              <w:right w:val="nil"/>
            </w:tcBorders>
            <w:noWrap/>
            <w:hideMark/>
          </w:tcPr>
          <w:p w14:paraId="786848FC" w14:textId="77777777" w:rsidR="00486A43" w:rsidRPr="00486A43" w:rsidRDefault="00486A43" w:rsidP="00486A43">
            <w:pPr>
              <w:widowControl/>
              <w:autoSpaceDE/>
              <w:autoSpaceDN/>
              <w:rPr>
                <w:rFonts w:ascii="Times New Roman" w:eastAsia="Times New Roman" w:hAnsi="Times New Roman" w:cs="Times New Roman"/>
                <w:sz w:val="20"/>
                <w:szCs w:val="20"/>
                <w:lang w:val="en-CA" w:eastAsia="en-CA"/>
              </w:rPr>
            </w:pPr>
          </w:p>
        </w:tc>
        <w:tc>
          <w:tcPr>
            <w:tcW w:w="997" w:type="dxa"/>
            <w:tcBorders>
              <w:top w:val="single" w:sz="4" w:space="0" w:color="44B3E1"/>
              <w:left w:val="nil"/>
              <w:bottom w:val="single" w:sz="4" w:space="0" w:color="44B3E1"/>
              <w:right w:val="nil"/>
            </w:tcBorders>
            <w:noWrap/>
            <w:hideMark/>
          </w:tcPr>
          <w:p w14:paraId="53C4E933" w14:textId="77777777" w:rsidR="00486A43" w:rsidRPr="00486A43" w:rsidRDefault="00486A43" w:rsidP="00486A43">
            <w:pPr>
              <w:widowControl/>
              <w:autoSpaceDE/>
              <w:autoSpaceDN/>
              <w:rPr>
                <w:rFonts w:ascii="Times New Roman" w:eastAsia="Times New Roman" w:hAnsi="Times New Roman" w:cs="Times New Roman"/>
                <w:sz w:val="20"/>
                <w:szCs w:val="20"/>
                <w:lang w:val="en-CA" w:eastAsia="en-CA"/>
              </w:rPr>
            </w:pPr>
          </w:p>
        </w:tc>
        <w:tc>
          <w:tcPr>
            <w:tcW w:w="4980" w:type="dxa"/>
            <w:tcBorders>
              <w:top w:val="single" w:sz="4" w:space="0" w:color="44B3E1"/>
              <w:left w:val="nil"/>
              <w:bottom w:val="single" w:sz="4" w:space="0" w:color="44B3E1"/>
              <w:right w:val="single" w:sz="4" w:space="0" w:color="44B3E1"/>
            </w:tcBorders>
            <w:hideMark/>
          </w:tcPr>
          <w:p w14:paraId="44333AE5" w14:textId="77777777" w:rsidR="00486A43" w:rsidRPr="00486A43" w:rsidRDefault="00486A43" w:rsidP="00486A43">
            <w:pPr>
              <w:widowControl/>
              <w:autoSpaceDE/>
              <w:autoSpaceDN/>
              <w:rPr>
                <w:rFonts w:ascii="Times New Roman" w:eastAsia="Times New Roman" w:hAnsi="Times New Roman" w:cs="Times New Roman"/>
                <w:sz w:val="20"/>
                <w:szCs w:val="20"/>
                <w:lang w:val="en-CA" w:eastAsia="en-CA"/>
              </w:rPr>
            </w:pPr>
          </w:p>
        </w:tc>
      </w:tr>
      <w:tr w:rsidR="00486A43" w:rsidRPr="00486A43" w14:paraId="0EE9E737" w14:textId="77777777" w:rsidTr="00486A43">
        <w:trPr>
          <w:trHeight w:val="870"/>
        </w:trPr>
        <w:tc>
          <w:tcPr>
            <w:tcW w:w="2060" w:type="dxa"/>
            <w:tcBorders>
              <w:top w:val="single" w:sz="4" w:space="0" w:color="44B3E1"/>
              <w:left w:val="single" w:sz="4" w:space="0" w:color="44B3E1"/>
              <w:bottom w:val="single" w:sz="4" w:space="0" w:color="44B3E1"/>
              <w:right w:val="nil"/>
            </w:tcBorders>
            <w:shd w:val="clear" w:color="C0E6F5" w:fill="C0E6F5"/>
            <w:noWrap/>
            <w:hideMark/>
          </w:tcPr>
          <w:p w14:paraId="1E979959" w14:textId="07A979BC" w:rsidR="00486A43" w:rsidRPr="00486A43" w:rsidRDefault="00486A43" w:rsidP="00486A43">
            <w:pPr>
              <w:widowControl/>
              <w:autoSpaceDE/>
              <w:autoSpaceDN/>
              <w:rPr>
                <w:rFonts w:ascii="Arial" w:eastAsia="Times New Roman" w:hAnsi="Arial" w:cs="Arial"/>
                <w:color w:val="000000"/>
                <w:lang w:val="en-CA" w:eastAsia="en-CA"/>
              </w:rPr>
            </w:pPr>
            <w:r w:rsidRPr="00486A43">
              <w:rPr>
                <w:rFonts w:ascii="Arial" w:eastAsia="Times New Roman" w:hAnsi="Arial" w:cs="Arial"/>
                <w:color w:val="000000"/>
                <w:lang w:val="en-CA" w:eastAsia="en-CA"/>
              </w:rPr>
              <w:t>BC Ferries</w:t>
            </w:r>
          </w:p>
        </w:tc>
        <w:tc>
          <w:tcPr>
            <w:tcW w:w="1046" w:type="dxa"/>
            <w:tcBorders>
              <w:top w:val="single" w:sz="4" w:space="0" w:color="44B3E1"/>
              <w:left w:val="nil"/>
              <w:bottom w:val="single" w:sz="4" w:space="0" w:color="44B3E1"/>
              <w:right w:val="nil"/>
            </w:tcBorders>
            <w:shd w:val="clear" w:color="C0E6F5" w:fill="C0E6F5"/>
            <w:noWrap/>
            <w:hideMark/>
          </w:tcPr>
          <w:p w14:paraId="38E2BC2E" w14:textId="77777777" w:rsidR="00486A43" w:rsidRPr="00486A43" w:rsidRDefault="00486A43" w:rsidP="00486A43">
            <w:pPr>
              <w:widowControl/>
              <w:autoSpaceDE/>
              <w:autoSpaceDN/>
              <w:rPr>
                <w:rFonts w:ascii="Arial" w:eastAsia="Times New Roman" w:hAnsi="Arial" w:cs="Arial"/>
                <w:color w:val="000000"/>
                <w:lang w:val="en-CA" w:eastAsia="en-CA"/>
              </w:rPr>
            </w:pPr>
            <w:r w:rsidRPr="00486A43">
              <w:rPr>
                <w:rFonts w:ascii="Arial" w:eastAsia="Times New Roman" w:hAnsi="Arial" w:cs="Arial"/>
                <w:color w:val="000000"/>
                <w:lang w:val="en-CA" w:eastAsia="en-CA"/>
              </w:rPr>
              <w:t>Yes</w:t>
            </w:r>
          </w:p>
        </w:tc>
        <w:tc>
          <w:tcPr>
            <w:tcW w:w="920" w:type="dxa"/>
            <w:tcBorders>
              <w:top w:val="single" w:sz="4" w:space="0" w:color="44B3E1"/>
              <w:left w:val="nil"/>
              <w:bottom w:val="single" w:sz="4" w:space="0" w:color="44B3E1"/>
              <w:right w:val="nil"/>
            </w:tcBorders>
            <w:shd w:val="clear" w:color="C0E6F5" w:fill="C0E6F5"/>
            <w:noWrap/>
            <w:hideMark/>
          </w:tcPr>
          <w:p w14:paraId="6D5A0A2C" w14:textId="77777777" w:rsidR="00486A43" w:rsidRPr="00486A43" w:rsidRDefault="00486A43" w:rsidP="00486A43">
            <w:pPr>
              <w:widowControl/>
              <w:autoSpaceDE/>
              <w:autoSpaceDN/>
              <w:rPr>
                <w:rFonts w:ascii="Arial" w:eastAsia="Times New Roman" w:hAnsi="Arial" w:cs="Arial"/>
                <w:color w:val="000000"/>
                <w:lang w:val="en-CA" w:eastAsia="en-CA"/>
              </w:rPr>
            </w:pPr>
          </w:p>
        </w:tc>
        <w:tc>
          <w:tcPr>
            <w:tcW w:w="997" w:type="dxa"/>
            <w:tcBorders>
              <w:top w:val="single" w:sz="4" w:space="0" w:color="44B3E1"/>
              <w:left w:val="nil"/>
              <w:bottom w:val="single" w:sz="4" w:space="0" w:color="44B3E1"/>
              <w:right w:val="nil"/>
            </w:tcBorders>
            <w:shd w:val="clear" w:color="C0E6F5" w:fill="C0E6F5"/>
            <w:noWrap/>
            <w:hideMark/>
          </w:tcPr>
          <w:p w14:paraId="3245358B" w14:textId="77777777" w:rsidR="00486A43" w:rsidRPr="00486A43" w:rsidRDefault="00486A43" w:rsidP="00486A43">
            <w:pPr>
              <w:widowControl/>
              <w:autoSpaceDE/>
              <w:autoSpaceDN/>
              <w:rPr>
                <w:rFonts w:ascii="Times New Roman" w:eastAsia="Times New Roman" w:hAnsi="Times New Roman" w:cs="Times New Roman"/>
                <w:sz w:val="20"/>
                <w:szCs w:val="20"/>
                <w:lang w:val="en-CA" w:eastAsia="en-CA"/>
              </w:rPr>
            </w:pPr>
          </w:p>
        </w:tc>
        <w:tc>
          <w:tcPr>
            <w:tcW w:w="4980" w:type="dxa"/>
            <w:tcBorders>
              <w:top w:val="single" w:sz="4" w:space="0" w:color="44B3E1"/>
              <w:left w:val="nil"/>
              <w:bottom w:val="single" w:sz="4" w:space="0" w:color="44B3E1"/>
              <w:right w:val="single" w:sz="4" w:space="0" w:color="44B3E1"/>
            </w:tcBorders>
            <w:shd w:val="clear" w:color="C0E6F5" w:fill="C0E6F5"/>
            <w:hideMark/>
          </w:tcPr>
          <w:p w14:paraId="2423DD34" w14:textId="77777777" w:rsidR="00486A43" w:rsidRPr="00486A43" w:rsidRDefault="00486A43" w:rsidP="00486A43">
            <w:pPr>
              <w:widowControl/>
              <w:autoSpaceDE/>
              <w:autoSpaceDN/>
              <w:rPr>
                <w:rFonts w:ascii="Arial" w:eastAsia="Times New Roman" w:hAnsi="Arial" w:cs="Arial"/>
                <w:color w:val="242424"/>
                <w:lang w:val="en-CA" w:eastAsia="en-CA"/>
              </w:rPr>
            </w:pPr>
            <w:r w:rsidRPr="00486A43">
              <w:rPr>
                <w:rFonts w:ascii="Arial" w:eastAsia="Times New Roman" w:hAnsi="Arial" w:cs="Arial"/>
                <w:color w:val="242424"/>
                <w:lang w:val="en-CA" w:eastAsia="en-CA"/>
              </w:rPr>
              <w:t xml:space="preserve">*  Ferry workers are currently staying in B n B's, or personal trailers at </w:t>
            </w:r>
            <w:proofErr w:type="spellStart"/>
            <w:r w:rsidRPr="00486A43">
              <w:rPr>
                <w:rFonts w:ascii="Arial" w:eastAsia="Times New Roman" w:hAnsi="Arial" w:cs="Arial"/>
                <w:color w:val="242424"/>
                <w:lang w:val="en-CA" w:eastAsia="en-CA"/>
              </w:rPr>
              <w:t>Bradsdadsland</w:t>
            </w:r>
            <w:proofErr w:type="spellEnd"/>
            <w:r w:rsidRPr="00486A43">
              <w:rPr>
                <w:rFonts w:ascii="Arial" w:eastAsia="Times New Roman" w:hAnsi="Arial" w:cs="Arial"/>
                <w:color w:val="242424"/>
                <w:lang w:val="en-CA" w:eastAsia="en-CA"/>
              </w:rPr>
              <w:t xml:space="preserve"> Campsite (est. 6)</w:t>
            </w:r>
          </w:p>
        </w:tc>
      </w:tr>
      <w:tr w:rsidR="00486A43" w:rsidRPr="00486A43" w14:paraId="63ECE211" w14:textId="77777777" w:rsidTr="00486A43">
        <w:trPr>
          <w:trHeight w:val="140"/>
        </w:trPr>
        <w:tc>
          <w:tcPr>
            <w:tcW w:w="2060" w:type="dxa"/>
            <w:tcBorders>
              <w:top w:val="single" w:sz="4" w:space="0" w:color="44B3E1"/>
              <w:left w:val="single" w:sz="4" w:space="0" w:color="44B3E1"/>
              <w:bottom w:val="single" w:sz="4" w:space="0" w:color="44B3E1"/>
              <w:right w:val="nil"/>
            </w:tcBorders>
            <w:noWrap/>
            <w:hideMark/>
          </w:tcPr>
          <w:p w14:paraId="3E57DBDB" w14:textId="77777777" w:rsidR="00486A43" w:rsidRPr="00486A43" w:rsidRDefault="00486A43" w:rsidP="00486A43">
            <w:pPr>
              <w:widowControl/>
              <w:autoSpaceDE/>
              <w:autoSpaceDN/>
              <w:rPr>
                <w:rFonts w:ascii="Arial" w:eastAsia="Times New Roman" w:hAnsi="Arial" w:cs="Arial"/>
                <w:color w:val="242424"/>
                <w:lang w:val="en-CA" w:eastAsia="en-CA"/>
              </w:rPr>
            </w:pPr>
          </w:p>
        </w:tc>
        <w:tc>
          <w:tcPr>
            <w:tcW w:w="1046" w:type="dxa"/>
            <w:tcBorders>
              <w:top w:val="single" w:sz="4" w:space="0" w:color="44B3E1"/>
              <w:left w:val="nil"/>
              <w:bottom w:val="single" w:sz="4" w:space="0" w:color="44B3E1"/>
              <w:right w:val="nil"/>
            </w:tcBorders>
            <w:noWrap/>
            <w:hideMark/>
          </w:tcPr>
          <w:p w14:paraId="4B9A4736" w14:textId="77777777" w:rsidR="00486A43" w:rsidRPr="00486A43" w:rsidRDefault="00486A43" w:rsidP="00486A43">
            <w:pPr>
              <w:widowControl/>
              <w:autoSpaceDE/>
              <w:autoSpaceDN/>
              <w:rPr>
                <w:rFonts w:ascii="Times New Roman" w:eastAsia="Times New Roman" w:hAnsi="Times New Roman" w:cs="Times New Roman"/>
                <w:sz w:val="20"/>
                <w:szCs w:val="20"/>
                <w:lang w:val="en-CA" w:eastAsia="en-CA"/>
              </w:rPr>
            </w:pPr>
          </w:p>
        </w:tc>
        <w:tc>
          <w:tcPr>
            <w:tcW w:w="920" w:type="dxa"/>
            <w:tcBorders>
              <w:top w:val="single" w:sz="4" w:space="0" w:color="44B3E1"/>
              <w:left w:val="nil"/>
              <w:bottom w:val="single" w:sz="4" w:space="0" w:color="44B3E1"/>
              <w:right w:val="nil"/>
            </w:tcBorders>
            <w:noWrap/>
            <w:hideMark/>
          </w:tcPr>
          <w:p w14:paraId="78AAB69C" w14:textId="77777777" w:rsidR="00486A43" w:rsidRPr="00486A43" w:rsidRDefault="00486A43" w:rsidP="00486A43">
            <w:pPr>
              <w:widowControl/>
              <w:autoSpaceDE/>
              <w:autoSpaceDN/>
              <w:rPr>
                <w:rFonts w:ascii="Times New Roman" w:eastAsia="Times New Roman" w:hAnsi="Times New Roman" w:cs="Times New Roman"/>
                <w:sz w:val="20"/>
                <w:szCs w:val="20"/>
                <w:lang w:val="en-CA" w:eastAsia="en-CA"/>
              </w:rPr>
            </w:pPr>
          </w:p>
        </w:tc>
        <w:tc>
          <w:tcPr>
            <w:tcW w:w="997" w:type="dxa"/>
            <w:tcBorders>
              <w:top w:val="single" w:sz="4" w:space="0" w:color="44B3E1"/>
              <w:left w:val="nil"/>
              <w:bottom w:val="single" w:sz="4" w:space="0" w:color="44B3E1"/>
              <w:right w:val="nil"/>
            </w:tcBorders>
            <w:noWrap/>
            <w:hideMark/>
          </w:tcPr>
          <w:p w14:paraId="482C7043" w14:textId="77777777" w:rsidR="00486A43" w:rsidRPr="00486A43" w:rsidRDefault="00486A43" w:rsidP="00486A43">
            <w:pPr>
              <w:widowControl/>
              <w:autoSpaceDE/>
              <w:autoSpaceDN/>
              <w:rPr>
                <w:rFonts w:ascii="Times New Roman" w:eastAsia="Times New Roman" w:hAnsi="Times New Roman" w:cs="Times New Roman"/>
                <w:sz w:val="20"/>
                <w:szCs w:val="20"/>
                <w:lang w:val="en-CA" w:eastAsia="en-CA"/>
              </w:rPr>
            </w:pPr>
          </w:p>
        </w:tc>
        <w:tc>
          <w:tcPr>
            <w:tcW w:w="4980" w:type="dxa"/>
            <w:tcBorders>
              <w:top w:val="single" w:sz="4" w:space="0" w:color="44B3E1"/>
              <w:left w:val="nil"/>
              <w:bottom w:val="single" w:sz="4" w:space="0" w:color="44B3E1"/>
              <w:right w:val="single" w:sz="4" w:space="0" w:color="44B3E1"/>
            </w:tcBorders>
            <w:hideMark/>
          </w:tcPr>
          <w:p w14:paraId="6BDBA243" w14:textId="77777777" w:rsidR="00486A43" w:rsidRPr="00486A43" w:rsidRDefault="00486A43" w:rsidP="00486A43">
            <w:pPr>
              <w:widowControl/>
              <w:autoSpaceDE/>
              <w:autoSpaceDN/>
              <w:rPr>
                <w:rFonts w:ascii="Times New Roman" w:eastAsia="Times New Roman" w:hAnsi="Times New Roman" w:cs="Times New Roman"/>
                <w:sz w:val="20"/>
                <w:szCs w:val="20"/>
                <w:lang w:val="en-CA" w:eastAsia="en-CA"/>
              </w:rPr>
            </w:pPr>
          </w:p>
        </w:tc>
      </w:tr>
      <w:tr w:rsidR="00486A43" w:rsidRPr="00486A43" w14:paraId="1AFD0A8A" w14:textId="77777777" w:rsidTr="00486A43">
        <w:trPr>
          <w:trHeight w:val="1770"/>
        </w:trPr>
        <w:tc>
          <w:tcPr>
            <w:tcW w:w="2060" w:type="dxa"/>
            <w:tcBorders>
              <w:top w:val="single" w:sz="4" w:space="0" w:color="44B3E1"/>
              <w:left w:val="single" w:sz="4" w:space="0" w:color="44B3E1"/>
              <w:bottom w:val="single" w:sz="4" w:space="0" w:color="44B3E1"/>
              <w:right w:val="nil"/>
            </w:tcBorders>
            <w:shd w:val="clear" w:color="C0E6F5" w:fill="C0E6F5"/>
            <w:hideMark/>
          </w:tcPr>
          <w:p w14:paraId="11A99E97" w14:textId="77777777" w:rsidR="00486A43" w:rsidRPr="00486A43" w:rsidRDefault="00486A43" w:rsidP="00486A43">
            <w:pPr>
              <w:widowControl/>
              <w:autoSpaceDE/>
              <w:autoSpaceDN/>
              <w:rPr>
                <w:rFonts w:ascii="Arial" w:eastAsia="Times New Roman" w:hAnsi="Arial" w:cs="Arial"/>
                <w:color w:val="000000"/>
                <w:lang w:val="en-CA" w:eastAsia="en-CA"/>
              </w:rPr>
            </w:pPr>
            <w:r w:rsidRPr="00486A43">
              <w:rPr>
                <w:rFonts w:ascii="Arial" w:eastAsia="Times New Roman" w:hAnsi="Arial" w:cs="Arial"/>
                <w:color w:val="000000"/>
                <w:lang w:val="en-CA" w:eastAsia="en-CA"/>
              </w:rPr>
              <w:t>Forage Farm to Table Café</w:t>
            </w:r>
          </w:p>
        </w:tc>
        <w:tc>
          <w:tcPr>
            <w:tcW w:w="1046" w:type="dxa"/>
            <w:tcBorders>
              <w:top w:val="single" w:sz="4" w:space="0" w:color="44B3E1"/>
              <w:left w:val="nil"/>
              <w:bottom w:val="single" w:sz="4" w:space="0" w:color="44B3E1"/>
              <w:right w:val="nil"/>
            </w:tcBorders>
            <w:shd w:val="clear" w:color="C0E6F5" w:fill="C0E6F5"/>
            <w:noWrap/>
            <w:hideMark/>
          </w:tcPr>
          <w:p w14:paraId="3335B65C" w14:textId="77777777" w:rsidR="00486A43" w:rsidRPr="00486A43" w:rsidRDefault="00486A43" w:rsidP="00486A43">
            <w:pPr>
              <w:widowControl/>
              <w:autoSpaceDE/>
              <w:autoSpaceDN/>
              <w:rPr>
                <w:rFonts w:ascii="Arial" w:eastAsia="Times New Roman" w:hAnsi="Arial" w:cs="Arial"/>
                <w:color w:val="000000"/>
                <w:lang w:val="en-CA" w:eastAsia="en-CA"/>
              </w:rPr>
            </w:pPr>
            <w:r w:rsidRPr="00486A43">
              <w:rPr>
                <w:rFonts w:ascii="Arial" w:eastAsia="Times New Roman" w:hAnsi="Arial" w:cs="Arial"/>
                <w:color w:val="000000"/>
                <w:lang w:val="en-CA" w:eastAsia="en-CA"/>
              </w:rPr>
              <w:t xml:space="preserve">Yes </w:t>
            </w:r>
          </w:p>
        </w:tc>
        <w:tc>
          <w:tcPr>
            <w:tcW w:w="920" w:type="dxa"/>
            <w:tcBorders>
              <w:top w:val="single" w:sz="4" w:space="0" w:color="44B3E1"/>
              <w:left w:val="nil"/>
              <w:bottom w:val="single" w:sz="4" w:space="0" w:color="44B3E1"/>
              <w:right w:val="nil"/>
            </w:tcBorders>
            <w:shd w:val="clear" w:color="C0E6F5" w:fill="C0E6F5"/>
            <w:noWrap/>
            <w:hideMark/>
          </w:tcPr>
          <w:p w14:paraId="2EA1C768" w14:textId="77777777" w:rsidR="00486A43" w:rsidRPr="00486A43" w:rsidRDefault="00486A43" w:rsidP="00486A43">
            <w:pPr>
              <w:widowControl/>
              <w:autoSpaceDE/>
              <w:autoSpaceDN/>
              <w:rPr>
                <w:rFonts w:ascii="Arial" w:eastAsia="Times New Roman" w:hAnsi="Arial" w:cs="Arial"/>
                <w:color w:val="000000"/>
                <w:lang w:val="en-CA" w:eastAsia="en-CA"/>
              </w:rPr>
            </w:pPr>
            <w:r w:rsidRPr="00486A43">
              <w:rPr>
                <w:rFonts w:ascii="Arial" w:eastAsia="Times New Roman" w:hAnsi="Arial" w:cs="Arial"/>
                <w:color w:val="000000"/>
                <w:lang w:val="en-CA" w:eastAsia="en-CA"/>
              </w:rPr>
              <w:t>1-3</w:t>
            </w:r>
          </w:p>
        </w:tc>
        <w:tc>
          <w:tcPr>
            <w:tcW w:w="997" w:type="dxa"/>
            <w:tcBorders>
              <w:top w:val="single" w:sz="4" w:space="0" w:color="44B3E1"/>
              <w:left w:val="nil"/>
              <w:bottom w:val="single" w:sz="4" w:space="0" w:color="44B3E1"/>
              <w:right w:val="nil"/>
            </w:tcBorders>
            <w:shd w:val="clear" w:color="C0E6F5" w:fill="C0E6F5"/>
            <w:noWrap/>
            <w:hideMark/>
          </w:tcPr>
          <w:p w14:paraId="0F6BAE69" w14:textId="77777777" w:rsidR="00486A43" w:rsidRPr="00486A43" w:rsidRDefault="00486A43" w:rsidP="00486A43">
            <w:pPr>
              <w:widowControl/>
              <w:autoSpaceDE/>
              <w:autoSpaceDN/>
              <w:rPr>
                <w:rFonts w:ascii="Arial" w:eastAsia="Times New Roman" w:hAnsi="Arial" w:cs="Arial"/>
                <w:color w:val="000000"/>
                <w:lang w:val="en-CA" w:eastAsia="en-CA"/>
              </w:rPr>
            </w:pPr>
            <w:r w:rsidRPr="00486A43">
              <w:rPr>
                <w:rFonts w:ascii="Arial" w:eastAsia="Times New Roman" w:hAnsi="Arial" w:cs="Arial"/>
                <w:color w:val="000000"/>
                <w:lang w:val="en-CA" w:eastAsia="en-CA"/>
              </w:rPr>
              <w:t>3-7</w:t>
            </w:r>
          </w:p>
        </w:tc>
        <w:tc>
          <w:tcPr>
            <w:tcW w:w="4980" w:type="dxa"/>
            <w:tcBorders>
              <w:top w:val="single" w:sz="4" w:space="0" w:color="44B3E1"/>
              <w:left w:val="nil"/>
              <w:bottom w:val="single" w:sz="4" w:space="0" w:color="44B3E1"/>
              <w:right w:val="single" w:sz="4" w:space="0" w:color="44B3E1"/>
            </w:tcBorders>
            <w:shd w:val="clear" w:color="C0E6F5" w:fill="C0E6F5"/>
            <w:hideMark/>
          </w:tcPr>
          <w:p w14:paraId="310EAC84" w14:textId="77777777" w:rsidR="00486A43" w:rsidRPr="00486A43" w:rsidRDefault="00486A43" w:rsidP="00486A43">
            <w:pPr>
              <w:widowControl/>
              <w:autoSpaceDE/>
              <w:autoSpaceDN/>
              <w:rPr>
                <w:rFonts w:ascii="Arial" w:eastAsia="Times New Roman" w:hAnsi="Arial" w:cs="Arial"/>
                <w:color w:val="000000"/>
                <w:lang w:val="en-CA" w:eastAsia="en-CA"/>
              </w:rPr>
            </w:pPr>
            <w:r w:rsidRPr="00486A43">
              <w:rPr>
                <w:rFonts w:ascii="Arial" w:eastAsia="Times New Roman" w:hAnsi="Arial" w:cs="Arial"/>
                <w:color w:val="000000"/>
                <w:lang w:val="en-CA" w:eastAsia="en-CA"/>
              </w:rPr>
              <w:t>*  Staff experienced significant housing challenges last summer, creating risk of management turnover.</w:t>
            </w:r>
            <w:r w:rsidRPr="00486A43">
              <w:rPr>
                <w:rFonts w:ascii="Arial" w:eastAsia="Times New Roman" w:hAnsi="Arial" w:cs="Arial"/>
                <w:color w:val="000000"/>
                <w:lang w:val="en-CA" w:eastAsia="en-CA"/>
              </w:rPr>
              <w:br/>
            </w:r>
            <w:proofErr w:type="gramStart"/>
            <w:r w:rsidRPr="00486A43">
              <w:rPr>
                <w:rFonts w:ascii="Arial" w:eastAsia="Times New Roman" w:hAnsi="Arial" w:cs="Arial"/>
                <w:color w:val="000000"/>
                <w:lang w:val="en-CA" w:eastAsia="en-CA"/>
              </w:rPr>
              <w:t>*  Tourism</w:t>
            </w:r>
            <w:proofErr w:type="gramEnd"/>
            <w:r w:rsidRPr="00486A43">
              <w:rPr>
                <w:rFonts w:ascii="Arial" w:eastAsia="Times New Roman" w:hAnsi="Arial" w:cs="Arial"/>
                <w:color w:val="000000"/>
                <w:lang w:val="en-CA" w:eastAsia="en-CA"/>
              </w:rPr>
              <w:t>-driven housing pressures are contributing to affordability issues for local workers.</w:t>
            </w:r>
            <w:r w:rsidRPr="00486A43">
              <w:rPr>
                <w:rFonts w:ascii="Arial" w:eastAsia="Times New Roman" w:hAnsi="Arial" w:cs="Arial"/>
                <w:color w:val="000000"/>
                <w:lang w:val="en-CA" w:eastAsia="en-CA"/>
              </w:rPr>
              <w:br/>
            </w:r>
            <w:proofErr w:type="gramStart"/>
            <w:r w:rsidRPr="00486A43">
              <w:rPr>
                <w:rFonts w:ascii="Arial" w:eastAsia="Times New Roman" w:hAnsi="Arial" w:cs="Arial"/>
                <w:color w:val="000000"/>
                <w:lang w:val="en-CA" w:eastAsia="en-CA"/>
              </w:rPr>
              <w:t>*  Support</w:t>
            </w:r>
            <w:proofErr w:type="gramEnd"/>
            <w:r w:rsidRPr="00486A43">
              <w:rPr>
                <w:rFonts w:ascii="Arial" w:eastAsia="Times New Roman" w:hAnsi="Arial" w:cs="Arial"/>
                <w:color w:val="000000"/>
                <w:lang w:val="en-CA" w:eastAsia="en-CA"/>
              </w:rPr>
              <w:t xml:space="preserve"> expressed for workforce housing initiatives as part of the solution.</w:t>
            </w:r>
          </w:p>
        </w:tc>
      </w:tr>
      <w:tr w:rsidR="00486A43" w:rsidRPr="00486A43" w14:paraId="2561F974" w14:textId="77777777" w:rsidTr="00486A43">
        <w:trPr>
          <w:trHeight w:val="140"/>
        </w:trPr>
        <w:tc>
          <w:tcPr>
            <w:tcW w:w="2060" w:type="dxa"/>
            <w:tcBorders>
              <w:top w:val="single" w:sz="4" w:space="0" w:color="44B3E1"/>
              <w:left w:val="single" w:sz="4" w:space="0" w:color="44B3E1"/>
              <w:bottom w:val="single" w:sz="4" w:space="0" w:color="44B3E1"/>
              <w:right w:val="nil"/>
            </w:tcBorders>
            <w:noWrap/>
            <w:hideMark/>
          </w:tcPr>
          <w:p w14:paraId="788A07A7" w14:textId="77777777" w:rsidR="00486A43" w:rsidRPr="00486A43" w:rsidRDefault="00486A43" w:rsidP="00486A43">
            <w:pPr>
              <w:widowControl/>
              <w:autoSpaceDE/>
              <w:autoSpaceDN/>
              <w:rPr>
                <w:rFonts w:ascii="Arial" w:eastAsia="Times New Roman" w:hAnsi="Arial" w:cs="Arial"/>
                <w:color w:val="000000"/>
                <w:lang w:val="en-CA" w:eastAsia="en-CA"/>
              </w:rPr>
            </w:pPr>
          </w:p>
        </w:tc>
        <w:tc>
          <w:tcPr>
            <w:tcW w:w="1046" w:type="dxa"/>
            <w:tcBorders>
              <w:top w:val="single" w:sz="4" w:space="0" w:color="44B3E1"/>
              <w:left w:val="nil"/>
              <w:bottom w:val="single" w:sz="4" w:space="0" w:color="44B3E1"/>
              <w:right w:val="nil"/>
            </w:tcBorders>
            <w:noWrap/>
            <w:hideMark/>
          </w:tcPr>
          <w:p w14:paraId="6254825C" w14:textId="77777777" w:rsidR="00486A43" w:rsidRPr="00486A43" w:rsidRDefault="00486A43" w:rsidP="00486A43">
            <w:pPr>
              <w:widowControl/>
              <w:autoSpaceDE/>
              <w:autoSpaceDN/>
              <w:rPr>
                <w:rFonts w:ascii="Times New Roman" w:eastAsia="Times New Roman" w:hAnsi="Times New Roman" w:cs="Times New Roman"/>
                <w:sz w:val="20"/>
                <w:szCs w:val="20"/>
                <w:lang w:val="en-CA" w:eastAsia="en-CA"/>
              </w:rPr>
            </w:pPr>
          </w:p>
        </w:tc>
        <w:tc>
          <w:tcPr>
            <w:tcW w:w="920" w:type="dxa"/>
            <w:tcBorders>
              <w:top w:val="single" w:sz="4" w:space="0" w:color="44B3E1"/>
              <w:left w:val="nil"/>
              <w:bottom w:val="single" w:sz="4" w:space="0" w:color="44B3E1"/>
              <w:right w:val="nil"/>
            </w:tcBorders>
            <w:noWrap/>
            <w:hideMark/>
          </w:tcPr>
          <w:p w14:paraId="5F19E474" w14:textId="77777777" w:rsidR="00486A43" w:rsidRPr="00486A43" w:rsidRDefault="00486A43" w:rsidP="00486A43">
            <w:pPr>
              <w:widowControl/>
              <w:autoSpaceDE/>
              <w:autoSpaceDN/>
              <w:rPr>
                <w:rFonts w:ascii="Times New Roman" w:eastAsia="Times New Roman" w:hAnsi="Times New Roman" w:cs="Times New Roman"/>
                <w:sz w:val="20"/>
                <w:szCs w:val="20"/>
                <w:lang w:val="en-CA" w:eastAsia="en-CA"/>
              </w:rPr>
            </w:pPr>
          </w:p>
        </w:tc>
        <w:tc>
          <w:tcPr>
            <w:tcW w:w="997" w:type="dxa"/>
            <w:tcBorders>
              <w:top w:val="single" w:sz="4" w:space="0" w:color="44B3E1"/>
              <w:left w:val="nil"/>
              <w:bottom w:val="single" w:sz="4" w:space="0" w:color="44B3E1"/>
              <w:right w:val="nil"/>
            </w:tcBorders>
            <w:noWrap/>
            <w:hideMark/>
          </w:tcPr>
          <w:p w14:paraId="7F5E1898" w14:textId="77777777" w:rsidR="00486A43" w:rsidRPr="00486A43" w:rsidRDefault="00486A43" w:rsidP="00486A43">
            <w:pPr>
              <w:widowControl/>
              <w:autoSpaceDE/>
              <w:autoSpaceDN/>
              <w:rPr>
                <w:rFonts w:ascii="Times New Roman" w:eastAsia="Times New Roman" w:hAnsi="Times New Roman" w:cs="Times New Roman"/>
                <w:sz w:val="20"/>
                <w:szCs w:val="20"/>
                <w:lang w:val="en-CA" w:eastAsia="en-CA"/>
              </w:rPr>
            </w:pPr>
          </w:p>
        </w:tc>
        <w:tc>
          <w:tcPr>
            <w:tcW w:w="4980" w:type="dxa"/>
            <w:tcBorders>
              <w:top w:val="single" w:sz="4" w:space="0" w:color="44B3E1"/>
              <w:left w:val="nil"/>
              <w:bottom w:val="single" w:sz="4" w:space="0" w:color="44B3E1"/>
              <w:right w:val="single" w:sz="4" w:space="0" w:color="44B3E1"/>
            </w:tcBorders>
            <w:hideMark/>
          </w:tcPr>
          <w:p w14:paraId="57E272FB" w14:textId="77777777" w:rsidR="00486A43" w:rsidRPr="00486A43" w:rsidRDefault="00486A43" w:rsidP="00486A43">
            <w:pPr>
              <w:widowControl/>
              <w:autoSpaceDE/>
              <w:autoSpaceDN/>
              <w:rPr>
                <w:rFonts w:ascii="Times New Roman" w:eastAsia="Times New Roman" w:hAnsi="Times New Roman" w:cs="Times New Roman"/>
                <w:sz w:val="20"/>
                <w:szCs w:val="20"/>
                <w:lang w:val="en-CA" w:eastAsia="en-CA"/>
              </w:rPr>
            </w:pPr>
          </w:p>
        </w:tc>
      </w:tr>
      <w:tr w:rsidR="00486A43" w:rsidRPr="00486A43" w14:paraId="45C4740E" w14:textId="77777777" w:rsidTr="00486A43">
        <w:trPr>
          <w:trHeight w:val="290"/>
        </w:trPr>
        <w:tc>
          <w:tcPr>
            <w:tcW w:w="2060" w:type="dxa"/>
            <w:tcBorders>
              <w:top w:val="single" w:sz="4" w:space="0" w:color="44B3E1"/>
              <w:left w:val="single" w:sz="4" w:space="0" w:color="44B3E1"/>
              <w:bottom w:val="single" w:sz="4" w:space="0" w:color="44B3E1"/>
              <w:right w:val="nil"/>
            </w:tcBorders>
            <w:shd w:val="clear" w:color="C0E6F5" w:fill="C0E6F5"/>
            <w:noWrap/>
            <w:hideMark/>
          </w:tcPr>
          <w:p w14:paraId="3AAB8AB1" w14:textId="77777777" w:rsidR="00486A43" w:rsidRPr="00486A43" w:rsidRDefault="00486A43" w:rsidP="00486A43">
            <w:pPr>
              <w:widowControl/>
              <w:autoSpaceDE/>
              <w:autoSpaceDN/>
              <w:rPr>
                <w:rFonts w:ascii="Arial" w:eastAsia="Times New Roman" w:hAnsi="Arial" w:cs="Arial"/>
                <w:b/>
                <w:bCs/>
                <w:color w:val="000000"/>
                <w:lang w:val="en-CA" w:eastAsia="en-CA"/>
              </w:rPr>
            </w:pPr>
            <w:r w:rsidRPr="00486A43">
              <w:rPr>
                <w:rFonts w:ascii="Arial" w:eastAsia="Times New Roman" w:hAnsi="Arial" w:cs="Arial"/>
                <w:b/>
                <w:bCs/>
                <w:color w:val="000000"/>
                <w:lang w:val="en-CA" w:eastAsia="en-CA"/>
              </w:rPr>
              <w:t>Total</w:t>
            </w:r>
          </w:p>
        </w:tc>
        <w:tc>
          <w:tcPr>
            <w:tcW w:w="1046" w:type="dxa"/>
            <w:tcBorders>
              <w:top w:val="single" w:sz="4" w:space="0" w:color="44B3E1"/>
              <w:left w:val="nil"/>
              <w:bottom w:val="single" w:sz="4" w:space="0" w:color="44B3E1"/>
              <w:right w:val="nil"/>
            </w:tcBorders>
            <w:shd w:val="clear" w:color="C0E6F5" w:fill="C0E6F5"/>
            <w:noWrap/>
            <w:hideMark/>
          </w:tcPr>
          <w:p w14:paraId="61F480F0" w14:textId="77777777" w:rsidR="00486A43" w:rsidRPr="00486A43" w:rsidRDefault="00486A43" w:rsidP="00486A43">
            <w:pPr>
              <w:widowControl/>
              <w:autoSpaceDE/>
              <w:autoSpaceDN/>
              <w:rPr>
                <w:rFonts w:ascii="Arial" w:eastAsia="Times New Roman" w:hAnsi="Arial" w:cs="Arial"/>
                <w:b/>
                <w:bCs/>
                <w:color w:val="000000"/>
                <w:lang w:val="en-CA" w:eastAsia="en-CA"/>
              </w:rPr>
            </w:pPr>
            <w:r w:rsidRPr="00486A43">
              <w:rPr>
                <w:rFonts w:ascii="Arial" w:eastAsia="Times New Roman" w:hAnsi="Arial" w:cs="Arial"/>
                <w:b/>
                <w:bCs/>
                <w:color w:val="000000"/>
                <w:lang w:val="en-CA" w:eastAsia="en-CA"/>
              </w:rPr>
              <w:t>11</w:t>
            </w:r>
          </w:p>
        </w:tc>
        <w:tc>
          <w:tcPr>
            <w:tcW w:w="920" w:type="dxa"/>
            <w:tcBorders>
              <w:top w:val="single" w:sz="4" w:space="0" w:color="44B3E1"/>
              <w:left w:val="nil"/>
              <w:bottom w:val="single" w:sz="4" w:space="0" w:color="44B3E1"/>
              <w:right w:val="nil"/>
            </w:tcBorders>
            <w:shd w:val="clear" w:color="C0E6F5" w:fill="C0E6F5"/>
            <w:noWrap/>
            <w:hideMark/>
          </w:tcPr>
          <w:p w14:paraId="7C0372D1" w14:textId="77777777" w:rsidR="00486A43" w:rsidRPr="00486A43" w:rsidRDefault="00486A43" w:rsidP="00486A43">
            <w:pPr>
              <w:widowControl/>
              <w:autoSpaceDE/>
              <w:autoSpaceDN/>
              <w:rPr>
                <w:rFonts w:ascii="Arial" w:eastAsia="Times New Roman" w:hAnsi="Arial" w:cs="Arial"/>
                <w:b/>
                <w:bCs/>
                <w:color w:val="000000"/>
                <w:lang w:val="en-CA" w:eastAsia="en-CA"/>
              </w:rPr>
            </w:pPr>
            <w:r w:rsidRPr="00486A43">
              <w:rPr>
                <w:rFonts w:ascii="Arial" w:eastAsia="Times New Roman" w:hAnsi="Arial" w:cs="Arial"/>
                <w:b/>
                <w:bCs/>
                <w:color w:val="000000"/>
                <w:lang w:val="en-CA" w:eastAsia="en-CA"/>
              </w:rPr>
              <w:t>18 - 21</w:t>
            </w:r>
          </w:p>
        </w:tc>
        <w:tc>
          <w:tcPr>
            <w:tcW w:w="997" w:type="dxa"/>
            <w:tcBorders>
              <w:top w:val="single" w:sz="4" w:space="0" w:color="44B3E1"/>
              <w:left w:val="nil"/>
              <w:bottom w:val="single" w:sz="4" w:space="0" w:color="44B3E1"/>
              <w:right w:val="nil"/>
            </w:tcBorders>
            <w:shd w:val="clear" w:color="C0E6F5" w:fill="C0E6F5"/>
            <w:noWrap/>
            <w:hideMark/>
          </w:tcPr>
          <w:p w14:paraId="2B58B0E4" w14:textId="77777777" w:rsidR="00486A43" w:rsidRPr="00486A43" w:rsidRDefault="00486A43" w:rsidP="00486A43">
            <w:pPr>
              <w:widowControl/>
              <w:autoSpaceDE/>
              <w:autoSpaceDN/>
              <w:rPr>
                <w:rFonts w:ascii="Arial" w:eastAsia="Times New Roman" w:hAnsi="Arial" w:cs="Arial"/>
                <w:b/>
                <w:bCs/>
                <w:color w:val="000000"/>
                <w:lang w:val="en-CA" w:eastAsia="en-CA"/>
              </w:rPr>
            </w:pPr>
            <w:r w:rsidRPr="00486A43">
              <w:rPr>
                <w:rFonts w:ascii="Arial" w:eastAsia="Times New Roman" w:hAnsi="Arial" w:cs="Arial"/>
                <w:b/>
                <w:bCs/>
                <w:color w:val="000000"/>
                <w:lang w:val="en-CA" w:eastAsia="en-CA"/>
              </w:rPr>
              <w:t>51-67</w:t>
            </w:r>
          </w:p>
        </w:tc>
        <w:tc>
          <w:tcPr>
            <w:tcW w:w="4980" w:type="dxa"/>
            <w:tcBorders>
              <w:top w:val="single" w:sz="4" w:space="0" w:color="44B3E1"/>
              <w:left w:val="nil"/>
              <w:bottom w:val="single" w:sz="4" w:space="0" w:color="44B3E1"/>
              <w:right w:val="single" w:sz="4" w:space="0" w:color="44B3E1"/>
            </w:tcBorders>
            <w:shd w:val="clear" w:color="C0E6F5" w:fill="C0E6F5"/>
            <w:noWrap/>
            <w:hideMark/>
          </w:tcPr>
          <w:p w14:paraId="0486E323" w14:textId="77777777" w:rsidR="00486A43" w:rsidRPr="00486A43" w:rsidRDefault="00486A43" w:rsidP="00486A43">
            <w:pPr>
              <w:widowControl/>
              <w:autoSpaceDE/>
              <w:autoSpaceDN/>
              <w:rPr>
                <w:rFonts w:ascii="Arial" w:eastAsia="Times New Roman" w:hAnsi="Arial" w:cs="Arial"/>
                <w:b/>
                <w:bCs/>
                <w:color w:val="000000"/>
                <w:lang w:val="en-CA" w:eastAsia="en-CA"/>
              </w:rPr>
            </w:pPr>
          </w:p>
        </w:tc>
      </w:tr>
    </w:tbl>
    <w:p w14:paraId="367E763D" w14:textId="0C10F2D3" w:rsidR="002302BC" w:rsidRPr="00486A43" w:rsidRDefault="002302BC" w:rsidP="002302BC">
      <w:pPr>
        <w:pStyle w:val="NormalWeb"/>
      </w:pPr>
      <w:r w:rsidRPr="002302BC">
        <w:rPr>
          <w:rFonts w:ascii="Calibri" w:hAnsi="Calibri" w:cs="Calibri"/>
        </w:rPr>
        <w:t>Many businesses noted that staffing shortages have resulted in reduced operating hours, cancelled programming, or limitations on service delivery. Over the years, employers have frequently relied on informal housing arrangements through family, friends, or community members to accommodate workers. Without these informal arrangements, some businesses indicated they would need to reduce hours or suspend operations.</w:t>
      </w:r>
    </w:p>
    <w:p w14:paraId="2C8AE0CC" w14:textId="77777777" w:rsidR="002302BC" w:rsidRPr="002302BC" w:rsidRDefault="002302BC" w:rsidP="002302BC">
      <w:pPr>
        <w:pStyle w:val="NormalWeb"/>
        <w:rPr>
          <w:rFonts w:ascii="Calibri" w:hAnsi="Calibri" w:cs="Calibri"/>
        </w:rPr>
      </w:pPr>
      <w:r w:rsidRPr="002302BC">
        <w:rPr>
          <w:rFonts w:ascii="Calibri" w:hAnsi="Calibri" w:cs="Calibri"/>
        </w:rPr>
        <w:t>Housing shortages were also reported to impact staff wellbeing, retention, and long-term operational consistency. Employers expressed strong support for dedicated seasonal and year-round workforce housing, noting that improved housing availability would strengthen recruitment, stabilize operations, and support long-term economic sustainability.</w:t>
      </w:r>
    </w:p>
    <w:p w14:paraId="66DEB565" w14:textId="77777777" w:rsidR="002302BC" w:rsidRPr="002302BC" w:rsidRDefault="002302BC" w:rsidP="002302BC">
      <w:pPr>
        <w:pStyle w:val="NormalWeb"/>
        <w:rPr>
          <w:rFonts w:ascii="Calibri" w:hAnsi="Calibri" w:cs="Calibri"/>
        </w:rPr>
      </w:pPr>
      <w:r w:rsidRPr="002302BC">
        <w:rPr>
          <w:rFonts w:ascii="Calibri" w:hAnsi="Calibri" w:cs="Calibri"/>
        </w:rPr>
        <w:t>Overall, the 2025 findings reinforce the conclusions of the 2023 survey: workforce housing remains a critical factor in maintaining business continuity and supporting the local economy.</w:t>
      </w:r>
    </w:p>
    <w:p w14:paraId="3AAA57E8" w14:textId="77777777" w:rsidR="00DD2926" w:rsidRPr="00140B03" w:rsidRDefault="00DD2926" w:rsidP="00DD2926">
      <w:pPr>
        <w:widowControl/>
        <w:autoSpaceDE/>
        <w:autoSpaceDN/>
        <w:spacing w:before="100" w:beforeAutospacing="1" w:after="100" w:afterAutospacing="1"/>
        <w:outlineLvl w:val="3"/>
        <w:rPr>
          <w:rFonts w:eastAsia="Times New Roman"/>
          <w:b/>
          <w:bCs/>
          <w:color w:val="4F81BD" w:themeColor="accent1"/>
          <w:sz w:val="36"/>
          <w:szCs w:val="36"/>
          <w:lang w:val="en-CA" w:eastAsia="en-CA"/>
        </w:rPr>
      </w:pPr>
      <w:r w:rsidRPr="00140B03">
        <w:rPr>
          <w:rFonts w:eastAsia="Times New Roman"/>
          <w:b/>
          <w:bCs/>
          <w:color w:val="4F81BD" w:themeColor="accent1"/>
          <w:sz w:val="36"/>
          <w:szCs w:val="36"/>
          <w:lang w:val="en-CA" w:eastAsia="en-CA"/>
        </w:rPr>
        <w:t>C. Current and Future Housing Initiatives</w:t>
      </w:r>
    </w:p>
    <w:p w14:paraId="33FB3E71" w14:textId="1EC8FAAB" w:rsidR="00DD2926" w:rsidRPr="00DD2926" w:rsidRDefault="00DD2926" w:rsidP="00DD2926">
      <w:pPr>
        <w:widowControl/>
        <w:autoSpaceDE/>
        <w:autoSpaceDN/>
        <w:spacing w:before="100" w:beforeAutospacing="1" w:after="100" w:afterAutospacing="1"/>
        <w:rPr>
          <w:rFonts w:eastAsia="Times New Roman"/>
          <w:sz w:val="24"/>
          <w:szCs w:val="24"/>
          <w:lang w:val="en-CA" w:eastAsia="en-CA"/>
        </w:rPr>
      </w:pPr>
      <w:r w:rsidRPr="00DD2926">
        <w:rPr>
          <w:rFonts w:eastAsia="Times New Roman"/>
          <w:sz w:val="24"/>
          <w:szCs w:val="24"/>
          <w:lang w:val="en-CA" w:eastAsia="en-CA"/>
        </w:rPr>
        <w:t xml:space="preserve">The Beulah Creek Village project is expected to deliver 26 rental units </w:t>
      </w:r>
      <w:r w:rsidR="007C0F19">
        <w:rPr>
          <w:rFonts w:eastAsia="Times New Roman"/>
          <w:sz w:val="24"/>
          <w:szCs w:val="24"/>
          <w:lang w:val="en-CA" w:eastAsia="en-CA"/>
        </w:rPr>
        <w:t>in late Spring of</w:t>
      </w:r>
      <w:r w:rsidRPr="00DD2926">
        <w:rPr>
          <w:rFonts w:eastAsia="Times New Roman"/>
          <w:sz w:val="24"/>
          <w:szCs w:val="24"/>
          <w:lang w:val="en-CA" w:eastAsia="en-CA"/>
        </w:rPr>
        <w:t xml:space="preserve"> 2026. Initiated by the Hornby Island Housing Society, the project operates under a long-term lease and operating agreement with BC Housing and includes a Section 219 covenant. The project budget is approximately $18 million, excluding land, which was </w:t>
      </w:r>
      <w:r w:rsidR="008227CA">
        <w:rPr>
          <w:rFonts w:eastAsia="Times New Roman"/>
          <w:sz w:val="24"/>
          <w:szCs w:val="24"/>
          <w:lang w:val="en-CA" w:eastAsia="en-CA"/>
        </w:rPr>
        <w:t>provided by a community member.</w:t>
      </w:r>
    </w:p>
    <w:p w14:paraId="48A79EA8" w14:textId="77777777" w:rsidR="00D37619" w:rsidRDefault="00D37619" w:rsidP="007C0F19">
      <w:pPr>
        <w:widowControl/>
        <w:autoSpaceDE/>
        <w:autoSpaceDN/>
        <w:rPr>
          <w:rFonts w:eastAsia="Times New Roman"/>
          <w:b/>
          <w:bCs/>
          <w:sz w:val="24"/>
          <w:szCs w:val="24"/>
          <w:lang w:val="en-CA" w:eastAsia="en-CA"/>
        </w:rPr>
      </w:pPr>
      <w:r w:rsidRPr="005E4B22">
        <w:rPr>
          <w:rFonts w:ascii="Source Sans Pro" w:hAnsi="Source Sans Pro"/>
          <w:noProof/>
        </w:rPr>
        <w:drawing>
          <wp:inline distT="0" distB="0" distL="0" distR="0" wp14:anchorId="1E3CDB43" wp14:editId="52691D59">
            <wp:extent cx="5721350" cy="3814231"/>
            <wp:effectExtent l="0" t="0" r="0" b="0"/>
            <wp:docPr id="19793957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761500" cy="3840998"/>
                    </a:xfrm>
                    <a:prstGeom prst="rect">
                      <a:avLst/>
                    </a:prstGeom>
                    <a:noFill/>
                  </pic:spPr>
                </pic:pic>
              </a:graphicData>
            </a:graphic>
          </wp:inline>
        </w:drawing>
      </w:r>
    </w:p>
    <w:p w14:paraId="4A123976" w14:textId="77777777" w:rsidR="00D37619" w:rsidRDefault="00D37619" w:rsidP="007C0F19">
      <w:pPr>
        <w:widowControl/>
        <w:autoSpaceDE/>
        <w:autoSpaceDN/>
        <w:rPr>
          <w:rFonts w:eastAsia="Times New Roman"/>
          <w:b/>
          <w:bCs/>
          <w:sz w:val="24"/>
          <w:szCs w:val="24"/>
          <w:lang w:val="en-CA" w:eastAsia="en-CA"/>
        </w:rPr>
      </w:pPr>
    </w:p>
    <w:p w14:paraId="1DD99AA3" w14:textId="617E6C6B" w:rsidR="007C0F19" w:rsidRPr="007C0F19" w:rsidRDefault="00C46011" w:rsidP="007C0F19">
      <w:pPr>
        <w:widowControl/>
        <w:autoSpaceDE/>
        <w:autoSpaceDN/>
        <w:rPr>
          <w:rFonts w:eastAsia="Times New Roman"/>
          <w:b/>
          <w:bCs/>
          <w:sz w:val="24"/>
          <w:szCs w:val="24"/>
          <w:lang w:val="en-CA" w:eastAsia="en-CA"/>
        </w:rPr>
      </w:pPr>
      <w:r>
        <w:rPr>
          <w:rFonts w:eastAsia="Times New Roman"/>
          <w:b/>
          <w:bCs/>
          <w:sz w:val="24"/>
          <w:szCs w:val="24"/>
          <w:lang w:val="en-CA" w:eastAsia="en-CA"/>
        </w:rPr>
        <w:t>Additional housing supply will be required to address long-term needs</w:t>
      </w:r>
      <w:r w:rsidR="007C0F19" w:rsidRPr="007C0F19">
        <w:rPr>
          <w:rFonts w:eastAsia="Times New Roman"/>
          <w:b/>
          <w:bCs/>
          <w:sz w:val="24"/>
          <w:szCs w:val="24"/>
          <w:lang w:val="en-CA" w:eastAsia="en-CA"/>
        </w:rPr>
        <w:t>:</w:t>
      </w:r>
    </w:p>
    <w:p w14:paraId="13A37517" w14:textId="2B094645" w:rsidR="00DD2926" w:rsidRPr="00DD2926" w:rsidRDefault="00DD2926" w:rsidP="007C0F19">
      <w:pPr>
        <w:widowControl/>
        <w:autoSpaceDE/>
        <w:autoSpaceDN/>
        <w:rPr>
          <w:rFonts w:eastAsia="Times New Roman"/>
          <w:sz w:val="24"/>
          <w:szCs w:val="24"/>
          <w:lang w:val="en-CA" w:eastAsia="en-CA"/>
        </w:rPr>
      </w:pPr>
      <w:r w:rsidRPr="00DD2926">
        <w:rPr>
          <w:rFonts w:eastAsia="Times New Roman"/>
          <w:sz w:val="24"/>
          <w:szCs w:val="24"/>
          <w:lang w:val="en-CA" w:eastAsia="en-CA"/>
        </w:rPr>
        <w:t>HICEEC has also explored additional workforce housing models, including the concept of a Manufactured Home Park. While some infrastructure funding options exist, access to affordable and suitable land remains a primary constraint. In December 2024, an application was submitted to the Ministry of Lands, Water &amp; Resource Stewardship for a centrally located 10-hectare Crown land parcel.</w:t>
      </w:r>
    </w:p>
    <w:p w14:paraId="00CFB60C" w14:textId="0B0CF413" w:rsidR="00DD2926" w:rsidRPr="00DD2926" w:rsidRDefault="007C0F19" w:rsidP="00DD2926">
      <w:pPr>
        <w:widowControl/>
        <w:autoSpaceDE/>
        <w:autoSpaceDN/>
        <w:spacing w:before="100" w:beforeAutospacing="1" w:after="100" w:afterAutospacing="1"/>
        <w:rPr>
          <w:rFonts w:eastAsia="Times New Roman"/>
          <w:sz w:val="24"/>
          <w:szCs w:val="24"/>
          <w:lang w:val="en-CA" w:eastAsia="en-CA"/>
        </w:rPr>
      </w:pPr>
      <w:r>
        <w:rPr>
          <w:rFonts w:eastAsia="Times New Roman"/>
          <w:sz w:val="24"/>
          <w:szCs w:val="24"/>
          <w:lang w:val="en-CA" w:eastAsia="en-CA"/>
        </w:rPr>
        <w:t>During consultations, p</w:t>
      </w:r>
      <w:r w:rsidR="00DD2926" w:rsidRPr="00DD2926">
        <w:rPr>
          <w:rFonts w:eastAsia="Times New Roman"/>
          <w:sz w:val="24"/>
          <w:szCs w:val="24"/>
          <w:lang w:val="en-CA" w:eastAsia="en-CA"/>
        </w:rPr>
        <w:t>articipants also note the island’s demographic aging, consistent with a Naturally Occurring Retirement Community (NORC), and emphasized the importance of housing options for working-age residents who provide essential services.</w:t>
      </w:r>
    </w:p>
    <w:p w14:paraId="3B8790CC" w14:textId="77777777" w:rsidR="00DD2926" w:rsidRPr="00DD2926" w:rsidRDefault="00DD2926" w:rsidP="00DD2926">
      <w:pPr>
        <w:widowControl/>
        <w:autoSpaceDE/>
        <w:autoSpaceDN/>
        <w:spacing w:before="100" w:beforeAutospacing="1" w:after="100" w:afterAutospacing="1"/>
        <w:rPr>
          <w:rFonts w:eastAsia="Times New Roman"/>
          <w:sz w:val="24"/>
          <w:szCs w:val="24"/>
          <w:lang w:val="en-CA" w:eastAsia="en-CA"/>
        </w:rPr>
      </w:pPr>
      <w:r w:rsidRPr="00DD2926">
        <w:rPr>
          <w:rFonts w:eastAsia="Times New Roman"/>
          <w:sz w:val="24"/>
          <w:szCs w:val="24"/>
          <w:lang w:val="en-CA" w:eastAsia="en-CA"/>
        </w:rPr>
        <w:t xml:space="preserve">The </w:t>
      </w:r>
      <w:r w:rsidRPr="007C0F19">
        <w:rPr>
          <w:rFonts w:eastAsia="Times New Roman"/>
          <w:b/>
          <w:bCs/>
          <w:sz w:val="24"/>
          <w:szCs w:val="24"/>
          <w:lang w:val="en-CA" w:eastAsia="en-CA"/>
        </w:rPr>
        <w:t>2025 Island Trust Housing Needs Assessment</w:t>
      </w:r>
      <w:r w:rsidRPr="00DD2926">
        <w:rPr>
          <w:rFonts w:eastAsia="Times New Roman"/>
          <w:sz w:val="24"/>
          <w:szCs w:val="24"/>
          <w:lang w:val="en-CA" w:eastAsia="en-CA"/>
        </w:rPr>
        <w:t xml:space="preserve"> prepared by Urbanics Consultants Ltd. identified ongoing housing shortfalls:</w:t>
      </w:r>
    </w:p>
    <w:p w14:paraId="5ACAC2EB" w14:textId="77777777" w:rsidR="00DD2926" w:rsidRPr="00DD2926" w:rsidRDefault="00DD2926">
      <w:pPr>
        <w:widowControl/>
        <w:numPr>
          <w:ilvl w:val="0"/>
          <w:numId w:val="15"/>
        </w:numPr>
        <w:autoSpaceDE/>
        <w:autoSpaceDN/>
        <w:spacing w:before="100" w:beforeAutospacing="1" w:after="100" w:afterAutospacing="1"/>
        <w:rPr>
          <w:rFonts w:eastAsia="Times New Roman"/>
          <w:sz w:val="24"/>
          <w:szCs w:val="24"/>
          <w:lang w:val="en-CA" w:eastAsia="en-CA"/>
        </w:rPr>
      </w:pPr>
      <w:r w:rsidRPr="00DD2926">
        <w:rPr>
          <w:rFonts w:eastAsia="Times New Roman"/>
          <w:sz w:val="24"/>
          <w:szCs w:val="24"/>
          <w:lang w:val="en-CA" w:eastAsia="en-CA"/>
        </w:rPr>
        <w:t>102 units required over five years</w:t>
      </w:r>
    </w:p>
    <w:p w14:paraId="2FA48A63" w14:textId="77777777" w:rsidR="00DD2926" w:rsidRPr="00DD2926" w:rsidRDefault="00DD2926">
      <w:pPr>
        <w:widowControl/>
        <w:numPr>
          <w:ilvl w:val="0"/>
          <w:numId w:val="15"/>
        </w:numPr>
        <w:autoSpaceDE/>
        <w:autoSpaceDN/>
        <w:spacing w:before="100" w:beforeAutospacing="1" w:after="100" w:afterAutospacing="1"/>
        <w:rPr>
          <w:rFonts w:eastAsia="Times New Roman"/>
          <w:sz w:val="24"/>
          <w:szCs w:val="24"/>
          <w:lang w:val="en-CA" w:eastAsia="en-CA"/>
        </w:rPr>
      </w:pPr>
      <w:r w:rsidRPr="00DD2926">
        <w:rPr>
          <w:rFonts w:eastAsia="Times New Roman"/>
          <w:sz w:val="24"/>
          <w:szCs w:val="24"/>
          <w:lang w:val="en-CA" w:eastAsia="en-CA"/>
        </w:rPr>
        <w:t>339 units required over twenty years</w:t>
      </w:r>
    </w:p>
    <w:p w14:paraId="565DC9B6" w14:textId="77777777" w:rsidR="00DD2926" w:rsidRPr="00DD2926" w:rsidRDefault="00DD2926" w:rsidP="00DD2926">
      <w:pPr>
        <w:widowControl/>
        <w:autoSpaceDE/>
        <w:autoSpaceDN/>
        <w:spacing w:before="100" w:beforeAutospacing="1" w:after="100" w:afterAutospacing="1"/>
        <w:rPr>
          <w:rFonts w:eastAsia="Times New Roman"/>
          <w:sz w:val="24"/>
          <w:szCs w:val="24"/>
          <w:lang w:val="en-CA" w:eastAsia="en-CA"/>
        </w:rPr>
      </w:pPr>
      <w:r w:rsidRPr="00DD2926">
        <w:rPr>
          <w:rFonts w:eastAsia="Times New Roman"/>
          <w:sz w:val="24"/>
          <w:szCs w:val="24"/>
          <w:lang w:val="en-CA" w:eastAsia="en-CA"/>
        </w:rPr>
        <w:t>This includes needs related to affordability, homelessness, suppressed household formation, projected growth, and local context adjustments.</w:t>
      </w:r>
    </w:p>
    <w:p w14:paraId="67102B79" w14:textId="77777777" w:rsidR="00DD2926" w:rsidRPr="00140B03" w:rsidRDefault="00DD2926" w:rsidP="00DD2926">
      <w:pPr>
        <w:widowControl/>
        <w:autoSpaceDE/>
        <w:autoSpaceDN/>
        <w:spacing w:before="100" w:beforeAutospacing="1" w:after="100" w:afterAutospacing="1"/>
        <w:outlineLvl w:val="3"/>
        <w:rPr>
          <w:rFonts w:eastAsia="Times New Roman"/>
          <w:b/>
          <w:bCs/>
          <w:color w:val="4F81BD" w:themeColor="accent1"/>
          <w:sz w:val="36"/>
          <w:szCs w:val="36"/>
          <w:lang w:val="en-CA" w:eastAsia="en-CA"/>
        </w:rPr>
      </w:pPr>
      <w:r w:rsidRPr="00140B03">
        <w:rPr>
          <w:rFonts w:eastAsia="Times New Roman"/>
          <w:b/>
          <w:bCs/>
          <w:color w:val="4F81BD" w:themeColor="accent1"/>
          <w:sz w:val="36"/>
          <w:szCs w:val="36"/>
          <w:lang w:val="en-CA" w:eastAsia="en-CA"/>
        </w:rPr>
        <w:t>D. Observations and Areas Identified for Further Consideration</w:t>
      </w:r>
    </w:p>
    <w:p w14:paraId="7260B16C" w14:textId="77777777" w:rsidR="00DD2926" w:rsidRPr="00DD2926" w:rsidRDefault="00DD2926" w:rsidP="00DD2926">
      <w:pPr>
        <w:widowControl/>
        <w:autoSpaceDE/>
        <w:autoSpaceDN/>
        <w:spacing w:before="100" w:beforeAutospacing="1" w:after="100" w:afterAutospacing="1"/>
        <w:rPr>
          <w:rFonts w:eastAsia="Times New Roman"/>
          <w:sz w:val="24"/>
          <w:szCs w:val="24"/>
          <w:lang w:val="en-CA" w:eastAsia="en-CA"/>
        </w:rPr>
      </w:pPr>
      <w:r w:rsidRPr="00DD2926">
        <w:rPr>
          <w:rFonts w:eastAsia="Times New Roman"/>
          <w:sz w:val="24"/>
          <w:szCs w:val="24"/>
          <w:lang w:val="en-CA" w:eastAsia="en-CA"/>
        </w:rPr>
        <w:t>Housing availability on Hornby Island is widely identified as a multifaceted and pressing concern, with implications for workforce stability, service delivery, and community well-being.</w:t>
      </w:r>
    </w:p>
    <w:p w14:paraId="02836EBB" w14:textId="77777777" w:rsidR="00DD2926" w:rsidRPr="00DD2926" w:rsidRDefault="00DD2926" w:rsidP="00DD2926">
      <w:pPr>
        <w:widowControl/>
        <w:autoSpaceDE/>
        <w:autoSpaceDN/>
        <w:spacing w:before="100" w:beforeAutospacing="1" w:after="100" w:afterAutospacing="1"/>
        <w:rPr>
          <w:rFonts w:eastAsia="Times New Roman"/>
          <w:sz w:val="24"/>
          <w:szCs w:val="24"/>
          <w:lang w:val="en-CA" w:eastAsia="en-CA"/>
        </w:rPr>
      </w:pPr>
      <w:r w:rsidRPr="00DD2926">
        <w:rPr>
          <w:rFonts w:eastAsia="Times New Roman"/>
          <w:sz w:val="24"/>
          <w:szCs w:val="24"/>
          <w:lang w:val="en-CA" w:eastAsia="en-CA"/>
        </w:rPr>
        <w:t>Participants and organizations identified the following areas for further consideration:</w:t>
      </w:r>
    </w:p>
    <w:p w14:paraId="073B9E08" w14:textId="77777777" w:rsidR="00DD2926" w:rsidRPr="00DD2926" w:rsidRDefault="00DD2926">
      <w:pPr>
        <w:widowControl/>
        <w:numPr>
          <w:ilvl w:val="0"/>
          <w:numId w:val="16"/>
        </w:numPr>
        <w:autoSpaceDE/>
        <w:autoSpaceDN/>
        <w:spacing w:before="100" w:beforeAutospacing="1" w:after="100" w:afterAutospacing="1"/>
        <w:rPr>
          <w:rFonts w:eastAsia="Times New Roman"/>
          <w:sz w:val="24"/>
          <w:szCs w:val="24"/>
          <w:lang w:val="en-CA" w:eastAsia="en-CA"/>
        </w:rPr>
      </w:pPr>
      <w:r w:rsidRPr="00DD2926">
        <w:rPr>
          <w:rFonts w:eastAsia="Times New Roman"/>
          <w:sz w:val="24"/>
          <w:szCs w:val="24"/>
          <w:lang w:val="en-CA" w:eastAsia="en-CA"/>
        </w:rPr>
        <w:t>Supporting development of vacant lots where feasible</w:t>
      </w:r>
    </w:p>
    <w:p w14:paraId="152A3ED3" w14:textId="77777777" w:rsidR="00DD2926" w:rsidRPr="00DD2926" w:rsidRDefault="00DD2926">
      <w:pPr>
        <w:widowControl/>
        <w:numPr>
          <w:ilvl w:val="0"/>
          <w:numId w:val="16"/>
        </w:numPr>
        <w:autoSpaceDE/>
        <w:autoSpaceDN/>
        <w:spacing w:before="100" w:beforeAutospacing="1" w:after="100" w:afterAutospacing="1"/>
        <w:rPr>
          <w:rFonts w:eastAsia="Times New Roman"/>
          <w:sz w:val="24"/>
          <w:szCs w:val="24"/>
          <w:lang w:val="en-CA" w:eastAsia="en-CA"/>
        </w:rPr>
      </w:pPr>
      <w:r w:rsidRPr="00DD2926">
        <w:rPr>
          <w:rFonts w:eastAsia="Times New Roman"/>
          <w:sz w:val="24"/>
          <w:szCs w:val="24"/>
          <w:lang w:val="en-CA" w:eastAsia="en-CA"/>
        </w:rPr>
        <w:t>Encouraging creation of rental units and secondary suites</w:t>
      </w:r>
    </w:p>
    <w:p w14:paraId="10B8EBAE" w14:textId="77777777" w:rsidR="00DD2926" w:rsidRPr="00DD2926" w:rsidRDefault="00DD2926">
      <w:pPr>
        <w:widowControl/>
        <w:numPr>
          <w:ilvl w:val="0"/>
          <w:numId w:val="16"/>
        </w:numPr>
        <w:autoSpaceDE/>
        <w:autoSpaceDN/>
        <w:spacing w:before="100" w:beforeAutospacing="1" w:after="100" w:afterAutospacing="1"/>
        <w:rPr>
          <w:rFonts w:eastAsia="Times New Roman"/>
          <w:sz w:val="24"/>
          <w:szCs w:val="24"/>
          <w:lang w:val="en-CA" w:eastAsia="en-CA"/>
        </w:rPr>
      </w:pPr>
      <w:r w:rsidRPr="00DD2926">
        <w:rPr>
          <w:rFonts w:eastAsia="Times New Roman"/>
          <w:sz w:val="24"/>
          <w:szCs w:val="24"/>
          <w:lang w:val="en-CA" w:eastAsia="en-CA"/>
        </w:rPr>
        <w:t>Recognizing the significance of Beulah Creek Village as a partial response to identified needs</w:t>
      </w:r>
    </w:p>
    <w:p w14:paraId="21361DEF" w14:textId="77777777" w:rsidR="00DD2926" w:rsidRPr="00DD2926" w:rsidRDefault="00DD2926">
      <w:pPr>
        <w:widowControl/>
        <w:numPr>
          <w:ilvl w:val="0"/>
          <w:numId w:val="16"/>
        </w:numPr>
        <w:autoSpaceDE/>
        <w:autoSpaceDN/>
        <w:spacing w:before="100" w:beforeAutospacing="1" w:after="100" w:afterAutospacing="1"/>
        <w:rPr>
          <w:rFonts w:eastAsia="Times New Roman"/>
          <w:sz w:val="24"/>
          <w:szCs w:val="24"/>
          <w:lang w:val="en-CA" w:eastAsia="en-CA"/>
        </w:rPr>
      </w:pPr>
      <w:r w:rsidRPr="00DD2926">
        <w:rPr>
          <w:rFonts w:eastAsia="Times New Roman"/>
          <w:sz w:val="24"/>
          <w:szCs w:val="24"/>
          <w:lang w:val="en-CA" w:eastAsia="en-CA"/>
        </w:rPr>
        <w:t>Continuing exploration of Crown land opportunities for affordable housing</w:t>
      </w:r>
    </w:p>
    <w:p w14:paraId="34271FFF" w14:textId="77777777" w:rsidR="00DD2926" w:rsidRPr="00DD2926" w:rsidRDefault="00DD2926">
      <w:pPr>
        <w:widowControl/>
        <w:numPr>
          <w:ilvl w:val="0"/>
          <w:numId w:val="16"/>
        </w:numPr>
        <w:autoSpaceDE/>
        <w:autoSpaceDN/>
        <w:spacing w:before="100" w:beforeAutospacing="1" w:after="100" w:afterAutospacing="1"/>
        <w:rPr>
          <w:rFonts w:eastAsia="Times New Roman"/>
          <w:sz w:val="24"/>
          <w:szCs w:val="24"/>
          <w:lang w:val="en-CA" w:eastAsia="en-CA"/>
        </w:rPr>
      </w:pPr>
      <w:r w:rsidRPr="00DD2926">
        <w:rPr>
          <w:rFonts w:eastAsia="Times New Roman"/>
          <w:sz w:val="24"/>
          <w:szCs w:val="24"/>
          <w:lang w:val="en-CA" w:eastAsia="en-CA"/>
        </w:rPr>
        <w:t>Ongoing advocacy related to housing policy, regulation, and funding</w:t>
      </w:r>
    </w:p>
    <w:p w14:paraId="2A9690B4" w14:textId="77777777" w:rsidR="009F6899" w:rsidRDefault="00DD2926" w:rsidP="009F6899">
      <w:pPr>
        <w:widowControl/>
        <w:autoSpaceDE/>
        <w:autoSpaceDN/>
        <w:spacing w:before="100" w:beforeAutospacing="1" w:after="100" w:afterAutospacing="1"/>
        <w:rPr>
          <w:rFonts w:ascii="Times New Roman"/>
          <w:sz w:val="16"/>
        </w:rPr>
      </w:pPr>
      <w:r w:rsidRPr="00DD2926">
        <w:rPr>
          <w:rFonts w:eastAsia="Times New Roman"/>
          <w:sz w:val="24"/>
          <w:szCs w:val="24"/>
          <w:lang w:val="en-CA" w:eastAsia="en-CA"/>
        </w:rPr>
        <w:t>These observations are provided to inform understanding and future discussion. Any actions would depend on governance decisions, resources, partnerships, and further engagement</w:t>
      </w:r>
      <w:r w:rsidR="009F6899">
        <w:rPr>
          <w:rFonts w:eastAsia="Times New Roman"/>
          <w:sz w:val="24"/>
          <w:szCs w:val="24"/>
          <w:lang w:val="en-CA" w:eastAsia="en-CA"/>
        </w:rPr>
        <w:t>.</w:t>
      </w:r>
      <w:bookmarkStart w:id="11" w:name="III._CONSTRAINTS_OF_THE_FERRY_SERVICE"/>
      <w:bookmarkEnd w:id="11"/>
    </w:p>
    <w:p w14:paraId="787E5660" w14:textId="0F94E809" w:rsidR="00FC0665" w:rsidRPr="00140B03" w:rsidRDefault="008F2FE2" w:rsidP="009F6899">
      <w:pPr>
        <w:widowControl/>
        <w:autoSpaceDE/>
        <w:autoSpaceDN/>
        <w:spacing w:before="100" w:beforeAutospacing="1" w:after="100" w:afterAutospacing="1"/>
        <w:rPr>
          <w:color w:val="0070C0"/>
          <w:sz w:val="40"/>
          <w:szCs w:val="40"/>
        </w:rPr>
      </w:pPr>
      <w:r>
        <w:rPr>
          <w:b/>
          <w:color w:val="0070C0"/>
          <w:sz w:val="40"/>
          <w:szCs w:val="40"/>
        </w:rPr>
        <w:t>8</w:t>
      </w:r>
      <w:r w:rsidR="00220FB5" w:rsidRPr="00140B03">
        <w:rPr>
          <w:b/>
          <w:color w:val="0070C0"/>
          <w:sz w:val="40"/>
          <w:szCs w:val="40"/>
        </w:rPr>
        <w:t>.3 Constraints of the Ferry Service</w:t>
      </w:r>
    </w:p>
    <w:p w14:paraId="6B7F8A8D" w14:textId="77777777" w:rsidR="00141D2E" w:rsidRPr="00141D2E" w:rsidRDefault="00141D2E" w:rsidP="00141D2E">
      <w:pPr>
        <w:pStyle w:val="NormalWeb"/>
        <w:rPr>
          <w:rFonts w:ascii="Calibri" w:hAnsi="Calibri" w:cs="Calibri"/>
        </w:rPr>
      </w:pPr>
      <w:r w:rsidRPr="00141D2E">
        <w:rPr>
          <w:rFonts w:ascii="Calibri" w:hAnsi="Calibri" w:cs="Calibri"/>
        </w:rPr>
        <w:t>Transportation and ferry access shape both economic opportunity and daily life on Hornby Island, influencing how residents, workers, and visitors move through the local economy.</w:t>
      </w:r>
    </w:p>
    <w:p w14:paraId="16F3272E" w14:textId="77777777" w:rsidR="00141D2E" w:rsidRPr="00141D2E" w:rsidRDefault="00141D2E" w:rsidP="00141D2E">
      <w:pPr>
        <w:pStyle w:val="NormalWeb"/>
        <w:rPr>
          <w:rFonts w:ascii="Calibri" w:hAnsi="Calibri" w:cs="Calibri"/>
        </w:rPr>
      </w:pPr>
      <w:r w:rsidRPr="00141D2E">
        <w:rPr>
          <w:rFonts w:ascii="Calibri" w:hAnsi="Calibri" w:cs="Calibri"/>
        </w:rPr>
        <w:t>Ferry service is a critical lifeline for Hornby Island, supporting daily life, economic activity, emergency response, workforce mobility, and the movement of goods and services.</w:t>
      </w:r>
    </w:p>
    <w:p w14:paraId="0932CF2E" w14:textId="77777777" w:rsidR="00141D2E" w:rsidRPr="00141D2E" w:rsidRDefault="00141D2E" w:rsidP="00141D2E">
      <w:pPr>
        <w:pStyle w:val="NormalWeb"/>
        <w:rPr>
          <w:rFonts w:ascii="Calibri" w:hAnsi="Calibri" w:cs="Calibri"/>
        </w:rPr>
      </w:pPr>
      <w:r w:rsidRPr="00141D2E">
        <w:rPr>
          <w:rFonts w:ascii="Calibri" w:hAnsi="Calibri" w:cs="Calibri"/>
        </w:rPr>
        <w:t>The information presented below summarizes conditions, historical developments, and community observations related to ferry service between 2015 and 2024. It is provided as contextual background rather than as an evaluation of operational decisions or policy outcomes.</w:t>
      </w:r>
    </w:p>
    <w:p w14:paraId="2E56C7C5" w14:textId="3B1DDBE5" w:rsidR="009F6899" w:rsidRPr="009F6899" w:rsidRDefault="009F6899" w:rsidP="009F6899">
      <w:pPr>
        <w:widowControl/>
        <w:autoSpaceDE/>
        <w:autoSpaceDN/>
        <w:rPr>
          <w:rFonts w:asciiTheme="minorHAnsi" w:eastAsia="Times New Roman" w:hAnsiTheme="minorHAnsi" w:cstheme="minorHAnsi"/>
          <w:b/>
          <w:bCs/>
          <w:color w:val="0070C0"/>
          <w:sz w:val="36"/>
          <w:szCs w:val="36"/>
          <w:lang w:val="en-CA" w:eastAsia="en-CA"/>
        </w:rPr>
      </w:pPr>
      <w:r>
        <w:rPr>
          <w:rFonts w:asciiTheme="minorHAnsi" w:eastAsia="Times New Roman" w:hAnsiTheme="minorHAnsi" w:cstheme="minorHAnsi"/>
          <w:b/>
          <w:bCs/>
          <w:color w:val="0070C0"/>
          <w:sz w:val="36"/>
          <w:szCs w:val="36"/>
          <w:lang w:val="en-CA" w:eastAsia="en-CA"/>
        </w:rPr>
        <w:t xml:space="preserve">A. </w:t>
      </w:r>
      <w:r w:rsidR="00DC0030" w:rsidRPr="009F6899">
        <w:rPr>
          <w:rFonts w:asciiTheme="minorHAnsi" w:eastAsia="Times New Roman" w:hAnsiTheme="minorHAnsi" w:cstheme="minorHAnsi"/>
          <w:b/>
          <w:bCs/>
          <w:color w:val="0070C0"/>
          <w:sz w:val="36"/>
          <w:szCs w:val="36"/>
          <w:lang w:val="en-CA" w:eastAsia="en-CA"/>
        </w:rPr>
        <w:t>Aging Ferry Infrastructure – Route #22 (Denman Island to Hornby Island)</w:t>
      </w:r>
    </w:p>
    <w:p w14:paraId="19D45F62" w14:textId="77777777" w:rsidR="00DC0030" w:rsidRPr="00DC0030" w:rsidRDefault="00DC0030" w:rsidP="00DC0030">
      <w:pPr>
        <w:widowControl/>
        <w:autoSpaceDE/>
        <w:autoSpaceDN/>
        <w:rPr>
          <w:rFonts w:asciiTheme="minorHAnsi" w:eastAsia="Times New Roman" w:hAnsiTheme="minorHAnsi" w:cstheme="minorHAnsi"/>
          <w:sz w:val="24"/>
          <w:szCs w:val="24"/>
          <w:lang w:val="en-CA" w:eastAsia="en-CA"/>
        </w:rPr>
      </w:pPr>
      <w:r w:rsidRPr="009F6899">
        <w:rPr>
          <w:rFonts w:asciiTheme="minorHAnsi" w:eastAsia="Times New Roman" w:hAnsiTheme="minorHAnsi" w:cstheme="minorHAnsi"/>
          <w:b/>
          <w:bCs/>
          <w:color w:val="000000" w:themeColor="text1"/>
          <w:sz w:val="24"/>
          <w:szCs w:val="24"/>
          <w:lang w:val="en-CA" w:eastAsia="en-CA"/>
        </w:rPr>
        <w:t>Current vessel condition and capacity limitations</w:t>
      </w:r>
      <w:r w:rsidRPr="009F6899">
        <w:rPr>
          <w:rFonts w:asciiTheme="minorHAnsi" w:eastAsia="Times New Roman" w:hAnsiTheme="minorHAnsi" w:cstheme="minorHAnsi"/>
          <w:color w:val="000000" w:themeColor="text1"/>
          <w:sz w:val="24"/>
          <w:szCs w:val="24"/>
          <w:lang w:val="en-CA" w:eastAsia="en-CA"/>
        </w:rPr>
        <w:br/>
      </w:r>
      <w:r w:rsidRPr="00DC0030">
        <w:rPr>
          <w:rFonts w:asciiTheme="minorHAnsi" w:eastAsia="Times New Roman" w:hAnsiTheme="minorHAnsi" w:cstheme="minorHAnsi"/>
          <w:sz w:val="24"/>
          <w:szCs w:val="24"/>
          <w:lang w:val="en-CA" w:eastAsia="en-CA"/>
        </w:rPr>
        <w:t xml:space="preserve">The primary vessel serving Route #22, the </w:t>
      </w:r>
      <w:proofErr w:type="spellStart"/>
      <w:r w:rsidRPr="00DC0030">
        <w:rPr>
          <w:rFonts w:asciiTheme="minorHAnsi" w:eastAsia="Times New Roman" w:hAnsiTheme="minorHAnsi" w:cstheme="minorHAnsi"/>
          <w:i/>
          <w:iCs/>
          <w:sz w:val="24"/>
          <w:szCs w:val="24"/>
          <w:lang w:val="en-CA" w:eastAsia="en-CA"/>
        </w:rPr>
        <w:t>Kahloke</w:t>
      </w:r>
      <w:proofErr w:type="spellEnd"/>
      <w:r w:rsidRPr="00DC0030">
        <w:rPr>
          <w:rFonts w:asciiTheme="minorHAnsi" w:eastAsia="Times New Roman" w:hAnsiTheme="minorHAnsi" w:cstheme="minorHAnsi"/>
          <w:sz w:val="24"/>
          <w:szCs w:val="24"/>
          <w:lang w:val="en-CA" w:eastAsia="en-CA"/>
        </w:rPr>
        <w:t>, was built in 1973 and is the oldest vessel operating on BC Ferries’ minor routes. A mandatory Marine Lightship Survey in November 2021 identified structural limitations requiring a reduction in allowable weight to 80 tonnes, further reducing already limited vehicle capacity.</w:t>
      </w:r>
    </w:p>
    <w:p w14:paraId="7BEBED04" w14:textId="564EFF16" w:rsidR="00DC0030" w:rsidRPr="00DC0030" w:rsidRDefault="00DC0030" w:rsidP="00DC0030">
      <w:pPr>
        <w:widowControl/>
        <w:autoSpaceDE/>
        <w:autoSpaceDN/>
        <w:spacing w:before="100" w:beforeAutospacing="1" w:after="100" w:afterAutospacing="1"/>
        <w:rPr>
          <w:rFonts w:asciiTheme="minorHAnsi" w:eastAsia="Times New Roman" w:hAnsiTheme="minorHAnsi" w:cstheme="minorHAnsi"/>
          <w:sz w:val="24"/>
          <w:szCs w:val="24"/>
          <w:lang w:val="en-CA" w:eastAsia="en-CA"/>
        </w:rPr>
      </w:pPr>
      <w:r w:rsidRPr="00DC0030">
        <w:rPr>
          <w:rFonts w:asciiTheme="minorHAnsi" w:eastAsia="Times New Roman" w:hAnsiTheme="minorHAnsi" w:cstheme="minorHAnsi"/>
          <w:sz w:val="24"/>
          <w:szCs w:val="24"/>
          <w:lang w:val="en-CA" w:eastAsia="en-CA"/>
        </w:rPr>
        <w:t>With an operating capacity of approximately 21 vehicle AEQs, the vessel is widely regarded by residents and businesses as insufficient to meet current demand, affecting accessibility, reliability, and economic participation.</w:t>
      </w:r>
    </w:p>
    <w:p w14:paraId="24F0A060" w14:textId="77777777" w:rsidR="00DC0030" w:rsidRPr="00140B03" w:rsidRDefault="00DC0030" w:rsidP="00DC0030">
      <w:pPr>
        <w:widowControl/>
        <w:autoSpaceDE/>
        <w:autoSpaceDN/>
        <w:outlineLvl w:val="1"/>
        <w:rPr>
          <w:rFonts w:asciiTheme="minorHAnsi" w:eastAsia="Times New Roman" w:hAnsiTheme="minorHAnsi" w:cstheme="minorHAnsi"/>
          <w:b/>
          <w:bCs/>
          <w:color w:val="0070C0"/>
          <w:sz w:val="36"/>
          <w:szCs w:val="36"/>
          <w:lang w:val="en-CA" w:eastAsia="en-CA"/>
        </w:rPr>
      </w:pPr>
      <w:bookmarkStart w:id="12" w:name="_Toc223891146"/>
      <w:r w:rsidRPr="00140B03">
        <w:rPr>
          <w:rFonts w:asciiTheme="minorHAnsi" w:eastAsia="Times New Roman" w:hAnsiTheme="minorHAnsi" w:cstheme="minorHAnsi"/>
          <w:b/>
          <w:bCs/>
          <w:color w:val="0070C0"/>
          <w:sz w:val="36"/>
          <w:szCs w:val="36"/>
          <w:lang w:val="en-CA" w:eastAsia="en-CA"/>
        </w:rPr>
        <w:t>B. Community Advocacy for Improved Ferry Service</w:t>
      </w:r>
      <w:bookmarkEnd w:id="12"/>
    </w:p>
    <w:p w14:paraId="3E454855" w14:textId="77777777" w:rsidR="00DC0030" w:rsidRPr="00DC0030" w:rsidRDefault="00DC0030" w:rsidP="00DC0030">
      <w:pPr>
        <w:widowControl/>
        <w:autoSpaceDE/>
        <w:autoSpaceDN/>
        <w:rPr>
          <w:rFonts w:asciiTheme="minorHAnsi" w:eastAsia="Times New Roman" w:hAnsiTheme="minorHAnsi" w:cstheme="minorHAnsi"/>
          <w:sz w:val="24"/>
          <w:szCs w:val="24"/>
          <w:lang w:val="en-CA" w:eastAsia="en-CA"/>
        </w:rPr>
      </w:pPr>
      <w:r w:rsidRPr="009F6899">
        <w:rPr>
          <w:rFonts w:asciiTheme="minorHAnsi" w:eastAsia="Times New Roman" w:hAnsiTheme="minorHAnsi" w:cstheme="minorHAnsi"/>
          <w:b/>
          <w:bCs/>
          <w:color w:val="000000" w:themeColor="text1"/>
          <w:sz w:val="24"/>
          <w:szCs w:val="24"/>
          <w:lang w:val="en-CA" w:eastAsia="en-CA"/>
        </w:rPr>
        <w:t>Sustained community engagement</w:t>
      </w:r>
      <w:r w:rsidRPr="009F6899">
        <w:rPr>
          <w:rFonts w:asciiTheme="minorHAnsi" w:eastAsia="Times New Roman" w:hAnsiTheme="minorHAnsi" w:cstheme="minorHAnsi"/>
          <w:color w:val="000000" w:themeColor="text1"/>
          <w:sz w:val="24"/>
          <w:szCs w:val="24"/>
          <w:lang w:val="en-CA" w:eastAsia="en-CA"/>
        </w:rPr>
        <w:br/>
      </w:r>
      <w:r w:rsidRPr="00DC0030">
        <w:rPr>
          <w:rFonts w:asciiTheme="minorHAnsi" w:eastAsia="Times New Roman" w:hAnsiTheme="minorHAnsi" w:cstheme="minorHAnsi"/>
          <w:sz w:val="24"/>
          <w:szCs w:val="24"/>
          <w:lang w:val="en-CA" w:eastAsia="en-CA"/>
        </w:rPr>
        <w:t>In response to service challenges, the Hornby and Denman communities undertook coordinated advocacy efforts. In summer 2022, HICEEC led a campaign gathering more than 2,500 signatures supporting improved ferry service, which were presented to elected officials including MLA Josie Osborne.</w:t>
      </w:r>
    </w:p>
    <w:p w14:paraId="0475F14D" w14:textId="2BE5AFA8" w:rsidR="00DC0030" w:rsidRPr="00DC0030" w:rsidRDefault="00DC0030" w:rsidP="00DC0030">
      <w:pPr>
        <w:widowControl/>
        <w:autoSpaceDE/>
        <w:autoSpaceDN/>
        <w:spacing w:before="100" w:beforeAutospacing="1" w:after="100" w:afterAutospacing="1"/>
        <w:rPr>
          <w:rFonts w:asciiTheme="minorHAnsi" w:eastAsia="Times New Roman" w:hAnsiTheme="minorHAnsi" w:cstheme="minorHAnsi"/>
          <w:sz w:val="24"/>
          <w:szCs w:val="24"/>
          <w:lang w:val="en-CA" w:eastAsia="en-CA"/>
        </w:rPr>
      </w:pPr>
      <w:r w:rsidRPr="00DC0030">
        <w:rPr>
          <w:rFonts w:asciiTheme="minorHAnsi" w:eastAsia="Times New Roman" w:hAnsiTheme="minorHAnsi" w:cstheme="minorHAnsi"/>
          <w:sz w:val="24"/>
          <w:szCs w:val="24"/>
          <w:lang w:val="en-CA" w:eastAsia="en-CA"/>
        </w:rPr>
        <w:t>Advocacy efforts also included a documentary outlining impacts on residents, businesses, emergency response, and quality of life. The Hornby Ferry Advisory Committee (FAC), representing community organizations and local government, coordinated engagement with BC Ferries and the Ministry of Transportation, including meetings in Victoria in 2023.</w:t>
      </w:r>
    </w:p>
    <w:p w14:paraId="3BB6CC06" w14:textId="77777777" w:rsidR="00DC0030" w:rsidRPr="00140B03" w:rsidRDefault="00DC0030" w:rsidP="00DC0030">
      <w:pPr>
        <w:widowControl/>
        <w:autoSpaceDE/>
        <w:autoSpaceDN/>
        <w:outlineLvl w:val="1"/>
        <w:rPr>
          <w:rFonts w:asciiTheme="minorHAnsi" w:eastAsia="Times New Roman" w:hAnsiTheme="minorHAnsi" w:cstheme="minorHAnsi"/>
          <w:b/>
          <w:bCs/>
          <w:color w:val="0070C0"/>
          <w:sz w:val="36"/>
          <w:szCs w:val="36"/>
          <w:lang w:val="en-CA" w:eastAsia="en-CA"/>
        </w:rPr>
      </w:pPr>
      <w:bookmarkStart w:id="13" w:name="_Toc223891147"/>
      <w:r w:rsidRPr="00140B03">
        <w:rPr>
          <w:rFonts w:asciiTheme="minorHAnsi" w:eastAsia="Times New Roman" w:hAnsiTheme="minorHAnsi" w:cstheme="minorHAnsi"/>
          <w:b/>
          <w:bCs/>
          <w:color w:val="0070C0"/>
          <w:sz w:val="36"/>
          <w:szCs w:val="36"/>
          <w:lang w:val="en-CA" w:eastAsia="en-CA"/>
        </w:rPr>
        <w:t xml:space="preserve">C. Temporary Relief Measures – </w:t>
      </w:r>
      <w:proofErr w:type="spellStart"/>
      <w:r w:rsidRPr="00140B03">
        <w:rPr>
          <w:rFonts w:asciiTheme="minorHAnsi" w:eastAsia="Times New Roman" w:hAnsiTheme="minorHAnsi" w:cstheme="minorHAnsi"/>
          <w:b/>
          <w:bCs/>
          <w:color w:val="0070C0"/>
          <w:sz w:val="36"/>
          <w:szCs w:val="36"/>
          <w:lang w:val="en-CA" w:eastAsia="en-CA"/>
        </w:rPr>
        <w:t>Quinitsa</w:t>
      </w:r>
      <w:proofErr w:type="spellEnd"/>
      <w:r w:rsidRPr="00140B03">
        <w:rPr>
          <w:rFonts w:asciiTheme="minorHAnsi" w:eastAsia="Times New Roman" w:hAnsiTheme="minorHAnsi" w:cstheme="minorHAnsi"/>
          <w:b/>
          <w:bCs/>
          <w:color w:val="0070C0"/>
          <w:sz w:val="36"/>
          <w:szCs w:val="36"/>
          <w:lang w:val="en-CA" w:eastAsia="en-CA"/>
        </w:rPr>
        <w:t xml:space="preserve"> Deployment</w:t>
      </w:r>
      <w:bookmarkEnd w:id="13"/>
    </w:p>
    <w:p w14:paraId="05D63429" w14:textId="3640DF22" w:rsidR="00DC0030" w:rsidRDefault="00DC0030" w:rsidP="00DC0030">
      <w:pPr>
        <w:widowControl/>
        <w:autoSpaceDE/>
        <w:autoSpaceDN/>
        <w:rPr>
          <w:rFonts w:asciiTheme="minorHAnsi" w:eastAsia="Times New Roman" w:hAnsiTheme="minorHAnsi" w:cstheme="minorHAnsi"/>
          <w:sz w:val="24"/>
          <w:szCs w:val="24"/>
          <w:lang w:val="en-CA" w:eastAsia="en-CA"/>
        </w:rPr>
      </w:pPr>
      <w:r w:rsidRPr="009F6899">
        <w:rPr>
          <w:rFonts w:asciiTheme="minorHAnsi" w:eastAsia="Times New Roman" w:hAnsiTheme="minorHAnsi" w:cstheme="minorHAnsi"/>
          <w:b/>
          <w:bCs/>
          <w:color w:val="000000" w:themeColor="text1"/>
          <w:sz w:val="24"/>
          <w:szCs w:val="24"/>
          <w:lang w:val="en-CA" w:eastAsia="en-CA"/>
        </w:rPr>
        <w:t>Seasonal capacity relief</w:t>
      </w:r>
      <w:r w:rsidRPr="009F6899">
        <w:rPr>
          <w:rFonts w:asciiTheme="minorHAnsi" w:eastAsia="Times New Roman" w:hAnsiTheme="minorHAnsi" w:cstheme="minorHAnsi"/>
          <w:color w:val="000000" w:themeColor="text1"/>
          <w:sz w:val="24"/>
          <w:szCs w:val="24"/>
          <w:lang w:val="en-CA" w:eastAsia="en-CA"/>
        </w:rPr>
        <w:br/>
      </w:r>
      <w:r w:rsidRPr="00DC0030">
        <w:rPr>
          <w:rFonts w:asciiTheme="minorHAnsi" w:eastAsia="Times New Roman" w:hAnsiTheme="minorHAnsi" w:cstheme="minorHAnsi"/>
          <w:sz w:val="24"/>
          <w:szCs w:val="24"/>
          <w:lang w:val="en-CA" w:eastAsia="en-CA"/>
        </w:rPr>
        <w:t xml:space="preserve">BC Ferries deployed the </w:t>
      </w:r>
      <w:proofErr w:type="spellStart"/>
      <w:r w:rsidRPr="00DC0030">
        <w:rPr>
          <w:rFonts w:asciiTheme="minorHAnsi" w:eastAsia="Times New Roman" w:hAnsiTheme="minorHAnsi" w:cstheme="minorHAnsi"/>
          <w:i/>
          <w:iCs/>
          <w:sz w:val="24"/>
          <w:szCs w:val="24"/>
          <w:lang w:val="en-CA" w:eastAsia="en-CA"/>
        </w:rPr>
        <w:t>Quinitsa</w:t>
      </w:r>
      <w:proofErr w:type="spellEnd"/>
      <w:r w:rsidRPr="00DC0030">
        <w:rPr>
          <w:rFonts w:asciiTheme="minorHAnsi" w:eastAsia="Times New Roman" w:hAnsiTheme="minorHAnsi" w:cstheme="minorHAnsi"/>
          <w:sz w:val="24"/>
          <w:szCs w:val="24"/>
          <w:lang w:val="en-CA" w:eastAsia="en-CA"/>
        </w:rPr>
        <w:t xml:space="preserve"> to Route #22 during summer 2023 and 2024, providing temporary peak-season relief with approximately 44 AEQ capacity. However, as a calm-water vessel, it is not designed for year-round operation in Lambert Channel, and community members have identified this as a short-term rather than long-term solution.</w:t>
      </w:r>
    </w:p>
    <w:p w14:paraId="663A3A7E" w14:textId="77777777" w:rsidR="009F6899" w:rsidRPr="00DC0030" w:rsidRDefault="009F6899" w:rsidP="00DC0030">
      <w:pPr>
        <w:widowControl/>
        <w:autoSpaceDE/>
        <w:autoSpaceDN/>
        <w:rPr>
          <w:rFonts w:asciiTheme="minorHAnsi" w:eastAsia="Times New Roman" w:hAnsiTheme="minorHAnsi" w:cstheme="minorHAnsi"/>
          <w:sz w:val="24"/>
          <w:szCs w:val="24"/>
          <w:lang w:val="en-CA" w:eastAsia="en-CA"/>
        </w:rPr>
      </w:pPr>
    </w:p>
    <w:p w14:paraId="059BB76E" w14:textId="77777777" w:rsidR="00DC0030" w:rsidRPr="00140B03" w:rsidRDefault="00DC0030" w:rsidP="00140B03">
      <w:pPr>
        <w:widowControl/>
        <w:autoSpaceDE/>
        <w:autoSpaceDN/>
        <w:outlineLvl w:val="1"/>
        <w:rPr>
          <w:rFonts w:asciiTheme="minorHAnsi" w:eastAsia="Times New Roman" w:hAnsiTheme="minorHAnsi" w:cstheme="minorHAnsi"/>
          <w:b/>
          <w:bCs/>
          <w:color w:val="0070C0"/>
          <w:sz w:val="36"/>
          <w:szCs w:val="36"/>
          <w:lang w:val="en-CA" w:eastAsia="en-CA"/>
        </w:rPr>
      </w:pPr>
      <w:bookmarkStart w:id="14" w:name="_Toc223891148"/>
      <w:r w:rsidRPr="00140B03">
        <w:rPr>
          <w:rFonts w:asciiTheme="minorHAnsi" w:eastAsia="Times New Roman" w:hAnsiTheme="minorHAnsi" w:cstheme="minorHAnsi"/>
          <w:b/>
          <w:bCs/>
          <w:color w:val="0070C0"/>
          <w:sz w:val="36"/>
          <w:szCs w:val="36"/>
          <w:lang w:val="en-CA" w:eastAsia="en-CA"/>
        </w:rPr>
        <w:t>D. Route #21 and System-Wide Constraints</w:t>
      </w:r>
      <w:bookmarkEnd w:id="14"/>
    </w:p>
    <w:p w14:paraId="41D8A2B8" w14:textId="77777777" w:rsidR="00DC0030" w:rsidRPr="00DC0030" w:rsidRDefault="00DC0030" w:rsidP="00140B03">
      <w:pPr>
        <w:widowControl/>
        <w:autoSpaceDE/>
        <w:autoSpaceDN/>
        <w:rPr>
          <w:rFonts w:asciiTheme="minorHAnsi" w:eastAsia="Times New Roman" w:hAnsiTheme="minorHAnsi" w:cstheme="minorHAnsi"/>
          <w:sz w:val="24"/>
          <w:szCs w:val="24"/>
          <w:lang w:val="en-CA" w:eastAsia="en-CA"/>
        </w:rPr>
      </w:pPr>
      <w:r w:rsidRPr="009F6899">
        <w:rPr>
          <w:rFonts w:asciiTheme="minorHAnsi" w:eastAsia="Times New Roman" w:hAnsiTheme="minorHAnsi" w:cstheme="minorHAnsi"/>
          <w:b/>
          <w:bCs/>
          <w:color w:val="000000" w:themeColor="text1"/>
          <w:sz w:val="24"/>
          <w:szCs w:val="24"/>
          <w:lang w:val="en-CA" w:eastAsia="en-CA"/>
        </w:rPr>
        <w:t>Interdependence of linked routes</w:t>
      </w:r>
      <w:r w:rsidRPr="009F6899">
        <w:rPr>
          <w:rFonts w:asciiTheme="minorHAnsi" w:eastAsia="Times New Roman" w:hAnsiTheme="minorHAnsi" w:cstheme="minorHAnsi"/>
          <w:sz w:val="24"/>
          <w:szCs w:val="24"/>
          <w:lang w:val="en-CA" w:eastAsia="en-CA"/>
        </w:rPr>
        <w:br/>
      </w:r>
      <w:r w:rsidRPr="00DC0030">
        <w:rPr>
          <w:rFonts w:asciiTheme="minorHAnsi" w:eastAsia="Times New Roman" w:hAnsiTheme="minorHAnsi" w:cstheme="minorHAnsi"/>
          <w:sz w:val="24"/>
          <w:szCs w:val="24"/>
          <w:lang w:val="en-CA" w:eastAsia="en-CA"/>
        </w:rPr>
        <w:t>Persistent congestion and capacity limitations on Route #21 (Denman Island–Buckley Bay) further affect Hornby Island, as this connection provides primary access to healthcare, education, supplies, and employment.</w:t>
      </w:r>
    </w:p>
    <w:p w14:paraId="7A027412" w14:textId="0143845D" w:rsidR="00DC0030" w:rsidRPr="00DC0030" w:rsidRDefault="00DC0030" w:rsidP="00DC0030">
      <w:pPr>
        <w:widowControl/>
        <w:autoSpaceDE/>
        <w:autoSpaceDN/>
        <w:spacing w:before="100" w:beforeAutospacing="1" w:after="100" w:afterAutospacing="1"/>
        <w:rPr>
          <w:rFonts w:asciiTheme="minorHAnsi" w:eastAsia="Times New Roman" w:hAnsiTheme="minorHAnsi" w:cstheme="minorHAnsi"/>
          <w:sz w:val="24"/>
          <w:szCs w:val="24"/>
          <w:lang w:val="en-CA" w:eastAsia="en-CA"/>
        </w:rPr>
      </w:pPr>
      <w:r w:rsidRPr="00DC0030">
        <w:rPr>
          <w:rFonts w:asciiTheme="minorHAnsi" w:eastAsia="Times New Roman" w:hAnsiTheme="minorHAnsi" w:cstheme="minorHAnsi"/>
          <w:sz w:val="24"/>
          <w:szCs w:val="24"/>
          <w:lang w:val="en-CA" w:eastAsia="en-CA"/>
        </w:rPr>
        <w:t>Reliance on the Baynes Sound Connector cable ferry creates an additional bottleneck. Because travel to Hornby depends on two linked services, disruptions or delays on either route create cascading system-wide impacts.</w:t>
      </w:r>
    </w:p>
    <w:p w14:paraId="4B2BCAE7" w14:textId="77777777" w:rsidR="00DC0030" w:rsidRPr="00140B03" w:rsidRDefault="00DC0030" w:rsidP="00DC0030">
      <w:pPr>
        <w:widowControl/>
        <w:autoSpaceDE/>
        <w:autoSpaceDN/>
        <w:outlineLvl w:val="1"/>
        <w:rPr>
          <w:rFonts w:asciiTheme="minorHAnsi" w:eastAsia="Times New Roman" w:hAnsiTheme="minorHAnsi" w:cstheme="minorHAnsi"/>
          <w:b/>
          <w:bCs/>
          <w:color w:val="0070C0"/>
          <w:sz w:val="36"/>
          <w:szCs w:val="36"/>
          <w:lang w:val="en-CA" w:eastAsia="en-CA"/>
        </w:rPr>
      </w:pPr>
      <w:bookmarkStart w:id="15" w:name="_Toc223891149"/>
      <w:r w:rsidRPr="00140B03">
        <w:rPr>
          <w:rFonts w:asciiTheme="minorHAnsi" w:eastAsia="Times New Roman" w:hAnsiTheme="minorHAnsi" w:cstheme="minorHAnsi"/>
          <w:b/>
          <w:bCs/>
          <w:color w:val="0070C0"/>
          <w:sz w:val="36"/>
          <w:szCs w:val="36"/>
          <w:lang w:val="en-CA" w:eastAsia="en-CA"/>
        </w:rPr>
        <w:t>E. Equity, Cost, and Comparative Analysis</w:t>
      </w:r>
      <w:bookmarkEnd w:id="15"/>
    </w:p>
    <w:p w14:paraId="6A13DD34" w14:textId="77777777" w:rsidR="00DC0030" w:rsidRDefault="00DC0030" w:rsidP="00DC0030">
      <w:pPr>
        <w:widowControl/>
        <w:autoSpaceDE/>
        <w:autoSpaceDN/>
        <w:rPr>
          <w:rFonts w:asciiTheme="minorHAnsi" w:eastAsia="Times New Roman" w:hAnsiTheme="minorHAnsi" w:cstheme="minorHAnsi"/>
          <w:sz w:val="24"/>
          <w:szCs w:val="24"/>
          <w:lang w:val="en-CA" w:eastAsia="en-CA"/>
        </w:rPr>
      </w:pPr>
      <w:r w:rsidRPr="009F6899">
        <w:rPr>
          <w:rFonts w:asciiTheme="minorHAnsi" w:eastAsia="Times New Roman" w:hAnsiTheme="minorHAnsi" w:cstheme="minorHAnsi"/>
          <w:b/>
          <w:bCs/>
          <w:color w:val="000000" w:themeColor="text1"/>
          <w:sz w:val="24"/>
          <w:szCs w:val="24"/>
          <w:lang w:val="en-CA" w:eastAsia="en-CA"/>
        </w:rPr>
        <w:t>Comparative observations across minor routes</w:t>
      </w:r>
      <w:r w:rsidRPr="00DC0030">
        <w:rPr>
          <w:rFonts w:asciiTheme="minorHAnsi" w:eastAsia="Times New Roman" w:hAnsiTheme="minorHAnsi" w:cstheme="minorHAnsi"/>
          <w:sz w:val="24"/>
          <w:szCs w:val="24"/>
          <w:lang w:val="en-CA" w:eastAsia="en-CA"/>
        </w:rPr>
        <w:br/>
        <w:t>Community concerns regarding service equity prompted a review of vessel age, capacity, and financial reporting across selected minor routes.</w:t>
      </w:r>
    </w:p>
    <w:p w14:paraId="731869D2" w14:textId="77777777" w:rsidR="00140B03" w:rsidRPr="00DC0030" w:rsidRDefault="00140B03" w:rsidP="00DC0030">
      <w:pPr>
        <w:widowControl/>
        <w:autoSpaceDE/>
        <w:autoSpaceDN/>
        <w:rPr>
          <w:rFonts w:asciiTheme="minorHAnsi" w:eastAsia="Times New Roman" w:hAnsiTheme="minorHAnsi" w:cstheme="minorHAnsi"/>
          <w:sz w:val="24"/>
          <w:szCs w:val="24"/>
          <w:lang w:val="en-CA" w:eastAsia="en-CA"/>
        </w:rPr>
      </w:pPr>
    </w:p>
    <w:p w14:paraId="1719F334" w14:textId="77777777" w:rsidR="00DC0030" w:rsidRPr="00DC0030" w:rsidRDefault="00DC0030" w:rsidP="00DC0030">
      <w:pPr>
        <w:widowControl/>
        <w:autoSpaceDE/>
        <w:autoSpaceDN/>
        <w:outlineLvl w:val="2"/>
        <w:rPr>
          <w:rFonts w:asciiTheme="minorHAnsi" w:eastAsia="Times New Roman" w:hAnsiTheme="minorHAnsi" w:cstheme="minorHAnsi"/>
          <w:b/>
          <w:bCs/>
          <w:color w:val="0070C0"/>
          <w:sz w:val="24"/>
          <w:szCs w:val="24"/>
          <w:lang w:val="en-CA" w:eastAsia="en-CA"/>
        </w:rPr>
      </w:pPr>
      <w:bookmarkStart w:id="16" w:name="_Toc223891150"/>
      <w:r w:rsidRPr="00DC0030">
        <w:rPr>
          <w:rFonts w:asciiTheme="minorHAnsi" w:eastAsia="Times New Roman" w:hAnsiTheme="minorHAnsi" w:cstheme="minorHAnsi"/>
          <w:b/>
          <w:bCs/>
          <w:color w:val="0070C0"/>
          <w:sz w:val="24"/>
          <w:szCs w:val="24"/>
          <w:lang w:val="en-CA" w:eastAsia="en-CA"/>
        </w:rPr>
        <w:t>Key Findings</w:t>
      </w:r>
      <w:bookmarkEnd w:id="16"/>
    </w:p>
    <w:p w14:paraId="5993C72A" w14:textId="77777777" w:rsidR="00DC0030" w:rsidRPr="00DC0030" w:rsidRDefault="00DC0030">
      <w:pPr>
        <w:widowControl/>
        <w:numPr>
          <w:ilvl w:val="0"/>
          <w:numId w:val="36"/>
        </w:numPr>
        <w:autoSpaceDE/>
        <w:autoSpaceDN/>
        <w:rPr>
          <w:rFonts w:asciiTheme="minorHAnsi" w:eastAsia="Times New Roman" w:hAnsiTheme="minorHAnsi" w:cstheme="minorHAnsi"/>
          <w:sz w:val="24"/>
          <w:szCs w:val="24"/>
          <w:lang w:val="en-CA" w:eastAsia="en-CA"/>
        </w:rPr>
      </w:pPr>
      <w:r w:rsidRPr="00DC0030">
        <w:rPr>
          <w:rFonts w:asciiTheme="minorHAnsi" w:eastAsia="Times New Roman" w:hAnsiTheme="minorHAnsi" w:cstheme="minorHAnsi"/>
          <w:sz w:val="24"/>
          <w:szCs w:val="24"/>
          <w:lang w:val="en-CA" w:eastAsia="en-CA"/>
        </w:rPr>
        <w:t>Reported route losses are significantly influenced by depreciation and financing allocations, which can obscure underlying operating performance.</w:t>
      </w:r>
    </w:p>
    <w:p w14:paraId="154C75B8" w14:textId="77777777" w:rsidR="00DC0030" w:rsidRPr="00DC0030" w:rsidRDefault="00DC0030">
      <w:pPr>
        <w:widowControl/>
        <w:numPr>
          <w:ilvl w:val="0"/>
          <w:numId w:val="36"/>
        </w:numPr>
        <w:autoSpaceDE/>
        <w:autoSpaceDN/>
        <w:spacing w:before="100" w:beforeAutospacing="1" w:after="100" w:afterAutospacing="1"/>
        <w:rPr>
          <w:rFonts w:asciiTheme="minorHAnsi" w:eastAsia="Times New Roman" w:hAnsiTheme="minorHAnsi" w:cstheme="minorHAnsi"/>
          <w:sz w:val="24"/>
          <w:szCs w:val="24"/>
          <w:lang w:val="en-CA" w:eastAsia="en-CA"/>
        </w:rPr>
      </w:pPr>
      <w:r w:rsidRPr="00DC0030">
        <w:rPr>
          <w:rFonts w:asciiTheme="minorHAnsi" w:eastAsia="Times New Roman" w:hAnsiTheme="minorHAnsi" w:cstheme="minorHAnsi"/>
          <w:sz w:val="24"/>
          <w:szCs w:val="24"/>
          <w:lang w:val="en-CA" w:eastAsia="en-CA"/>
        </w:rPr>
        <w:t>Older vessels continue to carry substantial depreciation charges despite advanced age, potentially overstating losses relative to cash-flow performance.</w:t>
      </w:r>
    </w:p>
    <w:p w14:paraId="314CD70E" w14:textId="77777777" w:rsidR="00DC0030" w:rsidRPr="00DC0030" w:rsidRDefault="00DC0030">
      <w:pPr>
        <w:widowControl/>
        <w:numPr>
          <w:ilvl w:val="0"/>
          <w:numId w:val="36"/>
        </w:numPr>
        <w:autoSpaceDE/>
        <w:autoSpaceDN/>
        <w:spacing w:before="100" w:beforeAutospacing="1" w:after="100" w:afterAutospacing="1"/>
        <w:rPr>
          <w:rFonts w:asciiTheme="minorHAnsi" w:eastAsia="Times New Roman" w:hAnsiTheme="minorHAnsi" w:cstheme="minorHAnsi"/>
          <w:sz w:val="24"/>
          <w:szCs w:val="24"/>
          <w:lang w:val="en-CA" w:eastAsia="en-CA"/>
        </w:rPr>
      </w:pPr>
      <w:r w:rsidRPr="00DC0030">
        <w:rPr>
          <w:rFonts w:asciiTheme="minorHAnsi" w:eastAsia="Times New Roman" w:hAnsiTheme="minorHAnsi" w:cstheme="minorHAnsi"/>
          <w:sz w:val="24"/>
          <w:szCs w:val="24"/>
          <w:lang w:val="en-CA" w:eastAsia="en-CA"/>
        </w:rPr>
        <w:t>Hornby Island is served by one of the oldest vessels in the minor-route fleet, creating combined challenges related to reliability, capacity, and service efficiency.</w:t>
      </w:r>
    </w:p>
    <w:p w14:paraId="7F95F5B6" w14:textId="77777777" w:rsidR="0011185B" w:rsidRDefault="000604C1" w:rsidP="0011185B">
      <w:pPr>
        <w:widowControl/>
        <w:autoSpaceDE/>
        <w:autoSpaceDN/>
        <w:spacing w:before="100" w:beforeAutospacing="1" w:after="100" w:afterAutospacing="1"/>
        <w:rPr>
          <w:rFonts w:asciiTheme="minorHAnsi" w:hAnsiTheme="minorHAnsi" w:cstheme="minorHAnsi"/>
          <w:color w:val="0070C0"/>
          <w:sz w:val="36"/>
          <w:szCs w:val="36"/>
        </w:rPr>
      </w:pPr>
      <w:r w:rsidRPr="009F6899">
        <w:rPr>
          <w:rFonts w:asciiTheme="minorHAnsi" w:eastAsia="Times New Roman" w:hAnsiTheme="minorHAnsi" w:cstheme="minorHAnsi"/>
          <w:color w:val="0070C0"/>
          <w:sz w:val="36"/>
          <w:szCs w:val="36"/>
          <w:lang w:val="en-CA" w:eastAsia="en-CA"/>
        </w:rPr>
        <w:t>This t</w:t>
      </w:r>
      <w:r w:rsidRPr="009F6899">
        <w:rPr>
          <w:rFonts w:asciiTheme="minorHAnsi" w:hAnsiTheme="minorHAnsi" w:cstheme="minorHAnsi"/>
          <w:color w:val="0070C0"/>
          <w:sz w:val="36"/>
          <w:szCs w:val="36"/>
        </w:rPr>
        <w:t>able compares vessel age, capacity, and reported financial performance across selected minor routes:</w:t>
      </w:r>
    </w:p>
    <w:p w14:paraId="5C03FCD3" w14:textId="61FF93E2" w:rsidR="00FC0665" w:rsidRPr="00DC0030" w:rsidRDefault="0011185B" w:rsidP="0011185B">
      <w:pPr>
        <w:widowControl/>
        <w:autoSpaceDE/>
        <w:autoSpaceDN/>
        <w:spacing w:before="100" w:beforeAutospacing="1" w:after="100" w:afterAutospacing="1"/>
        <w:rPr>
          <w:rFonts w:asciiTheme="minorHAnsi" w:hAnsiTheme="minorHAnsi" w:cstheme="minorHAnsi"/>
        </w:rPr>
      </w:pPr>
      <w:r w:rsidRPr="0011185B">
        <w:rPr>
          <w:rFonts w:asciiTheme="minorHAnsi" w:hAnsiTheme="minorHAnsi" w:cstheme="minorHAnsi"/>
          <w:noProof/>
        </w:rPr>
        <w:drawing>
          <wp:inline distT="0" distB="0" distL="0" distR="0" wp14:anchorId="74B74BFB" wp14:editId="5123B5BA">
            <wp:extent cx="5943600" cy="3084830"/>
            <wp:effectExtent l="0" t="0" r="0" b="1270"/>
            <wp:docPr id="78843918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8439188" name=""/>
                    <pic:cNvPicPr/>
                  </pic:nvPicPr>
                  <pic:blipFill>
                    <a:blip r:embed="rId50"/>
                    <a:stretch>
                      <a:fillRect/>
                    </a:stretch>
                  </pic:blipFill>
                  <pic:spPr>
                    <a:xfrm>
                      <a:off x="0" y="0"/>
                      <a:ext cx="5943600" cy="3084830"/>
                    </a:xfrm>
                    <a:prstGeom prst="rect">
                      <a:avLst/>
                    </a:prstGeom>
                  </pic:spPr>
                </pic:pic>
              </a:graphicData>
            </a:graphic>
          </wp:inline>
        </w:drawing>
      </w:r>
    </w:p>
    <w:p w14:paraId="0B5AAF7B" w14:textId="3A9AB4F2" w:rsidR="00DC0030" w:rsidRPr="00DC0030" w:rsidRDefault="00DC0030" w:rsidP="00DC0030">
      <w:pPr>
        <w:widowControl/>
        <w:autoSpaceDE/>
        <w:autoSpaceDN/>
        <w:spacing w:before="100" w:beforeAutospacing="1" w:after="100" w:afterAutospacing="1"/>
        <w:rPr>
          <w:rFonts w:asciiTheme="minorHAnsi" w:eastAsia="Times New Roman" w:hAnsiTheme="minorHAnsi" w:cstheme="minorHAnsi"/>
          <w:sz w:val="24"/>
          <w:szCs w:val="24"/>
          <w:lang w:val="en-CA" w:eastAsia="en-CA"/>
        </w:rPr>
      </w:pPr>
      <w:r w:rsidRPr="00DC0030">
        <w:rPr>
          <w:rFonts w:asciiTheme="minorHAnsi" w:eastAsia="Times New Roman" w:hAnsiTheme="minorHAnsi" w:cstheme="minorHAnsi"/>
          <w:i/>
          <w:iCs/>
          <w:sz w:val="24"/>
          <w:szCs w:val="24"/>
          <w:lang w:val="en-CA" w:eastAsia="en-CA"/>
        </w:rPr>
        <w:t>Figure Note:</w:t>
      </w:r>
      <w:r w:rsidRPr="00DC0030">
        <w:rPr>
          <w:rFonts w:asciiTheme="minorHAnsi" w:eastAsia="Times New Roman" w:hAnsiTheme="minorHAnsi" w:cstheme="minorHAnsi"/>
          <w:sz w:val="24"/>
          <w:szCs w:val="24"/>
          <w:lang w:val="en-CA" w:eastAsia="en-CA"/>
        </w:rPr>
        <w:t xml:space="preserve"> Values shown represent publicly available vessel capacity, age, depreciation/financing allocations, and reported net loss data for selected minor routes. Net loss excluding depreciation/financing is included to illustrate differences between accounting impacts and operating performance. Figures are presented for comparative context only.</w:t>
      </w:r>
    </w:p>
    <w:p w14:paraId="310AC9C4" w14:textId="77777777" w:rsidR="00DC0030" w:rsidRPr="00140B03" w:rsidRDefault="00DC0030" w:rsidP="00DC0030">
      <w:pPr>
        <w:widowControl/>
        <w:autoSpaceDE/>
        <w:autoSpaceDN/>
        <w:outlineLvl w:val="2"/>
        <w:rPr>
          <w:rFonts w:asciiTheme="minorHAnsi" w:eastAsia="Times New Roman" w:hAnsiTheme="minorHAnsi" w:cstheme="minorHAnsi"/>
          <w:b/>
          <w:bCs/>
          <w:color w:val="0070C0"/>
          <w:sz w:val="36"/>
          <w:szCs w:val="36"/>
          <w:lang w:val="en-CA" w:eastAsia="en-CA"/>
        </w:rPr>
      </w:pPr>
      <w:bookmarkStart w:id="17" w:name="_Toc223891151"/>
      <w:r w:rsidRPr="00140B03">
        <w:rPr>
          <w:rFonts w:asciiTheme="minorHAnsi" w:eastAsia="Times New Roman" w:hAnsiTheme="minorHAnsi" w:cstheme="minorHAnsi"/>
          <w:b/>
          <w:bCs/>
          <w:color w:val="0070C0"/>
          <w:sz w:val="36"/>
          <w:szCs w:val="36"/>
          <w:lang w:val="en-CA" w:eastAsia="en-CA"/>
        </w:rPr>
        <w:t>Analysis</w:t>
      </w:r>
      <w:bookmarkEnd w:id="17"/>
    </w:p>
    <w:p w14:paraId="05EB3401" w14:textId="77777777" w:rsidR="00DC0030" w:rsidRPr="00DC0030" w:rsidRDefault="00DC0030" w:rsidP="00DC0030">
      <w:pPr>
        <w:widowControl/>
        <w:autoSpaceDE/>
        <w:autoSpaceDN/>
        <w:rPr>
          <w:rFonts w:asciiTheme="minorHAnsi" w:eastAsia="Times New Roman" w:hAnsiTheme="minorHAnsi" w:cstheme="minorHAnsi"/>
          <w:sz w:val="24"/>
          <w:szCs w:val="24"/>
          <w:lang w:val="en-CA" w:eastAsia="en-CA"/>
        </w:rPr>
      </w:pPr>
      <w:r w:rsidRPr="00DC0030">
        <w:rPr>
          <w:rFonts w:asciiTheme="minorHAnsi" w:eastAsia="Times New Roman" w:hAnsiTheme="minorHAnsi" w:cstheme="minorHAnsi"/>
          <w:sz w:val="24"/>
          <w:szCs w:val="24"/>
          <w:lang w:val="en-CA" w:eastAsia="en-CA"/>
        </w:rPr>
        <w:t>Accounting treatment significantly influences interpretation of route performance. While newer vessels appropriately carry higher depreciation reflecting recent investment, older vessels continue to carry depreciation charges that may not reflect remaining asset life. As a result, reported net losses may reflect accounting methodology as much as operational performance.</w:t>
      </w:r>
    </w:p>
    <w:p w14:paraId="2B36CF00" w14:textId="77777777" w:rsidR="00DC0030" w:rsidRPr="00DC0030" w:rsidRDefault="00DC0030" w:rsidP="00DC0030">
      <w:pPr>
        <w:widowControl/>
        <w:autoSpaceDE/>
        <w:autoSpaceDN/>
        <w:spacing w:before="100" w:beforeAutospacing="1" w:after="100" w:afterAutospacing="1"/>
        <w:rPr>
          <w:rFonts w:asciiTheme="minorHAnsi" w:eastAsia="Times New Roman" w:hAnsiTheme="minorHAnsi" w:cstheme="minorHAnsi"/>
          <w:sz w:val="24"/>
          <w:szCs w:val="24"/>
          <w:lang w:val="en-CA" w:eastAsia="en-CA"/>
        </w:rPr>
      </w:pPr>
      <w:r w:rsidRPr="00DC0030">
        <w:rPr>
          <w:rFonts w:asciiTheme="minorHAnsi" w:eastAsia="Times New Roman" w:hAnsiTheme="minorHAnsi" w:cstheme="minorHAnsi"/>
          <w:sz w:val="24"/>
          <w:szCs w:val="24"/>
          <w:lang w:val="en-CA" w:eastAsia="en-CA"/>
        </w:rPr>
        <w:t>Vessel age and capacity also have direct operational impacts. Older vessels generally have lower vehicle capacity and reduced flexibility to meet current demand levels. On Routes #21 and #22, capacity constraints contribute to extended vehicle line-ups that can spill onto main island roads, affecting both efficiency and traffic safety.</w:t>
      </w:r>
    </w:p>
    <w:p w14:paraId="70AFF529" w14:textId="77777777" w:rsidR="00DC0030" w:rsidRPr="00DC0030" w:rsidRDefault="00DC0030" w:rsidP="00DC0030">
      <w:pPr>
        <w:widowControl/>
        <w:autoSpaceDE/>
        <w:autoSpaceDN/>
        <w:spacing w:before="100" w:beforeAutospacing="1" w:after="100" w:afterAutospacing="1"/>
        <w:rPr>
          <w:rFonts w:asciiTheme="minorHAnsi" w:eastAsia="Times New Roman" w:hAnsiTheme="minorHAnsi" w:cstheme="minorHAnsi"/>
          <w:sz w:val="24"/>
          <w:szCs w:val="24"/>
          <w:lang w:val="en-CA" w:eastAsia="en-CA"/>
        </w:rPr>
      </w:pPr>
      <w:r w:rsidRPr="00DC0030">
        <w:rPr>
          <w:rFonts w:asciiTheme="minorHAnsi" w:eastAsia="Times New Roman" w:hAnsiTheme="minorHAnsi" w:cstheme="minorHAnsi"/>
          <w:sz w:val="24"/>
          <w:szCs w:val="24"/>
          <w:lang w:val="en-CA" w:eastAsia="en-CA"/>
        </w:rPr>
        <w:t>Hornby Island faces a compounded challenge: service by one of the oldest vessels in the fleet combined with reliance on the Denman cable ferry, which functions as a system bottleneck. Together, these factors raise broader questions regarding vessel allocation, replacement priorities, and the interpretation of route performance metrics.</w:t>
      </w:r>
    </w:p>
    <w:p w14:paraId="7207A761" w14:textId="4A30C757" w:rsidR="00DC0030" w:rsidRPr="00DC0030" w:rsidRDefault="00DC0030" w:rsidP="00DC0030">
      <w:pPr>
        <w:widowControl/>
        <w:autoSpaceDE/>
        <w:autoSpaceDN/>
        <w:spacing w:before="100" w:beforeAutospacing="1" w:after="100" w:afterAutospacing="1"/>
        <w:rPr>
          <w:rFonts w:asciiTheme="minorHAnsi" w:eastAsia="Times New Roman" w:hAnsiTheme="minorHAnsi" w:cstheme="minorHAnsi"/>
          <w:sz w:val="24"/>
          <w:szCs w:val="24"/>
          <w:lang w:val="en-CA" w:eastAsia="en-CA"/>
        </w:rPr>
      </w:pPr>
      <w:r w:rsidRPr="00DC0030">
        <w:rPr>
          <w:rFonts w:asciiTheme="minorHAnsi" w:eastAsia="Times New Roman" w:hAnsiTheme="minorHAnsi" w:cstheme="minorHAnsi"/>
          <w:sz w:val="24"/>
          <w:szCs w:val="24"/>
          <w:lang w:val="en-CA" w:eastAsia="en-CA"/>
        </w:rPr>
        <w:t>This analysis is intended to provide contextual comparison only and does not assess operational decision-making or corporate policy outcomes.</w:t>
      </w:r>
    </w:p>
    <w:p w14:paraId="2AAD3378" w14:textId="77777777" w:rsidR="00DC0030" w:rsidRPr="00140B03" w:rsidRDefault="00DC0030" w:rsidP="00DC0030">
      <w:pPr>
        <w:widowControl/>
        <w:autoSpaceDE/>
        <w:autoSpaceDN/>
        <w:outlineLvl w:val="1"/>
        <w:rPr>
          <w:rFonts w:asciiTheme="minorHAnsi" w:eastAsia="Times New Roman" w:hAnsiTheme="minorHAnsi" w:cstheme="minorHAnsi"/>
          <w:b/>
          <w:bCs/>
          <w:color w:val="0070C0"/>
          <w:sz w:val="36"/>
          <w:szCs w:val="36"/>
          <w:lang w:val="en-CA" w:eastAsia="en-CA"/>
        </w:rPr>
      </w:pPr>
      <w:bookmarkStart w:id="18" w:name="_Toc223891152"/>
      <w:r w:rsidRPr="00140B03">
        <w:rPr>
          <w:rFonts w:asciiTheme="minorHAnsi" w:eastAsia="Times New Roman" w:hAnsiTheme="minorHAnsi" w:cstheme="minorHAnsi"/>
          <w:b/>
          <w:bCs/>
          <w:color w:val="0070C0"/>
          <w:sz w:val="36"/>
          <w:szCs w:val="36"/>
          <w:lang w:val="en-CA" w:eastAsia="en-CA"/>
        </w:rPr>
        <w:t>F. Affordability and Future Risk</w:t>
      </w:r>
      <w:bookmarkEnd w:id="18"/>
    </w:p>
    <w:p w14:paraId="519C468E" w14:textId="77777777" w:rsidR="00DC0030" w:rsidRPr="00DC0030" w:rsidRDefault="00DC0030" w:rsidP="00DC0030">
      <w:pPr>
        <w:widowControl/>
        <w:autoSpaceDE/>
        <w:autoSpaceDN/>
        <w:rPr>
          <w:rFonts w:asciiTheme="minorHAnsi" w:eastAsia="Times New Roman" w:hAnsiTheme="minorHAnsi" w:cstheme="minorHAnsi"/>
          <w:sz w:val="24"/>
          <w:szCs w:val="24"/>
          <w:lang w:val="en-CA" w:eastAsia="en-CA"/>
        </w:rPr>
      </w:pPr>
      <w:r w:rsidRPr="00A45B6C">
        <w:rPr>
          <w:rFonts w:asciiTheme="minorHAnsi" w:eastAsia="Times New Roman" w:hAnsiTheme="minorHAnsi" w:cstheme="minorHAnsi"/>
          <w:b/>
          <w:bCs/>
          <w:sz w:val="24"/>
          <w:szCs w:val="24"/>
          <w:lang w:val="en-CA" w:eastAsia="en-CA"/>
        </w:rPr>
        <w:t>Future fare pressures</w:t>
      </w:r>
      <w:r w:rsidRPr="00A45B6C">
        <w:rPr>
          <w:rFonts w:asciiTheme="minorHAnsi" w:eastAsia="Times New Roman" w:hAnsiTheme="minorHAnsi" w:cstheme="minorHAnsi"/>
          <w:sz w:val="24"/>
          <w:szCs w:val="24"/>
          <w:lang w:val="en-CA" w:eastAsia="en-CA"/>
        </w:rPr>
        <w:br/>
      </w:r>
      <w:r w:rsidRPr="00DC0030">
        <w:rPr>
          <w:rFonts w:asciiTheme="minorHAnsi" w:eastAsia="Times New Roman" w:hAnsiTheme="minorHAnsi" w:cstheme="minorHAnsi"/>
          <w:sz w:val="24"/>
          <w:szCs w:val="24"/>
          <w:lang w:val="en-CA" w:eastAsia="en-CA"/>
        </w:rPr>
        <w:t xml:space="preserve">Concerns regarding affordability increased following a November 27, </w:t>
      </w:r>
      <w:proofErr w:type="gramStart"/>
      <w:r w:rsidRPr="00DC0030">
        <w:rPr>
          <w:rFonts w:asciiTheme="minorHAnsi" w:eastAsia="Times New Roman" w:hAnsiTheme="minorHAnsi" w:cstheme="minorHAnsi"/>
          <w:sz w:val="24"/>
          <w:szCs w:val="24"/>
          <w:lang w:val="en-CA" w:eastAsia="en-CA"/>
        </w:rPr>
        <w:t>2024</w:t>
      </w:r>
      <w:proofErr w:type="gramEnd"/>
      <w:r w:rsidRPr="00DC0030">
        <w:rPr>
          <w:rFonts w:asciiTheme="minorHAnsi" w:eastAsia="Times New Roman" w:hAnsiTheme="minorHAnsi" w:cstheme="minorHAnsi"/>
          <w:sz w:val="24"/>
          <w:szCs w:val="24"/>
          <w:lang w:val="en-CA" w:eastAsia="en-CA"/>
        </w:rPr>
        <w:t xml:space="preserve"> statement by BC Ferries CEO Nicolas Jimenez indicating that fares may need to increase by approximately 30% by 2028 to address operating and capital costs.</w:t>
      </w:r>
    </w:p>
    <w:p w14:paraId="33574AF4" w14:textId="32BA5FB3" w:rsidR="00DC0030" w:rsidRPr="00DC0030" w:rsidRDefault="00DC0030" w:rsidP="00DC0030">
      <w:pPr>
        <w:widowControl/>
        <w:autoSpaceDE/>
        <w:autoSpaceDN/>
        <w:spacing w:before="100" w:beforeAutospacing="1" w:after="100" w:afterAutospacing="1"/>
        <w:rPr>
          <w:rFonts w:asciiTheme="minorHAnsi" w:eastAsia="Times New Roman" w:hAnsiTheme="minorHAnsi" w:cstheme="minorHAnsi"/>
          <w:sz w:val="24"/>
          <w:szCs w:val="24"/>
          <w:lang w:val="en-CA" w:eastAsia="en-CA"/>
        </w:rPr>
      </w:pPr>
      <w:r w:rsidRPr="00DC0030">
        <w:rPr>
          <w:rFonts w:asciiTheme="minorHAnsi" w:eastAsia="Times New Roman" w:hAnsiTheme="minorHAnsi" w:cstheme="minorHAnsi"/>
          <w:sz w:val="24"/>
          <w:szCs w:val="24"/>
          <w:lang w:val="en-CA" w:eastAsia="en-CA"/>
        </w:rPr>
        <w:t xml:space="preserve">Participants noted that </w:t>
      </w:r>
      <w:r w:rsidR="00C46011">
        <w:rPr>
          <w:rFonts w:asciiTheme="minorHAnsi" w:eastAsia="Times New Roman" w:hAnsiTheme="minorHAnsi" w:cstheme="minorHAnsi"/>
          <w:sz w:val="24"/>
          <w:szCs w:val="24"/>
          <w:lang w:val="en-CA" w:eastAsia="en-CA"/>
        </w:rPr>
        <w:t>potential future fare pressures</w:t>
      </w:r>
      <w:r w:rsidRPr="00DC0030">
        <w:rPr>
          <w:rFonts w:asciiTheme="minorHAnsi" w:eastAsia="Times New Roman" w:hAnsiTheme="minorHAnsi" w:cstheme="minorHAnsi"/>
          <w:sz w:val="24"/>
          <w:szCs w:val="24"/>
          <w:lang w:val="en-CA" w:eastAsia="en-CA"/>
        </w:rPr>
        <w:t xml:space="preserve"> would disproportionately affect island residents and businesses already facing high transportation costs, reinforcing the importance of considering affordability alongside reliability and capacity.</w:t>
      </w:r>
    </w:p>
    <w:p w14:paraId="36E346A3" w14:textId="77777777" w:rsidR="00DC0030" w:rsidRPr="00140B03" w:rsidRDefault="00DC0030" w:rsidP="00DC0030">
      <w:pPr>
        <w:widowControl/>
        <w:autoSpaceDE/>
        <w:autoSpaceDN/>
        <w:outlineLvl w:val="1"/>
        <w:rPr>
          <w:rFonts w:asciiTheme="minorHAnsi" w:eastAsia="Times New Roman" w:hAnsiTheme="minorHAnsi" w:cstheme="minorHAnsi"/>
          <w:b/>
          <w:bCs/>
          <w:color w:val="0070C0"/>
          <w:sz w:val="36"/>
          <w:szCs w:val="36"/>
          <w:lang w:val="en-CA" w:eastAsia="en-CA"/>
        </w:rPr>
      </w:pPr>
      <w:bookmarkStart w:id="19" w:name="_Toc223891153"/>
      <w:r w:rsidRPr="00140B03">
        <w:rPr>
          <w:rFonts w:asciiTheme="minorHAnsi" w:eastAsia="Times New Roman" w:hAnsiTheme="minorHAnsi" w:cstheme="minorHAnsi"/>
          <w:b/>
          <w:bCs/>
          <w:color w:val="0070C0"/>
          <w:sz w:val="36"/>
          <w:szCs w:val="36"/>
          <w:lang w:val="en-CA" w:eastAsia="en-CA"/>
        </w:rPr>
        <w:t>G. Observations</w:t>
      </w:r>
      <w:bookmarkEnd w:id="19"/>
    </w:p>
    <w:p w14:paraId="4819A671" w14:textId="77777777" w:rsidR="00DC0030" w:rsidRPr="00DC0030" w:rsidRDefault="00DC0030" w:rsidP="00DC0030">
      <w:pPr>
        <w:widowControl/>
        <w:autoSpaceDE/>
        <w:autoSpaceDN/>
        <w:rPr>
          <w:rFonts w:asciiTheme="minorHAnsi" w:eastAsia="Times New Roman" w:hAnsiTheme="minorHAnsi" w:cstheme="minorHAnsi"/>
          <w:sz w:val="24"/>
          <w:szCs w:val="24"/>
          <w:lang w:val="en-CA" w:eastAsia="en-CA"/>
        </w:rPr>
      </w:pPr>
      <w:r w:rsidRPr="00DC0030">
        <w:rPr>
          <w:rFonts w:asciiTheme="minorHAnsi" w:eastAsia="Times New Roman" w:hAnsiTheme="minorHAnsi" w:cstheme="minorHAnsi"/>
          <w:sz w:val="24"/>
          <w:szCs w:val="24"/>
          <w:lang w:val="en-CA" w:eastAsia="en-CA"/>
        </w:rPr>
        <w:t>Taken together, aging vessels, constrained capacity, route interdependence, rising costs, and governance changes have contributed to sustained concern regarding ferry service equity and resilience. The extensive advocacy undertaken by Hornby and Denman communities reflects the central role ferry service plays in economic participation and quality of life.</w:t>
      </w:r>
    </w:p>
    <w:p w14:paraId="1B1324FB" w14:textId="77777777" w:rsidR="00DC0030" w:rsidRPr="00DC0030" w:rsidRDefault="00DC0030" w:rsidP="00DC0030">
      <w:pPr>
        <w:widowControl/>
        <w:autoSpaceDE/>
        <w:autoSpaceDN/>
        <w:spacing w:before="100" w:beforeAutospacing="1" w:after="100" w:afterAutospacing="1"/>
        <w:rPr>
          <w:rFonts w:asciiTheme="minorHAnsi" w:eastAsia="Times New Roman" w:hAnsiTheme="minorHAnsi" w:cstheme="minorHAnsi"/>
          <w:sz w:val="24"/>
          <w:szCs w:val="24"/>
          <w:lang w:val="en-CA" w:eastAsia="en-CA"/>
        </w:rPr>
      </w:pPr>
      <w:r w:rsidRPr="00DC0030">
        <w:rPr>
          <w:rFonts w:asciiTheme="minorHAnsi" w:eastAsia="Times New Roman" w:hAnsiTheme="minorHAnsi" w:cstheme="minorHAnsi"/>
          <w:sz w:val="24"/>
          <w:szCs w:val="24"/>
          <w:lang w:val="en-CA" w:eastAsia="en-CA"/>
        </w:rPr>
        <w:t>In fall 2024, BC Ferries disbanded Ferry Advisory Committees across minor routes, shifting future advocacy to individual organizations, community groups, and direct engagement with decision-makers.</w:t>
      </w:r>
    </w:p>
    <w:p w14:paraId="7B47722B" w14:textId="5758004E" w:rsidR="00AA6721" w:rsidRPr="00DC0030" w:rsidRDefault="00DC0030" w:rsidP="008407D1">
      <w:pPr>
        <w:widowControl/>
        <w:autoSpaceDE/>
        <w:autoSpaceDN/>
        <w:jc w:val="center"/>
        <w:rPr>
          <w:rFonts w:asciiTheme="minorHAnsi" w:eastAsia="Times New Roman" w:hAnsiTheme="minorHAnsi" w:cstheme="minorHAnsi"/>
          <w:sz w:val="24"/>
          <w:szCs w:val="24"/>
          <w:lang w:val="en-CA" w:eastAsia="en-CA"/>
        </w:rPr>
      </w:pPr>
      <w:r>
        <w:rPr>
          <w:noProof/>
          <w:sz w:val="20"/>
        </w:rPr>
        <w:drawing>
          <wp:anchor distT="0" distB="0" distL="0" distR="0" simplePos="0" relativeHeight="487664128" behindDoc="1" locked="0" layoutInCell="1" allowOverlap="1" wp14:anchorId="6A7EC700" wp14:editId="68B80ED5">
            <wp:simplePos x="0" y="0"/>
            <wp:positionH relativeFrom="page">
              <wp:posOffset>1409700</wp:posOffset>
            </wp:positionH>
            <wp:positionV relativeFrom="paragraph">
              <wp:posOffset>460375</wp:posOffset>
            </wp:positionV>
            <wp:extent cx="4870450" cy="1411605"/>
            <wp:effectExtent l="0" t="0" r="6350" b="0"/>
            <wp:wrapTopAndBottom/>
            <wp:docPr id="75" name="Image 75" descr="A tree next to a body of water  AI-generated content may be incorrect.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5" name="Image 75" descr="A tree next to a body of water  AI-generated content may be incorrect. "/>
                    <pic:cNvPicPr/>
                  </pic:nvPicPr>
                  <pic:blipFill>
                    <a:blip r:embed="rId51" cstate="print"/>
                    <a:stretch>
                      <a:fillRect/>
                    </a:stretch>
                  </pic:blipFill>
                  <pic:spPr>
                    <a:xfrm>
                      <a:off x="0" y="0"/>
                      <a:ext cx="4870450" cy="1411605"/>
                    </a:xfrm>
                    <a:prstGeom prst="rect">
                      <a:avLst/>
                    </a:prstGeom>
                  </pic:spPr>
                </pic:pic>
              </a:graphicData>
            </a:graphic>
            <wp14:sizeRelH relativeFrom="margin">
              <wp14:pctWidth>0</wp14:pctWidth>
            </wp14:sizeRelH>
            <wp14:sizeRelV relativeFrom="margin">
              <wp14:pctHeight>0</wp14:pctHeight>
            </wp14:sizeRelV>
          </wp:anchor>
        </w:drawing>
      </w:r>
      <w:r w:rsidRPr="00DC0030">
        <w:rPr>
          <w:rFonts w:asciiTheme="minorHAnsi" w:eastAsia="Times New Roman" w:hAnsiTheme="minorHAnsi" w:cstheme="minorHAnsi"/>
          <w:b/>
          <w:bCs/>
          <w:sz w:val="24"/>
          <w:szCs w:val="24"/>
          <w:lang w:val="en-CA" w:eastAsia="en-CA"/>
        </w:rPr>
        <w:t>The information presented above is intended to support informed discussion by documenting observed conditions and community perspectives within their broader operational</w:t>
      </w:r>
      <w:r w:rsidR="00A45B6C">
        <w:rPr>
          <w:rFonts w:asciiTheme="minorHAnsi" w:eastAsia="Times New Roman" w:hAnsiTheme="minorHAnsi" w:cstheme="minorHAnsi"/>
          <w:b/>
          <w:bCs/>
          <w:sz w:val="24"/>
          <w:szCs w:val="24"/>
          <w:lang w:val="en-CA" w:eastAsia="en-CA"/>
        </w:rPr>
        <w:t xml:space="preserve"> context.</w:t>
      </w:r>
      <w:r w:rsidRPr="00DC0030">
        <w:rPr>
          <w:rFonts w:asciiTheme="minorHAnsi" w:eastAsia="Times New Roman" w:hAnsiTheme="minorHAnsi" w:cstheme="minorHAnsi"/>
          <w:b/>
          <w:bCs/>
          <w:sz w:val="24"/>
          <w:szCs w:val="24"/>
          <w:lang w:val="en-CA" w:eastAsia="en-CA"/>
        </w:rPr>
        <w:t xml:space="preserve"> </w:t>
      </w:r>
      <w:r w:rsidR="00AA6721" w:rsidRPr="00AA6721">
        <w:rPr>
          <w:bCs/>
          <w:sz w:val="20"/>
          <w:szCs w:val="20"/>
        </w:rPr>
        <w:t>-</w:t>
      </w:r>
      <w:r w:rsidR="00F22FAC">
        <w:rPr>
          <w:bCs/>
          <w:sz w:val="20"/>
          <w:szCs w:val="20"/>
        </w:rPr>
        <w:t>P</w:t>
      </w:r>
      <w:r w:rsidR="00AA6721" w:rsidRPr="00AA6721">
        <w:rPr>
          <w:bCs/>
          <w:sz w:val="20"/>
          <w:szCs w:val="20"/>
        </w:rPr>
        <w:t>hoto credit HICEEC media library</w:t>
      </w:r>
    </w:p>
    <w:p w14:paraId="079F7921" w14:textId="47945CB0" w:rsidR="00220FB5" w:rsidRPr="00140B03" w:rsidRDefault="008F2FE2" w:rsidP="00220FB5">
      <w:pPr>
        <w:spacing w:before="240" w:after="120"/>
        <w:rPr>
          <w:color w:val="0070C0"/>
          <w:sz w:val="40"/>
          <w:szCs w:val="40"/>
        </w:rPr>
      </w:pPr>
      <w:r>
        <w:rPr>
          <w:b/>
          <w:color w:val="0070C0"/>
          <w:sz w:val="40"/>
          <w:szCs w:val="40"/>
        </w:rPr>
        <w:t>8</w:t>
      </w:r>
      <w:r w:rsidR="00220FB5" w:rsidRPr="00140B03">
        <w:rPr>
          <w:b/>
          <w:color w:val="0070C0"/>
          <w:sz w:val="40"/>
          <w:szCs w:val="40"/>
        </w:rPr>
        <w:t>.4 Local Mobility &amp; Access</w:t>
      </w:r>
    </w:p>
    <w:p w14:paraId="0378A43B" w14:textId="77777777" w:rsidR="00B37702" w:rsidRPr="00B37702" w:rsidRDefault="00B37702" w:rsidP="00D13752">
      <w:pPr>
        <w:widowControl/>
        <w:autoSpaceDE/>
        <w:autoSpaceDN/>
        <w:spacing w:before="100" w:beforeAutospacing="1" w:after="100" w:afterAutospacing="1"/>
        <w:rPr>
          <w:sz w:val="24"/>
          <w:szCs w:val="24"/>
        </w:rPr>
      </w:pPr>
      <w:r w:rsidRPr="00B37702">
        <w:rPr>
          <w:sz w:val="24"/>
          <w:szCs w:val="24"/>
        </w:rPr>
        <w:t>Local mobility systems support economic participation by connecting residents, workers, and visitors to services, employment, and community activities.</w:t>
      </w:r>
    </w:p>
    <w:p w14:paraId="3E1E6051" w14:textId="754216FB" w:rsidR="00D13752" w:rsidRPr="00D13752" w:rsidRDefault="00D13752" w:rsidP="00D13752">
      <w:pPr>
        <w:widowControl/>
        <w:autoSpaceDE/>
        <w:autoSpaceDN/>
        <w:spacing w:before="100" w:beforeAutospacing="1" w:after="100" w:afterAutospacing="1"/>
        <w:rPr>
          <w:rFonts w:asciiTheme="minorHAnsi" w:eastAsia="Times New Roman" w:hAnsiTheme="minorHAnsi" w:cstheme="minorHAnsi"/>
          <w:sz w:val="24"/>
          <w:szCs w:val="24"/>
          <w:lang w:val="en-CA" w:eastAsia="en-CA"/>
        </w:rPr>
      </w:pPr>
      <w:r w:rsidRPr="00D13752">
        <w:rPr>
          <w:rFonts w:asciiTheme="minorHAnsi" w:eastAsia="Times New Roman" w:hAnsiTheme="minorHAnsi" w:cstheme="minorHAnsi"/>
          <w:sz w:val="24"/>
          <w:szCs w:val="24"/>
          <w:lang w:val="en-CA" w:eastAsia="en-CA"/>
        </w:rPr>
        <w:t xml:space="preserve">While ferry service remains the most significant transportation constraint affecting Hornby Island’s economy and daily life, local mobility and access also shape workforce participation, aging in place, volunteerism, and visitor experience. These factors are presented as </w:t>
      </w:r>
      <w:r w:rsidRPr="00D13752">
        <w:rPr>
          <w:rFonts w:asciiTheme="minorHAnsi" w:eastAsia="Times New Roman" w:hAnsiTheme="minorHAnsi" w:cstheme="minorHAnsi"/>
          <w:b/>
          <w:bCs/>
          <w:sz w:val="24"/>
          <w:szCs w:val="24"/>
          <w:lang w:val="en-CA" w:eastAsia="en-CA"/>
        </w:rPr>
        <w:t>context</w:t>
      </w:r>
      <w:r w:rsidRPr="00D13752">
        <w:rPr>
          <w:rFonts w:asciiTheme="minorHAnsi" w:eastAsia="Times New Roman" w:hAnsiTheme="minorHAnsi" w:cstheme="minorHAnsi"/>
          <w:sz w:val="24"/>
          <w:szCs w:val="24"/>
          <w:lang w:val="en-CA" w:eastAsia="en-CA"/>
        </w:rPr>
        <w:t>, not as a standalone transportation strategy.</w:t>
      </w:r>
    </w:p>
    <w:p w14:paraId="2E61D45A" w14:textId="24F1478C" w:rsidR="00D13752" w:rsidRPr="00D13752" w:rsidRDefault="00D13752" w:rsidP="00D13752">
      <w:pPr>
        <w:widowControl/>
        <w:autoSpaceDE/>
        <w:autoSpaceDN/>
        <w:spacing w:before="100" w:beforeAutospacing="1" w:after="100" w:afterAutospacing="1"/>
        <w:rPr>
          <w:rFonts w:asciiTheme="minorHAnsi" w:eastAsia="Times New Roman" w:hAnsiTheme="minorHAnsi" w:cstheme="minorHAnsi"/>
          <w:sz w:val="24"/>
          <w:szCs w:val="24"/>
          <w:lang w:val="en-CA" w:eastAsia="en-CA"/>
        </w:rPr>
      </w:pPr>
      <w:r w:rsidRPr="00D13752">
        <w:rPr>
          <w:rFonts w:asciiTheme="minorHAnsi" w:eastAsia="Times New Roman" w:hAnsiTheme="minorHAnsi" w:cstheme="minorHAnsi"/>
          <w:sz w:val="24"/>
          <w:szCs w:val="24"/>
          <w:lang w:val="en-CA" w:eastAsia="en-CA"/>
        </w:rPr>
        <w:t xml:space="preserve">Hornby Island has a small, dispersed population and a settlement pattern where services, employment, and amenities are spread across the island. As a result, the community is </w:t>
      </w:r>
      <w:r w:rsidRPr="00D13752">
        <w:rPr>
          <w:rFonts w:asciiTheme="minorHAnsi" w:eastAsia="Times New Roman" w:hAnsiTheme="minorHAnsi" w:cstheme="minorHAnsi"/>
          <w:b/>
          <w:bCs/>
          <w:sz w:val="24"/>
          <w:szCs w:val="24"/>
          <w:lang w:val="en-CA" w:eastAsia="en-CA"/>
        </w:rPr>
        <w:t>highly car</w:t>
      </w:r>
      <w:r>
        <w:rPr>
          <w:rFonts w:asciiTheme="minorHAnsi" w:eastAsia="Times New Roman" w:hAnsiTheme="minorHAnsi" w:cstheme="minorHAnsi"/>
          <w:b/>
          <w:bCs/>
          <w:sz w:val="24"/>
          <w:szCs w:val="24"/>
          <w:lang w:val="en-CA" w:eastAsia="en-CA"/>
        </w:rPr>
        <w:t xml:space="preserve"> </w:t>
      </w:r>
      <w:r w:rsidRPr="00D13752">
        <w:rPr>
          <w:rFonts w:asciiTheme="minorHAnsi" w:eastAsia="Times New Roman" w:hAnsiTheme="minorHAnsi" w:cstheme="minorHAnsi"/>
          <w:b/>
          <w:bCs/>
          <w:sz w:val="24"/>
          <w:szCs w:val="24"/>
          <w:lang w:val="en-CA" w:eastAsia="en-CA"/>
        </w:rPr>
        <w:t>reliant</w:t>
      </w:r>
      <w:r w:rsidRPr="00D13752">
        <w:rPr>
          <w:rFonts w:asciiTheme="minorHAnsi" w:eastAsia="Times New Roman" w:hAnsiTheme="minorHAnsi" w:cstheme="minorHAnsi"/>
          <w:sz w:val="24"/>
          <w:szCs w:val="24"/>
          <w:lang w:val="en-CA" w:eastAsia="en-CA"/>
        </w:rPr>
        <w:t>. Fixed-route public transit is inherently difficult to sustain and would likely be underutilized for much of the year, particularly during rainy weather when standing roadside to wait for service is impractical. These realities have consistently shaped transportation choices on the island.</w:t>
      </w:r>
    </w:p>
    <w:p w14:paraId="7A1C3AC3" w14:textId="77777777" w:rsidR="00D13752" w:rsidRPr="00D13752" w:rsidRDefault="00D13752" w:rsidP="00D13752">
      <w:pPr>
        <w:widowControl/>
        <w:autoSpaceDE/>
        <w:autoSpaceDN/>
        <w:spacing w:before="100" w:beforeAutospacing="1" w:after="100" w:afterAutospacing="1"/>
        <w:rPr>
          <w:rFonts w:asciiTheme="minorHAnsi" w:eastAsia="Times New Roman" w:hAnsiTheme="minorHAnsi" w:cstheme="minorHAnsi"/>
          <w:sz w:val="24"/>
          <w:szCs w:val="24"/>
          <w:lang w:val="en-CA" w:eastAsia="en-CA"/>
        </w:rPr>
      </w:pPr>
      <w:r w:rsidRPr="00D13752">
        <w:rPr>
          <w:rFonts w:asciiTheme="minorHAnsi" w:eastAsia="Times New Roman" w:hAnsiTheme="minorHAnsi" w:cstheme="minorHAnsi"/>
          <w:sz w:val="24"/>
          <w:szCs w:val="24"/>
          <w:lang w:val="en-CA" w:eastAsia="en-CA"/>
        </w:rPr>
        <w:t>Seasonal community bus service provides an important but limited mobility option, particularly in summer. However, ridership has been affected in recent years by the growing use of electric bicycles, which have become an increasingly popular and flexible transportation option for residents and workers. Informal practices such as hitchhiking continue to be used by some residents, reflecting both the island’s scale and long-standing social norms.</w:t>
      </w:r>
    </w:p>
    <w:p w14:paraId="28074247" w14:textId="77777777" w:rsidR="00D13752" w:rsidRPr="00140B03" w:rsidRDefault="00D13752" w:rsidP="00D13752">
      <w:pPr>
        <w:widowControl/>
        <w:autoSpaceDE/>
        <w:autoSpaceDN/>
        <w:spacing w:before="100" w:beforeAutospacing="1" w:after="100" w:afterAutospacing="1"/>
        <w:outlineLvl w:val="2"/>
        <w:rPr>
          <w:rFonts w:asciiTheme="minorHAnsi" w:eastAsia="Times New Roman" w:hAnsiTheme="minorHAnsi" w:cstheme="minorHAnsi"/>
          <w:b/>
          <w:bCs/>
          <w:color w:val="4F81BD" w:themeColor="accent1"/>
          <w:sz w:val="36"/>
          <w:szCs w:val="36"/>
          <w:lang w:val="en-CA" w:eastAsia="en-CA"/>
        </w:rPr>
      </w:pPr>
      <w:bookmarkStart w:id="20" w:name="_Toc223891154"/>
      <w:r w:rsidRPr="00140B03">
        <w:rPr>
          <w:rFonts w:asciiTheme="minorHAnsi" w:eastAsia="Times New Roman" w:hAnsiTheme="minorHAnsi" w:cstheme="minorHAnsi"/>
          <w:b/>
          <w:bCs/>
          <w:color w:val="4F81BD" w:themeColor="accent1"/>
          <w:sz w:val="36"/>
          <w:szCs w:val="36"/>
          <w:lang w:val="en-CA" w:eastAsia="en-CA"/>
        </w:rPr>
        <w:t>Walking, Trails, and Active Transportation</w:t>
      </w:r>
      <w:bookmarkEnd w:id="20"/>
    </w:p>
    <w:p w14:paraId="398665F3" w14:textId="77777777" w:rsidR="00D13752" w:rsidRPr="00D13752" w:rsidRDefault="00D13752" w:rsidP="00D13752">
      <w:pPr>
        <w:widowControl/>
        <w:autoSpaceDE/>
        <w:autoSpaceDN/>
        <w:spacing w:before="100" w:beforeAutospacing="1" w:after="100" w:afterAutospacing="1"/>
        <w:rPr>
          <w:rFonts w:asciiTheme="minorHAnsi" w:eastAsia="Times New Roman" w:hAnsiTheme="minorHAnsi" w:cstheme="minorHAnsi"/>
          <w:sz w:val="24"/>
          <w:szCs w:val="24"/>
          <w:lang w:val="en-CA" w:eastAsia="en-CA"/>
        </w:rPr>
      </w:pPr>
      <w:r w:rsidRPr="00D13752">
        <w:rPr>
          <w:rFonts w:asciiTheme="minorHAnsi" w:eastAsia="Times New Roman" w:hAnsiTheme="minorHAnsi" w:cstheme="minorHAnsi"/>
          <w:sz w:val="24"/>
          <w:szCs w:val="24"/>
          <w:lang w:val="en-CA" w:eastAsia="en-CA"/>
        </w:rPr>
        <w:t>Hornby Island has a modest network of roadside trails and informal walking paths that allow pedestrians to travel away from main traffic corridors. While these routes are generally better suited for walking than cycling—due to uneven surfaces and exposed tree roots—they play a meaningful role in improving pedestrian safety and supporting daily movement.</w:t>
      </w:r>
    </w:p>
    <w:p w14:paraId="7401F20B" w14:textId="77777777" w:rsidR="00D13752" w:rsidRPr="00D13752" w:rsidRDefault="00D13752" w:rsidP="00D13752">
      <w:pPr>
        <w:widowControl/>
        <w:autoSpaceDE/>
        <w:autoSpaceDN/>
        <w:spacing w:before="100" w:beforeAutospacing="1" w:after="100" w:afterAutospacing="1"/>
        <w:rPr>
          <w:rFonts w:asciiTheme="minorHAnsi" w:eastAsia="Times New Roman" w:hAnsiTheme="minorHAnsi" w:cstheme="minorHAnsi"/>
          <w:sz w:val="24"/>
          <w:szCs w:val="24"/>
          <w:lang w:val="en-CA" w:eastAsia="en-CA"/>
        </w:rPr>
      </w:pPr>
      <w:r w:rsidRPr="00D13752">
        <w:rPr>
          <w:rFonts w:asciiTheme="minorHAnsi" w:eastAsia="Times New Roman" w:hAnsiTheme="minorHAnsi" w:cstheme="minorHAnsi"/>
          <w:sz w:val="24"/>
          <w:szCs w:val="24"/>
          <w:lang w:val="en-CA" w:eastAsia="en-CA"/>
        </w:rPr>
        <w:t>There is ongoing community interest in expanding this trail network where feasible, particularly in ways that:</w:t>
      </w:r>
    </w:p>
    <w:p w14:paraId="09AF76E0" w14:textId="77777777" w:rsidR="00D13752" w:rsidRPr="00D13752" w:rsidRDefault="00D13752">
      <w:pPr>
        <w:widowControl/>
        <w:numPr>
          <w:ilvl w:val="0"/>
          <w:numId w:val="26"/>
        </w:numPr>
        <w:autoSpaceDE/>
        <w:autoSpaceDN/>
        <w:spacing w:before="100" w:beforeAutospacing="1" w:after="100" w:afterAutospacing="1"/>
        <w:rPr>
          <w:rFonts w:asciiTheme="minorHAnsi" w:eastAsia="Times New Roman" w:hAnsiTheme="minorHAnsi" w:cstheme="minorHAnsi"/>
          <w:sz w:val="24"/>
          <w:szCs w:val="24"/>
          <w:lang w:val="en-CA" w:eastAsia="en-CA"/>
        </w:rPr>
      </w:pPr>
      <w:r w:rsidRPr="00D13752">
        <w:rPr>
          <w:rFonts w:asciiTheme="minorHAnsi" w:eastAsia="Times New Roman" w:hAnsiTheme="minorHAnsi" w:cstheme="minorHAnsi"/>
          <w:sz w:val="24"/>
          <w:szCs w:val="24"/>
          <w:lang w:val="en-CA" w:eastAsia="en-CA"/>
        </w:rPr>
        <w:t>Improve pedestrian safety by reducing interaction with vehicle traffic,</w:t>
      </w:r>
    </w:p>
    <w:p w14:paraId="2B7031FD" w14:textId="77777777" w:rsidR="00D13752" w:rsidRPr="00D13752" w:rsidRDefault="00D13752">
      <w:pPr>
        <w:widowControl/>
        <w:numPr>
          <w:ilvl w:val="0"/>
          <w:numId w:val="26"/>
        </w:numPr>
        <w:autoSpaceDE/>
        <w:autoSpaceDN/>
        <w:spacing w:before="100" w:beforeAutospacing="1" w:after="100" w:afterAutospacing="1"/>
        <w:rPr>
          <w:rFonts w:asciiTheme="minorHAnsi" w:eastAsia="Times New Roman" w:hAnsiTheme="minorHAnsi" w:cstheme="minorHAnsi"/>
          <w:sz w:val="24"/>
          <w:szCs w:val="24"/>
          <w:lang w:val="en-CA" w:eastAsia="en-CA"/>
        </w:rPr>
      </w:pPr>
      <w:r w:rsidRPr="00D13752">
        <w:rPr>
          <w:rFonts w:asciiTheme="minorHAnsi" w:eastAsia="Times New Roman" w:hAnsiTheme="minorHAnsi" w:cstheme="minorHAnsi"/>
          <w:sz w:val="24"/>
          <w:szCs w:val="24"/>
          <w:lang w:val="en-CA" w:eastAsia="en-CA"/>
        </w:rPr>
        <w:t>Support seniors, youth, and families accessing services and gathering places,</w:t>
      </w:r>
    </w:p>
    <w:p w14:paraId="0A3A7CBF" w14:textId="77777777" w:rsidR="00D13752" w:rsidRPr="00D13752" w:rsidRDefault="00D13752">
      <w:pPr>
        <w:widowControl/>
        <w:numPr>
          <w:ilvl w:val="0"/>
          <w:numId w:val="26"/>
        </w:numPr>
        <w:autoSpaceDE/>
        <w:autoSpaceDN/>
        <w:spacing w:before="100" w:beforeAutospacing="1" w:after="100" w:afterAutospacing="1"/>
        <w:rPr>
          <w:rFonts w:asciiTheme="minorHAnsi" w:eastAsia="Times New Roman" w:hAnsiTheme="minorHAnsi" w:cstheme="minorHAnsi"/>
          <w:sz w:val="24"/>
          <w:szCs w:val="24"/>
          <w:lang w:val="en-CA" w:eastAsia="en-CA"/>
        </w:rPr>
      </w:pPr>
      <w:r w:rsidRPr="00D13752">
        <w:rPr>
          <w:rFonts w:asciiTheme="minorHAnsi" w:eastAsia="Times New Roman" w:hAnsiTheme="minorHAnsi" w:cstheme="minorHAnsi"/>
          <w:sz w:val="24"/>
          <w:szCs w:val="24"/>
          <w:lang w:val="en-CA" w:eastAsia="en-CA"/>
        </w:rPr>
        <w:t>Encourage low-impact movement aligned with environmental and community values.</w:t>
      </w:r>
    </w:p>
    <w:p w14:paraId="00D069F5" w14:textId="77777777" w:rsidR="00D13752" w:rsidRPr="00140B03" w:rsidRDefault="00D13752" w:rsidP="00D13752">
      <w:pPr>
        <w:widowControl/>
        <w:autoSpaceDE/>
        <w:autoSpaceDN/>
        <w:spacing w:before="100" w:beforeAutospacing="1" w:after="100" w:afterAutospacing="1"/>
        <w:outlineLvl w:val="2"/>
        <w:rPr>
          <w:rFonts w:asciiTheme="minorHAnsi" w:eastAsia="Times New Roman" w:hAnsiTheme="minorHAnsi" w:cstheme="minorHAnsi"/>
          <w:b/>
          <w:bCs/>
          <w:color w:val="4F81BD" w:themeColor="accent1"/>
          <w:sz w:val="36"/>
          <w:szCs w:val="36"/>
          <w:lang w:val="en-CA" w:eastAsia="en-CA"/>
        </w:rPr>
      </w:pPr>
      <w:bookmarkStart w:id="21" w:name="_Toc223891155"/>
      <w:r w:rsidRPr="00140B03">
        <w:rPr>
          <w:rFonts w:asciiTheme="minorHAnsi" w:eastAsia="Times New Roman" w:hAnsiTheme="minorHAnsi" w:cstheme="minorHAnsi"/>
          <w:b/>
          <w:bCs/>
          <w:color w:val="4F81BD" w:themeColor="accent1"/>
          <w:sz w:val="36"/>
          <w:szCs w:val="36"/>
          <w:lang w:val="en-CA" w:eastAsia="en-CA"/>
        </w:rPr>
        <w:t>Contextual Summary</w:t>
      </w:r>
      <w:bookmarkEnd w:id="21"/>
    </w:p>
    <w:p w14:paraId="567D82D1" w14:textId="77777777" w:rsidR="00D13752" w:rsidRPr="00D13752" w:rsidRDefault="00D13752" w:rsidP="00D13752">
      <w:pPr>
        <w:widowControl/>
        <w:autoSpaceDE/>
        <w:autoSpaceDN/>
        <w:spacing w:before="100" w:beforeAutospacing="1" w:after="100" w:afterAutospacing="1"/>
        <w:rPr>
          <w:rFonts w:asciiTheme="minorHAnsi" w:eastAsia="Times New Roman" w:hAnsiTheme="minorHAnsi" w:cstheme="minorHAnsi"/>
          <w:sz w:val="24"/>
          <w:szCs w:val="24"/>
          <w:lang w:val="en-CA" w:eastAsia="en-CA"/>
        </w:rPr>
      </w:pPr>
      <w:r w:rsidRPr="00D13752">
        <w:rPr>
          <w:rFonts w:asciiTheme="minorHAnsi" w:eastAsia="Times New Roman" w:hAnsiTheme="minorHAnsi" w:cstheme="minorHAnsi"/>
          <w:sz w:val="24"/>
          <w:szCs w:val="24"/>
          <w:lang w:val="en-CA" w:eastAsia="en-CA"/>
        </w:rPr>
        <w:t>Local mobility on Hornby Island reflects practical constraints related to population size, geography, weather, and settlement patterns. While enhanced transit options are limited by these factors, a mix of private vehicles, seasonal bus service, walking paths, e-bikes, and informal transportation practices continues to support daily life.</w:t>
      </w:r>
    </w:p>
    <w:p w14:paraId="35923076" w14:textId="328188FE" w:rsidR="007E5FFD" w:rsidRDefault="00A00EAC" w:rsidP="007E5FFD">
      <w:pPr>
        <w:spacing w:before="240" w:after="120"/>
        <w:rPr>
          <w:b/>
          <w:color w:val="1F4E79"/>
          <w:sz w:val="44"/>
        </w:rPr>
      </w:pPr>
      <w:r>
        <w:rPr>
          <w:rFonts w:asciiTheme="minorHAnsi" w:eastAsia="Times New Roman" w:hAnsiTheme="minorHAnsi" w:cstheme="minorHAnsi"/>
          <w:sz w:val="24"/>
          <w:szCs w:val="24"/>
          <w:lang w:val="en-CA" w:eastAsia="en-CA"/>
        </w:rPr>
        <w:t>M</w:t>
      </w:r>
      <w:r w:rsidR="00D13752" w:rsidRPr="00D13752">
        <w:rPr>
          <w:rFonts w:asciiTheme="minorHAnsi" w:eastAsia="Times New Roman" w:hAnsiTheme="minorHAnsi" w:cstheme="minorHAnsi"/>
          <w:sz w:val="24"/>
          <w:szCs w:val="24"/>
          <w:lang w:val="en-CA" w:eastAsia="en-CA"/>
        </w:rPr>
        <w:t>obilit</w:t>
      </w:r>
      <w:r w:rsidR="00C017BF">
        <w:rPr>
          <w:rFonts w:asciiTheme="minorHAnsi" w:eastAsia="Times New Roman" w:hAnsiTheme="minorHAnsi" w:cstheme="minorHAnsi"/>
          <w:sz w:val="24"/>
          <w:szCs w:val="24"/>
          <w:lang w:val="en-CA" w:eastAsia="en-CA"/>
        </w:rPr>
        <w:t>y</w:t>
      </w:r>
      <w:r w:rsidR="00D13752" w:rsidRPr="00D13752">
        <w:rPr>
          <w:rFonts w:asciiTheme="minorHAnsi" w:eastAsia="Times New Roman" w:hAnsiTheme="minorHAnsi" w:cstheme="minorHAnsi"/>
          <w:sz w:val="24"/>
          <w:szCs w:val="24"/>
          <w:lang w:val="en-CA" w:eastAsia="en-CA"/>
        </w:rPr>
        <w:t xml:space="preserve"> realities intersect with broader priorities identified in this document—particularly housing, workforce attraction, aging in place, and volunteer participation—and should be considered as supporting context alongside the island’s most pressing transportation issue: reliable, affordable ferry service</w:t>
      </w:r>
      <w:r w:rsidR="007E5FFD">
        <w:rPr>
          <w:rFonts w:asciiTheme="minorHAnsi" w:eastAsia="Times New Roman" w:hAnsiTheme="minorHAnsi" w:cstheme="minorHAnsi"/>
          <w:sz w:val="24"/>
          <w:szCs w:val="24"/>
          <w:lang w:val="en-CA" w:eastAsia="en-CA"/>
        </w:rPr>
        <w:t>.</w:t>
      </w:r>
    </w:p>
    <w:p w14:paraId="5A36309C" w14:textId="2C289F5E" w:rsidR="007E5FFD" w:rsidRPr="00140B03" w:rsidRDefault="008F2FE2" w:rsidP="007E5FFD">
      <w:pPr>
        <w:spacing w:before="240" w:after="120"/>
        <w:rPr>
          <w:color w:val="0070C0"/>
          <w:sz w:val="40"/>
          <w:szCs w:val="40"/>
        </w:rPr>
      </w:pPr>
      <w:r>
        <w:rPr>
          <w:b/>
          <w:color w:val="0070C0"/>
          <w:sz w:val="40"/>
          <w:szCs w:val="40"/>
        </w:rPr>
        <w:t>8</w:t>
      </w:r>
      <w:r w:rsidR="007E5FFD" w:rsidRPr="00140B03">
        <w:rPr>
          <w:b/>
          <w:color w:val="0070C0"/>
          <w:sz w:val="40"/>
          <w:szCs w:val="40"/>
        </w:rPr>
        <w:t>.5 Visitor Accommodation Needs</w:t>
      </w:r>
    </w:p>
    <w:p w14:paraId="6A15C677" w14:textId="77777777" w:rsidR="00B37702" w:rsidRPr="00B37702" w:rsidRDefault="00B37702" w:rsidP="007E5FFD">
      <w:pPr>
        <w:pStyle w:val="NormalWeb"/>
        <w:rPr>
          <w:rFonts w:ascii="Calibri" w:hAnsi="Calibri" w:cs="Calibri"/>
        </w:rPr>
      </w:pPr>
      <w:r w:rsidRPr="00B37702">
        <w:rPr>
          <w:rFonts w:ascii="Calibri" w:hAnsi="Calibri" w:cs="Calibri"/>
        </w:rPr>
        <w:t>Visitor accommodation represents both an economic driver and a point of community discussion, illustrating how tourism activity intersects with housing, infrastructure, and local capacity.</w:t>
      </w:r>
    </w:p>
    <w:p w14:paraId="6BF3C99B" w14:textId="343B82CD" w:rsidR="007E5FFD" w:rsidRPr="008F17D7" w:rsidRDefault="007E5FFD" w:rsidP="007E5FFD">
      <w:pPr>
        <w:pStyle w:val="NormalWeb"/>
        <w:rPr>
          <w:rFonts w:asciiTheme="minorHAnsi" w:hAnsiTheme="minorHAnsi" w:cstheme="minorHAnsi"/>
        </w:rPr>
      </w:pPr>
      <w:r w:rsidRPr="008F17D7">
        <w:rPr>
          <w:rFonts w:asciiTheme="minorHAnsi" w:hAnsiTheme="minorHAnsi" w:cstheme="minorHAnsi"/>
        </w:rPr>
        <w:t xml:space="preserve">Tourism accommodation continues to be a significant component of Hornby Island’s economy. Community discussion reflects a longstanding preference for small-scale, locally owned accommodation consistent with Official Community Plan principles, alongside evolving pressures related to housing availability and visitor volumes. </w:t>
      </w:r>
      <w:r w:rsidRPr="008F17D7">
        <w:rPr>
          <w:rStyle w:val="Strong"/>
          <w:rFonts w:asciiTheme="minorHAnsi" w:hAnsiTheme="minorHAnsi" w:cstheme="minorHAnsi"/>
        </w:rPr>
        <w:t>While visitor accommodation plays an important role in the local economy, participants consistently identified housing availability and transportation access as more fundamental constraints affecting community resilience and workforce stability.</w:t>
      </w:r>
    </w:p>
    <w:p w14:paraId="028A1F98" w14:textId="77777777" w:rsidR="007E5FFD" w:rsidRPr="00140B03" w:rsidRDefault="007E5FFD" w:rsidP="00074927">
      <w:pPr>
        <w:pStyle w:val="Heading3"/>
        <w:ind w:left="0"/>
        <w:rPr>
          <w:rFonts w:asciiTheme="minorHAnsi" w:hAnsiTheme="minorHAnsi" w:cstheme="minorHAnsi"/>
          <w:color w:val="4F81BD" w:themeColor="accent1"/>
          <w:sz w:val="36"/>
          <w:szCs w:val="36"/>
        </w:rPr>
      </w:pPr>
      <w:bookmarkStart w:id="22" w:name="_Toc223891156"/>
      <w:r w:rsidRPr="00140B03">
        <w:rPr>
          <w:rFonts w:asciiTheme="minorHAnsi" w:hAnsiTheme="minorHAnsi" w:cstheme="minorHAnsi"/>
          <w:color w:val="4F81BD" w:themeColor="accent1"/>
          <w:sz w:val="36"/>
          <w:szCs w:val="36"/>
        </w:rPr>
        <w:t>A. Short-Term Vacation Rentals</w:t>
      </w:r>
      <w:bookmarkEnd w:id="22"/>
    </w:p>
    <w:p w14:paraId="07EACD6F" w14:textId="77777777" w:rsidR="007E5FFD" w:rsidRPr="008F17D7" w:rsidRDefault="007E5FFD" w:rsidP="007E5FFD">
      <w:pPr>
        <w:pStyle w:val="NormalWeb"/>
        <w:rPr>
          <w:rFonts w:asciiTheme="minorHAnsi" w:hAnsiTheme="minorHAnsi" w:cstheme="minorHAnsi"/>
        </w:rPr>
      </w:pPr>
      <w:r w:rsidRPr="008F17D7">
        <w:rPr>
          <w:rFonts w:asciiTheme="minorHAnsi" w:hAnsiTheme="minorHAnsi" w:cstheme="minorHAnsi"/>
        </w:rPr>
        <w:t>According to the Hornby Community Profile (2023), there are approximately 131 vacation rentals, representing just over 10% of the island’s housing stock. Other estimates suggest higher numbers due to multiple units operated by individual owners. Average weekly rental rates of approximately $2,500 generate an estimated $3.3 million in direct annual spending, with additional indirect economic impacts across retail, hospitality, arts, and service sectors.</w:t>
      </w:r>
    </w:p>
    <w:p w14:paraId="55D7CC2E" w14:textId="77777777" w:rsidR="007E5FFD" w:rsidRPr="008F17D7" w:rsidRDefault="007E5FFD" w:rsidP="007E5FFD">
      <w:pPr>
        <w:pStyle w:val="NormalWeb"/>
        <w:rPr>
          <w:rFonts w:asciiTheme="minorHAnsi" w:hAnsiTheme="minorHAnsi" w:cstheme="minorHAnsi"/>
        </w:rPr>
      </w:pPr>
      <w:r w:rsidRPr="008F17D7">
        <w:rPr>
          <w:rFonts w:asciiTheme="minorHAnsi" w:hAnsiTheme="minorHAnsi" w:cstheme="minorHAnsi"/>
        </w:rPr>
        <w:t>Participants acknowledged that vacation rentals contribute significantly to household incomes and local business activity. At the same time, increased visitor presence has led to differing views within the community regarding congestion, housing availability, and neighbourhood character.</w:t>
      </w:r>
    </w:p>
    <w:p w14:paraId="52C0DBAA" w14:textId="77777777" w:rsidR="007E5FFD" w:rsidRPr="008F17D7" w:rsidRDefault="007E5FFD" w:rsidP="007E5FFD">
      <w:pPr>
        <w:pStyle w:val="NormalWeb"/>
        <w:rPr>
          <w:rFonts w:asciiTheme="minorHAnsi" w:hAnsiTheme="minorHAnsi" w:cstheme="minorHAnsi"/>
        </w:rPr>
      </w:pPr>
      <w:r w:rsidRPr="008F17D7">
        <w:rPr>
          <w:rFonts w:asciiTheme="minorHAnsi" w:hAnsiTheme="minorHAnsi" w:cstheme="minorHAnsi"/>
        </w:rPr>
        <w:t>Provincial legislative changes introduced in 2023 and 2024 have altered the regulatory environment for short-term rentals, including registration requirements, removal of legal non-conforming protections in some jurisdictions, and increased penalties for non-compliance. The implications of these changes for Hornby Island remain an area of active discussion.</w:t>
      </w:r>
    </w:p>
    <w:p w14:paraId="4BB7E6F1" w14:textId="77777777" w:rsidR="007E5FFD" w:rsidRPr="00140B03" w:rsidRDefault="007E5FFD" w:rsidP="00074927">
      <w:pPr>
        <w:pStyle w:val="Heading3"/>
        <w:ind w:left="0"/>
        <w:rPr>
          <w:rFonts w:asciiTheme="minorHAnsi" w:hAnsiTheme="minorHAnsi" w:cstheme="minorHAnsi"/>
          <w:color w:val="4F81BD" w:themeColor="accent1"/>
          <w:sz w:val="36"/>
          <w:szCs w:val="36"/>
        </w:rPr>
      </w:pPr>
      <w:bookmarkStart w:id="23" w:name="_Toc223891157"/>
      <w:r w:rsidRPr="00140B03">
        <w:rPr>
          <w:rFonts w:asciiTheme="minorHAnsi" w:hAnsiTheme="minorHAnsi" w:cstheme="minorHAnsi"/>
          <w:color w:val="4F81BD" w:themeColor="accent1"/>
          <w:sz w:val="36"/>
          <w:szCs w:val="36"/>
        </w:rPr>
        <w:t>B. Non-Fixed-Roof Accommodation</w:t>
      </w:r>
      <w:bookmarkEnd w:id="23"/>
    </w:p>
    <w:p w14:paraId="692391C0" w14:textId="77777777" w:rsidR="007E5FFD" w:rsidRPr="008F17D7" w:rsidRDefault="007E5FFD" w:rsidP="007E5FFD">
      <w:pPr>
        <w:pStyle w:val="NormalWeb"/>
        <w:rPr>
          <w:rFonts w:asciiTheme="minorHAnsi" w:hAnsiTheme="minorHAnsi" w:cstheme="minorHAnsi"/>
        </w:rPr>
      </w:pPr>
      <w:r w:rsidRPr="008F17D7">
        <w:rPr>
          <w:rFonts w:asciiTheme="minorHAnsi" w:hAnsiTheme="minorHAnsi" w:cstheme="minorHAnsi"/>
        </w:rPr>
        <w:t>Campsites and glamping facilities represent the largest visitor accommodation category on Hornby Island. Approximately 280 non-fixed-roof units contribute an estimated $2 million annually in direct revenues, with broader economic benefits through visitor spending.</w:t>
      </w:r>
    </w:p>
    <w:p w14:paraId="149B69AA" w14:textId="4844BD33" w:rsidR="007E5FFD" w:rsidRPr="008F17D7" w:rsidRDefault="007E5FFD" w:rsidP="007E5FFD">
      <w:pPr>
        <w:pStyle w:val="NormalWeb"/>
        <w:rPr>
          <w:rFonts w:asciiTheme="minorHAnsi" w:hAnsiTheme="minorHAnsi" w:cstheme="minorHAnsi"/>
        </w:rPr>
      </w:pPr>
      <w:r w:rsidRPr="008F17D7">
        <w:rPr>
          <w:rFonts w:asciiTheme="minorHAnsi" w:hAnsiTheme="minorHAnsi" w:cstheme="minorHAnsi"/>
        </w:rPr>
        <w:t>Changes in acquisition of a major private campground by BC Parks, have introduced uncertainty regarding future capacity and revenue impacts.</w:t>
      </w:r>
    </w:p>
    <w:p w14:paraId="29315C5A" w14:textId="057A3CC3" w:rsidR="007E5FFD" w:rsidRPr="00140B03" w:rsidRDefault="007E5FFD" w:rsidP="00074927">
      <w:pPr>
        <w:pStyle w:val="Heading3"/>
        <w:ind w:left="0"/>
        <w:rPr>
          <w:rFonts w:asciiTheme="minorHAnsi" w:hAnsiTheme="minorHAnsi" w:cstheme="minorHAnsi"/>
          <w:color w:val="4F81BD" w:themeColor="accent1"/>
          <w:sz w:val="36"/>
          <w:szCs w:val="36"/>
        </w:rPr>
      </w:pPr>
      <w:bookmarkStart w:id="24" w:name="_Toc223891158"/>
      <w:r w:rsidRPr="00140B03">
        <w:rPr>
          <w:rFonts w:asciiTheme="minorHAnsi" w:hAnsiTheme="minorHAnsi" w:cstheme="minorHAnsi"/>
          <w:color w:val="4F81BD" w:themeColor="accent1"/>
          <w:sz w:val="36"/>
          <w:szCs w:val="36"/>
        </w:rPr>
        <w:t>C. Resorts</w:t>
      </w:r>
      <w:r w:rsidR="00A45B6C">
        <w:rPr>
          <w:rFonts w:asciiTheme="minorHAnsi" w:hAnsiTheme="minorHAnsi" w:cstheme="minorHAnsi"/>
          <w:color w:val="4F81BD" w:themeColor="accent1"/>
          <w:sz w:val="36"/>
          <w:szCs w:val="36"/>
        </w:rPr>
        <w:t xml:space="preserve"> </w:t>
      </w:r>
      <w:r w:rsidRPr="00140B03">
        <w:rPr>
          <w:rFonts w:asciiTheme="minorHAnsi" w:hAnsiTheme="minorHAnsi" w:cstheme="minorHAnsi"/>
          <w:color w:val="4F81BD" w:themeColor="accent1"/>
          <w:sz w:val="36"/>
          <w:szCs w:val="36"/>
        </w:rPr>
        <w:t xml:space="preserve">and </w:t>
      </w:r>
      <w:r w:rsidR="00A45B6C">
        <w:rPr>
          <w:rFonts w:asciiTheme="minorHAnsi" w:hAnsiTheme="minorHAnsi" w:cstheme="minorHAnsi"/>
          <w:color w:val="4F81BD" w:themeColor="accent1"/>
          <w:sz w:val="36"/>
          <w:szCs w:val="36"/>
        </w:rPr>
        <w:t>Year-round Commercial Accommodation</w:t>
      </w:r>
      <w:bookmarkEnd w:id="24"/>
    </w:p>
    <w:p w14:paraId="69D9B22B" w14:textId="7D347E9A" w:rsidR="007E5FFD" w:rsidRPr="008F17D7" w:rsidRDefault="007E5FFD" w:rsidP="007E5FFD">
      <w:pPr>
        <w:pStyle w:val="NormalWeb"/>
        <w:rPr>
          <w:rFonts w:asciiTheme="minorHAnsi" w:hAnsiTheme="minorHAnsi" w:cstheme="minorHAnsi"/>
        </w:rPr>
      </w:pPr>
      <w:r w:rsidRPr="008F17D7">
        <w:rPr>
          <w:rFonts w:asciiTheme="minorHAnsi" w:hAnsiTheme="minorHAnsi" w:cstheme="minorHAnsi"/>
        </w:rPr>
        <w:t>Hornby Island’s small commercial accommodation sector includes Sea Breeze Lodge</w:t>
      </w:r>
      <w:r w:rsidR="00A45B6C">
        <w:rPr>
          <w:rFonts w:asciiTheme="minorHAnsi" w:hAnsiTheme="minorHAnsi" w:cstheme="minorHAnsi"/>
        </w:rPr>
        <w:t xml:space="preserve">, </w:t>
      </w:r>
      <w:r w:rsidRPr="008F17D7">
        <w:rPr>
          <w:rFonts w:asciiTheme="minorHAnsi" w:hAnsiTheme="minorHAnsi" w:cstheme="minorHAnsi"/>
        </w:rPr>
        <w:t xml:space="preserve">Ford Cove Cabins, </w:t>
      </w:r>
      <w:r w:rsidR="00A45B6C">
        <w:rPr>
          <w:rFonts w:asciiTheme="minorHAnsi" w:hAnsiTheme="minorHAnsi" w:cstheme="minorHAnsi"/>
        </w:rPr>
        <w:t>Hornby Island Resort units and a handful of Bed ‘n’ Breakfasts.</w:t>
      </w:r>
    </w:p>
    <w:p w14:paraId="5F94FB74" w14:textId="77777777" w:rsidR="007E5FFD" w:rsidRPr="00140B03" w:rsidRDefault="007E5FFD" w:rsidP="00074927">
      <w:pPr>
        <w:pStyle w:val="Heading3"/>
        <w:ind w:left="0"/>
        <w:rPr>
          <w:rFonts w:asciiTheme="minorHAnsi" w:hAnsiTheme="minorHAnsi" w:cstheme="minorHAnsi"/>
          <w:color w:val="4F81BD" w:themeColor="accent1"/>
          <w:sz w:val="36"/>
          <w:szCs w:val="36"/>
        </w:rPr>
      </w:pPr>
      <w:bookmarkStart w:id="25" w:name="_Toc223891159"/>
      <w:r w:rsidRPr="00140B03">
        <w:rPr>
          <w:rFonts w:asciiTheme="minorHAnsi" w:hAnsiTheme="minorHAnsi" w:cstheme="minorHAnsi"/>
          <w:color w:val="4F81BD" w:themeColor="accent1"/>
          <w:sz w:val="36"/>
          <w:szCs w:val="36"/>
        </w:rPr>
        <w:t>D. Marina and Boaters</w:t>
      </w:r>
      <w:bookmarkEnd w:id="25"/>
    </w:p>
    <w:p w14:paraId="717F7731" w14:textId="77777777" w:rsidR="007E5FFD" w:rsidRPr="008F17D7" w:rsidRDefault="007E5FFD" w:rsidP="007E5FFD">
      <w:pPr>
        <w:pStyle w:val="NormalWeb"/>
        <w:rPr>
          <w:rFonts w:asciiTheme="minorHAnsi" w:hAnsiTheme="minorHAnsi" w:cstheme="minorHAnsi"/>
        </w:rPr>
      </w:pPr>
      <w:r w:rsidRPr="008F17D7">
        <w:rPr>
          <w:rFonts w:asciiTheme="minorHAnsi" w:hAnsiTheme="minorHAnsi" w:cstheme="minorHAnsi"/>
        </w:rPr>
        <w:t>Transient boaters contribute to the local economy primarily through moorage fees, fuel, food, and retail spending. While the economic impact is more modest than other tourism sectors, boating activity provides steady supplemental revenue. Concerns regarding anchoring congestion in Tribune Bay have also been raised.</w:t>
      </w:r>
    </w:p>
    <w:p w14:paraId="420C7BC7" w14:textId="498887F9" w:rsidR="007E5FFD" w:rsidRPr="00140B03" w:rsidRDefault="007E5FFD" w:rsidP="007E5FFD">
      <w:pPr>
        <w:pStyle w:val="Heading3"/>
        <w:ind w:left="0"/>
        <w:rPr>
          <w:rFonts w:asciiTheme="minorHAnsi" w:hAnsiTheme="minorHAnsi" w:cstheme="minorHAnsi"/>
          <w:sz w:val="36"/>
          <w:szCs w:val="36"/>
        </w:rPr>
      </w:pPr>
      <w:bookmarkStart w:id="26" w:name="_Toc223891160"/>
      <w:r w:rsidRPr="00140B03">
        <w:rPr>
          <w:rFonts w:asciiTheme="minorHAnsi" w:hAnsiTheme="minorHAnsi" w:cstheme="minorHAnsi"/>
          <w:color w:val="4F81BD" w:themeColor="accent1"/>
          <w:sz w:val="36"/>
          <w:szCs w:val="36"/>
        </w:rPr>
        <w:t>E. MRDT Considerations</w:t>
      </w:r>
      <w:bookmarkEnd w:id="26"/>
    </w:p>
    <w:p w14:paraId="71F8F04A" w14:textId="77777777" w:rsidR="0034229F" w:rsidRPr="0034229F" w:rsidRDefault="0034229F" w:rsidP="0034229F">
      <w:pPr>
        <w:pStyle w:val="NormalWeb"/>
        <w:rPr>
          <w:rFonts w:ascii="Source Sans Pro" w:hAnsi="Source Sans Pro"/>
        </w:rPr>
      </w:pPr>
      <w:r w:rsidRPr="0034229F">
        <w:rPr>
          <w:rFonts w:ascii="Source Sans Pro" w:hAnsi="Source Sans Pro"/>
        </w:rPr>
        <w:t>Municipal and Regional District Tax (MRDT) revenues on Hornby Island currently exceed $100,000 annually under the 3% program introduced in 2022.</w:t>
      </w:r>
    </w:p>
    <w:p w14:paraId="76273E9E" w14:textId="28D37DC2" w:rsidR="0034229F" w:rsidRPr="0034229F" w:rsidRDefault="0034229F" w:rsidP="0034229F">
      <w:pPr>
        <w:pStyle w:val="NormalWeb"/>
        <w:rPr>
          <w:rFonts w:ascii="Source Sans Pro" w:hAnsi="Source Sans Pro"/>
        </w:rPr>
      </w:pPr>
      <w:r w:rsidRPr="0034229F">
        <w:rPr>
          <w:rStyle w:val="Strong"/>
          <w:rFonts w:ascii="Source Sans Pro" w:hAnsi="Source Sans Pro"/>
        </w:rPr>
        <w:t>Key MRDT Indicators (Approximate)</w:t>
      </w:r>
      <w:r w:rsidRPr="0034229F">
        <w:rPr>
          <w:rFonts w:ascii="Source Sans Pro" w:hAnsi="Source Sans Pro"/>
        </w:rPr>
        <w:br/>
        <w:t xml:space="preserve">• </w:t>
      </w:r>
      <w:r w:rsidRPr="0034229F">
        <w:rPr>
          <w:rStyle w:val="Strong"/>
          <w:rFonts w:ascii="Source Sans Pro" w:hAnsi="Source Sans Pro"/>
        </w:rPr>
        <w:t>Total annual MRDT revenue:</w:t>
      </w:r>
      <w:r w:rsidRPr="0034229F">
        <w:rPr>
          <w:rFonts w:ascii="Source Sans Pro" w:hAnsi="Source Sans Pro"/>
        </w:rPr>
        <w:t xml:space="preserve"> $100,000+</w:t>
      </w:r>
      <w:r w:rsidRPr="0034229F">
        <w:rPr>
          <w:rFonts w:ascii="Source Sans Pro" w:hAnsi="Source Sans Pro"/>
        </w:rPr>
        <w:br/>
        <w:t xml:space="preserve">• </w:t>
      </w:r>
      <w:r w:rsidRPr="0034229F">
        <w:rPr>
          <w:rStyle w:val="Strong"/>
          <w:rFonts w:ascii="Source Sans Pro" w:hAnsi="Source Sans Pro"/>
        </w:rPr>
        <w:t>Estimated source:</w:t>
      </w:r>
      <w:r w:rsidRPr="0034229F">
        <w:rPr>
          <w:rFonts w:ascii="Source Sans Pro" w:hAnsi="Source Sans Pro"/>
        </w:rPr>
        <w:t xml:space="preserve"> ~60% short-term vacation rentals / ~40% traditional commercial accommodation</w:t>
      </w:r>
      <w:r w:rsidRPr="0034229F">
        <w:rPr>
          <w:rFonts w:ascii="Source Sans Pro" w:hAnsi="Source Sans Pro"/>
        </w:rPr>
        <w:br/>
        <w:t xml:space="preserve">• </w:t>
      </w:r>
      <w:r w:rsidRPr="0034229F">
        <w:rPr>
          <w:rStyle w:val="Strong"/>
          <w:rFonts w:ascii="Source Sans Pro" w:hAnsi="Source Sans Pro"/>
        </w:rPr>
        <w:t>Current allocation through local MRDT planning process:</w:t>
      </w:r>
      <w:r w:rsidRPr="0034229F">
        <w:rPr>
          <w:rFonts w:ascii="Source Sans Pro" w:hAnsi="Source Sans Pro"/>
        </w:rPr>
        <w:br/>
      </w:r>
      <w:r w:rsidRPr="0034229F">
        <w:rPr>
          <w:rFonts w:ascii="Source Sans Pro" w:hAnsi="Source Sans Pro"/>
        </w:rPr>
        <w:t> </w:t>
      </w:r>
      <w:r w:rsidRPr="0034229F">
        <w:rPr>
          <w:rFonts w:ascii="Source Sans Pro" w:hAnsi="Source Sans Pro"/>
        </w:rPr>
        <w:t>– ~60% directed toward affordable workforce housing initiatives (approximately $60,000 annually)</w:t>
      </w:r>
      <w:r w:rsidRPr="0034229F">
        <w:rPr>
          <w:rFonts w:ascii="Source Sans Pro" w:hAnsi="Source Sans Pro"/>
        </w:rPr>
        <w:br/>
      </w:r>
      <w:r w:rsidRPr="0034229F">
        <w:rPr>
          <w:rFonts w:ascii="Source Sans Pro" w:hAnsi="Source Sans Pro"/>
        </w:rPr>
        <w:t> </w:t>
      </w:r>
      <w:r w:rsidRPr="0034229F">
        <w:rPr>
          <w:rFonts w:ascii="Source Sans Pro" w:hAnsi="Source Sans Pro"/>
        </w:rPr>
        <w:t xml:space="preserve">– ~40% supporting </w:t>
      </w:r>
      <w:r>
        <w:rPr>
          <w:rFonts w:ascii="Source Sans Pro" w:hAnsi="Source Sans Pro"/>
        </w:rPr>
        <w:t xml:space="preserve">other uses – consultants, administration and </w:t>
      </w:r>
      <w:r w:rsidRPr="0034229F">
        <w:rPr>
          <w:rFonts w:ascii="Source Sans Pro" w:hAnsi="Source Sans Pro"/>
        </w:rPr>
        <w:t>visitor-oriented activities such as festivals, events, and initiatives benefiting both residents and visitors</w:t>
      </w:r>
    </w:p>
    <w:p w14:paraId="5A9A176D" w14:textId="77777777" w:rsidR="0034229F" w:rsidRPr="0034229F" w:rsidRDefault="0034229F" w:rsidP="0034229F">
      <w:pPr>
        <w:pStyle w:val="NormalWeb"/>
        <w:rPr>
          <w:rFonts w:ascii="Source Sans Pro" w:hAnsi="Source Sans Pro"/>
        </w:rPr>
      </w:pPr>
      <w:r w:rsidRPr="0034229F">
        <w:rPr>
          <w:rFonts w:ascii="Source Sans Pro" w:hAnsi="Source Sans Pro"/>
        </w:rPr>
        <w:t>Through the local MRDT planning and stakeholder consultation process required under the provincial MRDT framework, these allocations are reviewed annually. HICEEC serves as the local MRDT administering entity and works in collaboration with an industry consultant specializing in MRDT program administration and compliance.</w:t>
      </w:r>
    </w:p>
    <w:p w14:paraId="64819D51" w14:textId="77777777" w:rsidR="0034229F" w:rsidRPr="0034229F" w:rsidRDefault="0034229F" w:rsidP="0034229F">
      <w:pPr>
        <w:pStyle w:val="NormalWeb"/>
        <w:rPr>
          <w:rFonts w:ascii="Source Sans Pro" w:hAnsi="Source Sans Pro"/>
        </w:rPr>
      </w:pPr>
      <w:r w:rsidRPr="0034229F">
        <w:rPr>
          <w:rFonts w:ascii="Source Sans Pro" w:hAnsi="Source Sans Pro"/>
        </w:rPr>
        <w:t xml:space="preserve">A reduction in the number of legally operating vacation rentals would therefore result in a corresponding reduction in MRDT revenues, directly affecting the availability of funding for affordable workforce housing and other community-supported initiatives. The current 3% MRDT agreement term runs from June 1, </w:t>
      </w:r>
      <w:proofErr w:type="gramStart"/>
      <w:r w:rsidRPr="0034229F">
        <w:rPr>
          <w:rFonts w:ascii="Source Sans Pro" w:hAnsi="Source Sans Pro"/>
        </w:rPr>
        <w:t>2022</w:t>
      </w:r>
      <w:proofErr w:type="gramEnd"/>
      <w:r w:rsidRPr="0034229F">
        <w:rPr>
          <w:rFonts w:ascii="Source Sans Pro" w:hAnsi="Source Sans Pro"/>
        </w:rPr>
        <w:t xml:space="preserve"> to June 1, 2027, with continuation beyond this period subject to renewal based on local stakeholder engagement and support within the fixed-roof transient accommodation sector.</w:t>
      </w:r>
    </w:p>
    <w:p w14:paraId="5B7D1BC5" w14:textId="77777777" w:rsidR="0034229F" w:rsidRPr="0034229F" w:rsidRDefault="0034229F" w:rsidP="0034229F">
      <w:pPr>
        <w:pStyle w:val="NormalWeb"/>
        <w:rPr>
          <w:rFonts w:ascii="Source Sans Pro" w:hAnsi="Source Sans Pro"/>
        </w:rPr>
      </w:pPr>
      <w:r w:rsidRPr="0034229F">
        <w:rPr>
          <w:rFonts w:ascii="Source Sans Pro" w:hAnsi="Source Sans Pro"/>
        </w:rPr>
        <w:t>Potential future changes to the MRDT framework—including discussion regarding possible expansion to other accommodation types such as camping or glamping—remain under consideration and would require both stakeholder support and provincial approval.</w:t>
      </w:r>
    </w:p>
    <w:p w14:paraId="18F52DA8" w14:textId="77777777" w:rsidR="007E5FFD" w:rsidRPr="00140B03" w:rsidRDefault="007E5FFD" w:rsidP="00074927">
      <w:pPr>
        <w:pStyle w:val="Heading3"/>
        <w:ind w:left="0"/>
        <w:rPr>
          <w:rFonts w:asciiTheme="minorHAnsi" w:hAnsiTheme="minorHAnsi" w:cstheme="minorHAnsi"/>
          <w:color w:val="4F81BD" w:themeColor="accent1"/>
          <w:sz w:val="36"/>
          <w:szCs w:val="36"/>
        </w:rPr>
      </w:pPr>
      <w:bookmarkStart w:id="27" w:name="_Toc223891161"/>
      <w:r w:rsidRPr="00140B03">
        <w:rPr>
          <w:rFonts w:asciiTheme="minorHAnsi" w:hAnsiTheme="minorHAnsi" w:cstheme="minorHAnsi"/>
          <w:color w:val="4F81BD" w:themeColor="accent1"/>
          <w:sz w:val="36"/>
          <w:szCs w:val="36"/>
        </w:rPr>
        <w:t>F. Ongoing Discussion</w:t>
      </w:r>
      <w:bookmarkEnd w:id="27"/>
    </w:p>
    <w:p w14:paraId="3105BA04" w14:textId="77777777" w:rsidR="00C017BF" w:rsidRPr="00C017BF" w:rsidRDefault="00C017BF" w:rsidP="00C017BF">
      <w:pPr>
        <w:widowControl/>
        <w:autoSpaceDE/>
        <w:autoSpaceDN/>
        <w:spacing w:before="100" w:beforeAutospacing="1" w:after="100" w:afterAutospacing="1"/>
        <w:rPr>
          <w:rFonts w:eastAsia="Times New Roman"/>
          <w:sz w:val="24"/>
          <w:szCs w:val="24"/>
          <w:lang w:val="en-CA" w:eastAsia="en-CA"/>
        </w:rPr>
      </w:pPr>
      <w:bookmarkStart w:id="28" w:name="The_debate_over_vacation_rentals_is_a_co"/>
      <w:bookmarkEnd w:id="28"/>
      <w:r w:rsidRPr="00C017BF">
        <w:rPr>
          <w:rFonts w:eastAsia="Times New Roman"/>
          <w:sz w:val="24"/>
          <w:szCs w:val="24"/>
          <w:lang w:val="en-CA" w:eastAsia="en-CA"/>
        </w:rPr>
        <w:t xml:space="preserve">Short-term vacation rentals remain one of the most debated topics within the Hornby Island community. Strongly held and often opposing views were expressed throughout engagement and discussion. Some residents advocate for reducing the number of vacation rentals </w:t>
      </w:r>
      <w:proofErr w:type="gramStart"/>
      <w:r w:rsidRPr="00C017BF">
        <w:rPr>
          <w:rFonts w:eastAsia="Times New Roman"/>
          <w:sz w:val="24"/>
          <w:szCs w:val="24"/>
          <w:lang w:val="en-CA" w:eastAsia="en-CA"/>
        </w:rPr>
        <w:t>in order to</w:t>
      </w:r>
      <w:proofErr w:type="gramEnd"/>
      <w:r w:rsidRPr="00C017BF">
        <w:rPr>
          <w:rFonts w:eastAsia="Times New Roman"/>
          <w:sz w:val="24"/>
          <w:szCs w:val="24"/>
          <w:lang w:val="en-CA" w:eastAsia="en-CA"/>
        </w:rPr>
        <w:t xml:space="preserve"> protect neighbourhood character, manage seasonal pressures, and improve long-term housing availability. Others emphasize that vacation rentals are a foundational component of the island’s economy, providing essential income for homeowners, sustaining local businesses, and supporting services that would otherwise be difficult to maintain in a small, remote community.</w:t>
      </w:r>
    </w:p>
    <w:p w14:paraId="6A3D12AB" w14:textId="7822AC5C" w:rsidR="00C017BF" w:rsidRPr="00C017BF" w:rsidRDefault="00C017BF" w:rsidP="00C017BF">
      <w:pPr>
        <w:widowControl/>
        <w:autoSpaceDE/>
        <w:autoSpaceDN/>
        <w:spacing w:before="100" w:beforeAutospacing="1" w:after="100" w:afterAutospacing="1"/>
        <w:rPr>
          <w:rFonts w:eastAsia="Times New Roman"/>
          <w:sz w:val="24"/>
          <w:szCs w:val="24"/>
          <w:lang w:val="en-CA" w:eastAsia="en-CA"/>
        </w:rPr>
      </w:pPr>
      <w:r w:rsidRPr="00C017BF">
        <w:rPr>
          <w:rFonts w:eastAsia="Times New Roman"/>
          <w:sz w:val="24"/>
          <w:szCs w:val="24"/>
          <w:lang w:val="en-CA" w:eastAsia="en-CA"/>
        </w:rPr>
        <w:t>Participants across perspectives acknowledged that the issue involves complex trade-offs. Housing affordability, economic resilience, community character, tourism capacity, and individual property rights are all interconnected, and no single approach addresses all concerns simultaneously. As a result, proposals and recommendations from organizations such as HISTRA are included in this document as contributions to an ongoing community dialogue rather than adopted policy direction.</w:t>
      </w:r>
    </w:p>
    <w:p w14:paraId="4402199D" w14:textId="77777777" w:rsidR="00C017BF" w:rsidRPr="00C017BF" w:rsidRDefault="00C017BF" w:rsidP="00C017BF">
      <w:pPr>
        <w:widowControl/>
        <w:autoSpaceDE/>
        <w:autoSpaceDN/>
        <w:spacing w:before="100" w:beforeAutospacing="1" w:after="100" w:afterAutospacing="1"/>
        <w:outlineLvl w:val="1"/>
        <w:rPr>
          <w:rFonts w:eastAsia="Times New Roman"/>
          <w:b/>
          <w:bCs/>
          <w:color w:val="0070C0"/>
          <w:sz w:val="36"/>
          <w:szCs w:val="36"/>
          <w:lang w:val="en-CA" w:eastAsia="en-CA"/>
        </w:rPr>
      </w:pPr>
      <w:bookmarkStart w:id="29" w:name="_Toc223891162"/>
      <w:r w:rsidRPr="00C017BF">
        <w:rPr>
          <w:rFonts w:eastAsia="Times New Roman"/>
          <w:b/>
          <w:bCs/>
          <w:color w:val="0070C0"/>
          <w:sz w:val="36"/>
          <w:szCs w:val="36"/>
          <w:lang w:val="en-CA" w:eastAsia="en-CA"/>
        </w:rPr>
        <w:t>Summary Observations</w:t>
      </w:r>
      <w:bookmarkEnd w:id="29"/>
    </w:p>
    <w:p w14:paraId="1F9D80AB" w14:textId="77777777" w:rsidR="00C017BF" w:rsidRPr="00C017BF" w:rsidRDefault="00C017BF" w:rsidP="00C017BF">
      <w:pPr>
        <w:widowControl/>
        <w:autoSpaceDE/>
        <w:autoSpaceDN/>
        <w:spacing w:before="100" w:beforeAutospacing="1" w:after="100" w:afterAutospacing="1"/>
        <w:rPr>
          <w:rFonts w:eastAsia="Times New Roman"/>
          <w:sz w:val="24"/>
          <w:szCs w:val="24"/>
          <w:lang w:val="en-CA" w:eastAsia="en-CA"/>
        </w:rPr>
      </w:pPr>
      <w:r w:rsidRPr="00C017BF">
        <w:rPr>
          <w:rFonts w:eastAsia="Times New Roman"/>
          <w:sz w:val="24"/>
          <w:szCs w:val="24"/>
          <w:lang w:val="en-CA" w:eastAsia="en-CA"/>
        </w:rPr>
        <w:t>Visitor accommodation remains an essential component of Hornby Island’s tourism economy and contributes significantly to local household income, business viability, and MRDT revenue. At the same time, engagement consistently identified housing availability and transportation access as broader structural constraints affecting community resilience and workforce stability.</w:t>
      </w:r>
    </w:p>
    <w:p w14:paraId="785DD16C" w14:textId="77777777" w:rsidR="00C017BF" w:rsidRPr="00C017BF" w:rsidRDefault="00C017BF" w:rsidP="00C017BF">
      <w:pPr>
        <w:widowControl/>
        <w:autoSpaceDE/>
        <w:autoSpaceDN/>
        <w:spacing w:before="100" w:beforeAutospacing="1" w:after="100" w:afterAutospacing="1"/>
        <w:rPr>
          <w:rFonts w:eastAsia="Times New Roman"/>
          <w:sz w:val="24"/>
          <w:szCs w:val="24"/>
          <w:lang w:val="en-CA" w:eastAsia="en-CA"/>
        </w:rPr>
      </w:pPr>
      <w:r w:rsidRPr="00C017BF">
        <w:rPr>
          <w:rFonts w:eastAsia="Times New Roman"/>
          <w:sz w:val="24"/>
          <w:szCs w:val="24"/>
          <w:lang w:val="en-CA" w:eastAsia="en-CA"/>
        </w:rPr>
        <w:t>Across all accommodation types, discussion reflected a shared desire to balance economic benefits with community capacity and long-term livability. While perspectives differ regarding appropriate scale and regulation, there was broad recognition that visitor accommodation decisions intersect with housing, infrastructure, environmental pressures, and local economic sustainability.</w:t>
      </w:r>
    </w:p>
    <w:p w14:paraId="42380A01" w14:textId="77777777" w:rsidR="00C017BF" w:rsidRPr="00C017BF" w:rsidRDefault="00C017BF" w:rsidP="00C017BF">
      <w:pPr>
        <w:widowControl/>
        <w:autoSpaceDE/>
        <w:autoSpaceDN/>
        <w:spacing w:before="100" w:beforeAutospacing="1" w:after="100" w:afterAutospacing="1"/>
        <w:rPr>
          <w:rFonts w:eastAsia="Times New Roman"/>
          <w:sz w:val="24"/>
          <w:szCs w:val="24"/>
          <w:lang w:val="en-CA" w:eastAsia="en-CA"/>
        </w:rPr>
      </w:pPr>
      <w:r w:rsidRPr="00C017BF">
        <w:rPr>
          <w:rFonts w:eastAsia="Times New Roman"/>
          <w:sz w:val="24"/>
          <w:szCs w:val="24"/>
          <w:lang w:val="en-CA" w:eastAsia="en-CA"/>
        </w:rPr>
        <w:t>This section documents the range of perspectives, economic considerations, and ongoing discussions identified through engagement and review. It is intended to support understanding and future analysis rather than prescribe outcomes or policy direction.</w:t>
      </w:r>
    </w:p>
    <w:p w14:paraId="65EEE57A" w14:textId="77777777" w:rsidR="007E5FFD" w:rsidRPr="008F17D7" w:rsidRDefault="007E5FFD" w:rsidP="007E5FFD">
      <w:pPr>
        <w:pStyle w:val="BodyText"/>
        <w:spacing w:before="186"/>
        <w:rPr>
          <w:rFonts w:asciiTheme="minorHAnsi" w:hAnsiTheme="minorHAnsi" w:cstheme="minorHAnsi"/>
          <w:sz w:val="20"/>
        </w:rPr>
      </w:pPr>
      <w:r w:rsidRPr="008F17D7">
        <w:rPr>
          <w:rFonts w:asciiTheme="minorHAnsi" w:hAnsiTheme="minorHAnsi" w:cstheme="minorHAnsi"/>
          <w:noProof/>
          <w:sz w:val="20"/>
        </w:rPr>
        <w:drawing>
          <wp:anchor distT="0" distB="0" distL="0" distR="0" simplePos="0" relativeHeight="487668224" behindDoc="1" locked="0" layoutInCell="1" allowOverlap="1" wp14:anchorId="0D6D66E0" wp14:editId="39105566">
            <wp:simplePos x="0" y="0"/>
            <wp:positionH relativeFrom="page">
              <wp:posOffset>990600</wp:posOffset>
            </wp:positionH>
            <wp:positionV relativeFrom="paragraph">
              <wp:posOffset>288657</wp:posOffset>
            </wp:positionV>
            <wp:extent cx="5841840" cy="1581626"/>
            <wp:effectExtent l="0" t="0" r="0" b="0"/>
            <wp:wrapTopAndBottom/>
            <wp:docPr id="77" name="Image 77" descr="A body of water with trees  AI-generated content may be incorrect.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7" name="Image 77" descr="A body of water with trees  AI-generated content may be incorrect. "/>
                    <pic:cNvPicPr/>
                  </pic:nvPicPr>
                  <pic:blipFill>
                    <a:blip r:embed="rId52" cstate="print"/>
                    <a:stretch>
                      <a:fillRect/>
                    </a:stretch>
                  </pic:blipFill>
                  <pic:spPr>
                    <a:xfrm>
                      <a:off x="0" y="0"/>
                      <a:ext cx="5841840" cy="1581626"/>
                    </a:xfrm>
                    <a:prstGeom prst="rect">
                      <a:avLst/>
                    </a:prstGeom>
                  </pic:spPr>
                </pic:pic>
              </a:graphicData>
            </a:graphic>
          </wp:anchor>
        </w:drawing>
      </w:r>
    </w:p>
    <w:p w14:paraId="6E2A2BF1" w14:textId="77777777" w:rsidR="00F22FAC" w:rsidRPr="00F22FAC" w:rsidRDefault="00F22FAC" w:rsidP="00F22FAC">
      <w:pPr>
        <w:spacing w:before="240" w:after="120"/>
        <w:rPr>
          <w:rFonts w:asciiTheme="minorHAnsi" w:eastAsia="Times New Roman" w:hAnsiTheme="minorHAnsi" w:cstheme="minorHAnsi"/>
          <w:sz w:val="24"/>
          <w:szCs w:val="24"/>
          <w:lang w:eastAsia="en-CA"/>
        </w:rPr>
      </w:pPr>
      <w:bookmarkStart w:id="30" w:name="V.__COLLABORATIONS"/>
      <w:bookmarkEnd w:id="30"/>
      <w:r w:rsidRPr="00F22FAC">
        <w:rPr>
          <w:rFonts w:asciiTheme="minorHAnsi" w:eastAsia="Times New Roman" w:hAnsiTheme="minorHAnsi" w:cstheme="minorHAnsi"/>
          <w:sz w:val="24"/>
          <w:szCs w:val="24"/>
          <w:lang w:eastAsia="en-CA"/>
        </w:rPr>
        <w:t>Photo credit Julian Laffin</w:t>
      </w:r>
    </w:p>
    <w:p w14:paraId="4540DF09" w14:textId="77777777" w:rsidR="007E5FFD" w:rsidRDefault="007E5FFD" w:rsidP="00220FB5">
      <w:pPr>
        <w:spacing w:before="240" w:after="120"/>
        <w:rPr>
          <w:rFonts w:asciiTheme="minorHAnsi" w:eastAsia="Times New Roman" w:hAnsiTheme="minorHAnsi" w:cstheme="minorHAnsi"/>
          <w:sz w:val="24"/>
          <w:szCs w:val="24"/>
          <w:lang w:val="en-CA" w:eastAsia="en-CA"/>
        </w:rPr>
      </w:pPr>
    </w:p>
    <w:p w14:paraId="7B4BAF5A" w14:textId="3E054259" w:rsidR="00220FB5" w:rsidRPr="00621DC5" w:rsidRDefault="008F2FE2" w:rsidP="00220FB5">
      <w:pPr>
        <w:spacing w:before="240" w:after="120"/>
        <w:rPr>
          <w:color w:val="0070C0"/>
          <w:sz w:val="40"/>
          <w:szCs w:val="40"/>
        </w:rPr>
      </w:pPr>
      <w:r>
        <w:rPr>
          <w:b/>
          <w:color w:val="0070C0"/>
          <w:sz w:val="40"/>
          <w:szCs w:val="40"/>
        </w:rPr>
        <w:t>8</w:t>
      </w:r>
      <w:r w:rsidR="00220FB5" w:rsidRPr="00621DC5">
        <w:rPr>
          <w:b/>
          <w:color w:val="0070C0"/>
          <w:sz w:val="40"/>
          <w:szCs w:val="40"/>
        </w:rPr>
        <w:t>.6 Collaboration Between Businesses &amp; Organizations</w:t>
      </w:r>
    </w:p>
    <w:p w14:paraId="5FD3CCCB" w14:textId="77777777" w:rsidR="00B37702" w:rsidRPr="00B37702" w:rsidRDefault="00B37702" w:rsidP="00D0449F">
      <w:pPr>
        <w:widowControl/>
        <w:autoSpaceDE/>
        <w:autoSpaceDN/>
        <w:spacing w:before="100" w:beforeAutospacing="1" w:after="100" w:afterAutospacing="1"/>
        <w:rPr>
          <w:sz w:val="24"/>
          <w:szCs w:val="24"/>
        </w:rPr>
      </w:pPr>
      <w:r w:rsidRPr="00B37702">
        <w:rPr>
          <w:sz w:val="24"/>
          <w:szCs w:val="24"/>
        </w:rPr>
        <w:t>Collaboration among businesses, organizations, and volunteers forms a key part of Hornby Island’s economic infrastructure, supporting coordination, innovation, and shared problem-solving.</w:t>
      </w:r>
    </w:p>
    <w:p w14:paraId="1336599B" w14:textId="6EA234E3" w:rsidR="00C017BF" w:rsidRPr="00C017BF" w:rsidRDefault="00C017BF" w:rsidP="00B37702">
      <w:pPr>
        <w:widowControl/>
        <w:autoSpaceDE/>
        <w:autoSpaceDN/>
        <w:rPr>
          <w:b/>
          <w:bCs/>
        </w:rPr>
      </w:pPr>
      <w:r w:rsidRPr="00C017BF">
        <w:rPr>
          <w:b/>
          <w:bCs/>
        </w:rPr>
        <w:t>Community Capacity and Collaboration Context</w:t>
      </w:r>
    </w:p>
    <w:p w14:paraId="2373BA08" w14:textId="64685FF6" w:rsidR="00D0449F" w:rsidRPr="00C017BF" w:rsidRDefault="00D0449F" w:rsidP="00B37702">
      <w:pPr>
        <w:widowControl/>
        <w:autoSpaceDE/>
        <w:autoSpaceDN/>
        <w:rPr>
          <w:rFonts w:asciiTheme="minorHAnsi" w:eastAsia="Times New Roman" w:hAnsiTheme="minorHAnsi" w:cstheme="minorHAnsi"/>
          <w:b/>
          <w:bCs/>
          <w:sz w:val="24"/>
          <w:szCs w:val="24"/>
          <w:lang w:val="en-CA" w:eastAsia="en-CA"/>
        </w:rPr>
      </w:pPr>
      <w:r w:rsidRPr="00D0449F">
        <w:rPr>
          <w:rFonts w:asciiTheme="minorHAnsi" w:eastAsia="Times New Roman" w:hAnsiTheme="minorHAnsi" w:cstheme="minorHAnsi"/>
          <w:sz w:val="24"/>
          <w:szCs w:val="24"/>
          <w:lang w:val="en-CA" w:eastAsia="en-CA"/>
        </w:rPr>
        <w:t>As highlighted in the Vision 2040 Community Vision, collaboration is widely understood as a defining characteristic of Hornby Island’s social and economic life. Participants consistently emphasized that economic activity on the island is shaped less by centralized direction and more by relationships, shared effort, and coordination across businesses, residents, and a large network of volunteer-driven organizations.</w:t>
      </w:r>
    </w:p>
    <w:p w14:paraId="0BF6B3B7" w14:textId="2A7D6F33" w:rsidR="00D0449F" w:rsidRPr="00D0449F" w:rsidRDefault="00D0449F" w:rsidP="00D0449F">
      <w:pPr>
        <w:widowControl/>
        <w:autoSpaceDE/>
        <w:autoSpaceDN/>
        <w:spacing w:before="100" w:beforeAutospacing="1" w:after="100" w:afterAutospacing="1"/>
        <w:rPr>
          <w:rFonts w:asciiTheme="minorHAnsi" w:eastAsia="Times New Roman" w:hAnsiTheme="minorHAnsi" w:cstheme="minorHAnsi"/>
          <w:sz w:val="24"/>
          <w:szCs w:val="24"/>
          <w:lang w:val="en-CA" w:eastAsia="en-CA"/>
        </w:rPr>
      </w:pPr>
      <w:r w:rsidRPr="00D0449F">
        <w:rPr>
          <w:rFonts w:asciiTheme="minorHAnsi" w:eastAsia="Times New Roman" w:hAnsiTheme="minorHAnsi" w:cstheme="minorHAnsi"/>
          <w:sz w:val="24"/>
          <w:szCs w:val="24"/>
          <w:lang w:val="en-CA" w:eastAsia="en-CA"/>
        </w:rPr>
        <w:t>Economic awareness and resilience on Hornby Island are therefore closely linked to the quality of collaboration among local businesses, residents, non-profit organizations, and community committees.</w:t>
      </w:r>
    </w:p>
    <w:p w14:paraId="1259351F" w14:textId="77777777" w:rsidR="00D0449F" w:rsidRPr="00140B03" w:rsidRDefault="00D0449F" w:rsidP="00D0449F">
      <w:pPr>
        <w:widowControl/>
        <w:autoSpaceDE/>
        <w:autoSpaceDN/>
        <w:spacing w:before="100" w:beforeAutospacing="1" w:after="100" w:afterAutospacing="1"/>
        <w:outlineLvl w:val="2"/>
        <w:rPr>
          <w:rFonts w:asciiTheme="minorHAnsi" w:eastAsia="Times New Roman" w:hAnsiTheme="minorHAnsi" w:cstheme="minorHAnsi"/>
          <w:b/>
          <w:bCs/>
          <w:color w:val="4F81BD" w:themeColor="accent1"/>
          <w:sz w:val="36"/>
          <w:szCs w:val="36"/>
          <w:lang w:val="en-CA" w:eastAsia="en-CA"/>
        </w:rPr>
      </w:pPr>
      <w:bookmarkStart w:id="31" w:name="_Toc223891163"/>
      <w:r w:rsidRPr="00140B03">
        <w:rPr>
          <w:rFonts w:asciiTheme="minorHAnsi" w:eastAsia="Times New Roman" w:hAnsiTheme="minorHAnsi" w:cstheme="minorHAnsi"/>
          <w:b/>
          <w:bCs/>
          <w:color w:val="4F81BD" w:themeColor="accent1"/>
          <w:sz w:val="36"/>
          <w:szCs w:val="36"/>
          <w:lang w:val="en-CA" w:eastAsia="en-CA"/>
        </w:rPr>
        <w:t>A. Hornby Island Residents and Ratepayers Association (HIRRA)</w:t>
      </w:r>
      <w:bookmarkEnd w:id="31"/>
    </w:p>
    <w:p w14:paraId="03579E3D" w14:textId="77777777" w:rsidR="00D0449F" w:rsidRPr="00D0449F" w:rsidRDefault="00D0449F" w:rsidP="00D0449F">
      <w:pPr>
        <w:widowControl/>
        <w:autoSpaceDE/>
        <w:autoSpaceDN/>
        <w:spacing w:before="100" w:beforeAutospacing="1" w:after="100" w:afterAutospacing="1"/>
        <w:rPr>
          <w:rFonts w:asciiTheme="minorHAnsi" w:eastAsia="Times New Roman" w:hAnsiTheme="minorHAnsi" w:cstheme="minorHAnsi"/>
          <w:sz w:val="24"/>
          <w:szCs w:val="24"/>
          <w:lang w:val="en-CA" w:eastAsia="en-CA"/>
        </w:rPr>
      </w:pPr>
      <w:r w:rsidRPr="00D0449F">
        <w:rPr>
          <w:rFonts w:asciiTheme="minorHAnsi" w:eastAsia="Times New Roman" w:hAnsiTheme="minorHAnsi" w:cstheme="minorHAnsi"/>
          <w:sz w:val="24"/>
          <w:szCs w:val="24"/>
          <w:lang w:val="en-CA" w:eastAsia="en-CA"/>
        </w:rPr>
        <w:t>The Hornby Island Residents and Ratepayers Association (HIRRA) is a central collaborative body within the community. Membership is open to all long-term residents and property owners, and the association’s purpose is to support the ongoing evolution of a vibrant, self-governing community that nurtures the well-being of island residents and the island itself.</w:t>
      </w:r>
    </w:p>
    <w:p w14:paraId="535E3192" w14:textId="77777777" w:rsidR="00D0449F" w:rsidRPr="00D0449F" w:rsidRDefault="00D0449F" w:rsidP="00D0449F">
      <w:pPr>
        <w:widowControl/>
        <w:autoSpaceDE/>
        <w:autoSpaceDN/>
        <w:spacing w:before="100" w:beforeAutospacing="1" w:after="100" w:afterAutospacing="1"/>
        <w:rPr>
          <w:rFonts w:asciiTheme="minorHAnsi" w:eastAsia="Times New Roman" w:hAnsiTheme="minorHAnsi" w:cstheme="minorHAnsi"/>
          <w:sz w:val="24"/>
          <w:szCs w:val="24"/>
          <w:lang w:val="en-CA" w:eastAsia="en-CA"/>
        </w:rPr>
      </w:pPr>
      <w:r w:rsidRPr="00D0449F">
        <w:rPr>
          <w:rFonts w:asciiTheme="minorHAnsi" w:eastAsia="Times New Roman" w:hAnsiTheme="minorHAnsi" w:cstheme="minorHAnsi"/>
          <w:sz w:val="24"/>
          <w:szCs w:val="24"/>
          <w:lang w:val="en-CA" w:eastAsia="en-CA"/>
        </w:rPr>
        <w:t>HIRRA’s role is expressed through:</w:t>
      </w:r>
    </w:p>
    <w:p w14:paraId="5FA09CB5" w14:textId="77777777" w:rsidR="00D0449F" w:rsidRPr="00D0449F" w:rsidRDefault="00D0449F">
      <w:pPr>
        <w:widowControl/>
        <w:numPr>
          <w:ilvl w:val="0"/>
          <w:numId w:val="17"/>
        </w:numPr>
        <w:autoSpaceDE/>
        <w:autoSpaceDN/>
        <w:spacing w:before="100" w:beforeAutospacing="1" w:after="100" w:afterAutospacing="1"/>
        <w:rPr>
          <w:rFonts w:asciiTheme="minorHAnsi" w:eastAsia="Times New Roman" w:hAnsiTheme="minorHAnsi" w:cstheme="minorHAnsi"/>
          <w:sz w:val="24"/>
          <w:szCs w:val="24"/>
          <w:lang w:val="en-CA" w:eastAsia="en-CA"/>
        </w:rPr>
      </w:pPr>
      <w:r w:rsidRPr="00D0449F">
        <w:rPr>
          <w:rFonts w:asciiTheme="minorHAnsi" w:eastAsia="Times New Roman" w:hAnsiTheme="minorHAnsi" w:cstheme="minorHAnsi"/>
          <w:sz w:val="24"/>
          <w:szCs w:val="24"/>
          <w:lang w:val="en-CA" w:eastAsia="en-CA"/>
        </w:rPr>
        <w:t>Providing an open forum for democratic participation and respectful discussion of community issues</w:t>
      </w:r>
    </w:p>
    <w:p w14:paraId="2FA8B075" w14:textId="77777777" w:rsidR="00D0449F" w:rsidRPr="00D0449F" w:rsidRDefault="00D0449F">
      <w:pPr>
        <w:widowControl/>
        <w:numPr>
          <w:ilvl w:val="0"/>
          <w:numId w:val="17"/>
        </w:numPr>
        <w:autoSpaceDE/>
        <w:autoSpaceDN/>
        <w:spacing w:before="100" w:beforeAutospacing="1" w:after="100" w:afterAutospacing="1"/>
        <w:rPr>
          <w:rFonts w:asciiTheme="minorHAnsi" w:eastAsia="Times New Roman" w:hAnsiTheme="minorHAnsi" w:cstheme="minorHAnsi"/>
          <w:sz w:val="24"/>
          <w:szCs w:val="24"/>
          <w:lang w:val="en-CA" w:eastAsia="en-CA"/>
        </w:rPr>
      </w:pPr>
      <w:r w:rsidRPr="00D0449F">
        <w:rPr>
          <w:rFonts w:asciiTheme="minorHAnsi" w:eastAsia="Times New Roman" w:hAnsiTheme="minorHAnsi" w:cstheme="minorHAnsi"/>
          <w:sz w:val="24"/>
          <w:szCs w:val="24"/>
          <w:lang w:val="en-CA" w:eastAsia="en-CA"/>
        </w:rPr>
        <w:t>Expressing community perspectives to governments and external agencies</w:t>
      </w:r>
    </w:p>
    <w:p w14:paraId="75865723" w14:textId="77777777" w:rsidR="00D0449F" w:rsidRPr="00D0449F" w:rsidRDefault="00D0449F">
      <w:pPr>
        <w:widowControl/>
        <w:numPr>
          <w:ilvl w:val="0"/>
          <w:numId w:val="17"/>
        </w:numPr>
        <w:autoSpaceDE/>
        <w:autoSpaceDN/>
        <w:spacing w:before="100" w:beforeAutospacing="1" w:after="100" w:afterAutospacing="1"/>
        <w:rPr>
          <w:rFonts w:asciiTheme="minorHAnsi" w:eastAsia="Times New Roman" w:hAnsiTheme="minorHAnsi" w:cstheme="minorHAnsi"/>
          <w:sz w:val="24"/>
          <w:szCs w:val="24"/>
          <w:lang w:val="en-CA" w:eastAsia="en-CA"/>
        </w:rPr>
      </w:pPr>
      <w:r w:rsidRPr="00D0449F">
        <w:rPr>
          <w:rFonts w:asciiTheme="minorHAnsi" w:eastAsia="Times New Roman" w:hAnsiTheme="minorHAnsi" w:cstheme="minorHAnsi"/>
          <w:sz w:val="24"/>
          <w:szCs w:val="24"/>
          <w:lang w:val="en-CA" w:eastAsia="en-CA"/>
        </w:rPr>
        <w:t>Providing information to the public</w:t>
      </w:r>
    </w:p>
    <w:p w14:paraId="3DC9C35D" w14:textId="77777777" w:rsidR="00D0449F" w:rsidRPr="00D0449F" w:rsidRDefault="00D0449F">
      <w:pPr>
        <w:widowControl/>
        <w:numPr>
          <w:ilvl w:val="0"/>
          <w:numId w:val="17"/>
        </w:numPr>
        <w:autoSpaceDE/>
        <w:autoSpaceDN/>
        <w:spacing w:before="100" w:beforeAutospacing="1" w:after="100" w:afterAutospacing="1"/>
        <w:rPr>
          <w:rFonts w:asciiTheme="minorHAnsi" w:eastAsia="Times New Roman" w:hAnsiTheme="minorHAnsi" w:cstheme="minorHAnsi"/>
          <w:sz w:val="24"/>
          <w:szCs w:val="24"/>
          <w:lang w:val="en-CA" w:eastAsia="en-CA"/>
        </w:rPr>
      </w:pPr>
      <w:r w:rsidRPr="00D0449F">
        <w:rPr>
          <w:rFonts w:asciiTheme="minorHAnsi" w:eastAsia="Times New Roman" w:hAnsiTheme="minorHAnsi" w:cstheme="minorHAnsi"/>
          <w:sz w:val="24"/>
          <w:szCs w:val="24"/>
          <w:lang w:val="en-CA" w:eastAsia="en-CA"/>
        </w:rPr>
        <w:t>Supporting coordination among volunteer groups</w:t>
      </w:r>
    </w:p>
    <w:p w14:paraId="0058A520" w14:textId="77777777" w:rsidR="00D0449F" w:rsidRPr="00D0449F" w:rsidRDefault="00D0449F">
      <w:pPr>
        <w:widowControl/>
        <w:numPr>
          <w:ilvl w:val="0"/>
          <w:numId w:val="17"/>
        </w:numPr>
        <w:autoSpaceDE/>
        <w:autoSpaceDN/>
        <w:spacing w:before="100" w:beforeAutospacing="1" w:after="100" w:afterAutospacing="1"/>
        <w:rPr>
          <w:rFonts w:asciiTheme="minorHAnsi" w:eastAsia="Times New Roman" w:hAnsiTheme="minorHAnsi" w:cstheme="minorHAnsi"/>
          <w:sz w:val="24"/>
          <w:szCs w:val="24"/>
          <w:lang w:val="en-CA" w:eastAsia="en-CA"/>
        </w:rPr>
      </w:pPr>
      <w:r w:rsidRPr="00D0449F">
        <w:rPr>
          <w:rFonts w:asciiTheme="minorHAnsi" w:eastAsia="Times New Roman" w:hAnsiTheme="minorHAnsi" w:cstheme="minorHAnsi"/>
          <w:sz w:val="24"/>
          <w:szCs w:val="24"/>
          <w:lang w:val="en-CA" w:eastAsia="en-CA"/>
        </w:rPr>
        <w:t>Administering certain public services</w:t>
      </w:r>
    </w:p>
    <w:p w14:paraId="63C36409" w14:textId="77777777" w:rsidR="00D0449F" w:rsidRPr="00D0449F" w:rsidRDefault="00D0449F" w:rsidP="00D0449F">
      <w:pPr>
        <w:widowControl/>
        <w:autoSpaceDE/>
        <w:autoSpaceDN/>
        <w:spacing w:before="100" w:beforeAutospacing="1" w:after="100" w:afterAutospacing="1"/>
        <w:rPr>
          <w:rFonts w:asciiTheme="minorHAnsi" w:eastAsia="Times New Roman" w:hAnsiTheme="minorHAnsi" w:cstheme="minorHAnsi"/>
          <w:sz w:val="24"/>
          <w:szCs w:val="24"/>
          <w:lang w:val="en-CA" w:eastAsia="en-CA"/>
        </w:rPr>
      </w:pPr>
      <w:r w:rsidRPr="00D0449F">
        <w:rPr>
          <w:rFonts w:asciiTheme="minorHAnsi" w:eastAsia="Times New Roman" w:hAnsiTheme="minorHAnsi" w:cstheme="minorHAnsi"/>
          <w:sz w:val="24"/>
          <w:szCs w:val="24"/>
          <w:lang w:val="en-CA" w:eastAsia="en-CA"/>
        </w:rPr>
        <w:t>In cooperation with the Comox Valley Regional District, HIRRA administers several tax-funded services, including Fire Rescue, Emergency Preparedness, Recycling and Waste Management, the Community Hall, Community Recreation, Comfort Stations, and Invasive Plant Control.</w:t>
      </w:r>
    </w:p>
    <w:p w14:paraId="59E19BF0" w14:textId="77777777" w:rsidR="00D0449F" w:rsidRPr="00D0449F" w:rsidRDefault="00D0449F" w:rsidP="00D0449F">
      <w:pPr>
        <w:widowControl/>
        <w:autoSpaceDE/>
        <w:autoSpaceDN/>
        <w:spacing w:before="100" w:beforeAutospacing="1" w:after="100" w:afterAutospacing="1"/>
        <w:rPr>
          <w:rFonts w:asciiTheme="minorHAnsi" w:eastAsia="Times New Roman" w:hAnsiTheme="minorHAnsi" w:cstheme="minorHAnsi"/>
          <w:sz w:val="24"/>
          <w:szCs w:val="24"/>
          <w:lang w:val="en-CA" w:eastAsia="en-CA"/>
        </w:rPr>
      </w:pPr>
      <w:r w:rsidRPr="00D0449F">
        <w:rPr>
          <w:rFonts w:asciiTheme="minorHAnsi" w:eastAsia="Times New Roman" w:hAnsiTheme="minorHAnsi" w:cstheme="minorHAnsi"/>
          <w:sz w:val="24"/>
          <w:szCs w:val="24"/>
          <w:lang w:val="en-CA" w:eastAsia="en-CA"/>
        </w:rPr>
        <w:t>HIRRA also administers self-funded services, including Regional Parks and Trails Advisory functions, Cemetery Management, Boat Ramp Advisory, Water Stewardship initiatives, representation on ferry advisory bodies, and the annual Fall Fair.</w:t>
      </w:r>
    </w:p>
    <w:p w14:paraId="3F283947" w14:textId="77777777" w:rsidR="00D0449F" w:rsidRPr="00D0449F" w:rsidRDefault="00D0449F" w:rsidP="00D0449F">
      <w:pPr>
        <w:widowControl/>
        <w:autoSpaceDE/>
        <w:autoSpaceDN/>
        <w:spacing w:before="100" w:beforeAutospacing="1" w:after="100" w:afterAutospacing="1"/>
        <w:rPr>
          <w:rFonts w:asciiTheme="minorHAnsi" w:eastAsia="Times New Roman" w:hAnsiTheme="minorHAnsi" w:cstheme="minorHAnsi"/>
          <w:sz w:val="24"/>
          <w:szCs w:val="24"/>
          <w:lang w:val="en-CA" w:eastAsia="en-CA"/>
        </w:rPr>
      </w:pPr>
      <w:r w:rsidRPr="00D0449F">
        <w:rPr>
          <w:rFonts w:asciiTheme="minorHAnsi" w:eastAsia="Times New Roman" w:hAnsiTheme="minorHAnsi" w:cstheme="minorHAnsi"/>
          <w:sz w:val="24"/>
          <w:szCs w:val="24"/>
          <w:lang w:val="en-CA" w:eastAsia="en-CA"/>
        </w:rPr>
        <w:t>HIRRA is the island’s largest landlord, owning the Community Hall and the Doris Savoie Centre, which houses the HIRRA administration office and First Credit Union. Additional community assets located on HIRRA-owned or leased lands include the RCMP office, electric vehicle charging infrastructure, healthcare offices, the Medical Clinic and Dental Bus, the Arts Centre, and the Copse community park, which hosts the Farmers’ Market.</w:t>
      </w:r>
    </w:p>
    <w:p w14:paraId="3EE54286" w14:textId="3A7449A1" w:rsidR="00D0449F" w:rsidRPr="00D0449F" w:rsidRDefault="00D0449F" w:rsidP="00D0449F">
      <w:pPr>
        <w:widowControl/>
        <w:autoSpaceDE/>
        <w:autoSpaceDN/>
        <w:spacing w:before="100" w:beforeAutospacing="1" w:after="100" w:afterAutospacing="1"/>
        <w:rPr>
          <w:rFonts w:asciiTheme="minorHAnsi" w:eastAsia="Times New Roman" w:hAnsiTheme="minorHAnsi" w:cstheme="minorHAnsi"/>
          <w:sz w:val="24"/>
          <w:szCs w:val="24"/>
          <w:lang w:val="en-CA" w:eastAsia="en-CA"/>
        </w:rPr>
      </w:pPr>
      <w:r w:rsidRPr="00D0449F">
        <w:rPr>
          <w:rFonts w:asciiTheme="minorHAnsi" w:eastAsia="Times New Roman" w:hAnsiTheme="minorHAnsi" w:cstheme="minorHAnsi"/>
          <w:sz w:val="24"/>
          <w:szCs w:val="24"/>
          <w:lang w:val="en-CA" w:eastAsia="en-CA"/>
        </w:rPr>
        <w:t>HIRRA’s website (hirra.ca) serves as a centralized resource compiling information from its committees and volunteer networks.</w:t>
      </w:r>
    </w:p>
    <w:p w14:paraId="7C35E811" w14:textId="26F88602" w:rsidR="00D0449F" w:rsidRPr="00140B03" w:rsidRDefault="00D0449F" w:rsidP="00D0449F">
      <w:pPr>
        <w:widowControl/>
        <w:autoSpaceDE/>
        <w:autoSpaceDN/>
        <w:spacing w:before="100" w:beforeAutospacing="1" w:after="100" w:afterAutospacing="1"/>
        <w:outlineLvl w:val="2"/>
        <w:rPr>
          <w:rFonts w:asciiTheme="minorHAnsi" w:eastAsia="Times New Roman" w:hAnsiTheme="minorHAnsi" w:cstheme="minorHAnsi"/>
          <w:b/>
          <w:bCs/>
          <w:color w:val="4F81BD" w:themeColor="accent1"/>
          <w:sz w:val="36"/>
          <w:szCs w:val="36"/>
          <w:lang w:val="en-CA" w:eastAsia="en-CA"/>
        </w:rPr>
      </w:pPr>
      <w:bookmarkStart w:id="32" w:name="_Toc223891164"/>
      <w:r w:rsidRPr="00140B03">
        <w:rPr>
          <w:rFonts w:asciiTheme="minorHAnsi" w:eastAsia="Times New Roman" w:hAnsiTheme="minorHAnsi" w:cstheme="minorHAnsi"/>
          <w:b/>
          <w:bCs/>
          <w:color w:val="4F81BD" w:themeColor="accent1"/>
          <w:sz w:val="36"/>
          <w:szCs w:val="36"/>
          <w:lang w:val="en-CA" w:eastAsia="en-CA"/>
        </w:rPr>
        <w:t>B. The Co</w:t>
      </w:r>
      <w:r w:rsidR="00674819">
        <w:rPr>
          <w:rFonts w:asciiTheme="minorHAnsi" w:eastAsia="Times New Roman" w:hAnsiTheme="minorHAnsi" w:cstheme="minorHAnsi"/>
          <w:b/>
          <w:bCs/>
          <w:color w:val="4F81BD" w:themeColor="accent1"/>
          <w:sz w:val="36"/>
          <w:szCs w:val="36"/>
          <w:lang w:val="en-CA" w:eastAsia="en-CA"/>
        </w:rPr>
        <w:t>-</w:t>
      </w:r>
      <w:r w:rsidRPr="00140B03">
        <w:rPr>
          <w:rFonts w:asciiTheme="minorHAnsi" w:eastAsia="Times New Roman" w:hAnsiTheme="minorHAnsi" w:cstheme="minorHAnsi"/>
          <w:b/>
          <w:bCs/>
          <w:color w:val="4F81BD" w:themeColor="accent1"/>
          <w:sz w:val="36"/>
          <w:szCs w:val="36"/>
          <w:lang w:val="en-CA" w:eastAsia="en-CA"/>
        </w:rPr>
        <w:t>op Store</w:t>
      </w:r>
      <w:bookmarkEnd w:id="32"/>
    </w:p>
    <w:p w14:paraId="3B14C8C4" w14:textId="77777777" w:rsidR="00D0449F" w:rsidRPr="00D0449F" w:rsidRDefault="00D0449F" w:rsidP="00D0449F">
      <w:pPr>
        <w:widowControl/>
        <w:autoSpaceDE/>
        <w:autoSpaceDN/>
        <w:spacing w:before="100" w:beforeAutospacing="1" w:after="100" w:afterAutospacing="1"/>
        <w:rPr>
          <w:rFonts w:asciiTheme="minorHAnsi" w:eastAsia="Times New Roman" w:hAnsiTheme="minorHAnsi" w:cstheme="minorHAnsi"/>
          <w:sz w:val="24"/>
          <w:szCs w:val="24"/>
          <w:lang w:val="en-CA" w:eastAsia="en-CA"/>
        </w:rPr>
      </w:pPr>
      <w:r w:rsidRPr="00D0449F">
        <w:rPr>
          <w:rFonts w:asciiTheme="minorHAnsi" w:eastAsia="Times New Roman" w:hAnsiTheme="minorHAnsi" w:cstheme="minorHAnsi"/>
          <w:sz w:val="24"/>
          <w:szCs w:val="24"/>
          <w:lang w:val="en-CA" w:eastAsia="en-CA"/>
        </w:rPr>
        <w:t>The Hornby Island Co-operative Association is another cornerstone of the island’s collaborative economy. For more than 60 years, the Co-op has functioned as a geographic, social, and economic centre of the island, providing retail services, employment, and opportunities for small businesses to grow.</w:t>
      </w:r>
    </w:p>
    <w:p w14:paraId="2766D2F5" w14:textId="77777777" w:rsidR="00D0449F" w:rsidRPr="00D0449F" w:rsidRDefault="00D0449F" w:rsidP="00D0449F">
      <w:pPr>
        <w:widowControl/>
        <w:autoSpaceDE/>
        <w:autoSpaceDN/>
        <w:spacing w:before="100" w:beforeAutospacing="1" w:after="100" w:afterAutospacing="1"/>
        <w:rPr>
          <w:rFonts w:asciiTheme="minorHAnsi" w:eastAsia="Times New Roman" w:hAnsiTheme="minorHAnsi" w:cstheme="minorHAnsi"/>
          <w:sz w:val="24"/>
          <w:szCs w:val="24"/>
          <w:lang w:val="en-CA" w:eastAsia="en-CA"/>
        </w:rPr>
      </w:pPr>
      <w:r w:rsidRPr="00D0449F">
        <w:rPr>
          <w:rFonts w:asciiTheme="minorHAnsi" w:eastAsia="Times New Roman" w:hAnsiTheme="minorHAnsi" w:cstheme="minorHAnsi"/>
          <w:sz w:val="24"/>
          <w:szCs w:val="24"/>
          <w:lang w:val="en-CA" w:eastAsia="en-CA"/>
        </w:rPr>
        <w:t>In addition to operating the General Store, Hardware and Liquor Store, Gas Bar, Convenience Store, and Post Office, the Co-op is also a major landlord and operator of the Ringside Market. This cluster includes a diverse range of independently owned shops, cafés, food services, and professional offices.</w:t>
      </w:r>
    </w:p>
    <w:p w14:paraId="2EB7CCFC" w14:textId="77777777" w:rsidR="00D0449F" w:rsidRPr="00D0449F" w:rsidRDefault="00D0449F" w:rsidP="0090368B">
      <w:pPr>
        <w:widowControl/>
        <w:autoSpaceDE/>
        <w:autoSpaceDN/>
        <w:spacing w:before="100" w:beforeAutospacing="1" w:after="100" w:afterAutospacing="1"/>
        <w:rPr>
          <w:rFonts w:asciiTheme="minorHAnsi" w:eastAsia="Times New Roman" w:hAnsiTheme="minorHAnsi" w:cstheme="minorHAnsi"/>
          <w:sz w:val="24"/>
          <w:szCs w:val="24"/>
          <w:lang w:val="en-CA" w:eastAsia="en-CA"/>
        </w:rPr>
      </w:pPr>
      <w:r w:rsidRPr="00D0449F">
        <w:rPr>
          <w:rFonts w:asciiTheme="minorHAnsi" w:eastAsia="Times New Roman" w:hAnsiTheme="minorHAnsi" w:cstheme="minorHAnsi"/>
          <w:sz w:val="24"/>
          <w:szCs w:val="24"/>
          <w:lang w:val="en-CA" w:eastAsia="en-CA"/>
        </w:rPr>
        <w:t>The Ringside Market operates as a mutually reinforcing ecosystem. The Co-op’s central role draws consistent foot traffic, benefiting surrounding businesses, while the diversity of offerings enhances the appeal of the site for both residents and visitors. Participants frequently cited this arrangement as an example of how collaboration and proximity strengthen local economic vitality.</w:t>
      </w:r>
    </w:p>
    <w:p w14:paraId="3769A3CF" w14:textId="24A27182" w:rsidR="0090368B" w:rsidRDefault="0090368B" w:rsidP="0090368B">
      <w:pPr>
        <w:pStyle w:val="NormalWeb"/>
        <w:jc w:val="center"/>
      </w:pPr>
      <w:r>
        <w:rPr>
          <w:noProof/>
        </w:rPr>
        <w:drawing>
          <wp:inline distT="0" distB="0" distL="0" distR="0" wp14:anchorId="06E93DBB" wp14:editId="48A3B3BA">
            <wp:extent cx="3867191" cy="2578100"/>
            <wp:effectExtent l="0" t="0" r="0" b="0"/>
            <wp:docPr id="54572847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3889850" cy="2593206"/>
                    </a:xfrm>
                    <a:prstGeom prst="rect">
                      <a:avLst/>
                    </a:prstGeom>
                    <a:noFill/>
                    <a:ln>
                      <a:noFill/>
                    </a:ln>
                  </pic:spPr>
                </pic:pic>
              </a:graphicData>
            </a:graphic>
          </wp:inline>
        </w:drawing>
      </w:r>
    </w:p>
    <w:p w14:paraId="0F0652B3" w14:textId="525F07D2" w:rsidR="00D0449F" w:rsidRPr="00F22FAC" w:rsidRDefault="00D0449F" w:rsidP="00F22FAC">
      <w:pPr>
        <w:widowControl/>
        <w:autoSpaceDE/>
        <w:autoSpaceDN/>
        <w:spacing w:before="100" w:beforeAutospacing="1" w:after="100" w:afterAutospacing="1"/>
        <w:jc w:val="center"/>
        <w:rPr>
          <w:rFonts w:asciiTheme="minorHAnsi" w:eastAsia="Times New Roman" w:hAnsiTheme="minorHAnsi" w:cstheme="minorHAnsi"/>
          <w:sz w:val="24"/>
          <w:szCs w:val="24"/>
          <w:lang w:val="en-CA" w:eastAsia="en-CA"/>
        </w:rPr>
      </w:pPr>
      <w:r w:rsidRPr="00F22FAC">
        <w:rPr>
          <w:rFonts w:asciiTheme="minorHAnsi" w:eastAsia="Times New Roman" w:hAnsiTheme="minorHAnsi" w:cstheme="minorHAnsi"/>
          <w:sz w:val="24"/>
          <w:szCs w:val="24"/>
          <w:lang w:val="en-CA" w:eastAsia="en-CA"/>
        </w:rPr>
        <w:t>Photo courtesy of HICEEC</w:t>
      </w:r>
    </w:p>
    <w:p w14:paraId="009F4C50" w14:textId="77777777" w:rsidR="00D0449F" w:rsidRPr="00140B03" w:rsidRDefault="00D0449F" w:rsidP="00D0449F">
      <w:pPr>
        <w:widowControl/>
        <w:autoSpaceDE/>
        <w:autoSpaceDN/>
        <w:spacing w:before="100" w:beforeAutospacing="1" w:after="100" w:afterAutospacing="1"/>
        <w:outlineLvl w:val="2"/>
        <w:rPr>
          <w:rFonts w:asciiTheme="minorHAnsi" w:eastAsia="Times New Roman" w:hAnsiTheme="minorHAnsi" w:cstheme="minorHAnsi"/>
          <w:b/>
          <w:bCs/>
          <w:color w:val="4F81BD" w:themeColor="accent1"/>
          <w:sz w:val="36"/>
          <w:szCs w:val="36"/>
          <w:lang w:val="en-CA" w:eastAsia="en-CA"/>
        </w:rPr>
      </w:pPr>
      <w:bookmarkStart w:id="33" w:name="_Toc223891165"/>
      <w:r w:rsidRPr="00140B03">
        <w:rPr>
          <w:rFonts w:asciiTheme="minorHAnsi" w:eastAsia="Times New Roman" w:hAnsiTheme="minorHAnsi" w:cstheme="minorHAnsi"/>
          <w:b/>
          <w:bCs/>
          <w:color w:val="4F81BD" w:themeColor="accent1"/>
          <w:sz w:val="36"/>
          <w:szCs w:val="36"/>
          <w:lang w:val="en-CA" w:eastAsia="en-CA"/>
        </w:rPr>
        <w:t>C. Contributions of the Non-Profit Sector</w:t>
      </w:r>
      <w:bookmarkEnd w:id="33"/>
    </w:p>
    <w:p w14:paraId="7A3F3DC6" w14:textId="77777777" w:rsidR="00D0449F" w:rsidRPr="00D0449F" w:rsidRDefault="00D0449F" w:rsidP="00D0449F">
      <w:pPr>
        <w:widowControl/>
        <w:autoSpaceDE/>
        <w:autoSpaceDN/>
        <w:spacing w:before="100" w:beforeAutospacing="1" w:after="100" w:afterAutospacing="1"/>
        <w:rPr>
          <w:rFonts w:asciiTheme="minorHAnsi" w:eastAsia="Times New Roman" w:hAnsiTheme="minorHAnsi" w:cstheme="minorHAnsi"/>
          <w:sz w:val="24"/>
          <w:szCs w:val="24"/>
          <w:lang w:val="en-CA" w:eastAsia="en-CA"/>
        </w:rPr>
      </w:pPr>
      <w:r w:rsidRPr="00D0449F">
        <w:rPr>
          <w:rFonts w:asciiTheme="minorHAnsi" w:eastAsia="Times New Roman" w:hAnsiTheme="minorHAnsi" w:cstheme="minorHAnsi"/>
          <w:sz w:val="24"/>
          <w:szCs w:val="24"/>
          <w:lang w:val="en-CA" w:eastAsia="en-CA"/>
        </w:rPr>
        <w:t>The non-profit sector plays a substantial role in Hornby Island’s economy, with cultural and arts organizations frequently identified as leading contributors. Organizations such as the Hornby Island Arts Council, Hornby Festival Society, and Hornby Island Blues Society, alongside a large community of artists and craftspeople, support local employment, attract visitors, and contribute to the island’s identity.</w:t>
      </w:r>
    </w:p>
    <w:p w14:paraId="6731D548" w14:textId="77777777" w:rsidR="00D0449F" w:rsidRPr="00D0449F" w:rsidRDefault="00D0449F" w:rsidP="00D0449F">
      <w:pPr>
        <w:widowControl/>
        <w:autoSpaceDE/>
        <w:autoSpaceDN/>
        <w:spacing w:before="100" w:beforeAutospacing="1" w:after="100" w:afterAutospacing="1"/>
        <w:rPr>
          <w:rFonts w:asciiTheme="minorHAnsi" w:eastAsia="Times New Roman" w:hAnsiTheme="minorHAnsi" w:cstheme="minorHAnsi"/>
          <w:sz w:val="24"/>
          <w:szCs w:val="24"/>
          <w:lang w:val="en-CA" w:eastAsia="en-CA"/>
        </w:rPr>
      </w:pPr>
      <w:r w:rsidRPr="00D0449F">
        <w:rPr>
          <w:rFonts w:asciiTheme="minorHAnsi" w:eastAsia="Times New Roman" w:hAnsiTheme="minorHAnsi" w:cstheme="minorHAnsi"/>
          <w:sz w:val="24"/>
          <w:szCs w:val="24"/>
          <w:lang w:val="en-CA" w:eastAsia="en-CA"/>
        </w:rPr>
        <w:t>Other non-profits, including the Hornby Island Athletic Association, Hornby Island Education Society, Conservancy Hornby Island, and New Horizons Society, contribute through facility operation, programming, events, and rentals. These activities support both social well-being and economic activity, generating revenue while enhancing quality of life.</w:t>
      </w:r>
    </w:p>
    <w:p w14:paraId="32F75E4E" w14:textId="0339B030" w:rsidR="00D0449F" w:rsidRPr="00D0449F" w:rsidRDefault="00D0449F" w:rsidP="00D0449F">
      <w:pPr>
        <w:widowControl/>
        <w:autoSpaceDE/>
        <w:autoSpaceDN/>
        <w:spacing w:before="100" w:beforeAutospacing="1" w:after="100" w:afterAutospacing="1"/>
        <w:rPr>
          <w:rFonts w:asciiTheme="minorHAnsi" w:eastAsia="Times New Roman" w:hAnsiTheme="minorHAnsi" w:cstheme="minorHAnsi"/>
          <w:sz w:val="24"/>
          <w:szCs w:val="24"/>
          <w:lang w:val="en-CA" w:eastAsia="en-CA"/>
        </w:rPr>
      </w:pPr>
      <w:r w:rsidRPr="00D0449F">
        <w:rPr>
          <w:rFonts w:asciiTheme="minorHAnsi" w:eastAsia="Times New Roman" w:hAnsiTheme="minorHAnsi" w:cstheme="minorHAnsi"/>
          <w:sz w:val="24"/>
          <w:szCs w:val="24"/>
          <w:lang w:val="en-CA" w:eastAsia="en-CA"/>
        </w:rPr>
        <w:t>Participants consistently emphasized that the non-profit sector’s strength lies in its ability to combine volunteerism, creativity, and service delivery. Collectively, these organizations contribute to employment, visitor attraction, and community cohesion, reinforcing Hornby Island’s reputation as an engaged and culturally rich place to live and visit.</w:t>
      </w:r>
    </w:p>
    <w:p w14:paraId="56E9B2DF" w14:textId="77777777" w:rsidR="00D0449F" w:rsidRPr="00140B03" w:rsidRDefault="00D0449F" w:rsidP="00D0449F">
      <w:pPr>
        <w:widowControl/>
        <w:autoSpaceDE/>
        <w:autoSpaceDN/>
        <w:spacing w:before="100" w:beforeAutospacing="1" w:after="100" w:afterAutospacing="1"/>
        <w:outlineLvl w:val="2"/>
        <w:rPr>
          <w:rFonts w:asciiTheme="minorHAnsi" w:eastAsia="Times New Roman" w:hAnsiTheme="minorHAnsi" w:cstheme="minorHAnsi"/>
          <w:b/>
          <w:bCs/>
          <w:color w:val="4F81BD" w:themeColor="accent1"/>
          <w:sz w:val="36"/>
          <w:szCs w:val="36"/>
          <w:lang w:val="en-CA" w:eastAsia="en-CA"/>
        </w:rPr>
      </w:pPr>
      <w:bookmarkStart w:id="34" w:name="_Toc223891166"/>
      <w:r w:rsidRPr="00140B03">
        <w:rPr>
          <w:rFonts w:asciiTheme="minorHAnsi" w:eastAsia="Times New Roman" w:hAnsiTheme="minorHAnsi" w:cstheme="minorHAnsi"/>
          <w:b/>
          <w:bCs/>
          <w:color w:val="4F81BD" w:themeColor="accent1"/>
          <w:sz w:val="36"/>
          <w:szCs w:val="36"/>
          <w:lang w:val="en-CA" w:eastAsia="en-CA"/>
        </w:rPr>
        <w:t>D. Entrepreneurship and the Spirit of Independence</w:t>
      </w:r>
      <w:bookmarkEnd w:id="34"/>
    </w:p>
    <w:p w14:paraId="5E7FFB5D" w14:textId="77777777" w:rsidR="00D0449F" w:rsidRPr="00D0449F" w:rsidRDefault="00D0449F" w:rsidP="00D0449F">
      <w:pPr>
        <w:widowControl/>
        <w:autoSpaceDE/>
        <w:autoSpaceDN/>
        <w:spacing w:before="100" w:beforeAutospacing="1" w:after="100" w:afterAutospacing="1"/>
        <w:rPr>
          <w:rFonts w:asciiTheme="minorHAnsi" w:eastAsia="Times New Roman" w:hAnsiTheme="minorHAnsi" w:cstheme="minorHAnsi"/>
          <w:sz w:val="24"/>
          <w:szCs w:val="24"/>
          <w:lang w:val="en-CA" w:eastAsia="en-CA"/>
        </w:rPr>
      </w:pPr>
      <w:r w:rsidRPr="00D0449F">
        <w:rPr>
          <w:rFonts w:asciiTheme="minorHAnsi" w:eastAsia="Times New Roman" w:hAnsiTheme="minorHAnsi" w:cstheme="minorHAnsi"/>
          <w:sz w:val="24"/>
          <w:szCs w:val="24"/>
          <w:lang w:val="en-CA" w:eastAsia="en-CA"/>
        </w:rPr>
        <w:t>Of the 177 businesses identified in the Hornby Community Profile, 155 are home-based enterprises. The Hornby Island Official Community Plan explicitly supports home occupations, recognizing their importance to economic self-sufficiency and local livelihoods.</w:t>
      </w:r>
    </w:p>
    <w:p w14:paraId="6EDAFD44" w14:textId="77777777" w:rsidR="00D0449F" w:rsidRPr="00D0449F" w:rsidRDefault="00D0449F" w:rsidP="00D0449F">
      <w:pPr>
        <w:widowControl/>
        <w:autoSpaceDE/>
        <w:autoSpaceDN/>
        <w:spacing w:before="100" w:beforeAutospacing="1" w:after="100" w:afterAutospacing="1"/>
        <w:rPr>
          <w:rFonts w:asciiTheme="minorHAnsi" w:eastAsia="Times New Roman" w:hAnsiTheme="minorHAnsi" w:cstheme="minorHAnsi"/>
          <w:sz w:val="24"/>
          <w:szCs w:val="24"/>
          <w:lang w:val="en-CA" w:eastAsia="en-CA"/>
        </w:rPr>
      </w:pPr>
      <w:r w:rsidRPr="00D0449F">
        <w:rPr>
          <w:rFonts w:asciiTheme="minorHAnsi" w:eastAsia="Times New Roman" w:hAnsiTheme="minorHAnsi" w:cstheme="minorHAnsi"/>
          <w:sz w:val="24"/>
          <w:szCs w:val="24"/>
          <w:lang w:val="en-CA" w:eastAsia="en-CA"/>
        </w:rPr>
        <w:t>Home-based businesses on Hornby Island span a wide range of activities, from food production and creative industries to industrial operations and service provision. Participants described this flexibility as essential in a remote, ferry-dependent context, allowing residents to generate income while maintaining close ties to home and community.</w:t>
      </w:r>
    </w:p>
    <w:p w14:paraId="5DBD87B8" w14:textId="1F356E77" w:rsidR="00D0449F" w:rsidRPr="00D0449F" w:rsidRDefault="00D0449F" w:rsidP="00D0449F">
      <w:pPr>
        <w:widowControl/>
        <w:autoSpaceDE/>
        <w:autoSpaceDN/>
        <w:spacing w:before="100" w:beforeAutospacing="1" w:after="100" w:afterAutospacing="1"/>
        <w:rPr>
          <w:rFonts w:asciiTheme="minorHAnsi" w:eastAsia="Times New Roman" w:hAnsiTheme="minorHAnsi" w:cstheme="minorHAnsi"/>
          <w:sz w:val="24"/>
          <w:szCs w:val="24"/>
          <w:lang w:val="en-CA" w:eastAsia="en-CA"/>
        </w:rPr>
      </w:pPr>
      <w:r w:rsidRPr="00D0449F">
        <w:rPr>
          <w:rFonts w:asciiTheme="minorHAnsi" w:eastAsia="Times New Roman" w:hAnsiTheme="minorHAnsi" w:cstheme="minorHAnsi"/>
          <w:sz w:val="24"/>
          <w:szCs w:val="24"/>
          <w:lang w:val="en-CA" w:eastAsia="en-CA"/>
        </w:rPr>
        <w:t>This entrepreneurial culture is widely viewed as both a necessity and a defining characteristic of the island, reinforcing independence, adaptability, and innovation.</w:t>
      </w:r>
    </w:p>
    <w:p w14:paraId="4B0C834C" w14:textId="77777777" w:rsidR="00D0449F" w:rsidRPr="00140B03" w:rsidRDefault="00D0449F" w:rsidP="00D0449F">
      <w:pPr>
        <w:widowControl/>
        <w:autoSpaceDE/>
        <w:autoSpaceDN/>
        <w:spacing w:before="100" w:beforeAutospacing="1" w:after="100" w:afterAutospacing="1"/>
        <w:outlineLvl w:val="2"/>
        <w:rPr>
          <w:rFonts w:asciiTheme="minorHAnsi" w:eastAsia="Times New Roman" w:hAnsiTheme="minorHAnsi" w:cstheme="minorHAnsi"/>
          <w:b/>
          <w:bCs/>
          <w:color w:val="4F81BD" w:themeColor="accent1"/>
          <w:sz w:val="36"/>
          <w:szCs w:val="36"/>
          <w:lang w:val="en-CA" w:eastAsia="en-CA"/>
        </w:rPr>
      </w:pPr>
      <w:bookmarkStart w:id="35" w:name="_Toc223891167"/>
      <w:r w:rsidRPr="00140B03">
        <w:rPr>
          <w:rFonts w:asciiTheme="minorHAnsi" w:eastAsia="Times New Roman" w:hAnsiTheme="minorHAnsi" w:cstheme="minorHAnsi"/>
          <w:b/>
          <w:bCs/>
          <w:color w:val="4F81BD" w:themeColor="accent1"/>
          <w:sz w:val="36"/>
          <w:szCs w:val="36"/>
          <w:lang w:val="en-CA" w:eastAsia="en-CA"/>
        </w:rPr>
        <w:t>E. Information Sharing and Communication</w:t>
      </w:r>
      <w:bookmarkEnd w:id="35"/>
    </w:p>
    <w:p w14:paraId="3A15D234" w14:textId="77777777" w:rsidR="00D0449F" w:rsidRPr="00D0449F" w:rsidRDefault="00D0449F" w:rsidP="00D0449F">
      <w:pPr>
        <w:widowControl/>
        <w:autoSpaceDE/>
        <w:autoSpaceDN/>
        <w:spacing w:before="100" w:beforeAutospacing="1" w:after="100" w:afterAutospacing="1"/>
        <w:rPr>
          <w:rFonts w:asciiTheme="minorHAnsi" w:eastAsia="Times New Roman" w:hAnsiTheme="minorHAnsi" w:cstheme="minorHAnsi"/>
          <w:sz w:val="24"/>
          <w:szCs w:val="24"/>
          <w:lang w:val="en-CA" w:eastAsia="en-CA"/>
        </w:rPr>
      </w:pPr>
      <w:r w:rsidRPr="00D0449F">
        <w:rPr>
          <w:rFonts w:asciiTheme="minorHAnsi" w:eastAsia="Times New Roman" w:hAnsiTheme="minorHAnsi" w:cstheme="minorHAnsi"/>
          <w:sz w:val="24"/>
          <w:szCs w:val="24"/>
          <w:lang w:val="en-CA" w:eastAsia="en-CA"/>
        </w:rPr>
        <w:t>Effective information sharing was consistently identified as a foundational element of collaboration on Hornby Island. A wide range of platforms support communication among residents, businesses, and organizations, including print media, social media, websites, radio, and in-person meetings.</w:t>
      </w:r>
    </w:p>
    <w:p w14:paraId="722DD554" w14:textId="77777777" w:rsidR="00D0449F" w:rsidRPr="00D0449F" w:rsidRDefault="00D0449F" w:rsidP="00D0449F">
      <w:pPr>
        <w:widowControl/>
        <w:autoSpaceDE/>
        <w:autoSpaceDN/>
        <w:spacing w:before="100" w:beforeAutospacing="1" w:after="100" w:afterAutospacing="1"/>
        <w:rPr>
          <w:rFonts w:asciiTheme="minorHAnsi" w:eastAsia="Times New Roman" w:hAnsiTheme="minorHAnsi" w:cstheme="minorHAnsi"/>
          <w:sz w:val="24"/>
          <w:szCs w:val="24"/>
          <w:lang w:val="en-CA" w:eastAsia="en-CA"/>
        </w:rPr>
      </w:pPr>
      <w:r w:rsidRPr="00D0449F">
        <w:rPr>
          <w:rFonts w:asciiTheme="minorHAnsi" w:eastAsia="Times New Roman" w:hAnsiTheme="minorHAnsi" w:cstheme="minorHAnsi"/>
          <w:sz w:val="24"/>
          <w:szCs w:val="24"/>
          <w:lang w:val="en-CA" w:eastAsia="en-CA"/>
        </w:rPr>
        <w:t>Key channels include First Edition, The Tribune, community Facebook groups, Instagram accounts, organizational websites, HIRRA meetings, CAST luncheons, and local radio programming. Each platform serves different audiences and purposes, contributing to a dense but sometimes fragmented communication environment.</w:t>
      </w:r>
    </w:p>
    <w:p w14:paraId="635DD972" w14:textId="77777777" w:rsidR="00D0449F" w:rsidRPr="00D0449F" w:rsidRDefault="00D0449F" w:rsidP="00D0449F">
      <w:pPr>
        <w:widowControl/>
        <w:autoSpaceDE/>
        <w:autoSpaceDN/>
        <w:spacing w:before="100" w:beforeAutospacing="1" w:after="100" w:afterAutospacing="1"/>
        <w:rPr>
          <w:rFonts w:asciiTheme="minorHAnsi" w:eastAsia="Times New Roman" w:hAnsiTheme="minorHAnsi" w:cstheme="minorHAnsi"/>
          <w:sz w:val="24"/>
          <w:szCs w:val="24"/>
          <w:lang w:val="en-CA" w:eastAsia="en-CA"/>
        </w:rPr>
      </w:pPr>
      <w:r w:rsidRPr="00D0449F">
        <w:rPr>
          <w:rFonts w:asciiTheme="minorHAnsi" w:eastAsia="Times New Roman" w:hAnsiTheme="minorHAnsi" w:cstheme="minorHAnsi"/>
          <w:sz w:val="24"/>
          <w:szCs w:val="24"/>
          <w:lang w:val="en-CA" w:eastAsia="en-CA"/>
        </w:rPr>
        <w:t>HICEEC plays a coordinating role in this landscape by maintaining multiple high-traffic online platforms, producing regular public updates, hosting business mixers, and supporting networking and visibility for local enterprises. Programs such as the Eagles micro-loan initiative further support entrepreneurial activity through community-based financing.</w:t>
      </w:r>
    </w:p>
    <w:p w14:paraId="1DAAA863" w14:textId="1C0A805A" w:rsidR="00D0449F" w:rsidRPr="00D0449F" w:rsidRDefault="00D0449F" w:rsidP="00D0449F">
      <w:pPr>
        <w:widowControl/>
        <w:autoSpaceDE/>
        <w:autoSpaceDN/>
        <w:spacing w:before="100" w:beforeAutospacing="1" w:after="100" w:afterAutospacing="1"/>
        <w:rPr>
          <w:rFonts w:asciiTheme="minorHAnsi" w:eastAsia="Times New Roman" w:hAnsiTheme="minorHAnsi" w:cstheme="minorHAnsi"/>
          <w:sz w:val="24"/>
          <w:szCs w:val="24"/>
          <w:lang w:val="en-CA" w:eastAsia="en-CA"/>
        </w:rPr>
      </w:pPr>
      <w:r w:rsidRPr="00D0449F">
        <w:rPr>
          <w:rFonts w:asciiTheme="minorHAnsi" w:eastAsia="Times New Roman" w:hAnsiTheme="minorHAnsi" w:cstheme="minorHAnsi"/>
          <w:sz w:val="24"/>
          <w:szCs w:val="24"/>
          <w:lang w:val="en-CA" w:eastAsia="en-CA"/>
        </w:rPr>
        <w:t>Participants noted that while the number of communication channels is a strength, effective collaboration requires sustained effort. Many individuals participate in multiple organizations and roles, which supports shared understanding but can also stretch capacity and contribute to burnout if not managed carefully.</w:t>
      </w:r>
    </w:p>
    <w:p w14:paraId="370AAA2B" w14:textId="300399A2" w:rsidR="00D0449F" w:rsidRPr="00140B03" w:rsidRDefault="00D0449F" w:rsidP="00D0449F">
      <w:pPr>
        <w:widowControl/>
        <w:autoSpaceDE/>
        <w:autoSpaceDN/>
        <w:spacing w:before="100" w:beforeAutospacing="1" w:after="100" w:afterAutospacing="1"/>
        <w:outlineLvl w:val="2"/>
        <w:rPr>
          <w:rFonts w:asciiTheme="minorHAnsi" w:eastAsia="Times New Roman" w:hAnsiTheme="minorHAnsi" w:cstheme="minorHAnsi"/>
          <w:b/>
          <w:bCs/>
          <w:color w:val="4F81BD" w:themeColor="accent1"/>
          <w:sz w:val="36"/>
          <w:szCs w:val="36"/>
          <w:lang w:val="en-CA" w:eastAsia="en-CA"/>
        </w:rPr>
      </w:pPr>
      <w:bookmarkStart w:id="36" w:name="_Toc223891168"/>
      <w:r w:rsidRPr="00140B03">
        <w:rPr>
          <w:rFonts w:asciiTheme="minorHAnsi" w:eastAsia="Times New Roman" w:hAnsiTheme="minorHAnsi" w:cstheme="minorHAnsi"/>
          <w:b/>
          <w:bCs/>
          <w:color w:val="4F81BD" w:themeColor="accent1"/>
          <w:sz w:val="36"/>
          <w:szCs w:val="36"/>
          <w:lang w:val="en-CA" w:eastAsia="en-CA"/>
        </w:rPr>
        <w:t>F. Observations</w:t>
      </w:r>
      <w:bookmarkEnd w:id="36"/>
      <w:r w:rsidRPr="00140B03">
        <w:rPr>
          <w:rFonts w:asciiTheme="minorHAnsi" w:eastAsia="Times New Roman" w:hAnsiTheme="minorHAnsi" w:cstheme="minorHAnsi"/>
          <w:b/>
          <w:bCs/>
          <w:color w:val="4F81BD" w:themeColor="accent1"/>
          <w:sz w:val="36"/>
          <w:szCs w:val="36"/>
          <w:lang w:val="en-CA" w:eastAsia="en-CA"/>
        </w:rPr>
        <w:t xml:space="preserve"> </w:t>
      </w:r>
    </w:p>
    <w:p w14:paraId="776F1EED" w14:textId="77777777" w:rsidR="00C017BF" w:rsidRPr="00C017BF" w:rsidRDefault="00C017BF" w:rsidP="00C017BF">
      <w:pPr>
        <w:pStyle w:val="NormalWeb"/>
        <w:rPr>
          <w:rFonts w:ascii="Calibri" w:hAnsi="Calibri" w:cs="Calibri"/>
        </w:rPr>
      </w:pPr>
      <w:r w:rsidRPr="00C017BF">
        <w:rPr>
          <w:rFonts w:ascii="Calibri" w:hAnsi="Calibri" w:cs="Calibri"/>
        </w:rPr>
        <w:t>Participants emphasized that Hornby Island possesses strong collaborative assets, including engaged residents, active non-profit organizations, locally owned businesses, and shared community spaces. At the same time, collaboration was recognized as time-intensive and highly dependent on volunteer energy and organizational capacity.</w:t>
      </w:r>
    </w:p>
    <w:p w14:paraId="7D02747D" w14:textId="77777777" w:rsidR="00C017BF" w:rsidRPr="00C017BF" w:rsidRDefault="00C017BF" w:rsidP="00C017BF">
      <w:pPr>
        <w:pStyle w:val="NormalWeb"/>
        <w:rPr>
          <w:rFonts w:ascii="Calibri" w:hAnsi="Calibri" w:cs="Calibri"/>
        </w:rPr>
      </w:pPr>
      <w:r w:rsidRPr="00C017BF">
        <w:rPr>
          <w:rFonts w:ascii="Calibri" w:hAnsi="Calibri" w:cs="Calibri"/>
        </w:rPr>
        <w:t>Areas commonly identified for reflection and ongoing attention included:</w:t>
      </w:r>
    </w:p>
    <w:p w14:paraId="623BCC21" w14:textId="77777777" w:rsidR="00C017BF" w:rsidRPr="00C017BF" w:rsidRDefault="00C017BF" w:rsidP="00C017BF">
      <w:pPr>
        <w:pStyle w:val="NormalWeb"/>
        <w:numPr>
          <w:ilvl w:val="0"/>
          <w:numId w:val="59"/>
        </w:numPr>
        <w:rPr>
          <w:rFonts w:ascii="Calibri" w:hAnsi="Calibri" w:cs="Calibri"/>
        </w:rPr>
      </w:pPr>
      <w:r w:rsidRPr="00C017BF">
        <w:rPr>
          <w:rFonts w:ascii="Calibri" w:hAnsi="Calibri" w:cs="Calibri"/>
        </w:rPr>
        <w:t>Creating intentional spaces for collaboration and relationship-building</w:t>
      </w:r>
    </w:p>
    <w:p w14:paraId="2B12FD69" w14:textId="77777777" w:rsidR="00C017BF" w:rsidRPr="00C017BF" w:rsidRDefault="00C017BF" w:rsidP="00C017BF">
      <w:pPr>
        <w:pStyle w:val="NormalWeb"/>
        <w:numPr>
          <w:ilvl w:val="0"/>
          <w:numId w:val="59"/>
        </w:numPr>
        <w:rPr>
          <w:rFonts w:ascii="Calibri" w:hAnsi="Calibri" w:cs="Calibri"/>
        </w:rPr>
      </w:pPr>
      <w:r w:rsidRPr="00C017BF">
        <w:rPr>
          <w:rFonts w:ascii="Calibri" w:hAnsi="Calibri" w:cs="Calibri"/>
        </w:rPr>
        <w:t>Supporting role clarity and shared responsibility within projects</w:t>
      </w:r>
    </w:p>
    <w:p w14:paraId="12905C72" w14:textId="77777777" w:rsidR="00C017BF" w:rsidRPr="00C017BF" w:rsidRDefault="00C017BF" w:rsidP="00C017BF">
      <w:pPr>
        <w:pStyle w:val="NormalWeb"/>
        <w:numPr>
          <w:ilvl w:val="0"/>
          <w:numId w:val="59"/>
        </w:numPr>
        <w:rPr>
          <w:rFonts w:ascii="Calibri" w:hAnsi="Calibri" w:cs="Calibri"/>
        </w:rPr>
      </w:pPr>
      <w:r w:rsidRPr="00C017BF">
        <w:rPr>
          <w:rFonts w:ascii="Calibri" w:hAnsi="Calibri" w:cs="Calibri"/>
        </w:rPr>
        <w:t>Recognizing capacity limits and avoiding over-reliance on the same individuals</w:t>
      </w:r>
    </w:p>
    <w:p w14:paraId="473736D6" w14:textId="1B2CFE02" w:rsidR="00C017BF" w:rsidRPr="00C017BF" w:rsidRDefault="00C017BF" w:rsidP="00C017BF">
      <w:pPr>
        <w:pStyle w:val="NormalWeb"/>
        <w:rPr>
          <w:rFonts w:ascii="Calibri" w:hAnsi="Calibri" w:cs="Calibri"/>
        </w:rPr>
      </w:pPr>
      <w:r w:rsidRPr="00C017BF">
        <w:rPr>
          <w:rFonts w:ascii="Calibri" w:hAnsi="Calibri" w:cs="Calibri"/>
        </w:rPr>
        <w:t>These observations reflect lived experience and ongoing community dialogue. Together, they illustrate how collaboration functions as both a defining strength and an ongoing practice requiring care, renewal, and shared responsibility. This section is intended to provide context for understanding how economic and community activity is supported locally, rather than to prescribe specific actions or implementation strategies.</w:t>
      </w:r>
    </w:p>
    <w:p w14:paraId="1189CB25" w14:textId="77777777" w:rsidR="00FC0665" w:rsidRDefault="000C714F">
      <w:pPr>
        <w:pStyle w:val="BodyText"/>
        <w:spacing w:before="2"/>
        <w:rPr>
          <w:sz w:val="20"/>
        </w:rPr>
      </w:pPr>
      <w:r>
        <w:rPr>
          <w:noProof/>
          <w:sz w:val="20"/>
        </w:rPr>
        <w:drawing>
          <wp:anchor distT="0" distB="0" distL="0" distR="0" simplePos="0" relativeHeight="487600640" behindDoc="1" locked="0" layoutInCell="1" allowOverlap="1" wp14:anchorId="6B21C0B5" wp14:editId="08EAD326">
            <wp:simplePos x="0" y="0"/>
            <wp:positionH relativeFrom="page">
              <wp:posOffset>914400</wp:posOffset>
            </wp:positionH>
            <wp:positionV relativeFrom="paragraph">
              <wp:posOffset>171991</wp:posOffset>
            </wp:positionV>
            <wp:extent cx="5881990" cy="4869846"/>
            <wp:effectExtent l="0" t="0" r="0" b="0"/>
            <wp:wrapTopAndBottom/>
            <wp:docPr id="79" name="Image 79" descr="A group of people doing yoga on a wooden platform  AI-generated content may be incorrect.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9" name="Image 79" descr="A group of people doing yoga on a wooden platform  AI-generated content may be incorrect. "/>
                    <pic:cNvPicPr/>
                  </pic:nvPicPr>
                  <pic:blipFill>
                    <a:blip r:embed="rId54" cstate="print"/>
                    <a:stretch>
                      <a:fillRect/>
                    </a:stretch>
                  </pic:blipFill>
                  <pic:spPr>
                    <a:xfrm>
                      <a:off x="0" y="0"/>
                      <a:ext cx="5881990" cy="4869846"/>
                    </a:xfrm>
                    <a:prstGeom prst="rect">
                      <a:avLst/>
                    </a:prstGeom>
                  </pic:spPr>
                </pic:pic>
              </a:graphicData>
            </a:graphic>
          </wp:anchor>
        </w:drawing>
      </w:r>
    </w:p>
    <w:p w14:paraId="7EF3D5FA" w14:textId="21BFE3D9" w:rsidR="00AA6721" w:rsidRPr="00AA6721" w:rsidRDefault="00F22FAC" w:rsidP="00AA6721">
      <w:pPr>
        <w:spacing w:before="240" w:after="120"/>
        <w:rPr>
          <w:bCs/>
          <w:sz w:val="20"/>
          <w:szCs w:val="20"/>
        </w:rPr>
      </w:pPr>
      <w:r>
        <w:rPr>
          <w:bCs/>
          <w:sz w:val="20"/>
          <w:szCs w:val="20"/>
        </w:rPr>
        <w:t>P</w:t>
      </w:r>
      <w:r w:rsidR="00AA6721" w:rsidRPr="00AA6721">
        <w:rPr>
          <w:bCs/>
          <w:sz w:val="20"/>
          <w:szCs w:val="20"/>
        </w:rPr>
        <w:t xml:space="preserve">hoto credit </w:t>
      </w:r>
      <w:r w:rsidR="00AA6721">
        <w:rPr>
          <w:bCs/>
          <w:sz w:val="20"/>
          <w:szCs w:val="20"/>
        </w:rPr>
        <w:t>John Cox</w:t>
      </w:r>
    </w:p>
    <w:p w14:paraId="0418DFF5" w14:textId="2A4F379D" w:rsidR="00220FB5" w:rsidRPr="00140B03" w:rsidRDefault="008F2FE2" w:rsidP="00AA6721">
      <w:pPr>
        <w:widowControl/>
        <w:autoSpaceDE/>
        <w:autoSpaceDN/>
        <w:spacing w:before="100" w:beforeAutospacing="1" w:after="100" w:afterAutospacing="1"/>
        <w:rPr>
          <w:color w:val="0070C0"/>
          <w:sz w:val="40"/>
          <w:szCs w:val="40"/>
        </w:rPr>
      </w:pPr>
      <w:r>
        <w:rPr>
          <w:b/>
          <w:color w:val="0070C0"/>
          <w:sz w:val="40"/>
          <w:szCs w:val="40"/>
        </w:rPr>
        <w:t>8</w:t>
      </w:r>
      <w:r w:rsidR="00220FB5" w:rsidRPr="00140B03">
        <w:rPr>
          <w:b/>
          <w:color w:val="0070C0"/>
          <w:sz w:val="40"/>
          <w:szCs w:val="40"/>
        </w:rPr>
        <w:t>.</w:t>
      </w:r>
      <w:r w:rsidR="004B1C18" w:rsidRPr="00140B03">
        <w:rPr>
          <w:b/>
          <w:color w:val="0070C0"/>
          <w:sz w:val="40"/>
          <w:szCs w:val="40"/>
        </w:rPr>
        <w:t>7</w:t>
      </w:r>
      <w:r w:rsidR="00220FB5" w:rsidRPr="00140B03">
        <w:rPr>
          <w:b/>
          <w:color w:val="0070C0"/>
          <w:sz w:val="40"/>
          <w:szCs w:val="40"/>
        </w:rPr>
        <w:t xml:space="preserve"> Food Sustainability</w:t>
      </w:r>
    </w:p>
    <w:p w14:paraId="3A6171BF" w14:textId="77777777" w:rsidR="00B37702" w:rsidRPr="00B37702" w:rsidRDefault="00B37702" w:rsidP="006B1E3C">
      <w:pPr>
        <w:widowControl/>
        <w:autoSpaceDE/>
        <w:autoSpaceDN/>
        <w:spacing w:before="100" w:beforeAutospacing="1" w:after="100" w:afterAutospacing="1"/>
        <w:rPr>
          <w:sz w:val="24"/>
          <w:szCs w:val="24"/>
        </w:rPr>
      </w:pPr>
      <w:r w:rsidRPr="00B37702">
        <w:rPr>
          <w:sz w:val="24"/>
          <w:szCs w:val="24"/>
        </w:rPr>
        <w:t>Food production and distribution contribute to economic resilience by supporting local livelihoods, food security, and community self-sufficiency.</w:t>
      </w:r>
    </w:p>
    <w:p w14:paraId="3D1C4376" w14:textId="0A069A7D" w:rsidR="006B1E3C" w:rsidRPr="006B1E3C" w:rsidRDefault="006B1E3C" w:rsidP="006B1E3C">
      <w:pPr>
        <w:widowControl/>
        <w:autoSpaceDE/>
        <w:autoSpaceDN/>
        <w:spacing w:before="100" w:beforeAutospacing="1" w:after="100" w:afterAutospacing="1"/>
        <w:rPr>
          <w:rFonts w:eastAsia="Times New Roman"/>
          <w:sz w:val="24"/>
          <w:szCs w:val="24"/>
          <w:lang w:val="en-CA" w:eastAsia="en-CA"/>
        </w:rPr>
      </w:pPr>
      <w:r w:rsidRPr="006B1E3C">
        <w:rPr>
          <w:rFonts w:eastAsia="Times New Roman"/>
          <w:sz w:val="24"/>
          <w:szCs w:val="24"/>
          <w:lang w:val="en-CA" w:eastAsia="en-CA"/>
        </w:rPr>
        <w:t>Food sustainability is a long-standing and deeply rooted priority on Hornby Island, shaped by the island’s geographic isolation, ferry dependency, limited commercial infrastructure, and strong cultural emphasis on self-reliance. Community discussion consistently links food security with broader economic resilience, environmental stewardship, emergency preparedness, and quality of life.</w:t>
      </w:r>
    </w:p>
    <w:p w14:paraId="506D5710" w14:textId="68F568B8" w:rsidR="006B1E3C" w:rsidRPr="006B1E3C" w:rsidRDefault="006B1E3C" w:rsidP="006B1E3C">
      <w:pPr>
        <w:widowControl/>
        <w:autoSpaceDE/>
        <w:autoSpaceDN/>
        <w:spacing w:before="100" w:beforeAutospacing="1" w:after="100" w:afterAutospacing="1"/>
        <w:rPr>
          <w:rFonts w:eastAsia="Times New Roman"/>
          <w:sz w:val="24"/>
          <w:szCs w:val="24"/>
          <w:lang w:val="en-CA" w:eastAsia="en-CA"/>
        </w:rPr>
      </w:pPr>
      <w:r w:rsidRPr="006B1E3C">
        <w:rPr>
          <w:rFonts w:eastAsia="Times New Roman"/>
          <w:sz w:val="24"/>
          <w:szCs w:val="24"/>
          <w:lang w:val="en-CA" w:eastAsia="en-CA"/>
        </w:rPr>
        <w:t>Participants emphasized that food sustainability on Hornby Island extends beyond agricultural production alone. It encompasses access to affordable food, local processing capacity, distribution systems, land availability, labour, water security, and the ability to respond to supply disruptions.</w:t>
      </w:r>
    </w:p>
    <w:p w14:paraId="0DB1E9B8" w14:textId="77777777" w:rsidR="006B1E3C" w:rsidRPr="00140B03" w:rsidRDefault="006B1E3C" w:rsidP="006B1E3C">
      <w:pPr>
        <w:widowControl/>
        <w:autoSpaceDE/>
        <w:autoSpaceDN/>
        <w:spacing w:before="100" w:beforeAutospacing="1" w:after="100" w:afterAutospacing="1"/>
        <w:outlineLvl w:val="2"/>
        <w:rPr>
          <w:rFonts w:eastAsia="Times New Roman"/>
          <w:b/>
          <w:bCs/>
          <w:color w:val="4F81BD" w:themeColor="accent1"/>
          <w:sz w:val="36"/>
          <w:szCs w:val="36"/>
          <w:lang w:val="en-CA" w:eastAsia="en-CA"/>
        </w:rPr>
      </w:pPr>
      <w:bookmarkStart w:id="37" w:name="_Toc223891169"/>
      <w:r w:rsidRPr="00140B03">
        <w:rPr>
          <w:rFonts w:eastAsia="Times New Roman"/>
          <w:b/>
          <w:bCs/>
          <w:color w:val="4F81BD" w:themeColor="accent1"/>
          <w:sz w:val="36"/>
          <w:szCs w:val="36"/>
          <w:lang w:val="en-CA" w:eastAsia="en-CA"/>
        </w:rPr>
        <w:t>A. Local Food Production and Agriculture</w:t>
      </w:r>
      <w:bookmarkEnd w:id="37"/>
    </w:p>
    <w:p w14:paraId="7D5FDEBA" w14:textId="77777777" w:rsidR="006B1E3C" w:rsidRPr="006B1E3C" w:rsidRDefault="006B1E3C" w:rsidP="006B1E3C">
      <w:pPr>
        <w:widowControl/>
        <w:autoSpaceDE/>
        <w:autoSpaceDN/>
        <w:spacing w:before="100" w:beforeAutospacing="1" w:after="100" w:afterAutospacing="1"/>
        <w:rPr>
          <w:rFonts w:eastAsia="Times New Roman"/>
          <w:sz w:val="24"/>
          <w:szCs w:val="24"/>
          <w:lang w:val="en-CA" w:eastAsia="en-CA"/>
        </w:rPr>
      </w:pPr>
      <w:r w:rsidRPr="006B1E3C">
        <w:rPr>
          <w:rFonts w:eastAsia="Times New Roman"/>
          <w:sz w:val="24"/>
          <w:szCs w:val="24"/>
          <w:lang w:val="en-CA" w:eastAsia="en-CA"/>
        </w:rPr>
        <w:t>Hornby Island has a diverse but limited agricultural base, consisting primarily of small-scale farms, market gardens, and mixed-use agricultural properties. These operations contribute fresh produce, eggs, meat, and value-added products to the local economy, particularly during the growing season.</w:t>
      </w:r>
    </w:p>
    <w:p w14:paraId="61F09030" w14:textId="77777777" w:rsidR="006B1E3C" w:rsidRPr="006B1E3C" w:rsidRDefault="006B1E3C" w:rsidP="006B1E3C">
      <w:pPr>
        <w:widowControl/>
        <w:autoSpaceDE/>
        <w:autoSpaceDN/>
        <w:spacing w:before="100" w:beforeAutospacing="1" w:after="100" w:afterAutospacing="1"/>
        <w:rPr>
          <w:rFonts w:eastAsia="Times New Roman"/>
          <w:sz w:val="24"/>
          <w:szCs w:val="24"/>
          <w:lang w:val="en-CA" w:eastAsia="en-CA"/>
        </w:rPr>
      </w:pPr>
      <w:r w:rsidRPr="006B1E3C">
        <w:rPr>
          <w:rFonts w:eastAsia="Times New Roman"/>
          <w:sz w:val="24"/>
          <w:szCs w:val="24"/>
          <w:lang w:val="en-CA" w:eastAsia="en-CA"/>
        </w:rPr>
        <w:t>Community members identified several persistent constraints affecting local food production:</w:t>
      </w:r>
    </w:p>
    <w:p w14:paraId="64D85CC6" w14:textId="77777777" w:rsidR="006B1E3C" w:rsidRPr="006B1E3C" w:rsidRDefault="006B1E3C">
      <w:pPr>
        <w:widowControl/>
        <w:numPr>
          <w:ilvl w:val="0"/>
          <w:numId w:val="24"/>
        </w:numPr>
        <w:autoSpaceDE/>
        <w:autoSpaceDN/>
        <w:spacing w:before="100" w:beforeAutospacing="1" w:after="100" w:afterAutospacing="1"/>
        <w:rPr>
          <w:rFonts w:eastAsia="Times New Roman"/>
          <w:sz w:val="24"/>
          <w:szCs w:val="24"/>
          <w:lang w:val="en-CA" w:eastAsia="en-CA"/>
        </w:rPr>
      </w:pPr>
      <w:r w:rsidRPr="006B1E3C">
        <w:rPr>
          <w:rFonts w:eastAsia="Times New Roman"/>
          <w:sz w:val="24"/>
          <w:szCs w:val="24"/>
          <w:lang w:val="en-CA" w:eastAsia="en-CA"/>
        </w:rPr>
        <w:t>Limited availability and high cost of agricultural land</w:t>
      </w:r>
    </w:p>
    <w:p w14:paraId="5B6C01E0" w14:textId="77777777" w:rsidR="006B1E3C" w:rsidRPr="006B1E3C" w:rsidRDefault="006B1E3C">
      <w:pPr>
        <w:widowControl/>
        <w:numPr>
          <w:ilvl w:val="0"/>
          <w:numId w:val="24"/>
        </w:numPr>
        <w:autoSpaceDE/>
        <w:autoSpaceDN/>
        <w:spacing w:before="100" w:beforeAutospacing="1" w:after="100" w:afterAutospacing="1"/>
        <w:rPr>
          <w:rFonts w:eastAsia="Times New Roman"/>
          <w:sz w:val="24"/>
          <w:szCs w:val="24"/>
          <w:lang w:val="en-CA" w:eastAsia="en-CA"/>
        </w:rPr>
      </w:pPr>
      <w:r w:rsidRPr="006B1E3C">
        <w:rPr>
          <w:rFonts w:eastAsia="Times New Roman"/>
          <w:sz w:val="24"/>
          <w:szCs w:val="24"/>
          <w:lang w:val="en-CA" w:eastAsia="en-CA"/>
        </w:rPr>
        <w:t>Aging farmers and challenges in succession planning</w:t>
      </w:r>
    </w:p>
    <w:p w14:paraId="5990E86F" w14:textId="77777777" w:rsidR="006B1E3C" w:rsidRPr="006B1E3C" w:rsidRDefault="006B1E3C">
      <w:pPr>
        <w:widowControl/>
        <w:numPr>
          <w:ilvl w:val="0"/>
          <w:numId w:val="24"/>
        </w:numPr>
        <w:autoSpaceDE/>
        <w:autoSpaceDN/>
        <w:spacing w:before="100" w:beforeAutospacing="1" w:after="100" w:afterAutospacing="1"/>
        <w:rPr>
          <w:rFonts w:eastAsia="Times New Roman"/>
          <w:sz w:val="24"/>
          <w:szCs w:val="24"/>
          <w:lang w:val="en-CA" w:eastAsia="en-CA"/>
        </w:rPr>
      </w:pPr>
      <w:r w:rsidRPr="006B1E3C">
        <w:rPr>
          <w:rFonts w:eastAsia="Times New Roman"/>
          <w:sz w:val="24"/>
          <w:szCs w:val="24"/>
          <w:lang w:val="en-CA" w:eastAsia="en-CA"/>
        </w:rPr>
        <w:t>Labour shortages, particularly during peak seasons</w:t>
      </w:r>
    </w:p>
    <w:p w14:paraId="2731C00B" w14:textId="77777777" w:rsidR="006B1E3C" w:rsidRPr="006B1E3C" w:rsidRDefault="006B1E3C">
      <w:pPr>
        <w:widowControl/>
        <w:numPr>
          <w:ilvl w:val="0"/>
          <w:numId w:val="24"/>
        </w:numPr>
        <w:autoSpaceDE/>
        <w:autoSpaceDN/>
        <w:spacing w:before="100" w:beforeAutospacing="1" w:after="100" w:afterAutospacing="1"/>
        <w:rPr>
          <w:rFonts w:eastAsia="Times New Roman"/>
          <w:sz w:val="24"/>
          <w:szCs w:val="24"/>
          <w:lang w:val="en-CA" w:eastAsia="en-CA"/>
        </w:rPr>
      </w:pPr>
      <w:r w:rsidRPr="006B1E3C">
        <w:rPr>
          <w:rFonts w:eastAsia="Times New Roman"/>
          <w:sz w:val="24"/>
          <w:szCs w:val="24"/>
          <w:lang w:val="en-CA" w:eastAsia="en-CA"/>
        </w:rPr>
        <w:t>Water availability and storage limitations</w:t>
      </w:r>
    </w:p>
    <w:p w14:paraId="3AA1380B" w14:textId="77777777" w:rsidR="006B1E3C" w:rsidRPr="006B1E3C" w:rsidRDefault="006B1E3C">
      <w:pPr>
        <w:widowControl/>
        <w:numPr>
          <w:ilvl w:val="0"/>
          <w:numId w:val="24"/>
        </w:numPr>
        <w:autoSpaceDE/>
        <w:autoSpaceDN/>
        <w:spacing w:before="100" w:beforeAutospacing="1" w:after="100" w:afterAutospacing="1"/>
        <w:rPr>
          <w:rFonts w:eastAsia="Times New Roman"/>
          <w:sz w:val="24"/>
          <w:szCs w:val="24"/>
          <w:lang w:val="en-CA" w:eastAsia="en-CA"/>
        </w:rPr>
      </w:pPr>
      <w:r w:rsidRPr="006B1E3C">
        <w:rPr>
          <w:rFonts w:eastAsia="Times New Roman"/>
          <w:sz w:val="24"/>
          <w:szCs w:val="24"/>
          <w:lang w:val="en-CA" w:eastAsia="en-CA"/>
        </w:rPr>
        <w:t>Regulatory and infrastructure barriers to scaling production</w:t>
      </w:r>
    </w:p>
    <w:p w14:paraId="6C9FA544" w14:textId="473D7A63" w:rsidR="006B1E3C" w:rsidRPr="006B1E3C" w:rsidRDefault="006B1E3C" w:rsidP="006B1E3C">
      <w:pPr>
        <w:widowControl/>
        <w:autoSpaceDE/>
        <w:autoSpaceDN/>
        <w:spacing w:before="100" w:beforeAutospacing="1" w:after="100" w:afterAutospacing="1"/>
        <w:rPr>
          <w:rFonts w:eastAsia="Times New Roman"/>
          <w:sz w:val="24"/>
          <w:szCs w:val="24"/>
          <w:lang w:val="en-CA" w:eastAsia="en-CA"/>
        </w:rPr>
      </w:pPr>
      <w:r w:rsidRPr="006B1E3C">
        <w:rPr>
          <w:rFonts w:eastAsia="Times New Roman"/>
          <w:sz w:val="24"/>
          <w:szCs w:val="24"/>
          <w:lang w:val="en-CA" w:eastAsia="en-CA"/>
        </w:rPr>
        <w:t>Despite these constraints, local agriculture remains highly valued for its contributions to food security, environmental stewardship, and the island’s identity. Participants noted that local food production helps reduce reliance on ferry-dependent supply chains and strengthens community resilience during disruptions.</w:t>
      </w:r>
    </w:p>
    <w:p w14:paraId="439415B1" w14:textId="77777777" w:rsidR="006B1E3C" w:rsidRPr="00140B03" w:rsidRDefault="006B1E3C" w:rsidP="006B1E3C">
      <w:pPr>
        <w:widowControl/>
        <w:autoSpaceDE/>
        <w:autoSpaceDN/>
        <w:spacing w:before="100" w:beforeAutospacing="1" w:after="100" w:afterAutospacing="1"/>
        <w:outlineLvl w:val="2"/>
        <w:rPr>
          <w:rFonts w:eastAsia="Times New Roman"/>
          <w:b/>
          <w:bCs/>
          <w:color w:val="4F81BD" w:themeColor="accent1"/>
          <w:sz w:val="36"/>
          <w:szCs w:val="36"/>
          <w:lang w:val="en-CA" w:eastAsia="en-CA"/>
        </w:rPr>
      </w:pPr>
      <w:bookmarkStart w:id="38" w:name="_Toc223891170"/>
      <w:r w:rsidRPr="00140B03">
        <w:rPr>
          <w:rFonts w:eastAsia="Times New Roman"/>
          <w:b/>
          <w:bCs/>
          <w:color w:val="4F81BD" w:themeColor="accent1"/>
          <w:sz w:val="36"/>
          <w:szCs w:val="36"/>
          <w:lang w:val="en-CA" w:eastAsia="en-CA"/>
        </w:rPr>
        <w:t>B. Food Access and Affordability</w:t>
      </w:r>
      <w:bookmarkEnd w:id="38"/>
    </w:p>
    <w:p w14:paraId="23110809" w14:textId="77777777" w:rsidR="006B1E3C" w:rsidRPr="006B1E3C" w:rsidRDefault="006B1E3C" w:rsidP="006B1E3C">
      <w:pPr>
        <w:widowControl/>
        <w:autoSpaceDE/>
        <w:autoSpaceDN/>
        <w:spacing w:before="100" w:beforeAutospacing="1" w:after="100" w:afterAutospacing="1"/>
        <w:rPr>
          <w:rFonts w:eastAsia="Times New Roman"/>
          <w:sz w:val="24"/>
          <w:szCs w:val="24"/>
          <w:lang w:val="en-CA" w:eastAsia="en-CA"/>
        </w:rPr>
      </w:pPr>
      <w:r w:rsidRPr="006B1E3C">
        <w:rPr>
          <w:rFonts w:eastAsia="Times New Roman"/>
          <w:sz w:val="24"/>
          <w:szCs w:val="24"/>
          <w:lang w:val="en-CA" w:eastAsia="en-CA"/>
        </w:rPr>
        <w:t>Access to affordable food is a concern for many residents, particularly given the high cost of transportation, seasonal supply variability, and limited retail competition. Ferry service disruptions, weather events, and global supply chain pressures were all cited as factors that can quickly affect food availability and pricing on the island.</w:t>
      </w:r>
    </w:p>
    <w:p w14:paraId="1B301415" w14:textId="010593EF" w:rsidR="006B1E3C" w:rsidRPr="006B1E3C" w:rsidRDefault="006B1E3C" w:rsidP="006B1E3C">
      <w:pPr>
        <w:widowControl/>
        <w:autoSpaceDE/>
        <w:autoSpaceDN/>
        <w:spacing w:before="100" w:beforeAutospacing="1" w:after="100" w:afterAutospacing="1"/>
        <w:rPr>
          <w:rFonts w:eastAsia="Times New Roman"/>
          <w:sz w:val="24"/>
          <w:szCs w:val="24"/>
          <w:lang w:val="en-CA" w:eastAsia="en-CA"/>
        </w:rPr>
      </w:pPr>
      <w:r w:rsidRPr="006B1E3C">
        <w:rPr>
          <w:rFonts w:eastAsia="Times New Roman"/>
          <w:sz w:val="24"/>
          <w:szCs w:val="24"/>
          <w:lang w:val="en-CA" w:eastAsia="en-CA"/>
        </w:rPr>
        <w:t>Participants emphasized that food affordability is closely linked to housing costs, income levels, and employment stability. Lower-income households, seniors, and families with children were identified as being particularly vulnerable to food insecurity during periods of increased costs or reduced supply.</w:t>
      </w:r>
    </w:p>
    <w:p w14:paraId="1E7F33F6" w14:textId="77777777" w:rsidR="006B1E3C" w:rsidRPr="00140B03" w:rsidRDefault="006B1E3C" w:rsidP="006B1E3C">
      <w:pPr>
        <w:widowControl/>
        <w:autoSpaceDE/>
        <w:autoSpaceDN/>
        <w:spacing w:before="100" w:beforeAutospacing="1" w:after="100" w:afterAutospacing="1"/>
        <w:outlineLvl w:val="2"/>
        <w:rPr>
          <w:rFonts w:eastAsia="Times New Roman"/>
          <w:b/>
          <w:bCs/>
          <w:sz w:val="36"/>
          <w:szCs w:val="36"/>
          <w:lang w:val="en-CA" w:eastAsia="en-CA"/>
        </w:rPr>
      </w:pPr>
      <w:bookmarkStart w:id="39" w:name="_Toc223891171"/>
      <w:r w:rsidRPr="00140B03">
        <w:rPr>
          <w:rFonts w:eastAsia="Times New Roman"/>
          <w:b/>
          <w:bCs/>
          <w:color w:val="4F81BD" w:themeColor="accent1"/>
          <w:sz w:val="36"/>
          <w:szCs w:val="36"/>
          <w:lang w:val="en-CA" w:eastAsia="en-CA"/>
        </w:rPr>
        <w:t>C. Food Processing, Storage, and Distribution</w:t>
      </w:r>
      <w:bookmarkEnd w:id="39"/>
    </w:p>
    <w:p w14:paraId="10F91F0A" w14:textId="77777777" w:rsidR="006B1E3C" w:rsidRPr="006B1E3C" w:rsidRDefault="006B1E3C" w:rsidP="006B1E3C">
      <w:pPr>
        <w:widowControl/>
        <w:autoSpaceDE/>
        <w:autoSpaceDN/>
        <w:spacing w:before="100" w:beforeAutospacing="1" w:after="100" w:afterAutospacing="1"/>
        <w:rPr>
          <w:rFonts w:eastAsia="Times New Roman"/>
          <w:sz w:val="24"/>
          <w:szCs w:val="24"/>
          <w:lang w:val="en-CA" w:eastAsia="en-CA"/>
        </w:rPr>
      </w:pPr>
      <w:r w:rsidRPr="006B1E3C">
        <w:rPr>
          <w:rFonts w:eastAsia="Times New Roman"/>
          <w:sz w:val="24"/>
          <w:szCs w:val="24"/>
          <w:lang w:val="en-CA" w:eastAsia="en-CA"/>
        </w:rPr>
        <w:t>A recurring theme in community discussion is the lack of local food processing and storage infrastructure. While Hornby Island produces food, limited facilities for processing, preserving, and storing products constrain the ability to extend the availability of local food beyond the growing season.</w:t>
      </w:r>
    </w:p>
    <w:p w14:paraId="40287EBA" w14:textId="77777777" w:rsidR="006B1E3C" w:rsidRPr="006B1E3C" w:rsidRDefault="006B1E3C" w:rsidP="006B1E3C">
      <w:pPr>
        <w:widowControl/>
        <w:autoSpaceDE/>
        <w:autoSpaceDN/>
        <w:spacing w:before="100" w:beforeAutospacing="1" w:after="100" w:afterAutospacing="1"/>
        <w:rPr>
          <w:rFonts w:eastAsia="Times New Roman"/>
          <w:sz w:val="24"/>
          <w:szCs w:val="24"/>
          <w:lang w:val="en-CA" w:eastAsia="en-CA"/>
        </w:rPr>
      </w:pPr>
      <w:r w:rsidRPr="006B1E3C">
        <w:rPr>
          <w:rFonts w:eastAsia="Times New Roman"/>
          <w:sz w:val="24"/>
          <w:szCs w:val="24"/>
          <w:lang w:val="en-CA" w:eastAsia="en-CA"/>
        </w:rPr>
        <w:t>Participants identified benefits associated with developing local processing and storage capacity, including:</w:t>
      </w:r>
    </w:p>
    <w:p w14:paraId="6C9272F8" w14:textId="77777777" w:rsidR="006B1E3C" w:rsidRPr="006B1E3C" w:rsidRDefault="006B1E3C">
      <w:pPr>
        <w:widowControl/>
        <w:numPr>
          <w:ilvl w:val="0"/>
          <w:numId w:val="25"/>
        </w:numPr>
        <w:autoSpaceDE/>
        <w:autoSpaceDN/>
        <w:spacing w:before="100" w:beforeAutospacing="1" w:after="100" w:afterAutospacing="1"/>
        <w:rPr>
          <w:rFonts w:eastAsia="Times New Roman"/>
          <w:sz w:val="24"/>
          <w:szCs w:val="24"/>
          <w:lang w:val="en-CA" w:eastAsia="en-CA"/>
        </w:rPr>
      </w:pPr>
      <w:r w:rsidRPr="006B1E3C">
        <w:rPr>
          <w:rFonts w:eastAsia="Times New Roman"/>
          <w:sz w:val="24"/>
          <w:szCs w:val="24"/>
          <w:lang w:val="en-CA" w:eastAsia="en-CA"/>
        </w:rPr>
        <w:t>Reducing food waste</w:t>
      </w:r>
    </w:p>
    <w:p w14:paraId="49518649" w14:textId="77777777" w:rsidR="006B1E3C" w:rsidRPr="006B1E3C" w:rsidRDefault="006B1E3C">
      <w:pPr>
        <w:widowControl/>
        <w:numPr>
          <w:ilvl w:val="0"/>
          <w:numId w:val="25"/>
        </w:numPr>
        <w:autoSpaceDE/>
        <w:autoSpaceDN/>
        <w:spacing w:before="100" w:beforeAutospacing="1" w:after="100" w:afterAutospacing="1"/>
        <w:rPr>
          <w:rFonts w:eastAsia="Times New Roman"/>
          <w:sz w:val="24"/>
          <w:szCs w:val="24"/>
          <w:lang w:val="en-CA" w:eastAsia="en-CA"/>
        </w:rPr>
      </w:pPr>
      <w:r w:rsidRPr="006B1E3C">
        <w:rPr>
          <w:rFonts w:eastAsia="Times New Roman"/>
          <w:sz w:val="24"/>
          <w:szCs w:val="24"/>
          <w:lang w:val="en-CA" w:eastAsia="en-CA"/>
        </w:rPr>
        <w:t>Supporting local farmers and producers</w:t>
      </w:r>
    </w:p>
    <w:p w14:paraId="57997177" w14:textId="77777777" w:rsidR="006B1E3C" w:rsidRPr="006B1E3C" w:rsidRDefault="006B1E3C">
      <w:pPr>
        <w:widowControl/>
        <w:numPr>
          <w:ilvl w:val="0"/>
          <w:numId w:val="25"/>
        </w:numPr>
        <w:autoSpaceDE/>
        <w:autoSpaceDN/>
        <w:spacing w:before="100" w:beforeAutospacing="1" w:after="100" w:afterAutospacing="1"/>
        <w:rPr>
          <w:rFonts w:eastAsia="Times New Roman"/>
          <w:sz w:val="24"/>
          <w:szCs w:val="24"/>
          <w:lang w:val="en-CA" w:eastAsia="en-CA"/>
        </w:rPr>
      </w:pPr>
      <w:r w:rsidRPr="006B1E3C">
        <w:rPr>
          <w:rFonts w:eastAsia="Times New Roman"/>
          <w:sz w:val="24"/>
          <w:szCs w:val="24"/>
          <w:lang w:val="en-CA" w:eastAsia="en-CA"/>
        </w:rPr>
        <w:t>Creating value-added economic opportunities</w:t>
      </w:r>
    </w:p>
    <w:p w14:paraId="34A2BEFE" w14:textId="77777777" w:rsidR="006B1E3C" w:rsidRPr="006B1E3C" w:rsidRDefault="006B1E3C">
      <w:pPr>
        <w:widowControl/>
        <w:numPr>
          <w:ilvl w:val="0"/>
          <w:numId w:val="25"/>
        </w:numPr>
        <w:autoSpaceDE/>
        <w:autoSpaceDN/>
        <w:spacing w:before="100" w:beforeAutospacing="1" w:after="100" w:afterAutospacing="1"/>
        <w:rPr>
          <w:rFonts w:eastAsia="Times New Roman"/>
          <w:sz w:val="24"/>
          <w:szCs w:val="24"/>
          <w:lang w:val="en-CA" w:eastAsia="en-CA"/>
        </w:rPr>
      </w:pPr>
      <w:r w:rsidRPr="006B1E3C">
        <w:rPr>
          <w:rFonts w:eastAsia="Times New Roman"/>
          <w:sz w:val="24"/>
          <w:szCs w:val="24"/>
          <w:lang w:val="en-CA" w:eastAsia="en-CA"/>
        </w:rPr>
        <w:t>Increasing year-round food availability</w:t>
      </w:r>
    </w:p>
    <w:p w14:paraId="6285EB2A" w14:textId="77777777" w:rsidR="006B1E3C" w:rsidRPr="006B1E3C" w:rsidRDefault="006B1E3C">
      <w:pPr>
        <w:widowControl/>
        <w:numPr>
          <w:ilvl w:val="0"/>
          <w:numId w:val="25"/>
        </w:numPr>
        <w:autoSpaceDE/>
        <w:autoSpaceDN/>
        <w:spacing w:before="100" w:beforeAutospacing="1" w:after="100" w:afterAutospacing="1"/>
        <w:rPr>
          <w:rFonts w:eastAsia="Times New Roman"/>
          <w:sz w:val="24"/>
          <w:szCs w:val="24"/>
          <w:lang w:val="en-CA" w:eastAsia="en-CA"/>
        </w:rPr>
      </w:pPr>
      <w:r w:rsidRPr="006B1E3C">
        <w:rPr>
          <w:rFonts w:eastAsia="Times New Roman"/>
          <w:sz w:val="24"/>
          <w:szCs w:val="24"/>
          <w:lang w:val="en-CA" w:eastAsia="en-CA"/>
        </w:rPr>
        <w:t>Strengthening emergency preparedness</w:t>
      </w:r>
    </w:p>
    <w:p w14:paraId="5BBF2FDC" w14:textId="2B26FF21" w:rsidR="006B1E3C" w:rsidRPr="006B1E3C" w:rsidRDefault="006B1E3C" w:rsidP="006B1E3C">
      <w:pPr>
        <w:widowControl/>
        <w:autoSpaceDE/>
        <w:autoSpaceDN/>
        <w:spacing w:before="100" w:beforeAutospacing="1" w:after="100" w:afterAutospacing="1"/>
        <w:rPr>
          <w:rFonts w:eastAsia="Times New Roman"/>
          <w:sz w:val="24"/>
          <w:szCs w:val="24"/>
          <w:lang w:val="en-CA" w:eastAsia="en-CA"/>
        </w:rPr>
      </w:pPr>
      <w:r w:rsidRPr="006B1E3C">
        <w:rPr>
          <w:rFonts w:eastAsia="Times New Roman"/>
          <w:sz w:val="24"/>
          <w:szCs w:val="24"/>
          <w:lang w:val="en-CA" w:eastAsia="en-CA"/>
        </w:rPr>
        <w:t>The absence of centralized facilities has historically limited the island’s ability to fully capitalize on local agricultural production.</w:t>
      </w:r>
    </w:p>
    <w:p w14:paraId="509BE6C9" w14:textId="77777777" w:rsidR="006B1E3C" w:rsidRPr="00140B03" w:rsidRDefault="006B1E3C" w:rsidP="006B1E3C">
      <w:pPr>
        <w:widowControl/>
        <w:autoSpaceDE/>
        <w:autoSpaceDN/>
        <w:spacing w:before="100" w:beforeAutospacing="1" w:after="100" w:afterAutospacing="1"/>
        <w:outlineLvl w:val="2"/>
        <w:rPr>
          <w:rFonts w:eastAsia="Times New Roman"/>
          <w:b/>
          <w:bCs/>
          <w:color w:val="4F81BD" w:themeColor="accent1"/>
          <w:sz w:val="36"/>
          <w:szCs w:val="36"/>
          <w:lang w:val="en-CA" w:eastAsia="en-CA"/>
        </w:rPr>
      </w:pPr>
      <w:bookmarkStart w:id="40" w:name="_Toc223891172"/>
      <w:r w:rsidRPr="00140B03">
        <w:rPr>
          <w:rFonts w:eastAsia="Times New Roman"/>
          <w:b/>
          <w:bCs/>
          <w:color w:val="4F81BD" w:themeColor="accent1"/>
          <w:sz w:val="36"/>
          <w:szCs w:val="36"/>
          <w:lang w:val="en-CA" w:eastAsia="en-CA"/>
        </w:rPr>
        <w:t>D. Emergency Preparedness and Food Security</w:t>
      </w:r>
      <w:bookmarkEnd w:id="40"/>
    </w:p>
    <w:p w14:paraId="07F17B06" w14:textId="77777777" w:rsidR="006B1E3C" w:rsidRPr="006B1E3C" w:rsidRDefault="006B1E3C" w:rsidP="006B1E3C">
      <w:pPr>
        <w:widowControl/>
        <w:autoSpaceDE/>
        <w:autoSpaceDN/>
        <w:spacing w:before="100" w:beforeAutospacing="1" w:after="100" w:afterAutospacing="1"/>
        <w:rPr>
          <w:rFonts w:eastAsia="Times New Roman"/>
          <w:sz w:val="24"/>
          <w:szCs w:val="24"/>
          <w:lang w:val="en-CA" w:eastAsia="en-CA"/>
        </w:rPr>
      </w:pPr>
      <w:r w:rsidRPr="006B1E3C">
        <w:rPr>
          <w:rFonts w:eastAsia="Times New Roman"/>
          <w:sz w:val="24"/>
          <w:szCs w:val="24"/>
          <w:lang w:val="en-CA" w:eastAsia="en-CA"/>
        </w:rPr>
        <w:t>Food sustainability was frequently discussed in the context of emergency preparedness. Hornby Island’s reliance on ferry service for most goods means that disruptions—whether due to mechanical failure, weather, labour action, or broader crises—can have immediate impacts on food availability.</w:t>
      </w:r>
    </w:p>
    <w:p w14:paraId="3DB680E2" w14:textId="6565A172" w:rsidR="006B1E3C" w:rsidRPr="006B1E3C" w:rsidRDefault="006B1E3C" w:rsidP="006B1E3C">
      <w:pPr>
        <w:widowControl/>
        <w:autoSpaceDE/>
        <w:autoSpaceDN/>
        <w:spacing w:before="100" w:beforeAutospacing="1" w:after="100" w:afterAutospacing="1"/>
        <w:rPr>
          <w:rFonts w:eastAsia="Times New Roman"/>
          <w:sz w:val="24"/>
          <w:szCs w:val="24"/>
          <w:lang w:val="en-CA" w:eastAsia="en-CA"/>
        </w:rPr>
      </w:pPr>
      <w:r w:rsidRPr="006B1E3C">
        <w:rPr>
          <w:rFonts w:eastAsia="Times New Roman"/>
          <w:sz w:val="24"/>
          <w:szCs w:val="24"/>
          <w:lang w:val="en-CA" w:eastAsia="en-CA"/>
        </w:rPr>
        <w:t>Participants emphasized that local food systems, storage capacity, and coordinated planning are critical components of emergency readiness. Food security was described not only as an economic issue, but as a public safety and community resilience issue.</w:t>
      </w:r>
    </w:p>
    <w:p w14:paraId="1D7B3DDD" w14:textId="77777777" w:rsidR="006B1E3C" w:rsidRPr="00140B03" w:rsidRDefault="006B1E3C" w:rsidP="006B1E3C">
      <w:pPr>
        <w:widowControl/>
        <w:autoSpaceDE/>
        <w:autoSpaceDN/>
        <w:spacing w:before="100" w:beforeAutospacing="1" w:after="100" w:afterAutospacing="1"/>
        <w:outlineLvl w:val="2"/>
        <w:rPr>
          <w:rFonts w:eastAsia="Times New Roman"/>
          <w:b/>
          <w:bCs/>
          <w:color w:val="4F81BD" w:themeColor="accent1"/>
          <w:sz w:val="36"/>
          <w:szCs w:val="36"/>
          <w:lang w:val="en-CA" w:eastAsia="en-CA"/>
        </w:rPr>
      </w:pPr>
      <w:bookmarkStart w:id="41" w:name="_Toc223891173"/>
      <w:r w:rsidRPr="00140B03">
        <w:rPr>
          <w:rFonts w:eastAsia="Times New Roman"/>
          <w:b/>
          <w:bCs/>
          <w:color w:val="4F81BD" w:themeColor="accent1"/>
          <w:sz w:val="36"/>
          <w:szCs w:val="36"/>
          <w:lang w:val="en-CA" w:eastAsia="en-CA"/>
        </w:rPr>
        <w:t>E. Workforce, Skills, and Knowledge Transfer</w:t>
      </w:r>
      <w:bookmarkEnd w:id="41"/>
    </w:p>
    <w:p w14:paraId="1C010002" w14:textId="77777777" w:rsidR="006B1E3C" w:rsidRPr="006B1E3C" w:rsidRDefault="006B1E3C" w:rsidP="006B1E3C">
      <w:pPr>
        <w:widowControl/>
        <w:autoSpaceDE/>
        <w:autoSpaceDN/>
        <w:spacing w:before="100" w:beforeAutospacing="1" w:after="100" w:afterAutospacing="1"/>
        <w:rPr>
          <w:rFonts w:eastAsia="Times New Roman"/>
          <w:sz w:val="24"/>
          <w:szCs w:val="24"/>
          <w:lang w:val="en-CA" w:eastAsia="en-CA"/>
        </w:rPr>
      </w:pPr>
      <w:r w:rsidRPr="006B1E3C">
        <w:rPr>
          <w:rFonts w:eastAsia="Times New Roman"/>
          <w:sz w:val="24"/>
          <w:szCs w:val="24"/>
          <w:lang w:val="en-CA" w:eastAsia="en-CA"/>
        </w:rPr>
        <w:t>Food sustainability is also closely linked to workforce availability and skills. Participants noted challenges in recruiting and retaining agricultural workers, processors, and skilled trades needed to support infrastructure development.</w:t>
      </w:r>
    </w:p>
    <w:p w14:paraId="19795B54" w14:textId="6831E902" w:rsidR="006B1E3C" w:rsidRPr="006B1E3C" w:rsidRDefault="006B1E3C" w:rsidP="006B1E3C">
      <w:pPr>
        <w:widowControl/>
        <w:autoSpaceDE/>
        <w:autoSpaceDN/>
        <w:spacing w:before="100" w:beforeAutospacing="1" w:after="100" w:afterAutospacing="1"/>
        <w:rPr>
          <w:rFonts w:eastAsia="Times New Roman"/>
          <w:sz w:val="24"/>
          <w:szCs w:val="24"/>
          <w:lang w:val="en-CA" w:eastAsia="en-CA"/>
        </w:rPr>
      </w:pPr>
      <w:r w:rsidRPr="006B1E3C">
        <w:rPr>
          <w:rFonts w:eastAsia="Times New Roman"/>
          <w:sz w:val="24"/>
          <w:szCs w:val="24"/>
          <w:lang w:val="en-CA" w:eastAsia="en-CA"/>
        </w:rPr>
        <w:t>Knowledge transfer was identified as an emerging concern, particularly as experienced farmers and food producers age. Without pathways for training, mentorship, and succession, there is a risk that local food knowledge and capacity could decline over time.</w:t>
      </w:r>
    </w:p>
    <w:p w14:paraId="5FB167AD" w14:textId="1529A296" w:rsidR="006B1E3C" w:rsidRPr="00140B03" w:rsidRDefault="006B1E3C" w:rsidP="006B1E3C">
      <w:pPr>
        <w:widowControl/>
        <w:autoSpaceDE/>
        <w:autoSpaceDN/>
        <w:spacing w:before="100" w:beforeAutospacing="1" w:after="100" w:afterAutospacing="1"/>
        <w:outlineLvl w:val="2"/>
        <w:rPr>
          <w:rFonts w:eastAsia="Times New Roman"/>
          <w:b/>
          <w:bCs/>
          <w:color w:val="4F81BD" w:themeColor="accent1"/>
          <w:sz w:val="36"/>
          <w:szCs w:val="36"/>
          <w:lang w:val="en-CA" w:eastAsia="en-CA"/>
        </w:rPr>
      </w:pPr>
      <w:bookmarkStart w:id="42" w:name="_Toc223891174"/>
      <w:r w:rsidRPr="00140B03">
        <w:rPr>
          <w:rFonts w:eastAsia="Times New Roman"/>
          <w:b/>
          <w:bCs/>
          <w:color w:val="4F81BD" w:themeColor="accent1"/>
          <w:sz w:val="36"/>
          <w:szCs w:val="36"/>
          <w:lang w:val="en-CA" w:eastAsia="en-CA"/>
        </w:rPr>
        <w:t>F. Observations</w:t>
      </w:r>
      <w:bookmarkEnd w:id="42"/>
      <w:r w:rsidRPr="00140B03">
        <w:rPr>
          <w:rFonts w:eastAsia="Times New Roman"/>
          <w:b/>
          <w:bCs/>
          <w:color w:val="4F81BD" w:themeColor="accent1"/>
          <w:sz w:val="36"/>
          <w:szCs w:val="36"/>
          <w:lang w:val="en-CA" w:eastAsia="en-CA"/>
        </w:rPr>
        <w:t xml:space="preserve"> </w:t>
      </w:r>
    </w:p>
    <w:p w14:paraId="33E34099" w14:textId="77777777" w:rsidR="006B1E3C" w:rsidRPr="006B1E3C" w:rsidRDefault="006B1E3C" w:rsidP="006B1E3C">
      <w:pPr>
        <w:widowControl/>
        <w:autoSpaceDE/>
        <w:autoSpaceDN/>
        <w:spacing w:before="100" w:beforeAutospacing="1" w:after="100" w:afterAutospacing="1"/>
        <w:rPr>
          <w:rFonts w:eastAsia="Times New Roman"/>
          <w:sz w:val="24"/>
          <w:szCs w:val="24"/>
          <w:lang w:val="en-CA" w:eastAsia="en-CA"/>
        </w:rPr>
      </w:pPr>
      <w:r w:rsidRPr="006B1E3C">
        <w:rPr>
          <w:rFonts w:eastAsia="Times New Roman"/>
          <w:sz w:val="24"/>
          <w:szCs w:val="24"/>
          <w:lang w:val="en-CA" w:eastAsia="en-CA"/>
        </w:rPr>
        <w:t>Participants consistently framed food sustainability as a foundational element of Hornby Island’s long-term resilience. Local food production, processing, and access were described as interconnected with housing availability, workforce stability, ferry reliability, and environmental stewardship.</w:t>
      </w:r>
    </w:p>
    <w:p w14:paraId="303204E0" w14:textId="77777777" w:rsidR="006B1E3C" w:rsidRPr="006B1E3C" w:rsidRDefault="006B1E3C" w:rsidP="006B1E3C">
      <w:pPr>
        <w:widowControl/>
        <w:autoSpaceDE/>
        <w:autoSpaceDN/>
        <w:spacing w:before="100" w:beforeAutospacing="1" w:after="100" w:afterAutospacing="1"/>
        <w:rPr>
          <w:rFonts w:eastAsia="Times New Roman"/>
          <w:sz w:val="24"/>
          <w:szCs w:val="24"/>
          <w:lang w:val="en-CA" w:eastAsia="en-CA"/>
        </w:rPr>
      </w:pPr>
      <w:r w:rsidRPr="006B1E3C">
        <w:rPr>
          <w:rFonts w:eastAsia="Times New Roman"/>
          <w:sz w:val="24"/>
          <w:szCs w:val="24"/>
          <w:lang w:val="en-CA" w:eastAsia="en-CA"/>
        </w:rPr>
        <w:t>This section documents community-identified conditions, challenges, and opportunities related to food sustainability. It does not prescribe specific actions, but highlights the importance of continued coordination among agricultural producers, community organizations, service providers, and government agencies to support a resilient and adaptable local food system.</w:t>
      </w:r>
    </w:p>
    <w:p w14:paraId="5D57938B" w14:textId="77777777" w:rsidR="00FC0665" w:rsidRDefault="000C714F">
      <w:pPr>
        <w:pStyle w:val="BodyText"/>
        <w:spacing w:before="3"/>
        <w:rPr>
          <w:sz w:val="20"/>
        </w:rPr>
      </w:pPr>
      <w:r>
        <w:rPr>
          <w:noProof/>
          <w:sz w:val="20"/>
        </w:rPr>
        <w:drawing>
          <wp:anchor distT="0" distB="0" distL="0" distR="0" simplePos="0" relativeHeight="487601664" behindDoc="1" locked="0" layoutInCell="1" allowOverlap="1" wp14:anchorId="60B070B6" wp14:editId="6BE0DCB1">
            <wp:simplePos x="0" y="0"/>
            <wp:positionH relativeFrom="page">
              <wp:posOffset>914400</wp:posOffset>
            </wp:positionH>
            <wp:positionV relativeFrom="paragraph">
              <wp:posOffset>172757</wp:posOffset>
            </wp:positionV>
            <wp:extent cx="5862634" cy="3043142"/>
            <wp:effectExtent l="0" t="0" r="0" b="0"/>
            <wp:wrapTopAndBottom/>
            <wp:docPr id="81" name="Image 81" descr="An aerial view of a forest  AI-generated content may be incorrect.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1" name="Image 81" descr="An aerial view of a forest  AI-generated content may be incorrect. "/>
                    <pic:cNvPicPr/>
                  </pic:nvPicPr>
                  <pic:blipFill>
                    <a:blip r:embed="rId55" cstate="print"/>
                    <a:stretch>
                      <a:fillRect/>
                    </a:stretch>
                  </pic:blipFill>
                  <pic:spPr>
                    <a:xfrm>
                      <a:off x="0" y="0"/>
                      <a:ext cx="5862634" cy="3043142"/>
                    </a:xfrm>
                    <a:prstGeom prst="rect">
                      <a:avLst/>
                    </a:prstGeom>
                  </pic:spPr>
                </pic:pic>
              </a:graphicData>
            </a:graphic>
          </wp:anchor>
        </w:drawing>
      </w:r>
    </w:p>
    <w:p w14:paraId="03C42EE4" w14:textId="77777777" w:rsidR="00FC0665" w:rsidRDefault="00FC0665">
      <w:pPr>
        <w:pStyle w:val="BodyText"/>
        <w:spacing w:before="32"/>
      </w:pPr>
    </w:p>
    <w:p w14:paraId="184789D1" w14:textId="5994CE07" w:rsidR="00FC0665" w:rsidRDefault="000C714F" w:rsidP="00AA6721">
      <w:pPr>
        <w:jc w:val="both"/>
        <w:rPr>
          <w:sz w:val="18"/>
        </w:rPr>
      </w:pPr>
      <w:r>
        <w:rPr>
          <w:sz w:val="18"/>
        </w:rPr>
        <w:t>Hornby</w:t>
      </w:r>
      <w:r>
        <w:rPr>
          <w:spacing w:val="9"/>
          <w:sz w:val="18"/>
        </w:rPr>
        <w:t xml:space="preserve"> </w:t>
      </w:r>
      <w:r>
        <w:rPr>
          <w:sz w:val="18"/>
        </w:rPr>
        <w:t>Island</w:t>
      </w:r>
      <w:r>
        <w:rPr>
          <w:spacing w:val="12"/>
          <w:sz w:val="18"/>
        </w:rPr>
        <w:t xml:space="preserve"> </w:t>
      </w:r>
      <w:r>
        <w:rPr>
          <w:sz w:val="18"/>
        </w:rPr>
        <w:t>Farmland</w:t>
      </w:r>
      <w:r>
        <w:rPr>
          <w:spacing w:val="11"/>
          <w:sz w:val="18"/>
        </w:rPr>
        <w:t xml:space="preserve"> </w:t>
      </w:r>
      <w:r>
        <w:rPr>
          <w:sz w:val="18"/>
        </w:rPr>
        <w:t>Trust:</w:t>
      </w:r>
      <w:r>
        <w:rPr>
          <w:spacing w:val="58"/>
          <w:sz w:val="18"/>
        </w:rPr>
        <w:t xml:space="preserve"> </w:t>
      </w:r>
      <w:r>
        <w:rPr>
          <w:sz w:val="18"/>
        </w:rPr>
        <w:t>Donny</w:t>
      </w:r>
      <w:r>
        <w:rPr>
          <w:spacing w:val="10"/>
          <w:sz w:val="18"/>
        </w:rPr>
        <w:t xml:space="preserve"> </w:t>
      </w:r>
      <w:r>
        <w:rPr>
          <w:sz w:val="18"/>
        </w:rPr>
        <w:t>Farris</w:t>
      </w:r>
      <w:r>
        <w:rPr>
          <w:spacing w:val="8"/>
          <w:sz w:val="18"/>
        </w:rPr>
        <w:t xml:space="preserve"> </w:t>
      </w:r>
      <w:r>
        <w:rPr>
          <w:sz w:val="18"/>
        </w:rPr>
        <w:t>Community</w:t>
      </w:r>
      <w:r>
        <w:rPr>
          <w:spacing w:val="10"/>
          <w:sz w:val="18"/>
        </w:rPr>
        <w:t xml:space="preserve"> </w:t>
      </w:r>
      <w:r>
        <w:rPr>
          <w:spacing w:val="-2"/>
          <w:sz w:val="18"/>
        </w:rPr>
        <w:t>Garden</w:t>
      </w:r>
    </w:p>
    <w:p w14:paraId="45541A17" w14:textId="77777777" w:rsidR="00FC0665" w:rsidRDefault="00FC0665">
      <w:pPr>
        <w:rPr>
          <w:sz w:val="18"/>
        </w:rPr>
      </w:pPr>
    </w:p>
    <w:p w14:paraId="4956E0C1" w14:textId="77777777" w:rsidR="004B1C18" w:rsidRDefault="004B1C18">
      <w:pPr>
        <w:rPr>
          <w:sz w:val="18"/>
        </w:rPr>
      </w:pPr>
    </w:p>
    <w:p w14:paraId="63E9CDF8" w14:textId="16A6DDC3" w:rsidR="004B1C18" w:rsidRPr="00140B03" w:rsidRDefault="008F2FE2" w:rsidP="004B1C18">
      <w:pPr>
        <w:widowControl/>
        <w:autoSpaceDE/>
        <w:autoSpaceDN/>
        <w:spacing w:before="100" w:beforeAutospacing="1" w:after="100" w:afterAutospacing="1"/>
        <w:outlineLvl w:val="0"/>
        <w:rPr>
          <w:rFonts w:eastAsia="Times New Roman"/>
          <w:b/>
          <w:bCs/>
          <w:color w:val="0070C0"/>
          <w:kern w:val="36"/>
          <w:sz w:val="40"/>
          <w:szCs w:val="40"/>
          <w:lang w:val="en-CA" w:eastAsia="en-CA"/>
        </w:rPr>
      </w:pPr>
      <w:bookmarkStart w:id="43" w:name="_Toc223891175"/>
      <w:r>
        <w:rPr>
          <w:rFonts w:eastAsia="Times New Roman"/>
          <w:b/>
          <w:bCs/>
          <w:color w:val="0070C0"/>
          <w:kern w:val="36"/>
          <w:sz w:val="40"/>
          <w:szCs w:val="40"/>
          <w:lang w:val="en-CA" w:eastAsia="en-CA"/>
        </w:rPr>
        <w:t>8</w:t>
      </w:r>
      <w:r w:rsidR="004B1C18" w:rsidRPr="00140B03">
        <w:rPr>
          <w:rFonts w:eastAsia="Times New Roman"/>
          <w:b/>
          <w:bCs/>
          <w:color w:val="0070C0"/>
          <w:kern w:val="36"/>
          <w:sz w:val="40"/>
          <w:szCs w:val="40"/>
          <w:lang w:val="en-CA" w:eastAsia="en-CA"/>
        </w:rPr>
        <w:t>.</w:t>
      </w:r>
      <w:r w:rsidR="000B58CF" w:rsidRPr="00140B03">
        <w:rPr>
          <w:rFonts w:eastAsia="Times New Roman"/>
          <w:b/>
          <w:bCs/>
          <w:color w:val="0070C0"/>
          <w:kern w:val="36"/>
          <w:sz w:val="40"/>
          <w:szCs w:val="40"/>
          <w:lang w:val="en-CA" w:eastAsia="en-CA"/>
        </w:rPr>
        <w:t>8</w:t>
      </w:r>
      <w:r w:rsidR="004B1C18" w:rsidRPr="00140B03">
        <w:rPr>
          <w:rFonts w:eastAsia="Times New Roman"/>
          <w:b/>
          <w:bCs/>
          <w:color w:val="0070C0"/>
          <w:kern w:val="36"/>
          <w:sz w:val="40"/>
          <w:szCs w:val="40"/>
          <w:lang w:val="en-CA" w:eastAsia="en-CA"/>
        </w:rPr>
        <w:t xml:space="preserve"> Arts &amp; Culture</w:t>
      </w:r>
      <w:bookmarkEnd w:id="43"/>
    </w:p>
    <w:p w14:paraId="00199704" w14:textId="77777777" w:rsidR="00B37702" w:rsidRPr="00B37702" w:rsidRDefault="00B37702" w:rsidP="004B1C18">
      <w:pPr>
        <w:widowControl/>
        <w:autoSpaceDE/>
        <w:autoSpaceDN/>
        <w:spacing w:before="100" w:beforeAutospacing="1" w:after="100" w:afterAutospacing="1"/>
        <w:rPr>
          <w:sz w:val="24"/>
          <w:szCs w:val="24"/>
        </w:rPr>
      </w:pPr>
      <w:r w:rsidRPr="00B37702">
        <w:rPr>
          <w:sz w:val="24"/>
          <w:szCs w:val="24"/>
        </w:rPr>
        <w:t>Arts and culture contribute to Hornby Island’s economic resilience by supporting local livelihoods, attracting visitors, and strengthening community identity and social cohesion.</w:t>
      </w:r>
    </w:p>
    <w:p w14:paraId="1B8FA253" w14:textId="11F506FB" w:rsidR="004B1C18" w:rsidRPr="004B1C18" w:rsidRDefault="004B1C18" w:rsidP="004B1C18">
      <w:pPr>
        <w:widowControl/>
        <w:autoSpaceDE/>
        <w:autoSpaceDN/>
        <w:spacing w:before="100" w:beforeAutospacing="1" w:after="100" w:afterAutospacing="1"/>
        <w:rPr>
          <w:rFonts w:eastAsia="Times New Roman"/>
          <w:sz w:val="24"/>
          <w:szCs w:val="24"/>
          <w:lang w:val="en-CA" w:eastAsia="en-CA"/>
        </w:rPr>
      </w:pPr>
      <w:r w:rsidRPr="004B1C18">
        <w:rPr>
          <w:rFonts w:eastAsia="Times New Roman"/>
          <w:sz w:val="24"/>
          <w:szCs w:val="24"/>
          <w:lang w:val="en-CA" w:eastAsia="en-CA"/>
        </w:rPr>
        <w:t xml:space="preserve">Arts and culture form a longstanding and defining element of Hornby Island’s identity, social fabric, and local economy. Cultural activity on the island reflects both traditional creative practices and a strong contemporary arts community that includes visual arts, music, pottery, literature, </w:t>
      </w:r>
      <w:r w:rsidR="00621DC5">
        <w:rPr>
          <w:rFonts w:eastAsia="Times New Roman"/>
          <w:sz w:val="24"/>
          <w:szCs w:val="24"/>
          <w:lang w:val="en-CA" w:eastAsia="en-CA"/>
        </w:rPr>
        <w:t xml:space="preserve">sculpture, </w:t>
      </w:r>
      <w:r w:rsidRPr="004B1C18">
        <w:rPr>
          <w:rFonts w:eastAsia="Times New Roman"/>
          <w:sz w:val="24"/>
          <w:szCs w:val="24"/>
          <w:lang w:val="en-CA" w:eastAsia="en-CA"/>
        </w:rPr>
        <w:t>and multidisciplinary creative work. Community profile materials and planning documents consistently identify arts and culture as a core community strength contributing to quality of life, community cohesion, and economic diversity.</w:t>
      </w:r>
    </w:p>
    <w:p w14:paraId="3D4B7EF8" w14:textId="2FCFD31D" w:rsidR="004B1C18" w:rsidRPr="004B1C18" w:rsidRDefault="004B1C18" w:rsidP="004B1C18">
      <w:pPr>
        <w:widowControl/>
        <w:autoSpaceDE/>
        <w:autoSpaceDN/>
        <w:spacing w:before="100" w:beforeAutospacing="1" w:after="100" w:afterAutospacing="1"/>
        <w:rPr>
          <w:rFonts w:eastAsia="Times New Roman"/>
          <w:sz w:val="24"/>
          <w:szCs w:val="24"/>
          <w:lang w:val="en-CA" w:eastAsia="en-CA"/>
        </w:rPr>
      </w:pPr>
      <w:r w:rsidRPr="004B1C18">
        <w:rPr>
          <w:rFonts w:eastAsia="Times New Roman"/>
          <w:sz w:val="24"/>
          <w:szCs w:val="24"/>
          <w:lang w:val="en-CA" w:eastAsia="en-CA"/>
        </w:rPr>
        <w:t>Hornby Island has long attracted artists, writers, and musicians, shaping a creative culture that is deeply integrated into daily life and the visitor experience. Artistic activity exists alongside the island’s natural environment and rural character, reinforcing a strong place-based identity that continues to influence community development.</w:t>
      </w:r>
    </w:p>
    <w:p w14:paraId="1452B974" w14:textId="77777777" w:rsidR="004B1C18" w:rsidRPr="00140B03" w:rsidRDefault="004B1C18" w:rsidP="001D6F05">
      <w:pPr>
        <w:widowControl/>
        <w:autoSpaceDE/>
        <w:autoSpaceDN/>
        <w:outlineLvl w:val="1"/>
        <w:rPr>
          <w:rFonts w:eastAsia="Times New Roman"/>
          <w:b/>
          <w:bCs/>
          <w:color w:val="0070C0"/>
          <w:sz w:val="36"/>
          <w:szCs w:val="36"/>
          <w:lang w:val="en-CA" w:eastAsia="en-CA"/>
        </w:rPr>
      </w:pPr>
      <w:bookmarkStart w:id="44" w:name="_Toc223891176"/>
      <w:r w:rsidRPr="00140B03">
        <w:rPr>
          <w:rFonts w:eastAsia="Times New Roman"/>
          <w:b/>
          <w:bCs/>
          <w:color w:val="0070C0"/>
          <w:sz w:val="36"/>
          <w:szCs w:val="36"/>
          <w:lang w:val="en-CA" w:eastAsia="en-CA"/>
        </w:rPr>
        <w:t>A. Creative Community and Cultural Economy</w:t>
      </w:r>
      <w:bookmarkEnd w:id="44"/>
    </w:p>
    <w:p w14:paraId="15DFA13C" w14:textId="77777777" w:rsidR="00FA0F3F" w:rsidRPr="00FA0F3F" w:rsidRDefault="00FA0F3F" w:rsidP="00FA0F3F">
      <w:pPr>
        <w:pStyle w:val="NormalWeb"/>
        <w:rPr>
          <w:rFonts w:ascii="Calibri" w:hAnsi="Calibri" w:cs="Calibri"/>
        </w:rPr>
      </w:pPr>
      <w:r w:rsidRPr="00FA0F3F">
        <w:rPr>
          <w:rFonts w:ascii="Calibri" w:hAnsi="Calibri" w:cs="Calibri"/>
        </w:rPr>
        <w:t>Hornby Island is widely recognized as a creative community, with an unusually high concentration of practicing artists relative to its small population. Over the years, the island has attracted artists of national and international standing alongside a deep and enduring community of professional working artists whose careers span decades. The local arts community includes painters, potters, sculptors, photographers, weavers, fibre artists, writers, musicians, and craftspeople whose work enriches year-round community life while also contributing significantly to the island’s cultural identity and seasonal visitor experience.</w:t>
      </w:r>
    </w:p>
    <w:p w14:paraId="3F39370A" w14:textId="77777777" w:rsidR="00FA0F3F" w:rsidRPr="00FA0F3F" w:rsidRDefault="00FA0F3F" w:rsidP="00FA0F3F">
      <w:pPr>
        <w:pStyle w:val="NormalWeb"/>
        <w:rPr>
          <w:rFonts w:ascii="Calibri" w:hAnsi="Calibri" w:cs="Calibri"/>
        </w:rPr>
      </w:pPr>
      <w:r w:rsidRPr="00FA0F3F">
        <w:rPr>
          <w:rFonts w:ascii="Calibri" w:hAnsi="Calibri" w:cs="Calibri"/>
        </w:rPr>
        <w:t>In 2027, the Hornby Island Community Hall will mark its 100th anniversary. For nearly a century, the Hall has served as a cornerstone of island life and has historically been a central venue for art exhibitions, performances, and community gatherings. It continues to be highly valued as a shared cultural space where creativity and community connection intersect.</w:t>
      </w:r>
    </w:p>
    <w:p w14:paraId="110155F9" w14:textId="77777777" w:rsidR="00FA0F3F" w:rsidRPr="00FA0F3F" w:rsidRDefault="00FA0F3F" w:rsidP="00FA0F3F">
      <w:pPr>
        <w:pStyle w:val="NormalWeb"/>
        <w:rPr>
          <w:rFonts w:ascii="Calibri" w:hAnsi="Calibri" w:cs="Calibri"/>
        </w:rPr>
      </w:pPr>
      <w:r w:rsidRPr="00FA0F3F">
        <w:rPr>
          <w:rFonts w:ascii="Calibri" w:hAnsi="Calibri" w:cs="Calibri"/>
        </w:rPr>
        <w:t>Beyond formal venues, many artists open their home studios, offering visitors a more personal experience and the rare opportunity to visit working creative spaces. These studio visits provide insight into the artistic process and reflect the island’s long-standing tradition of creativity embedded in everyday life.</w:t>
      </w:r>
    </w:p>
    <w:p w14:paraId="7B4BF50A" w14:textId="77777777" w:rsidR="00FA0F3F" w:rsidRPr="00FA0F3F" w:rsidRDefault="00FA0F3F" w:rsidP="00FA0F3F">
      <w:pPr>
        <w:pStyle w:val="NormalWeb"/>
        <w:rPr>
          <w:rFonts w:ascii="Calibri" w:hAnsi="Calibri" w:cs="Calibri"/>
        </w:rPr>
      </w:pPr>
      <w:r w:rsidRPr="00FA0F3F">
        <w:rPr>
          <w:rFonts w:ascii="Calibri" w:hAnsi="Calibri" w:cs="Calibri"/>
        </w:rPr>
        <w:t>Hornby’s cultural identity is also deeply connected to the natural world. The Natural History Centre and the annual Herring Fest highlight the ecological richness of the island and the importance of environmental stewardship, celebrating the relationship between nature, community, and culture that defines island life.</w:t>
      </w:r>
    </w:p>
    <w:p w14:paraId="4E18A3AB" w14:textId="77777777" w:rsidR="004B1C18" w:rsidRPr="00140B03" w:rsidRDefault="004B1C18" w:rsidP="001D6F05">
      <w:pPr>
        <w:widowControl/>
        <w:autoSpaceDE/>
        <w:autoSpaceDN/>
        <w:outlineLvl w:val="1"/>
        <w:rPr>
          <w:rFonts w:eastAsia="Times New Roman"/>
          <w:b/>
          <w:bCs/>
          <w:color w:val="0070C0"/>
          <w:sz w:val="36"/>
          <w:szCs w:val="36"/>
          <w:lang w:val="en-CA" w:eastAsia="en-CA"/>
        </w:rPr>
      </w:pPr>
      <w:bookmarkStart w:id="45" w:name="_Toc223891177"/>
      <w:r w:rsidRPr="00140B03">
        <w:rPr>
          <w:rFonts w:eastAsia="Times New Roman"/>
          <w:b/>
          <w:bCs/>
          <w:color w:val="0070C0"/>
          <w:sz w:val="36"/>
          <w:szCs w:val="36"/>
          <w:lang w:val="en-CA" w:eastAsia="en-CA"/>
        </w:rPr>
        <w:t>B. Pottery and Visual Arts Legacy</w:t>
      </w:r>
      <w:bookmarkEnd w:id="45"/>
    </w:p>
    <w:p w14:paraId="224BC3FF" w14:textId="48095C03" w:rsidR="004B1C18" w:rsidRPr="004B1C18" w:rsidRDefault="004B1C18" w:rsidP="001D6F05">
      <w:pPr>
        <w:widowControl/>
        <w:autoSpaceDE/>
        <w:autoSpaceDN/>
        <w:rPr>
          <w:rFonts w:eastAsia="Times New Roman"/>
          <w:sz w:val="24"/>
          <w:szCs w:val="24"/>
          <w:lang w:val="en-CA" w:eastAsia="en-CA"/>
        </w:rPr>
      </w:pPr>
      <w:r w:rsidRPr="004B1C18">
        <w:rPr>
          <w:rFonts w:eastAsia="Times New Roman"/>
          <w:sz w:val="24"/>
          <w:szCs w:val="24"/>
          <w:lang w:val="en-CA" w:eastAsia="en-CA"/>
        </w:rPr>
        <w:t>Hornby Island has developed a strong reputation for ceramics and pottery, with several well-known artists contributing to its artistic legacy. Their work has helped establish Hornby as a recognized centre for ceramics and craft, influencing both local artistic identity and visitor interest.</w:t>
      </w:r>
    </w:p>
    <w:p w14:paraId="67C1A48C" w14:textId="7F0D05C1" w:rsidR="004B1C18" w:rsidRPr="004B1C18" w:rsidRDefault="004B1C18" w:rsidP="004B1C18">
      <w:pPr>
        <w:widowControl/>
        <w:autoSpaceDE/>
        <w:autoSpaceDN/>
        <w:spacing w:before="100" w:beforeAutospacing="1" w:after="100" w:afterAutospacing="1"/>
        <w:rPr>
          <w:rFonts w:eastAsia="Times New Roman"/>
          <w:sz w:val="24"/>
          <w:szCs w:val="24"/>
          <w:lang w:val="en-CA" w:eastAsia="en-CA"/>
        </w:rPr>
      </w:pPr>
      <w:r w:rsidRPr="004B1C18">
        <w:rPr>
          <w:rFonts w:eastAsia="Times New Roman"/>
          <w:sz w:val="24"/>
          <w:szCs w:val="24"/>
          <w:lang w:val="en-CA" w:eastAsia="en-CA"/>
        </w:rPr>
        <w:t>A new generation of emerging artists and potters continues to build on this foundation, reflecting ongoing renewal within the creative community and supporting the continuation of artistic traditions.</w:t>
      </w:r>
    </w:p>
    <w:p w14:paraId="0AD27058" w14:textId="77777777" w:rsidR="004B1C18" w:rsidRPr="00140B03" w:rsidRDefault="004B1C18" w:rsidP="001D6F05">
      <w:pPr>
        <w:widowControl/>
        <w:autoSpaceDE/>
        <w:autoSpaceDN/>
        <w:outlineLvl w:val="1"/>
        <w:rPr>
          <w:rFonts w:eastAsia="Times New Roman"/>
          <w:b/>
          <w:bCs/>
          <w:color w:val="0070C0"/>
          <w:sz w:val="36"/>
          <w:szCs w:val="36"/>
          <w:lang w:val="en-CA" w:eastAsia="en-CA"/>
        </w:rPr>
      </w:pPr>
      <w:bookmarkStart w:id="46" w:name="_Toc223891178"/>
      <w:r w:rsidRPr="00140B03">
        <w:rPr>
          <w:rFonts w:eastAsia="Times New Roman"/>
          <w:b/>
          <w:bCs/>
          <w:color w:val="0070C0"/>
          <w:sz w:val="36"/>
          <w:szCs w:val="36"/>
          <w:lang w:val="en-CA" w:eastAsia="en-CA"/>
        </w:rPr>
        <w:t>C. The Hornby Island Arts Centre</w:t>
      </w:r>
      <w:bookmarkEnd w:id="46"/>
    </w:p>
    <w:p w14:paraId="462C9F82" w14:textId="77777777" w:rsidR="004B1C18" w:rsidRPr="004B1C18" w:rsidRDefault="004B1C18" w:rsidP="001D6F05">
      <w:pPr>
        <w:widowControl/>
        <w:autoSpaceDE/>
        <w:autoSpaceDN/>
        <w:rPr>
          <w:rFonts w:eastAsia="Times New Roman"/>
          <w:sz w:val="24"/>
          <w:szCs w:val="24"/>
          <w:lang w:val="en-CA" w:eastAsia="en-CA"/>
        </w:rPr>
      </w:pPr>
      <w:r w:rsidRPr="004B1C18">
        <w:rPr>
          <w:rFonts w:eastAsia="Times New Roman"/>
          <w:sz w:val="24"/>
          <w:szCs w:val="24"/>
          <w:lang w:val="en-CA" w:eastAsia="en-CA"/>
        </w:rPr>
        <w:t>A major milestone in the island’s cultural infrastructure was the completion of the Hornby Island Arts Centre, a purpose-built community facility representing a long-term community vision. The approximately $3.1 million project opened in 2025 following many years of planning, fundraising, and volunteer effort.</w:t>
      </w:r>
    </w:p>
    <w:p w14:paraId="6E0613C7" w14:textId="4865BF48" w:rsidR="004B1C18" w:rsidRPr="004B1C18" w:rsidRDefault="004B1C18" w:rsidP="004B1C18">
      <w:pPr>
        <w:widowControl/>
        <w:autoSpaceDE/>
        <w:autoSpaceDN/>
        <w:spacing w:before="100" w:beforeAutospacing="1" w:after="100" w:afterAutospacing="1"/>
        <w:rPr>
          <w:rFonts w:eastAsia="Times New Roman"/>
          <w:sz w:val="24"/>
          <w:szCs w:val="24"/>
          <w:lang w:val="en-CA" w:eastAsia="en-CA"/>
        </w:rPr>
      </w:pPr>
      <w:r w:rsidRPr="004B1C18">
        <w:rPr>
          <w:rFonts w:eastAsia="Times New Roman"/>
          <w:sz w:val="24"/>
          <w:szCs w:val="24"/>
          <w:lang w:val="en-CA" w:eastAsia="en-CA"/>
        </w:rPr>
        <w:t>The Arts Centre provides dedicated space for exhibitions, performances, workshops, literary events, and interdisciplinary programming, supporting both professional and community-based creative activity. The facility represents a significant investment in cultural infrastructure relative to community size and reflects the importance placed on arts and culture within Hornby’s long-term development.</w:t>
      </w:r>
    </w:p>
    <w:p w14:paraId="7A319D78" w14:textId="77777777" w:rsidR="004B1C18" w:rsidRPr="00140B03" w:rsidRDefault="004B1C18" w:rsidP="001D6F05">
      <w:pPr>
        <w:widowControl/>
        <w:autoSpaceDE/>
        <w:autoSpaceDN/>
        <w:outlineLvl w:val="1"/>
        <w:rPr>
          <w:rFonts w:eastAsia="Times New Roman"/>
          <w:b/>
          <w:bCs/>
          <w:color w:val="0070C0"/>
          <w:sz w:val="36"/>
          <w:szCs w:val="36"/>
          <w:lang w:val="en-CA" w:eastAsia="en-CA"/>
        </w:rPr>
      </w:pPr>
      <w:bookmarkStart w:id="47" w:name="_Toc223891179"/>
      <w:r w:rsidRPr="00140B03">
        <w:rPr>
          <w:rFonts w:eastAsia="Times New Roman"/>
          <w:b/>
          <w:bCs/>
          <w:color w:val="0070C0"/>
          <w:sz w:val="36"/>
          <w:szCs w:val="36"/>
          <w:lang w:val="en-CA" w:eastAsia="en-CA"/>
        </w:rPr>
        <w:t>D. Cultural Continuity and Community Identity</w:t>
      </w:r>
      <w:bookmarkEnd w:id="47"/>
    </w:p>
    <w:p w14:paraId="42B7216D" w14:textId="5AD8B1EA" w:rsidR="004B1C18" w:rsidRDefault="004B1C18" w:rsidP="001D6F05">
      <w:pPr>
        <w:widowControl/>
        <w:autoSpaceDE/>
        <w:autoSpaceDN/>
        <w:rPr>
          <w:rFonts w:eastAsia="Times New Roman"/>
          <w:sz w:val="24"/>
          <w:szCs w:val="24"/>
          <w:lang w:val="en-CA" w:eastAsia="en-CA"/>
        </w:rPr>
      </w:pPr>
      <w:r w:rsidRPr="004B1C18">
        <w:rPr>
          <w:rFonts w:eastAsia="Times New Roman"/>
          <w:sz w:val="24"/>
          <w:szCs w:val="24"/>
          <w:lang w:val="en-CA" w:eastAsia="en-CA"/>
        </w:rPr>
        <w:t>Arts and culture on Hornby Island extend beyond formal institutions. Informal gatherings, studio culture, music events, storytelling, and community-based creative practices contribute to intergenerational learning and shared identity. Creative activity also supports broader economic sectors, including tourism, hospitality, and small business development, reinforcing the role of arts and culture as both social infrastructure and economic asset.</w:t>
      </w:r>
    </w:p>
    <w:p w14:paraId="6D5B8881" w14:textId="77777777" w:rsidR="001D6F05" w:rsidRPr="004B1C18" w:rsidRDefault="001D6F05" w:rsidP="001D6F05">
      <w:pPr>
        <w:widowControl/>
        <w:autoSpaceDE/>
        <w:autoSpaceDN/>
        <w:rPr>
          <w:rFonts w:eastAsia="Times New Roman"/>
          <w:sz w:val="24"/>
          <w:szCs w:val="24"/>
          <w:lang w:val="en-CA" w:eastAsia="en-CA"/>
        </w:rPr>
      </w:pPr>
    </w:p>
    <w:p w14:paraId="068A3103" w14:textId="77777777" w:rsidR="004B1C18" w:rsidRPr="00140B03" w:rsidRDefault="004B1C18" w:rsidP="001D6F05">
      <w:pPr>
        <w:widowControl/>
        <w:autoSpaceDE/>
        <w:autoSpaceDN/>
        <w:outlineLvl w:val="1"/>
        <w:rPr>
          <w:rFonts w:eastAsia="Times New Roman"/>
          <w:b/>
          <w:bCs/>
          <w:sz w:val="36"/>
          <w:szCs w:val="36"/>
          <w:lang w:val="en-CA" w:eastAsia="en-CA"/>
        </w:rPr>
      </w:pPr>
      <w:bookmarkStart w:id="48" w:name="_Toc223891180"/>
      <w:r w:rsidRPr="00140B03">
        <w:rPr>
          <w:rFonts w:eastAsia="Times New Roman"/>
          <w:b/>
          <w:bCs/>
          <w:color w:val="0070C0"/>
          <w:sz w:val="36"/>
          <w:szCs w:val="36"/>
          <w:lang w:val="en-CA" w:eastAsia="en-CA"/>
        </w:rPr>
        <w:t>E. Observations</w:t>
      </w:r>
      <w:bookmarkEnd w:id="48"/>
    </w:p>
    <w:p w14:paraId="7E86EE78" w14:textId="77777777" w:rsidR="004B1C18" w:rsidRPr="004B1C18" w:rsidRDefault="004B1C18" w:rsidP="001D6F05">
      <w:pPr>
        <w:widowControl/>
        <w:autoSpaceDE/>
        <w:autoSpaceDN/>
        <w:rPr>
          <w:rFonts w:eastAsia="Times New Roman"/>
          <w:sz w:val="24"/>
          <w:szCs w:val="24"/>
          <w:lang w:val="en-CA" w:eastAsia="en-CA"/>
        </w:rPr>
      </w:pPr>
      <w:r w:rsidRPr="004B1C18">
        <w:rPr>
          <w:rFonts w:eastAsia="Times New Roman"/>
          <w:sz w:val="24"/>
          <w:szCs w:val="24"/>
          <w:lang w:val="en-CA" w:eastAsia="en-CA"/>
        </w:rPr>
        <w:t>The development of the Hornby Island Arts Centre marks a transition from primarily informal and dispersed cultural activity toward permanent cultural infrastructure. At the same time, the island’s artistic identity remains rooted in independent makers, performers, and community-led initiatives.</w:t>
      </w:r>
    </w:p>
    <w:p w14:paraId="19775C25" w14:textId="77777777" w:rsidR="004B1C18" w:rsidRPr="004B1C18" w:rsidRDefault="004B1C18" w:rsidP="004B1C18">
      <w:pPr>
        <w:widowControl/>
        <w:autoSpaceDE/>
        <w:autoSpaceDN/>
        <w:spacing w:before="100" w:beforeAutospacing="1" w:after="100" w:afterAutospacing="1"/>
        <w:rPr>
          <w:rFonts w:eastAsia="Times New Roman"/>
          <w:sz w:val="24"/>
          <w:szCs w:val="24"/>
          <w:lang w:val="en-CA" w:eastAsia="en-CA"/>
        </w:rPr>
      </w:pPr>
      <w:r w:rsidRPr="004B1C18">
        <w:rPr>
          <w:rFonts w:eastAsia="Times New Roman"/>
          <w:sz w:val="24"/>
          <w:szCs w:val="24"/>
          <w:lang w:val="en-CA" w:eastAsia="en-CA"/>
        </w:rPr>
        <w:t>Arts and culture therefore function as both a social and economic asset, supporting community wellbeing, visitor experience, and economic diversification. As other sectors face pressures related to housing, transportation, and affordability, maintaining a vibrant creative community is increasingly recognized as part of sustaining Hornby Island’s overall resilience and quality of life.</w:t>
      </w:r>
    </w:p>
    <w:p w14:paraId="1316B64F" w14:textId="77777777" w:rsidR="004B1C18" w:rsidRPr="004B1C18" w:rsidRDefault="004B1C18" w:rsidP="004B1C18">
      <w:pPr>
        <w:widowControl/>
        <w:autoSpaceDE/>
        <w:autoSpaceDN/>
        <w:spacing w:before="100" w:beforeAutospacing="1" w:after="100" w:afterAutospacing="1"/>
        <w:rPr>
          <w:rFonts w:eastAsia="Times New Roman"/>
          <w:b/>
          <w:bCs/>
          <w:sz w:val="24"/>
          <w:szCs w:val="24"/>
          <w:lang w:val="en-CA" w:eastAsia="en-CA"/>
        </w:rPr>
      </w:pPr>
      <w:r w:rsidRPr="004B1C18">
        <w:rPr>
          <w:rFonts w:eastAsia="Times New Roman"/>
          <w:b/>
          <w:bCs/>
          <w:sz w:val="24"/>
          <w:szCs w:val="24"/>
          <w:lang w:val="en-CA" w:eastAsia="en-CA"/>
        </w:rPr>
        <w:t>The information presented above is intended to document the role of arts and culture as an established component of Hornby Island’s community identity and economic ecosystem.</w:t>
      </w:r>
    </w:p>
    <w:p w14:paraId="69FB6C2A" w14:textId="77777777" w:rsidR="004B1C18" w:rsidRPr="004B1C18" w:rsidRDefault="004B1C18" w:rsidP="004B1C18">
      <w:pPr>
        <w:widowControl/>
        <w:autoSpaceDE/>
        <w:autoSpaceDN/>
        <w:spacing w:before="100" w:beforeAutospacing="1" w:after="100" w:afterAutospacing="1"/>
        <w:rPr>
          <w:rFonts w:eastAsia="Times New Roman"/>
          <w:sz w:val="24"/>
          <w:szCs w:val="24"/>
          <w:lang w:val="en-CA" w:eastAsia="en-CA"/>
        </w:rPr>
      </w:pPr>
    </w:p>
    <w:p w14:paraId="24F93850" w14:textId="113D2271" w:rsidR="004B1C18" w:rsidRPr="00140B03" w:rsidRDefault="008F2FE2" w:rsidP="004B1C18">
      <w:pPr>
        <w:spacing w:before="240" w:after="120"/>
        <w:rPr>
          <w:color w:val="0070C0"/>
          <w:sz w:val="40"/>
          <w:szCs w:val="40"/>
        </w:rPr>
      </w:pPr>
      <w:r>
        <w:rPr>
          <w:b/>
          <w:color w:val="0070C0"/>
          <w:sz w:val="40"/>
          <w:szCs w:val="40"/>
        </w:rPr>
        <w:t>8</w:t>
      </w:r>
      <w:r w:rsidR="004B1C18" w:rsidRPr="00140B03">
        <w:rPr>
          <w:b/>
          <w:color w:val="0070C0"/>
          <w:sz w:val="40"/>
          <w:szCs w:val="40"/>
        </w:rPr>
        <w:t>.9 Attracting &amp; Retaining Families and Workforce</w:t>
      </w:r>
    </w:p>
    <w:p w14:paraId="04FE4D43" w14:textId="77777777" w:rsidR="00DE7A29" w:rsidRPr="00DE7A29" w:rsidRDefault="00DE7A29" w:rsidP="00DE7A29">
      <w:pPr>
        <w:pStyle w:val="NormalWeb"/>
        <w:rPr>
          <w:rFonts w:ascii="Calibri" w:hAnsi="Calibri" w:cs="Calibri"/>
        </w:rPr>
      </w:pPr>
      <w:r w:rsidRPr="00DE7A29">
        <w:rPr>
          <w:rFonts w:ascii="Calibri" w:hAnsi="Calibri" w:cs="Calibri"/>
        </w:rPr>
        <w:t>The ability to attract and retain young families is closely linked to long-term economic resilience, influencing workforce continuity, community services, and intergenerational sustainability. In small, rural communities, demographic balance is increasingly recognized as an economic factor, influencing labour availability, service viability, school enrollment, and the long-term sustainability of local businesses and organizations.</w:t>
      </w:r>
    </w:p>
    <w:p w14:paraId="2AE6BF6F" w14:textId="77777777" w:rsidR="00DE7A29" w:rsidRPr="00DE7A29" w:rsidRDefault="00DE7A29" w:rsidP="00DE7A29">
      <w:pPr>
        <w:pStyle w:val="NormalWeb"/>
        <w:rPr>
          <w:rFonts w:ascii="Calibri" w:hAnsi="Calibri" w:cs="Calibri"/>
        </w:rPr>
      </w:pPr>
      <w:r w:rsidRPr="00DE7A29">
        <w:rPr>
          <w:rFonts w:ascii="Calibri" w:hAnsi="Calibri" w:cs="Calibri"/>
        </w:rPr>
        <w:t>Participants emphasized that successful integration of new residents depends on a set of interconnected conditions, including housing availability, employment opportunities, access to education and services, community inclusion, and clear understanding of the island’s infrastructure and service limitations. Responsibility for these conditions is distributed across multiple organizations and sectors, requiring ongoing collaboration rather than reliance on any single initiative.</w:t>
      </w:r>
    </w:p>
    <w:p w14:paraId="12758904" w14:textId="04368C60" w:rsidR="000B58CF" w:rsidRPr="00074927" w:rsidRDefault="00074927" w:rsidP="00074927">
      <w:pPr>
        <w:widowControl/>
        <w:autoSpaceDE/>
        <w:autoSpaceDN/>
        <w:outlineLvl w:val="1"/>
        <w:rPr>
          <w:rFonts w:eastAsia="Times New Roman"/>
          <w:b/>
          <w:bCs/>
          <w:color w:val="0070C0"/>
          <w:sz w:val="36"/>
          <w:szCs w:val="36"/>
          <w:lang w:val="en-CA" w:eastAsia="en-CA"/>
        </w:rPr>
      </w:pPr>
      <w:bookmarkStart w:id="49" w:name="_Toc223891181"/>
      <w:r>
        <w:rPr>
          <w:rFonts w:eastAsia="Times New Roman"/>
          <w:b/>
          <w:bCs/>
          <w:color w:val="0070C0"/>
          <w:sz w:val="36"/>
          <w:szCs w:val="36"/>
          <w:lang w:val="en-CA" w:eastAsia="en-CA"/>
        </w:rPr>
        <w:t xml:space="preserve">A. </w:t>
      </w:r>
      <w:r w:rsidR="000B58CF" w:rsidRPr="00074927">
        <w:rPr>
          <w:rFonts w:eastAsia="Times New Roman"/>
          <w:b/>
          <w:bCs/>
          <w:color w:val="0070C0"/>
          <w:sz w:val="36"/>
          <w:szCs w:val="36"/>
          <w:lang w:val="en-CA" w:eastAsia="en-CA"/>
        </w:rPr>
        <w:t>Workforce Skills and Recruitment Challenges</w:t>
      </w:r>
      <w:bookmarkEnd w:id="49"/>
    </w:p>
    <w:p w14:paraId="2E5C6B02" w14:textId="77777777" w:rsidR="00DE7A29" w:rsidRPr="00DE7A29" w:rsidRDefault="00DE7A29" w:rsidP="00DE7A29">
      <w:pPr>
        <w:pStyle w:val="NormalWeb"/>
        <w:rPr>
          <w:rFonts w:ascii="Calibri" w:hAnsi="Calibri" w:cs="Calibri"/>
        </w:rPr>
      </w:pPr>
      <w:r w:rsidRPr="00DE7A29">
        <w:rPr>
          <w:rFonts w:ascii="Calibri" w:hAnsi="Calibri" w:cs="Calibri"/>
        </w:rPr>
        <w:t>A recurring concern raised through engagement is the difficulty of attracting workers with specialized skills essential to the island’s functioning and quality of life. These include:</w:t>
      </w:r>
    </w:p>
    <w:p w14:paraId="2A81F276" w14:textId="77777777" w:rsidR="00DE7A29" w:rsidRPr="00DE7A29" w:rsidRDefault="00DE7A29" w:rsidP="00DE7A29">
      <w:pPr>
        <w:pStyle w:val="NormalWeb"/>
        <w:numPr>
          <w:ilvl w:val="0"/>
          <w:numId w:val="60"/>
        </w:numPr>
        <w:rPr>
          <w:rFonts w:ascii="Calibri" w:hAnsi="Calibri" w:cs="Calibri"/>
        </w:rPr>
      </w:pPr>
      <w:r w:rsidRPr="00DE7A29">
        <w:rPr>
          <w:rFonts w:ascii="Calibri" w:hAnsi="Calibri" w:cs="Calibri"/>
        </w:rPr>
        <w:t>Healthcare and wellness professionals</w:t>
      </w:r>
    </w:p>
    <w:p w14:paraId="563F5E53" w14:textId="77777777" w:rsidR="00DE7A29" w:rsidRPr="00DE7A29" w:rsidRDefault="00DE7A29" w:rsidP="00DE7A29">
      <w:pPr>
        <w:pStyle w:val="NormalWeb"/>
        <w:numPr>
          <w:ilvl w:val="0"/>
          <w:numId w:val="60"/>
        </w:numPr>
        <w:rPr>
          <w:rFonts w:ascii="Calibri" w:hAnsi="Calibri" w:cs="Calibri"/>
        </w:rPr>
      </w:pPr>
      <w:r w:rsidRPr="00DE7A29">
        <w:rPr>
          <w:rFonts w:ascii="Calibri" w:hAnsi="Calibri" w:cs="Calibri"/>
        </w:rPr>
        <w:t>Skilled tradespeople (electricians, plumbers, carpenters)</w:t>
      </w:r>
    </w:p>
    <w:p w14:paraId="58127E9A" w14:textId="77777777" w:rsidR="00DE7A29" w:rsidRPr="00DE7A29" w:rsidRDefault="00DE7A29" w:rsidP="00DE7A29">
      <w:pPr>
        <w:pStyle w:val="NormalWeb"/>
        <w:numPr>
          <w:ilvl w:val="0"/>
          <w:numId w:val="60"/>
        </w:numPr>
        <w:rPr>
          <w:rFonts w:ascii="Calibri" w:hAnsi="Calibri" w:cs="Calibri"/>
        </w:rPr>
      </w:pPr>
      <w:r w:rsidRPr="00DE7A29">
        <w:rPr>
          <w:rFonts w:ascii="Calibri" w:hAnsi="Calibri" w:cs="Calibri"/>
        </w:rPr>
        <w:t>Administrative and organizational staff</w:t>
      </w:r>
    </w:p>
    <w:p w14:paraId="588FBBBA" w14:textId="77777777" w:rsidR="00DE7A29" w:rsidRPr="00DE7A29" w:rsidRDefault="00DE7A29" w:rsidP="00DE7A29">
      <w:pPr>
        <w:pStyle w:val="NormalWeb"/>
        <w:numPr>
          <w:ilvl w:val="0"/>
          <w:numId w:val="60"/>
        </w:numPr>
        <w:rPr>
          <w:rFonts w:ascii="Calibri" w:hAnsi="Calibri" w:cs="Calibri"/>
        </w:rPr>
      </w:pPr>
      <w:r w:rsidRPr="00DE7A29">
        <w:rPr>
          <w:rFonts w:ascii="Calibri" w:hAnsi="Calibri" w:cs="Calibri"/>
        </w:rPr>
        <w:t>Teachers and educational support workers</w:t>
      </w:r>
    </w:p>
    <w:p w14:paraId="1D21A9FC" w14:textId="77777777" w:rsidR="00DE7A29" w:rsidRPr="00DE7A29" w:rsidRDefault="00DE7A29" w:rsidP="00DE7A29">
      <w:pPr>
        <w:pStyle w:val="NormalWeb"/>
        <w:numPr>
          <w:ilvl w:val="0"/>
          <w:numId w:val="60"/>
        </w:numPr>
        <w:rPr>
          <w:rFonts w:ascii="Calibri" w:hAnsi="Calibri" w:cs="Calibri"/>
        </w:rPr>
      </w:pPr>
      <w:r w:rsidRPr="00DE7A29">
        <w:rPr>
          <w:rFonts w:ascii="Calibri" w:hAnsi="Calibri" w:cs="Calibri"/>
        </w:rPr>
        <w:t>Workers across hospitality, marine services, technology, arts, home support, agriculture, and related sectors</w:t>
      </w:r>
    </w:p>
    <w:p w14:paraId="2F82F31A" w14:textId="77777777" w:rsidR="00DE7A29" w:rsidRPr="00DE7A29" w:rsidRDefault="00DE7A29" w:rsidP="00DE7A29">
      <w:pPr>
        <w:pStyle w:val="NormalWeb"/>
        <w:rPr>
          <w:rFonts w:ascii="Calibri" w:hAnsi="Calibri" w:cs="Calibri"/>
        </w:rPr>
      </w:pPr>
      <w:r w:rsidRPr="00DE7A29">
        <w:rPr>
          <w:rFonts w:ascii="Calibri" w:hAnsi="Calibri" w:cs="Calibri"/>
        </w:rPr>
        <w:t>Limited housing availability, high living costs, and ferry dependency were consistently identified as barriers affecting recruitment and long-term workforce stability.</w:t>
      </w:r>
    </w:p>
    <w:p w14:paraId="02ED2C35" w14:textId="356F2F0A" w:rsidR="00140B03" w:rsidRPr="00DE7A29" w:rsidRDefault="00140B03" w:rsidP="00DE7A29">
      <w:pPr>
        <w:widowControl/>
        <w:autoSpaceDE/>
        <w:autoSpaceDN/>
        <w:outlineLvl w:val="1"/>
        <w:rPr>
          <w:rFonts w:eastAsia="Times New Roman"/>
          <w:b/>
          <w:bCs/>
          <w:color w:val="0070C0"/>
          <w:sz w:val="36"/>
          <w:szCs w:val="36"/>
          <w:lang w:val="en-CA" w:eastAsia="en-CA"/>
        </w:rPr>
      </w:pPr>
      <w:bookmarkStart w:id="50" w:name="_Toc223891182"/>
      <w:r>
        <w:rPr>
          <w:rFonts w:eastAsia="Times New Roman"/>
          <w:b/>
          <w:bCs/>
          <w:color w:val="0070C0"/>
          <w:sz w:val="36"/>
          <w:szCs w:val="36"/>
          <w:lang w:val="en-CA" w:eastAsia="en-CA"/>
        </w:rPr>
        <w:t>B.</w:t>
      </w:r>
      <w:r w:rsidR="00B37702">
        <w:rPr>
          <w:rFonts w:eastAsia="Times New Roman"/>
          <w:b/>
          <w:bCs/>
          <w:color w:val="0070C0"/>
          <w:sz w:val="36"/>
          <w:szCs w:val="36"/>
          <w:lang w:val="en-CA" w:eastAsia="en-CA"/>
        </w:rPr>
        <w:t xml:space="preserve"> </w:t>
      </w:r>
      <w:r w:rsidR="000B58CF" w:rsidRPr="00140B03">
        <w:rPr>
          <w:rFonts w:eastAsia="Times New Roman"/>
          <w:b/>
          <w:bCs/>
          <w:color w:val="0070C0"/>
          <w:sz w:val="36"/>
          <w:szCs w:val="36"/>
          <w:lang w:val="en-CA" w:eastAsia="en-CA"/>
        </w:rPr>
        <w:t>Community</w:t>
      </w:r>
      <w:r w:rsidR="00B37702">
        <w:rPr>
          <w:rFonts w:eastAsia="Times New Roman"/>
          <w:b/>
          <w:bCs/>
          <w:color w:val="0070C0"/>
          <w:sz w:val="36"/>
          <w:szCs w:val="36"/>
          <w:lang w:val="en-CA" w:eastAsia="en-CA"/>
        </w:rPr>
        <w:t xml:space="preserve"> </w:t>
      </w:r>
      <w:r w:rsidR="000B58CF" w:rsidRPr="00140B03">
        <w:rPr>
          <w:rFonts w:eastAsia="Times New Roman"/>
          <w:b/>
          <w:bCs/>
          <w:color w:val="0070C0"/>
          <w:sz w:val="36"/>
          <w:szCs w:val="36"/>
          <w:lang w:val="en-CA" w:eastAsia="en-CA"/>
        </w:rPr>
        <w:t>Identified Approaches Supporting Workforce Attraction</w:t>
      </w:r>
      <w:bookmarkEnd w:id="50"/>
    </w:p>
    <w:p w14:paraId="63C59749" w14:textId="77777777" w:rsidR="00DE7A29" w:rsidRPr="00DE7A29" w:rsidRDefault="00DE7A29" w:rsidP="00DE7A29">
      <w:pPr>
        <w:pStyle w:val="NormalWeb"/>
        <w:rPr>
          <w:rFonts w:ascii="Calibri" w:hAnsi="Calibri" w:cs="Calibri"/>
        </w:rPr>
      </w:pPr>
      <w:r w:rsidRPr="00DE7A29">
        <w:rPr>
          <w:rFonts w:ascii="Calibri" w:hAnsi="Calibri" w:cs="Calibri"/>
        </w:rPr>
        <w:t>Participants identified several approaches considered relevant to workforce attraction and retention. These are presented as community observations rather than adopted strategies:</w:t>
      </w:r>
    </w:p>
    <w:p w14:paraId="2E49BFA9" w14:textId="77777777" w:rsidR="00DE7A29" w:rsidRPr="00DE7A29" w:rsidRDefault="00DE7A29" w:rsidP="00DE7A29">
      <w:pPr>
        <w:pStyle w:val="NormalWeb"/>
        <w:numPr>
          <w:ilvl w:val="0"/>
          <w:numId w:val="61"/>
        </w:numPr>
        <w:rPr>
          <w:rFonts w:ascii="Calibri" w:hAnsi="Calibri" w:cs="Calibri"/>
        </w:rPr>
      </w:pPr>
      <w:r w:rsidRPr="00DE7A29">
        <w:rPr>
          <w:rFonts w:ascii="Calibri" w:hAnsi="Calibri" w:cs="Calibri"/>
        </w:rPr>
        <w:t>Incentives or supports to offset higher living costs</w:t>
      </w:r>
    </w:p>
    <w:p w14:paraId="5E4A7EB3" w14:textId="77777777" w:rsidR="00DE7A29" w:rsidRPr="00DE7A29" w:rsidRDefault="00DE7A29" w:rsidP="00DE7A29">
      <w:pPr>
        <w:pStyle w:val="NormalWeb"/>
        <w:numPr>
          <w:ilvl w:val="0"/>
          <w:numId w:val="61"/>
        </w:numPr>
        <w:rPr>
          <w:rFonts w:ascii="Calibri" w:hAnsi="Calibri" w:cs="Calibri"/>
        </w:rPr>
      </w:pPr>
      <w:r w:rsidRPr="00DE7A29">
        <w:rPr>
          <w:rFonts w:ascii="Calibri" w:hAnsi="Calibri" w:cs="Calibri"/>
        </w:rPr>
        <w:t>Workforce housing models and partnerships</w:t>
      </w:r>
    </w:p>
    <w:p w14:paraId="6AEB7DBB" w14:textId="77777777" w:rsidR="00DE7A29" w:rsidRPr="00DE7A29" w:rsidRDefault="00DE7A29" w:rsidP="00DE7A29">
      <w:pPr>
        <w:pStyle w:val="NormalWeb"/>
        <w:numPr>
          <w:ilvl w:val="0"/>
          <w:numId w:val="61"/>
        </w:numPr>
        <w:rPr>
          <w:rFonts w:ascii="Calibri" w:hAnsi="Calibri" w:cs="Calibri"/>
        </w:rPr>
      </w:pPr>
      <w:r w:rsidRPr="00DE7A29">
        <w:rPr>
          <w:rFonts w:ascii="Calibri" w:hAnsi="Calibri" w:cs="Calibri"/>
        </w:rPr>
        <w:t>Increased rental housing availability</w:t>
      </w:r>
    </w:p>
    <w:p w14:paraId="67434D91" w14:textId="77777777" w:rsidR="00DE7A29" w:rsidRPr="00DE7A29" w:rsidRDefault="00DE7A29" w:rsidP="00DE7A29">
      <w:pPr>
        <w:pStyle w:val="NormalWeb"/>
        <w:numPr>
          <w:ilvl w:val="0"/>
          <w:numId w:val="61"/>
        </w:numPr>
        <w:rPr>
          <w:rFonts w:ascii="Calibri" w:hAnsi="Calibri" w:cs="Calibri"/>
        </w:rPr>
      </w:pPr>
      <w:r w:rsidRPr="00DE7A29">
        <w:rPr>
          <w:rFonts w:ascii="Calibri" w:hAnsi="Calibri" w:cs="Calibri"/>
        </w:rPr>
        <w:t>Flexible and remote work opportunities</w:t>
      </w:r>
    </w:p>
    <w:p w14:paraId="1C039D67" w14:textId="77777777" w:rsidR="00DE7A29" w:rsidRPr="00DE7A29" w:rsidRDefault="00DE7A29" w:rsidP="00DE7A29">
      <w:pPr>
        <w:pStyle w:val="NormalWeb"/>
        <w:numPr>
          <w:ilvl w:val="0"/>
          <w:numId w:val="61"/>
        </w:numPr>
        <w:rPr>
          <w:rFonts w:ascii="Calibri" w:hAnsi="Calibri" w:cs="Calibri"/>
        </w:rPr>
      </w:pPr>
      <w:r w:rsidRPr="00DE7A29">
        <w:rPr>
          <w:rFonts w:ascii="Calibri" w:hAnsi="Calibri" w:cs="Calibri"/>
        </w:rPr>
        <w:t>Educational and apprenticeship partnerships</w:t>
      </w:r>
    </w:p>
    <w:p w14:paraId="51BA3735" w14:textId="77777777" w:rsidR="00DE7A29" w:rsidRPr="00DE7A29" w:rsidRDefault="00DE7A29" w:rsidP="00DE7A29">
      <w:pPr>
        <w:pStyle w:val="NormalWeb"/>
        <w:numPr>
          <w:ilvl w:val="0"/>
          <w:numId w:val="61"/>
        </w:numPr>
        <w:rPr>
          <w:rFonts w:ascii="Calibri" w:hAnsi="Calibri" w:cs="Calibri"/>
        </w:rPr>
      </w:pPr>
      <w:r w:rsidRPr="00DE7A29">
        <w:rPr>
          <w:rFonts w:ascii="Calibri" w:hAnsi="Calibri" w:cs="Calibri"/>
        </w:rPr>
        <w:t>Community integration supports and quality-of-life factors</w:t>
      </w:r>
    </w:p>
    <w:p w14:paraId="6FE4CE55" w14:textId="77777777" w:rsidR="00DE7A29" w:rsidRPr="00DE7A29" w:rsidRDefault="00DE7A29" w:rsidP="00DE7A29">
      <w:pPr>
        <w:pStyle w:val="NormalWeb"/>
        <w:rPr>
          <w:rFonts w:ascii="Calibri" w:hAnsi="Calibri" w:cs="Calibri"/>
        </w:rPr>
      </w:pPr>
      <w:r w:rsidRPr="00DE7A29">
        <w:rPr>
          <w:rFonts w:ascii="Calibri" w:hAnsi="Calibri" w:cs="Calibri"/>
        </w:rPr>
        <w:t>Collectively, these themes reinforce the view that workforce attraction depends on coordinated action across housing, employment, services, and community life.</w:t>
      </w:r>
    </w:p>
    <w:p w14:paraId="51193C54" w14:textId="54006BCE" w:rsidR="00140B03" w:rsidRPr="000B58CF" w:rsidRDefault="000B58CF" w:rsidP="000B58CF">
      <w:pPr>
        <w:widowControl/>
        <w:autoSpaceDE/>
        <w:autoSpaceDN/>
        <w:outlineLvl w:val="1"/>
        <w:rPr>
          <w:rFonts w:eastAsia="Times New Roman"/>
          <w:b/>
          <w:bCs/>
          <w:color w:val="0070C0"/>
          <w:sz w:val="36"/>
          <w:szCs w:val="36"/>
          <w:lang w:val="en-CA" w:eastAsia="en-CA"/>
        </w:rPr>
      </w:pPr>
      <w:bookmarkStart w:id="51" w:name="_Toc223891183"/>
      <w:r w:rsidRPr="000B58CF">
        <w:rPr>
          <w:rFonts w:eastAsia="Times New Roman"/>
          <w:b/>
          <w:bCs/>
          <w:color w:val="0070C0"/>
          <w:sz w:val="36"/>
          <w:szCs w:val="36"/>
          <w:lang w:val="en-CA" w:eastAsia="en-CA"/>
        </w:rPr>
        <w:t>C. The Role of Volunteers in Community Sustainability</w:t>
      </w:r>
      <w:bookmarkEnd w:id="51"/>
    </w:p>
    <w:p w14:paraId="10918F2D" w14:textId="77777777" w:rsidR="00DE7A29" w:rsidRDefault="00DE7A29" w:rsidP="000B58CF">
      <w:pPr>
        <w:widowControl/>
        <w:autoSpaceDE/>
        <w:autoSpaceDN/>
        <w:rPr>
          <w:sz w:val="24"/>
          <w:szCs w:val="24"/>
        </w:rPr>
      </w:pPr>
    </w:p>
    <w:p w14:paraId="752C6738" w14:textId="3B2E73F6" w:rsidR="000B58CF" w:rsidRPr="00DE7A29" w:rsidRDefault="00DE7A29" w:rsidP="000B58CF">
      <w:pPr>
        <w:widowControl/>
        <w:autoSpaceDE/>
        <w:autoSpaceDN/>
        <w:rPr>
          <w:rFonts w:eastAsia="Times New Roman"/>
          <w:sz w:val="24"/>
          <w:szCs w:val="24"/>
          <w:lang w:val="en-CA" w:eastAsia="en-CA"/>
        </w:rPr>
      </w:pPr>
      <w:r w:rsidRPr="00DE7A29">
        <w:rPr>
          <w:sz w:val="24"/>
          <w:szCs w:val="24"/>
        </w:rPr>
        <w:t>Volunteerism is a defining feature of Hornby Island’s social and economic structure. Beyond paid employment, residents contribute substantial time and expertise to sustaining essential services and programs.</w:t>
      </w:r>
    </w:p>
    <w:p w14:paraId="0F4E078E" w14:textId="18A613BA" w:rsidR="000B58CF" w:rsidRPr="000B58CF" w:rsidRDefault="000B58CF" w:rsidP="000B58CF">
      <w:pPr>
        <w:widowControl/>
        <w:autoSpaceDE/>
        <w:autoSpaceDN/>
        <w:spacing w:before="100" w:beforeAutospacing="1" w:after="100" w:afterAutospacing="1"/>
        <w:rPr>
          <w:rFonts w:eastAsia="Times New Roman"/>
          <w:sz w:val="24"/>
          <w:szCs w:val="24"/>
          <w:lang w:val="en-CA" w:eastAsia="en-CA"/>
        </w:rPr>
      </w:pPr>
      <w:r w:rsidRPr="000B58CF">
        <w:rPr>
          <w:b/>
          <w:noProof/>
          <w:sz w:val="20"/>
        </w:rPr>
        <w:drawing>
          <wp:anchor distT="0" distB="0" distL="0" distR="0" simplePos="0" relativeHeight="487670272" behindDoc="1" locked="0" layoutInCell="1" allowOverlap="1" wp14:anchorId="4ACE6FAE" wp14:editId="6C9F4B10">
            <wp:simplePos x="0" y="0"/>
            <wp:positionH relativeFrom="page">
              <wp:posOffset>914400</wp:posOffset>
            </wp:positionH>
            <wp:positionV relativeFrom="paragraph">
              <wp:posOffset>355600</wp:posOffset>
            </wp:positionV>
            <wp:extent cx="4719589" cy="1573053"/>
            <wp:effectExtent l="0" t="0" r="0" b="0"/>
            <wp:wrapTopAndBottom/>
            <wp:docPr id="80" name="Image 80" descr="A close-up of a card  AI-generated content may be incorrect.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0" name="Image 80" descr="A close-up of a card  AI-generated content may be incorrect. "/>
                    <pic:cNvPicPr/>
                  </pic:nvPicPr>
                  <pic:blipFill>
                    <a:blip r:embed="rId56" cstate="print"/>
                    <a:stretch>
                      <a:fillRect/>
                    </a:stretch>
                  </pic:blipFill>
                  <pic:spPr>
                    <a:xfrm>
                      <a:off x="0" y="0"/>
                      <a:ext cx="4719589" cy="1573053"/>
                    </a:xfrm>
                    <a:prstGeom prst="rect">
                      <a:avLst/>
                    </a:prstGeom>
                  </pic:spPr>
                </pic:pic>
              </a:graphicData>
            </a:graphic>
          </wp:anchor>
        </w:drawing>
      </w:r>
    </w:p>
    <w:p w14:paraId="700FA379" w14:textId="39F58B22" w:rsidR="000B58CF" w:rsidRPr="000B58CF" w:rsidRDefault="000B58CF" w:rsidP="000B58CF">
      <w:pPr>
        <w:pStyle w:val="ListParagraph"/>
        <w:widowControl/>
        <w:numPr>
          <w:ilvl w:val="2"/>
          <w:numId w:val="13"/>
        </w:numPr>
        <w:autoSpaceDE/>
        <w:autoSpaceDN/>
        <w:spacing w:before="100" w:beforeAutospacing="1" w:after="100" w:afterAutospacing="1"/>
        <w:rPr>
          <w:rFonts w:eastAsia="Times New Roman"/>
          <w:sz w:val="24"/>
          <w:szCs w:val="24"/>
          <w:lang w:val="en-CA" w:eastAsia="en-CA"/>
        </w:rPr>
      </w:pPr>
      <w:r w:rsidRPr="000B58CF">
        <w:rPr>
          <w:rFonts w:eastAsia="Times New Roman"/>
          <w:sz w:val="24"/>
          <w:szCs w:val="24"/>
          <w:lang w:val="en-CA" w:eastAsia="en-CA"/>
        </w:rPr>
        <w:t>Chart from Community Profiles</w:t>
      </w:r>
    </w:p>
    <w:p w14:paraId="091D276C" w14:textId="77777777" w:rsidR="00DE7A29" w:rsidRPr="00DE7A29" w:rsidRDefault="00DE7A29" w:rsidP="00DE7A29">
      <w:pPr>
        <w:pStyle w:val="NormalWeb"/>
        <w:rPr>
          <w:rFonts w:ascii="Calibri" w:hAnsi="Calibri" w:cs="Calibri"/>
        </w:rPr>
      </w:pPr>
      <w:r w:rsidRPr="00DE7A29">
        <w:rPr>
          <w:rFonts w:ascii="Calibri" w:hAnsi="Calibri" w:cs="Calibri"/>
        </w:rPr>
        <w:t>Current data indicates:</w:t>
      </w:r>
    </w:p>
    <w:p w14:paraId="3E7DFE20" w14:textId="77777777" w:rsidR="00DE7A29" w:rsidRPr="00DE7A29" w:rsidRDefault="00DE7A29" w:rsidP="00DE7A29">
      <w:pPr>
        <w:pStyle w:val="NormalWeb"/>
        <w:numPr>
          <w:ilvl w:val="0"/>
          <w:numId w:val="62"/>
        </w:numPr>
        <w:rPr>
          <w:rFonts w:ascii="Calibri" w:hAnsi="Calibri" w:cs="Calibri"/>
        </w:rPr>
      </w:pPr>
      <w:r w:rsidRPr="00DE7A29">
        <w:rPr>
          <w:rFonts w:ascii="Calibri" w:hAnsi="Calibri" w:cs="Calibri"/>
        </w:rPr>
        <w:t>Approximately 34 non-profit boards and committees</w:t>
      </w:r>
    </w:p>
    <w:p w14:paraId="028AEBB1" w14:textId="77777777" w:rsidR="00DE7A29" w:rsidRPr="00DE7A29" w:rsidRDefault="00DE7A29" w:rsidP="00DE7A29">
      <w:pPr>
        <w:pStyle w:val="NormalWeb"/>
        <w:numPr>
          <w:ilvl w:val="0"/>
          <w:numId w:val="62"/>
        </w:numPr>
        <w:rPr>
          <w:rFonts w:ascii="Calibri" w:hAnsi="Calibri" w:cs="Calibri"/>
        </w:rPr>
      </w:pPr>
      <w:r w:rsidRPr="00DE7A29">
        <w:rPr>
          <w:rFonts w:ascii="Calibri" w:hAnsi="Calibri" w:cs="Calibri"/>
        </w:rPr>
        <w:t>Around 75 services delivered through volunteer-supported organizations</w:t>
      </w:r>
    </w:p>
    <w:p w14:paraId="2680A584" w14:textId="77777777" w:rsidR="00DE7A29" w:rsidRPr="00DE7A29" w:rsidRDefault="00DE7A29" w:rsidP="00DE7A29">
      <w:pPr>
        <w:pStyle w:val="NormalWeb"/>
        <w:numPr>
          <w:ilvl w:val="0"/>
          <w:numId w:val="62"/>
        </w:numPr>
        <w:rPr>
          <w:rFonts w:ascii="Calibri" w:hAnsi="Calibri" w:cs="Calibri"/>
        </w:rPr>
      </w:pPr>
      <w:r w:rsidRPr="00DE7A29">
        <w:rPr>
          <w:rFonts w:ascii="Calibri" w:hAnsi="Calibri" w:cs="Calibri"/>
        </w:rPr>
        <w:t>Approximately 280 volunteers contributing an estimated 5,450 hours annually</w:t>
      </w:r>
    </w:p>
    <w:p w14:paraId="305A85FC" w14:textId="77777777" w:rsidR="00DE7A29" w:rsidRPr="00DE7A29" w:rsidRDefault="00DE7A29" w:rsidP="00DE7A29">
      <w:pPr>
        <w:pStyle w:val="NormalWeb"/>
        <w:rPr>
          <w:rFonts w:ascii="Calibri" w:hAnsi="Calibri" w:cs="Calibri"/>
        </w:rPr>
      </w:pPr>
      <w:r w:rsidRPr="00DE7A29">
        <w:rPr>
          <w:rFonts w:ascii="Calibri" w:hAnsi="Calibri" w:cs="Calibri"/>
        </w:rPr>
        <w:t>Volunteer contributions support emergency services, community facilities, cultural programming, waste management, and social supports. At the same time, concern was raised regarding an aging volunteer base, creating uncertainty about future capacity and long-term service sustainability.</w:t>
      </w:r>
    </w:p>
    <w:p w14:paraId="4EA962FC" w14:textId="347F2305" w:rsidR="00140B03" w:rsidRPr="000B58CF" w:rsidRDefault="000B58CF" w:rsidP="000B58CF">
      <w:pPr>
        <w:widowControl/>
        <w:autoSpaceDE/>
        <w:autoSpaceDN/>
        <w:outlineLvl w:val="1"/>
        <w:rPr>
          <w:rFonts w:eastAsia="Times New Roman"/>
          <w:b/>
          <w:bCs/>
          <w:color w:val="0070C0"/>
          <w:sz w:val="36"/>
          <w:szCs w:val="36"/>
          <w:lang w:val="en-CA" w:eastAsia="en-CA"/>
        </w:rPr>
      </w:pPr>
      <w:bookmarkStart w:id="52" w:name="_Toc223891184"/>
      <w:r w:rsidRPr="000B58CF">
        <w:rPr>
          <w:rFonts w:eastAsia="Times New Roman"/>
          <w:b/>
          <w:bCs/>
          <w:color w:val="0070C0"/>
          <w:sz w:val="36"/>
          <w:szCs w:val="36"/>
          <w:lang w:val="en-CA" w:eastAsia="en-CA"/>
        </w:rPr>
        <w:t>D. Volunteer Renewal and Long-Term Sustainability</w:t>
      </w:r>
      <w:bookmarkEnd w:id="52"/>
    </w:p>
    <w:p w14:paraId="0A259416" w14:textId="77777777" w:rsidR="00DE7A29" w:rsidRPr="00DE7A29" w:rsidRDefault="00DE7A29" w:rsidP="00DE7A29">
      <w:pPr>
        <w:pStyle w:val="NormalWeb"/>
        <w:rPr>
          <w:rFonts w:ascii="Calibri" w:hAnsi="Calibri" w:cs="Calibri"/>
        </w:rPr>
      </w:pPr>
      <w:r w:rsidRPr="00DE7A29">
        <w:rPr>
          <w:rFonts w:ascii="Calibri" w:hAnsi="Calibri" w:cs="Calibri"/>
        </w:rPr>
        <w:t>Participants identified several factors relevant to supporting volunteer renewal:</w:t>
      </w:r>
    </w:p>
    <w:p w14:paraId="5EAEBC59" w14:textId="77777777" w:rsidR="00DE7A29" w:rsidRPr="00DE7A29" w:rsidRDefault="00DE7A29" w:rsidP="00DE7A29">
      <w:pPr>
        <w:pStyle w:val="NormalWeb"/>
        <w:numPr>
          <w:ilvl w:val="0"/>
          <w:numId w:val="63"/>
        </w:numPr>
        <w:rPr>
          <w:rFonts w:ascii="Calibri" w:hAnsi="Calibri" w:cs="Calibri"/>
        </w:rPr>
      </w:pPr>
      <w:r w:rsidRPr="00DE7A29">
        <w:rPr>
          <w:rFonts w:ascii="Calibri" w:hAnsi="Calibri" w:cs="Calibri"/>
        </w:rPr>
        <w:t>Clear communication and awareness of opportunities</w:t>
      </w:r>
    </w:p>
    <w:p w14:paraId="707C908D" w14:textId="77777777" w:rsidR="00DE7A29" w:rsidRPr="00DE7A29" w:rsidRDefault="00DE7A29" w:rsidP="00DE7A29">
      <w:pPr>
        <w:pStyle w:val="NormalWeb"/>
        <w:numPr>
          <w:ilvl w:val="0"/>
          <w:numId w:val="63"/>
        </w:numPr>
        <w:rPr>
          <w:rFonts w:ascii="Calibri" w:hAnsi="Calibri" w:cs="Calibri"/>
        </w:rPr>
      </w:pPr>
      <w:r w:rsidRPr="00DE7A29">
        <w:rPr>
          <w:rFonts w:ascii="Calibri" w:hAnsi="Calibri" w:cs="Calibri"/>
        </w:rPr>
        <w:t>Recognition and skill development</w:t>
      </w:r>
    </w:p>
    <w:p w14:paraId="75C2527A" w14:textId="77777777" w:rsidR="00DE7A29" w:rsidRPr="00DE7A29" w:rsidRDefault="00DE7A29" w:rsidP="00DE7A29">
      <w:pPr>
        <w:pStyle w:val="NormalWeb"/>
        <w:numPr>
          <w:ilvl w:val="0"/>
          <w:numId w:val="63"/>
        </w:numPr>
        <w:rPr>
          <w:rFonts w:ascii="Calibri" w:hAnsi="Calibri" w:cs="Calibri"/>
        </w:rPr>
      </w:pPr>
      <w:r w:rsidRPr="00DE7A29">
        <w:rPr>
          <w:rFonts w:ascii="Calibri" w:hAnsi="Calibri" w:cs="Calibri"/>
        </w:rPr>
        <w:t>Flexible participation models, including short-term roles</w:t>
      </w:r>
    </w:p>
    <w:p w14:paraId="3AE309D5" w14:textId="77777777" w:rsidR="00DE7A29" w:rsidRPr="00DE7A29" w:rsidRDefault="00DE7A29" w:rsidP="00DE7A29">
      <w:pPr>
        <w:pStyle w:val="NormalWeb"/>
        <w:numPr>
          <w:ilvl w:val="0"/>
          <w:numId w:val="63"/>
        </w:numPr>
        <w:rPr>
          <w:rFonts w:ascii="Calibri" w:hAnsi="Calibri" w:cs="Calibri"/>
        </w:rPr>
      </w:pPr>
      <w:r w:rsidRPr="00DE7A29">
        <w:rPr>
          <w:rFonts w:ascii="Calibri" w:hAnsi="Calibri" w:cs="Calibri"/>
        </w:rPr>
        <w:t>Mentorship and leadership development pathways</w:t>
      </w:r>
    </w:p>
    <w:p w14:paraId="32FCFF6E" w14:textId="77777777" w:rsidR="00DE7A29" w:rsidRPr="00DE7A29" w:rsidRDefault="00DE7A29" w:rsidP="00DE7A29">
      <w:pPr>
        <w:pStyle w:val="NormalWeb"/>
        <w:rPr>
          <w:rFonts w:ascii="Calibri" w:hAnsi="Calibri" w:cs="Calibri"/>
        </w:rPr>
      </w:pPr>
      <w:r w:rsidRPr="00DE7A29">
        <w:rPr>
          <w:rFonts w:ascii="Calibri" w:hAnsi="Calibri" w:cs="Calibri"/>
        </w:rPr>
        <w:t>Workforce attraction and volunteer sustainability were consistently described as interconnected. New residents often become volunteers once established, while volunteer engagement strengthens community attachment and long-term retention.</w:t>
      </w:r>
    </w:p>
    <w:p w14:paraId="3E68B7EA" w14:textId="77777777" w:rsidR="000B58CF" w:rsidRDefault="000B58CF" w:rsidP="000B58CF">
      <w:pPr>
        <w:widowControl/>
        <w:autoSpaceDE/>
        <w:autoSpaceDN/>
        <w:outlineLvl w:val="1"/>
        <w:rPr>
          <w:rFonts w:eastAsia="Times New Roman"/>
          <w:b/>
          <w:bCs/>
          <w:color w:val="0070C0"/>
          <w:sz w:val="36"/>
          <w:szCs w:val="36"/>
          <w:lang w:val="en-CA" w:eastAsia="en-CA"/>
        </w:rPr>
      </w:pPr>
      <w:bookmarkStart w:id="53" w:name="_Toc223891185"/>
      <w:r w:rsidRPr="000B58CF">
        <w:rPr>
          <w:rFonts w:eastAsia="Times New Roman"/>
          <w:b/>
          <w:bCs/>
          <w:color w:val="0070C0"/>
          <w:sz w:val="36"/>
          <w:szCs w:val="36"/>
          <w:lang w:val="en-CA" w:eastAsia="en-CA"/>
        </w:rPr>
        <w:t>E. Observations</w:t>
      </w:r>
      <w:bookmarkEnd w:id="53"/>
    </w:p>
    <w:p w14:paraId="7776ED7E" w14:textId="77777777" w:rsidR="00DE7A29" w:rsidRPr="00DE7A29" w:rsidRDefault="00DE7A29" w:rsidP="00DE7A29">
      <w:pPr>
        <w:pStyle w:val="NormalWeb"/>
        <w:rPr>
          <w:rFonts w:ascii="Calibri" w:hAnsi="Calibri" w:cs="Calibri"/>
        </w:rPr>
      </w:pPr>
      <w:r w:rsidRPr="00DE7A29">
        <w:rPr>
          <w:rFonts w:ascii="Calibri" w:hAnsi="Calibri" w:cs="Calibri"/>
        </w:rPr>
        <w:t>Participants consistently described workforce attraction, housing availability, and volunteer sustainability as interdependent challenges. Limited housing and services reduce the ability to attract skilled workers, while reduced workforce capacity places greater pressure on volunteers and community systems.</w:t>
      </w:r>
    </w:p>
    <w:p w14:paraId="15E418BB" w14:textId="77777777" w:rsidR="00CF01DD" w:rsidRPr="00CF01DD" w:rsidRDefault="00CF01DD" w:rsidP="000B58CF">
      <w:pPr>
        <w:widowControl/>
        <w:autoSpaceDE/>
        <w:autoSpaceDN/>
        <w:spacing w:before="100" w:beforeAutospacing="1" w:after="100" w:afterAutospacing="1"/>
        <w:rPr>
          <w:sz w:val="24"/>
          <w:szCs w:val="24"/>
        </w:rPr>
      </w:pPr>
      <w:r w:rsidRPr="00CF01DD">
        <w:rPr>
          <w:sz w:val="24"/>
          <w:szCs w:val="24"/>
        </w:rPr>
        <w:t>This section documents community-identified conditions and observations rather than prescribing specific actions. It highlights the importance of coordinated effort across housing, transportation, employment, and community services in supporting Hornby Island’s long-term resilience. Together, these themes reinforce how workforce stability and community participation remain central to sustaining both economic activity and quality of life on Hornby Island.</w:t>
      </w:r>
    </w:p>
    <w:p w14:paraId="16F1673F" w14:textId="67D62D00" w:rsidR="00DE7A29" w:rsidRPr="00DE7A29" w:rsidRDefault="00DE7A29" w:rsidP="000B58CF">
      <w:pPr>
        <w:widowControl/>
        <w:autoSpaceDE/>
        <w:autoSpaceDN/>
        <w:spacing w:before="100" w:beforeAutospacing="1" w:after="100" w:afterAutospacing="1"/>
        <w:rPr>
          <w:b/>
          <w:bCs/>
          <w:color w:val="0070C0"/>
          <w:sz w:val="36"/>
          <w:szCs w:val="36"/>
        </w:rPr>
      </w:pPr>
      <w:r w:rsidRPr="00DE7A29">
        <w:rPr>
          <w:b/>
          <w:bCs/>
          <w:color w:val="0070C0"/>
          <w:sz w:val="36"/>
          <w:szCs w:val="36"/>
        </w:rPr>
        <w:t xml:space="preserve">Section </w:t>
      </w:r>
      <w:r w:rsidR="008F2FE2">
        <w:rPr>
          <w:b/>
          <w:bCs/>
          <w:color w:val="0070C0"/>
          <w:sz w:val="36"/>
          <w:szCs w:val="36"/>
        </w:rPr>
        <w:t>8</w:t>
      </w:r>
      <w:r w:rsidRPr="00DE7A29">
        <w:rPr>
          <w:b/>
          <w:bCs/>
          <w:color w:val="0070C0"/>
          <w:sz w:val="36"/>
          <w:szCs w:val="36"/>
        </w:rPr>
        <w:t xml:space="preserve"> Summary</w:t>
      </w:r>
    </w:p>
    <w:p w14:paraId="1CBB60DF" w14:textId="77777777" w:rsidR="00960CE3" w:rsidRPr="00960CE3" w:rsidRDefault="00960CE3" w:rsidP="00960CE3">
      <w:pPr>
        <w:pStyle w:val="NormalWeb"/>
        <w:rPr>
          <w:rFonts w:ascii="Calibri" w:hAnsi="Calibri" w:cs="Calibri"/>
        </w:rPr>
      </w:pPr>
      <w:r w:rsidRPr="00960CE3">
        <w:rPr>
          <w:rFonts w:ascii="Calibri" w:hAnsi="Calibri" w:cs="Calibri"/>
        </w:rPr>
        <w:t>Taken together, the topics discussed throughout this report illustrate that Hornby Island’s economy functions as an interconnected community system shaped by infrastructure, housing availability, transportation, environmental stewardship, and social capacity. The opportunities and pressures described are closely linked, reinforcing the importance of viewing economic activity not as isolated sectors, but as part of a shared community system that evolves over time.</w:t>
      </w:r>
    </w:p>
    <w:p w14:paraId="5B801D95" w14:textId="02476F2E" w:rsidR="00960CE3" w:rsidRPr="00960CE3" w:rsidRDefault="00960CE3" w:rsidP="00960CE3">
      <w:pPr>
        <w:pStyle w:val="NormalWeb"/>
        <w:rPr>
          <w:rFonts w:ascii="Calibri" w:hAnsi="Calibri" w:cs="Calibri"/>
        </w:rPr>
      </w:pPr>
      <w:r w:rsidRPr="00960CE3">
        <w:rPr>
          <w:rFonts w:ascii="Calibri" w:hAnsi="Calibri" w:cs="Calibri"/>
        </w:rPr>
        <w:t>The following section presents illustrative implementation pathways derived from these themes.</w:t>
      </w:r>
    </w:p>
    <w:p w14:paraId="4E585976" w14:textId="77777777" w:rsidR="00CD3A13" w:rsidRDefault="00CD3A13" w:rsidP="006E3FA3">
      <w:pPr>
        <w:widowControl/>
        <w:autoSpaceDE/>
        <w:autoSpaceDN/>
        <w:spacing w:before="100" w:beforeAutospacing="1" w:after="100" w:afterAutospacing="1"/>
        <w:outlineLvl w:val="0"/>
        <w:rPr>
          <w:rFonts w:eastAsia="Times New Roman"/>
          <w:b/>
          <w:bCs/>
          <w:color w:val="0070C0"/>
          <w:kern w:val="36"/>
          <w:sz w:val="48"/>
          <w:szCs w:val="48"/>
          <w:lang w:val="en-CA" w:eastAsia="en-CA"/>
        </w:rPr>
      </w:pPr>
      <w:bookmarkStart w:id="54" w:name="_Toc223891186"/>
    </w:p>
    <w:p w14:paraId="2173DB13" w14:textId="77777777" w:rsidR="00CD3A13" w:rsidRDefault="00CD3A13" w:rsidP="006E3FA3">
      <w:pPr>
        <w:widowControl/>
        <w:autoSpaceDE/>
        <w:autoSpaceDN/>
        <w:spacing w:before="100" w:beforeAutospacing="1" w:after="100" w:afterAutospacing="1"/>
        <w:outlineLvl w:val="0"/>
        <w:rPr>
          <w:rFonts w:eastAsia="Times New Roman"/>
          <w:b/>
          <w:bCs/>
          <w:color w:val="0070C0"/>
          <w:kern w:val="36"/>
          <w:sz w:val="48"/>
          <w:szCs w:val="48"/>
          <w:lang w:val="en-CA" w:eastAsia="en-CA"/>
        </w:rPr>
      </w:pPr>
    </w:p>
    <w:p w14:paraId="7334671E" w14:textId="77777777" w:rsidR="00CD3A13" w:rsidRDefault="00CD3A13" w:rsidP="006E3FA3">
      <w:pPr>
        <w:widowControl/>
        <w:autoSpaceDE/>
        <w:autoSpaceDN/>
        <w:spacing w:before="100" w:beforeAutospacing="1" w:after="100" w:afterAutospacing="1"/>
        <w:outlineLvl w:val="0"/>
        <w:rPr>
          <w:rFonts w:eastAsia="Times New Roman"/>
          <w:b/>
          <w:bCs/>
          <w:color w:val="0070C0"/>
          <w:kern w:val="36"/>
          <w:sz w:val="48"/>
          <w:szCs w:val="48"/>
          <w:lang w:val="en-CA" w:eastAsia="en-CA"/>
        </w:rPr>
      </w:pPr>
    </w:p>
    <w:p w14:paraId="06FFB2FD" w14:textId="77777777" w:rsidR="00CD3A13" w:rsidRDefault="00CD3A13" w:rsidP="006E3FA3">
      <w:pPr>
        <w:widowControl/>
        <w:autoSpaceDE/>
        <w:autoSpaceDN/>
        <w:spacing w:before="100" w:beforeAutospacing="1" w:after="100" w:afterAutospacing="1"/>
        <w:outlineLvl w:val="0"/>
        <w:rPr>
          <w:rFonts w:eastAsia="Times New Roman"/>
          <w:b/>
          <w:bCs/>
          <w:color w:val="0070C0"/>
          <w:kern w:val="36"/>
          <w:sz w:val="48"/>
          <w:szCs w:val="48"/>
          <w:lang w:val="en-CA" w:eastAsia="en-CA"/>
        </w:rPr>
      </w:pPr>
    </w:p>
    <w:p w14:paraId="6C5FA325" w14:textId="77777777" w:rsidR="00970529" w:rsidRDefault="00970529" w:rsidP="006E3FA3">
      <w:pPr>
        <w:widowControl/>
        <w:autoSpaceDE/>
        <w:autoSpaceDN/>
        <w:spacing w:before="100" w:beforeAutospacing="1" w:after="100" w:afterAutospacing="1"/>
        <w:outlineLvl w:val="0"/>
        <w:rPr>
          <w:rFonts w:eastAsia="Times New Roman"/>
          <w:b/>
          <w:bCs/>
          <w:color w:val="0070C0"/>
          <w:kern w:val="36"/>
          <w:sz w:val="48"/>
          <w:szCs w:val="48"/>
          <w:lang w:val="en-CA" w:eastAsia="en-CA"/>
        </w:rPr>
      </w:pPr>
    </w:p>
    <w:p w14:paraId="7C321C51" w14:textId="77777777" w:rsidR="00970529" w:rsidRDefault="00970529" w:rsidP="006E3FA3">
      <w:pPr>
        <w:widowControl/>
        <w:autoSpaceDE/>
        <w:autoSpaceDN/>
        <w:spacing w:before="100" w:beforeAutospacing="1" w:after="100" w:afterAutospacing="1"/>
        <w:outlineLvl w:val="0"/>
        <w:rPr>
          <w:rFonts w:eastAsia="Times New Roman"/>
          <w:b/>
          <w:bCs/>
          <w:color w:val="0070C0"/>
          <w:kern w:val="36"/>
          <w:sz w:val="48"/>
          <w:szCs w:val="48"/>
          <w:lang w:val="en-CA" w:eastAsia="en-CA"/>
        </w:rPr>
      </w:pPr>
    </w:p>
    <w:p w14:paraId="18601E89" w14:textId="2C02A2F3" w:rsidR="006E3FA3" w:rsidRPr="006E3FA3" w:rsidRDefault="006E3FA3" w:rsidP="006E3FA3">
      <w:pPr>
        <w:widowControl/>
        <w:autoSpaceDE/>
        <w:autoSpaceDN/>
        <w:spacing w:before="100" w:beforeAutospacing="1" w:after="100" w:afterAutospacing="1"/>
        <w:outlineLvl w:val="0"/>
        <w:rPr>
          <w:rFonts w:eastAsia="Times New Roman"/>
          <w:b/>
          <w:bCs/>
          <w:color w:val="0070C0"/>
          <w:kern w:val="36"/>
          <w:sz w:val="48"/>
          <w:szCs w:val="48"/>
          <w:lang w:val="en-CA" w:eastAsia="en-CA"/>
        </w:rPr>
      </w:pPr>
      <w:r w:rsidRPr="006E3FA3">
        <w:rPr>
          <w:rFonts w:eastAsia="Times New Roman"/>
          <w:b/>
          <w:bCs/>
          <w:color w:val="0070C0"/>
          <w:kern w:val="36"/>
          <w:sz w:val="48"/>
          <w:szCs w:val="48"/>
          <w:lang w:val="en-CA" w:eastAsia="en-CA"/>
        </w:rPr>
        <w:t>PART V — IMPLEMENTATION OPTIONS</w:t>
      </w:r>
      <w:bookmarkEnd w:id="54"/>
    </w:p>
    <w:p w14:paraId="595AA4CE" w14:textId="77777777" w:rsidR="00451AAF" w:rsidRPr="00451AAF" w:rsidRDefault="00451AAF" w:rsidP="00451AAF">
      <w:pPr>
        <w:pStyle w:val="NormalWeb"/>
        <w:rPr>
          <w:rFonts w:ascii="Calibri" w:hAnsi="Calibri" w:cs="Calibri"/>
        </w:rPr>
      </w:pPr>
      <w:r w:rsidRPr="00451AAF">
        <w:rPr>
          <w:rFonts w:ascii="Calibri" w:hAnsi="Calibri" w:cs="Calibri"/>
        </w:rPr>
        <w:t>This section presents illustrative implementation pathways derived from the themes and priorities identified throughout the report.</w:t>
      </w:r>
    </w:p>
    <w:p w14:paraId="627F48ED" w14:textId="145886C6" w:rsidR="006E3FA3" w:rsidRPr="006E3FA3" w:rsidRDefault="008F2FE2" w:rsidP="006E3FA3">
      <w:pPr>
        <w:widowControl/>
        <w:autoSpaceDE/>
        <w:autoSpaceDN/>
        <w:spacing w:before="100" w:beforeAutospacing="1" w:after="100" w:afterAutospacing="1"/>
        <w:outlineLvl w:val="1"/>
        <w:rPr>
          <w:rFonts w:asciiTheme="minorHAnsi" w:eastAsia="Times New Roman" w:hAnsiTheme="minorHAnsi" w:cstheme="minorHAnsi"/>
          <w:b/>
          <w:bCs/>
          <w:color w:val="0070C0"/>
          <w:sz w:val="40"/>
          <w:szCs w:val="40"/>
          <w:lang w:val="en-CA" w:eastAsia="en-CA"/>
        </w:rPr>
      </w:pPr>
      <w:bookmarkStart w:id="55" w:name="_Toc223891187"/>
      <w:r>
        <w:rPr>
          <w:rFonts w:asciiTheme="minorHAnsi" w:eastAsia="Times New Roman" w:hAnsiTheme="minorHAnsi" w:cstheme="minorHAnsi"/>
          <w:b/>
          <w:bCs/>
          <w:color w:val="0070C0"/>
          <w:sz w:val="40"/>
          <w:szCs w:val="40"/>
          <w:lang w:val="en-CA" w:eastAsia="en-CA"/>
        </w:rPr>
        <w:t>9</w:t>
      </w:r>
      <w:r w:rsidR="006E3FA3" w:rsidRPr="006E3FA3">
        <w:rPr>
          <w:rFonts w:asciiTheme="minorHAnsi" w:eastAsia="Times New Roman" w:hAnsiTheme="minorHAnsi" w:cstheme="minorHAnsi"/>
          <w:b/>
          <w:bCs/>
          <w:color w:val="0070C0"/>
          <w:sz w:val="40"/>
          <w:szCs w:val="40"/>
          <w:lang w:val="en-CA" w:eastAsia="en-CA"/>
        </w:rPr>
        <w:t>. Implementation Options (Non-Prescriptive)</w:t>
      </w:r>
      <w:bookmarkEnd w:id="55"/>
    </w:p>
    <w:p w14:paraId="481D8D34" w14:textId="77777777" w:rsidR="006E3FA3" w:rsidRPr="006E3FA3" w:rsidRDefault="006E3FA3" w:rsidP="006E3FA3">
      <w:pPr>
        <w:widowControl/>
        <w:autoSpaceDE/>
        <w:autoSpaceDN/>
        <w:spacing w:before="100" w:beforeAutospacing="1" w:after="100" w:afterAutospacing="1"/>
        <w:rPr>
          <w:rFonts w:asciiTheme="minorHAnsi" w:eastAsia="Times New Roman" w:hAnsiTheme="minorHAnsi" w:cstheme="minorHAnsi"/>
          <w:sz w:val="24"/>
          <w:szCs w:val="24"/>
          <w:lang w:val="en-CA" w:eastAsia="en-CA"/>
        </w:rPr>
      </w:pPr>
      <w:r w:rsidRPr="006E3FA3">
        <w:rPr>
          <w:rFonts w:asciiTheme="minorHAnsi" w:eastAsia="Times New Roman" w:hAnsiTheme="minorHAnsi" w:cstheme="minorHAnsi"/>
          <w:sz w:val="24"/>
          <w:szCs w:val="24"/>
          <w:lang w:val="en-CA" w:eastAsia="en-CA"/>
        </w:rPr>
        <w:t>This section translates themes identified throughout the report into potential implementation pathways for future consideration. These options are derived from community engagement, observed conditions, and ongoing organizational work described in previous sections. They are presented as illustrative examples only and do not constitute adopted strategies, policy direction, or organizational mandates.</w:t>
      </w:r>
    </w:p>
    <w:p w14:paraId="27A305B5" w14:textId="390BC76A" w:rsidR="006E3FA3" w:rsidRPr="006E3FA3" w:rsidRDefault="006E3FA3" w:rsidP="006E3FA3">
      <w:pPr>
        <w:widowControl/>
        <w:autoSpaceDE/>
        <w:autoSpaceDN/>
        <w:spacing w:before="100" w:beforeAutospacing="1" w:after="100" w:afterAutospacing="1"/>
        <w:rPr>
          <w:rFonts w:asciiTheme="minorHAnsi" w:eastAsia="Times New Roman" w:hAnsiTheme="minorHAnsi" w:cstheme="minorHAnsi"/>
          <w:sz w:val="24"/>
          <w:szCs w:val="24"/>
          <w:lang w:val="en-CA" w:eastAsia="en-CA"/>
        </w:rPr>
      </w:pPr>
      <w:r w:rsidRPr="006E3FA3">
        <w:rPr>
          <w:rFonts w:asciiTheme="minorHAnsi" w:eastAsia="Times New Roman" w:hAnsiTheme="minorHAnsi" w:cstheme="minorHAnsi"/>
          <w:sz w:val="24"/>
          <w:szCs w:val="24"/>
          <w:lang w:val="en-CA" w:eastAsia="en-CA"/>
        </w:rPr>
        <w:t>Implementation on Hornby Island typically occurs incrementally through collaboration among community organizations, residents, local businesses, and external partners. The options below are intended to support discussion, coordination, and future opportunity development.</w:t>
      </w:r>
    </w:p>
    <w:p w14:paraId="341EBCF5" w14:textId="1585385D" w:rsidR="006E3FA3" w:rsidRPr="006E3FA3" w:rsidRDefault="008F2FE2" w:rsidP="006E3FA3">
      <w:pPr>
        <w:widowControl/>
        <w:autoSpaceDE/>
        <w:autoSpaceDN/>
        <w:spacing w:before="100" w:beforeAutospacing="1" w:after="100" w:afterAutospacing="1"/>
        <w:outlineLvl w:val="1"/>
        <w:rPr>
          <w:rFonts w:asciiTheme="minorHAnsi" w:eastAsia="Times New Roman" w:hAnsiTheme="minorHAnsi" w:cstheme="minorHAnsi"/>
          <w:b/>
          <w:bCs/>
          <w:color w:val="0070C0"/>
          <w:sz w:val="40"/>
          <w:szCs w:val="40"/>
          <w:lang w:val="en-CA" w:eastAsia="en-CA"/>
        </w:rPr>
      </w:pPr>
      <w:bookmarkStart w:id="56" w:name="_Toc223891188"/>
      <w:r>
        <w:rPr>
          <w:rFonts w:asciiTheme="minorHAnsi" w:eastAsia="Times New Roman" w:hAnsiTheme="minorHAnsi" w:cstheme="minorHAnsi"/>
          <w:b/>
          <w:bCs/>
          <w:color w:val="0070C0"/>
          <w:sz w:val="40"/>
          <w:szCs w:val="40"/>
          <w:lang w:val="en-CA" w:eastAsia="en-CA"/>
        </w:rPr>
        <w:t>9</w:t>
      </w:r>
      <w:r w:rsidR="006E3FA3" w:rsidRPr="006E3FA3">
        <w:rPr>
          <w:rFonts w:asciiTheme="minorHAnsi" w:eastAsia="Times New Roman" w:hAnsiTheme="minorHAnsi" w:cstheme="minorHAnsi"/>
          <w:b/>
          <w:bCs/>
          <w:color w:val="0070C0"/>
          <w:sz w:val="40"/>
          <w:szCs w:val="40"/>
          <w:lang w:val="en-CA" w:eastAsia="en-CA"/>
        </w:rPr>
        <w:t>.1 Housing &amp; Workforce Capacity</w:t>
      </w:r>
      <w:bookmarkEnd w:id="56"/>
    </w:p>
    <w:p w14:paraId="1A43D26E" w14:textId="427B2873" w:rsidR="006E3FA3" w:rsidRPr="006E3FA3" w:rsidRDefault="00CD1397" w:rsidP="006E3FA3">
      <w:pPr>
        <w:widowControl/>
        <w:autoSpaceDE/>
        <w:autoSpaceDN/>
        <w:spacing w:before="100" w:beforeAutospacing="1" w:after="100" w:afterAutospacing="1"/>
        <w:rPr>
          <w:rFonts w:asciiTheme="minorHAnsi" w:eastAsia="Times New Roman" w:hAnsiTheme="minorHAnsi" w:cstheme="minorHAnsi"/>
          <w:sz w:val="24"/>
          <w:szCs w:val="24"/>
          <w:lang w:val="en-CA" w:eastAsia="en-CA"/>
        </w:rPr>
      </w:pPr>
      <w:r w:rsidRPr="00CD1397">
        <w:rPr>
          <w:sz w:val="24"/>
          <w:szCs w:val="24"/>
        </w:rPr>
        <w:t>Illustrative implementation pathways may include</w:t>
      </w:r>
      <w:r w:rsidR="006E3FA3" w:rsidRPr="006E3FA3">
        <w:rPr>
          <w:rFonts w:asciiTheme="minorHAnsi" w:eastAsia="Times New Roman" w:hAnsiTheme="minorHAnsi" w:cstheme="minorHAnsi"/>
          <w:sz w:val="24"/>
          <w:szCs w:val="24"/>
          <w:lang w:val="en-CA" w:eastAsia="en-CA"/>
        </w:rPr>
        <w:t>:</w:t>
      </w:r>
    </w:p>
    <w:p w14:paraId="36EC8E1E" w14:textId="77777777" w:rsidR="006E3FA3" w:rsidRPr="006E3FA3" w:rsidRDefault="006E3FA3" w:rsidP="006E3FA3">
      <w:pPr>
        <w:widowControl/>
        <w:numPr>
          <w:ilvl w:val="0"/>
          <w:numId w:val="64"/>
        </w:numPr>
        <w:autoSpaceDE/>
        <w:autoSpaceDN/>
        <w:spacing w:before="100" w:beforeAutospacing="1" w:after="100" w:afterAutospacing="1"/>
        <w:rPr>
          <w:rFonts w:asciiTheme="minorHAnsi" w:eastAsia="Times New Roman" w:hAnsiTheme="minorHAnsi" w:cstheme="minorHAnsi"/>
          <w:sz w:val="24"/>
          <w:szCs w:val="24"/>
          <w:lang w:val="en-CA" w:eastAsia="en-CA"/>
        </w:rPr>
      </w:pPr>
      <w:r w:rsidRPr="006E3FA3">
        <w:rPr>
          <w:rFonts w:asciiTheme="minorHAnsi" w:eastAsia="Times New Roman" w:hAnsiTheme="minorHAnsi" w:cstheme="minorHAnsi"/>
          <w:sz w:val="24"/>
          <w:szCs w:val="24"/>
          <w:lang w:val="en-CA" w:eastAsia="en-CA"/>
        </w:rPr>
        <w:t>Continued support for workforce and affordable housing initiatives, including partnership-based models such as Beulah Creek Village and potential manufactured-home or land-lease approaches.</w:t>
      </w:r>
    </w:p>
    <w:p w14:paraId="2C14EBAB" w14:textId="77777777" w:rsidR="006E3FA3" w:rsidRPr="006E3FA3" w:rsidRDefault="006E3FA3" w:rsidP="006E3FA3">
      <w:pPr>
        <w:widowControl/>
        <w:numPr>
          <w:ilvl w:val="0"/>
          <w:numId w:val="64"/>
        </w:numPr>
        <w:autoSpaceDE/>
        <w:autoSpaceDN/>
        <w:spacing w:before="100" w:beforeAutospacing="1" w:after="100" w:afterAutospacing="1"/>
        <w:rPr>
          <w:rFonts w:asciiTheme="minorHAnsi" w:eastAsia="Times New Roman" w:hAnsiTheme="minorHAnsi" w:cstheme="minorHAnsi"/>
          <w:sz w:val="24"/>
          <w:szCs w:val="24"/>
          <w:lang w:val="en-CA" w:eastAsia="en-CA"/>
        </w:rPr>
      </w:pPr>
      <w:r w:rsidRPr="006E3FA3">
        <w:rPr>
          <w:rFonts w:asciiTheme="minorHAnsi" w:eastAsia="Times New Roman" w:hAnsiTheme="minorHAnsi" w:cstheme="minorHAnsi"/>
          <w:sz w:val="24"/>
          <w:szCs w:val="24"/>
          <w:lang w:val="en-CA" w:eastAsia="en-CA"/>
        </w:rPr>
        <w:t>Exploration of opportunities to activate existing vacant lots or secondary units where feasible.</w:t>
      </w:r>
    </w:p>
    <w:p w14:paraId="39A1BFA3" w14:textId="77777777" w:rsidR="006E3FA3" w:rsidRPr="006E3FA3" w:rsidRDefault="006E3FA3" w:rsidP="006E3FA3">
      <w:pPr>
        <w:widowControl/>
        <w:numPr>
          <w:ilvl w:val="0"/>
          <w:numId w:val="64"/>
        </w:numPr>
        <w:autoSpaceDE/>
        <w:autoSpaceDN/>
        <w:spacing w:before="100" w:beforeAutospacing="1" w:after="100" w:afterAutospacing="1"/>
        <w:rPr>
          <w:rFonts w:asciiTheme="minorHAnsi" w:eastAsia="Times New Roman" w:hAnsiTheme="minorHAnsi" w:cstheme="minorHAnsi"/>
          <w:sz w:val="24"/>
          <w:szCs w:val="24"/>
          <w:lang w:val="en-CA" w:eastAsia="en-CA"/>
        </w:rPr>
      </w:pPr>
      <w:r w:rsidRPr="006E3FA3">
        <w:rPr>
          <w:rFonts w:asciiTheme="minorHAnsi" w:eastAsia="Times New Roman" w:hAnsiTheme="minorHAnsi" w:cstheme="minorHAnsi"/>
          <w:sz w:val="24"/>
          <w:szCs w:val="24"/>
          <w:lang w:val="en-CA" w:eastAsia="en-CA"/>
        </w:rPr>
        <w:t>Ongoing advocacy with regional and provincial agencies regarding housing policy, infrastructure funding, and land availability.</w:t>
      </w:r>
    </w:p>
    <w:p w14:paraId="0D4192C1" w14:textId="77777777" w:rsidR="006E3FA3" w:rsidRPr="006E3FA3" w:rsidRDefault="006E3FA3" w:rsidP="006E3FA3">
      <w:pPr>
        <w:widowControl/>
        <w:numPr>
          <w:ilvl w:val="0"/>
          <w:numId w:val="64"/>
        </w:numPr>
        <w:autoSpaceDE/>
        <w:autoSpaceDN/>
        <w:spacing w:before="100" w:beforeAutospacing="1" w:after="100" w:afterAutospacing="1"/>
        <w:rPr>
          <w:rFonts w:asciiTheme="minorHAnsi" w:eastAsia="Times New Roman" w:hAnsiTheme="minorHAnsi" w:cstheme="minorHAnsi"/>
          <w:sz w:val="24"/>
          <w:szCs w:val="24"/>
          <w:lang w:val="en-CA" w:eastAsia="en-CA"/>
        </w:rPr>
      </w:pPr>
      <w:r w:rsidRPr="006E3FA3">
        <w:rPr>
          <w:rFonts w:asciiTheme="minorHAnsi" w:eastAsia="Times New Roman" w:hAnsiTheme="minorHAnsi" w:cstheme="minorHAnsi"/>
          <w:sz w:val="24"/>
          <w:szCs w:val="24"/>
          <w:lang w:val="en-CA" w:eastAsia="en-CA"/>
        </w:rPr>
        <w:t>Encouraging housing models that support both year-round workforce stability and seasonal employment needs.</w:t>
      </w:r>
    </w:p>
    <w:p w14:paraId="67D6C3DE" w14:textId="24083D17" w:rsidR="006E3FA3" w:rsidRPr="006E3FA3" w:rsidRDefault="006E3FA3" w:rsidP="006E3FA3">
      <w:pPr>
        <w:widowControl/>
        <w:autoSpaceDE/>
        <w:autoSpaceDN/>
        <w:spacing w:before="100" w:beforeAutospacing="1" w:after="100" w:afterAutospacing="1"/>
        <w:rPr>
          <w:rFonts w:asciiTheme="minorHAnsi" w:eastAsia="Times New Roman" w:hAnsiTheme="minorHAnsi" w:cstheme="minorHAnsi"/>
          <w:sz w:val="24"/>
          <w:szCs w:val="24"/>
          <w:lang w:val="en-CA" w:eastAsia="en-CA"/>
        </w:rPr>
      </w:pPr>
      <w:r w:rsidRPr="006E3FA3">
        <w:rPr>
          <w:rFonts w:asciiTheme="minorHAnsi" w:eastAsia="Times New Roman" w:hAnsiTheme="minorHAnsi" w:cstheme="minorHAnsi"/>
          <w:sz w:val="24"/>
          <w:szCs w:val="24"/>
          <w:lang w:val="en-CA" w:eastAsia="en-CA"/>
        </w:rPr>
        <w:t>Implementation partners may include housing societies, local governments, provincial agencies, employers, and community organizations.</w:t>
      </w:r>
    </w:p>
    <w:p w14:paraId="35250ED0" w14:textId="73DADD7C" w:rsidR="006E3FA3" w:rsidRPr="006E3FA3" w:rsidRDefault="008F2FE2" w:rsidP="006E3FA3">
      <w:pPr>
        <w:widowControl/>
        <w:autoSpaceDE/>
        <w:autoSpaceDN/>
        <w:spacing w:before="100" w:beforeAutospacing="1" w:after="100" w:afterAutospacing="1"/>
        <w:outlineLvl w:val="1"/>
        <w:rPr>
          <w:rFonts w:asciiTheme="minorHAnsi" w:eastAsia="Times New Roman" w:hAnsiTheme="minorHAnsi" w:cstheme="minorHAnsi"/>
          <w:b/>
          <w:bCs/>
          <w:sz w:val="40"/>
          <w:szCs w:val="40"/>
          <w:lang w:val="en-CA" w:eastAsia="en-CA"/>
        </w:rPr>
      </w:pPr>
      <w:bookmarkStart w:id="57" w:name="_Toc223891189"/>
      <w:r>
        <w:rPr>
          <w:rFonts w:asciiTheme="minorHAnsi" w:eastAsia="Times New Roman" w:hAnsiTheme="minorHAnsi" w:cstheme="minorHAnsi"/>
          <w:b/>
          <w:bCs/>
          <w:color w:val="0070C0"/>
          <w:sz w:val="40"/>
          <w:szCs w:val="40"/>
          <w:lang w:val="en-CA" w:eastAsia="en-CA"/>
        </w:rPr>
        <w:t>9</w:t>
      </w:r>
      <w:r w:rsidR="006E3FA3" w:rsidRPr="006E3FA3">
        <w:rPr>
          <w:rFonts w:asciiTheme="minorHAnsi" w:eastAsia="Times New Roman" w:hAnsiTheme="minorHAnsi" w:cstheme="minorHAnsi"/>
          <w:b/>
          <w:bCs/>
          <w:color w:val="0070C0"/>
          <w:sz w:val="40"/>
          <w:szCs w:val="40"/>
          <w:lang w:val="en-CA" w:eastAsia="en-CA"/>
        </w:rPr>
        <w:t>.2 Transportation &amp; Mobility</w:t>
      </w:r>
      <w:bookmarkEnd w:id="57"/>
    </w:p>
    <w:p w14:paraId="69B6225E" w14:textId="77777777" w:rsidR="006E3FA3" w:rsidRPr="006E3FA3" w:rsidRDefault="006E3FA3" w:rsidP="006E3FA3">
      <w:pPr>
        <w:widowControl/>
        <w:autoSpaceDE/>
        <w:autoSpaceDN/>
        <w:spacing w:before="100" w:beforeAutospacing="1" w:after="100" w:afterAutospacing="1"/>
        <w:rPr>
          <w:rFonts w:asciiTheme="minorHAnsi" w:eastAsia="Times New Roman" w:hAnsiTheme="minorHAnsi" w:cstheme="minorHAnsi"/>
          <w:sz w:val="24"/>
          <w:szCs w:val="24"/>
          <w:lang w:val="en-CA" w:eastAsia="en-CA"/>
        </w:rPr>
      </w:pPr>
      <w:r w:rsidRPr="006E3FA3">
        <w:rPr>
          <w:rFonts w:asciiTheme="minorHAnsi" w:eastAsia="Times New Roman" w:hAnsiTheme="minorHAnsi" w:cstheme="minorHAnsi"/>
          <w:sz w:val="24"/>
          <w:szCs w:val="24"/>
          <w:lang w:val="en-CA" w:eastAsia="en-CA"/>
        </w:rPr>
        <w:t>Potential implementation options include:</w:t>
      </w:r>
    </w:p>
    <w:p w14:paraId="0B516411" w14:textId="77777777" w:rsidR="006E3FA3" w:rsidRPr="006E3FA3" w:rsidRDefault="006E3FA3" w:rsidP="006E3FA3">
      <w:pPr>
        <w:widowControl/>
        <w:numPr>
          <w:ilvl w:val="0"/>
          <w:numId w:val="65"/>
        </w:numPr>
        <w:autoSpaceDE/>
        <w:autoSpaceDN/>
        <w:spacing w:before="100" w:beforeAutospacing="1" w:after="100" w:afterAutospacing="1"/>
        <w:rPr>
          <w:rFonts w:asciiTheme="minorHAnsi" w:eastAsia="Times New Roman" w:hAnsiTheme="minorHAnsi" w:cstheme="minorHAnsi"/>
          <w:sz w:val="24"/>
          <w:szCs w:val="24"/>
          <w:lang w:val="en-CA" w:eastAsia="en-CA"/>
        </w:rPr>
      </w:pPr>
      <w:r w:rsidRPr="006E3FA3">
        <w:rPr>
          <w:rFonts w:asciiTheme="minorHAnsi" w:eastAsia="Times New Roman" w:hAnsiTheme="minorHAnsi" w:cstheme="minorHAnsi"/>
          <w:sz w:val="24"/>
          <w:szCs w:val="24"/>
          <w:lang w:val="en-CA" w:eastAsia="en-CA"/>
        </w:rPr>
        <w:t>Continued community advocacy regarding ferry service reliability, affordability, and capacity.</w:t>
      </w:r>
    </w:p>
    <w:p w14:paraId="4C789393" w14:textId="77777777" w:rsidR="006E3FA3" w:rsidRPr="006E3FA3" w:rsidRDefault="006E3FA3" w:rsidP="006E3FA3">
      <w:pPr>
        <w:widowControl/>
        <w:numPr>
          <w:ilvl w:val="0"/>
          <w:numId w:val="65"/>
        </w:numPr>
        <w:autoSpaceDE/>
        <w:autoSpaceDN/>
        <w:spacing w:before="100" w:beforeAutospacing="1" w:after="100" w:afterAutospacing="1"/>
        <w:rPr>
          <w:rFonts w:asciiTheme="minorHAnsi" w:eastAsia="Times New Roman" w:hAnsiTheme="minorHAnsi" w:cstheme="minorHAnsi"/>
          <w:sz w:val="24"/>
          <w:szCs w:val="24"/>
          <w:lang w:val="en-CA" w:eastAsia="en-CA"/>
        </w:rPr>
      </w:pPr>
      <w:r w:rsidRPr="006E3FA3">
        <w:rPr>
          <w:rFonts w:asciiTheme="minorHAnsi" w:eastAsia="Times New Roman" w:hAnsiTheme="minorHAnsi" w:cstheme="minorHAnsi"/>
          <w:sz w:val="24"/>
          <w:szCs w:val="24"/>
          <w:lang w:val="en-CA" w:eastAsia="en-CA"/>
        </w:rPr>
        <w:t>Monitoring impacts of ferry system changes on economic activity and workforce mobility.</w:t>
      </w:r>
    </w:p>
    <w:p w14:paraId="48C25F78" w14:textId="77777777" w:rsidR="006E3FA3" w:rsidRPr="006E3FA3" w:rsidRDefault="006E3FA3" w:rsidP="006E3FA3">
      <w:pPr>
        <w:widowControl/>
        <w:numPr>
          <w:ilvl w:val="0"/>
          <w:numId w:val="65"/>
        </w:numPr>
        <w:autoSpaceDE/>
        <w:autoSpaceDN/>
        <w:spacing w:before="100" w:beforeAutospacing="1" w:after="100" w:afterAutospacing="1"/>
        <w:rPr>
          <w:rFonts w:asciiTheme="minorHAnsi" w:eastAsia="Times New Roman" w:hAnsiTheme="minorHAnsi" w:cstheme="minorHAnsi"/>
          <w:sz w:val="24"/>
          <w:szCs w:val="24"/>
          <w:lang w:val="en-CA" w:eastAsia="en-CA"/>
        </w:rPr>
      </w:pPr>
      <w:r w:rsidRPr="006E3FA3">
        <w:rPr>
          <w:rFonts w:asciiTheme="minorHAnsi" w:eastAsia="Times New Roman" w:hAnsiTheme="minorHAnsi" w:cstheme="minorHAnsi"/>
          <w:sz w:val="24"/>
          <w:szCs w:val="24"/>
          <w:lang w:val="en-CA" w:eastAsia="en-CA"/>
        </w:rPr>
        <w:t>Supporting incremental improvements to local mobility options, including seasonal transit, trail networks, and active transportation infrastructure.</w:t>
      </w:r>
    </w:p>
    <w:p w14:paraId="63D55C1A" w14:textId="77777777" w:rsidR="006E3FA3" w:rsidRPr="006E3FA3" w:rsidRDefault="006E3FA3" w:rsidP="006E3FA3">
      <w:pPr>
        <w:widowControl/>
        <w:numPr>
          <w:ilvl w:val="0"/>
          <w:numId w:val="65"/>
        </w:numPr>
        <w:autoSpaceDE/>
        <w:autoSpaceDN/>
        <w:spacing w:before="100" w:beforeAutospacing="1" w:after="100" w:afterAutospacing="1"/>
        <w:rPr>
          <w:rFonts w:asciiTheme="minorHAnsi" w:eastAsia="Times New Roman" w:hAnsiTheme="minorHAnsi" w:cstheme="minorHAnsi"/>
          <w:sz w:val="24"/>
          <w:szCs w:val="24"/>
          <w:lang w:val="en-CA" w:eastAsia="en-CA"/>
        </w:rPr>
      </w:pPr>
      <w:r w:rsidRPr="006E3FA3">
        <w:rPr>
          <w:rFonts w:asciiTheme="minorHAnsi" w:eastAsia="Times New Roman" w:hAnsiTheme="minorHAnsi" w:cstheme="minorHAnsi"/>
          <w:sz w:val="24"/>
          <w:szCs w:val="24"/>
          <w:lang w:val="en-CA" w:eastAsia="en-CA"/>
        </w:rPr>
        <w:t>Encouraging coordination between transportation planning and housing/workforce initiatives.</w:t>
      </w:r>
    </w:p>
    <w:p w14:paraId="7BEC33AA" w14:textId="53A273AD" w:rsidR="006E3FA3" w:rsidRPr="006E3FA3" w:rsidRDefault="006E3FA3" w:rsidP="006E3FA3">
      <w:pPr>
        <w:widowControl/>
        <w:autoSpaceDE/>
        <w:autoSpaceDN/>
        <w:spacing w:before="100" w:beforeAutospacing="1" w:after="100" w:afterAutospacing="1"/>
        <w:rPr>
          <w:rFonts w:asciiTheme="minorHAnsi" w:eastAsia="Times New Roman" w:hAnsiTheme="minorHAnsi" w:cstheme="minorHAnsi"/>
          <w:sz w:val="24"/>
          <w:szCs w:val="24"/>
          <w:lang w:val="en-CA" w:eastAsia="en-CA"/>
        </w:rPr>
      </w:pPr>
      <w:r w:rsidRPr="006E3FA3">
        <w:rPr>
          <w:rFonts w:asciiTheme="minorHAnsi" w:eastAsia="Times New Roman" w:hAnsiTheme="minorHAnsi" w:cstheme="minorHAnsi"/>
          <w:sz w:val="24"/>
          <w:szCs w:val="24"/>
          <w:lang w:val="en-CA" w:eastAsia="en-CA"/>
        </w:rPr>
        <w:t>Implementation would depend on collaboration with BC Ferries, CVRD, community organizations, and local advocacy groups.</w:t>
      </w:r>
    </w:p>
    <w:p w14:paraId="2F8707B4" w14:textId="15B0C35C" w:rsidR="006E3FA3" w:rsidRPr="006E3FA3" w:rsidRDefault="008F2FE2" w:rsidP="006E3FA3">
      <w:pPr>
        <w:widowControl/>
        <w:autoSpaceDE/>
        <w:autoSpaceDN/>
        <w:spacing w:before="100" w:beforeAutospacing="1" w:after="100" w:afterAutospacing="1"/>
        <w:outlineLvl w:val="1"/>
        <w:rPr>
          <w:rFonts w:asciiTheme="minorHAnsi" w:eastAsia="Times New Roman" w:hAnsiTheme="minorHAnsi" w:cstheme="minorHAnsi"/>
          <w:b/>
          <w:bCs/>
          <w:color w:val="0070C0"/>
          <w:sz w:val="40"/>
          <w:szCs w:val="40"/>
          <w:lang w:val="en-CA" w:eastAsia="en-CA"/>
        </w:rPr>
      </w:pPr>
      <w:bookmarkStart w:id="58" w:name="_Toc223891190"/>
      <w:r>
        <w:rPr>
          <w:rFonts w:asciiTheme="minorHAnsi" w:eastAsia="Times New Roman" w:hAnsiTheme="minorHAnsi" w:cstheme="minorHAnsi"/>
          <w:b/>
          <w:bCs/>
          <w:color w:val="0070C0"/>
          <w:sz w:val="40"/>
          <w:szCs w:val="40"/>
          <w:lang w:val="en-CA" w:eastAsia="en-CA"/>
        </w:rPr>
        <w:t>9</w:t>
      </w:r>
      <w:r w:rsidR="006E3FA3" w:rsidRPr="006E3FA3">
        <w:rPr>
          <w:rFonts w:asciiTheme="minorHAnsi" w:eastAsia="Times New Roman" w:hAnsiTheme="minorHAnsi" w:cstheme="minorHAnsi"/>
          <w:b/>
          <w:bCs/>
          <w:color w:val="0070C0"/>
          <w:sz w:val="40"/>
          <w:szCs w:val="40"/>
          <w:lang w:val="en-CA" w:eastAsia="en-CA"/>
        </w:rPr>
        <w:t>.3 Visitor Economy &amp; Accommodation Balance</w:t>
      </w:r>
      <w:bookmarkEnd w:id="58"/>
    </w:p>
    <w:p w14:paraId="6A3F6379" w14:textId="77777777" w:rsidR="006E3FA3" w:rsidRPr="006E3FA3" w:rsidRDefault="006E3FA3" w:rsidP="006E3FA3">
      <w:pPr>
        <w:widowControl/>
        <w:autoSpaceDE/>
        <w:autoSpaceDN/>
        <w:spacing w:before="100" w:beforeAutospacing="1" w:after="100" w:afterAutospacing="1"/>
        <w:rPr>
          <w:rFonts w:asciiTheme="minorHAnsi" w:eastAsia="Times New Roman" w:hAnsiTheme="minorHAnsi" w:cstheme="minorHAnsi"/>
          <w:sz w:val="24"/>
          <w:szCs w:val="24"/>
          <w:lang w:val="en-CA" w:eastAsia="en-CA"/>
        </w:rPr>
      </w:pPr>
      <w:r w:rsidRPr="006E3FA3">
        <w:rPr>
          <w:rFonts w:asciiTheme="minorHAnsi" w:eastAsia="Times New Roman" w:hAnsiTheme="minorHAnsi" w:cstheme="minorHAnsi"/>
          <w:sz w:val="24"/>
          <w:szCs w:val="24"/>
          <w:lang w:val="en-CA" w:eastAsia="en-CA"/>
        </w:rPr>
        <w:t>Possible pathways for consideration:</w:t>
      </w:r>
    </w:p>
    <w:p w14:paraId="1CD8060E" w14:textId="77777777" w:rsidR="006E3FA3" w:rsidRPr="006E3FA3" w:rsidRDefault="006E3FA3" w:rsidP="006E3FA3">
      <w:pPr>
        <w:widowControl/>
        <w:numPr>
          <w:ilvl w:val="0"/>
          <w:numId w:val="66"/>
        </w:numPr>
        <w:autoSpaceDE/>
        <w:autoSpaceDN/>
        <w:spacing w:before="100" w:beforeAutospacing="1" w:after="100" w:afterAutospacing="1"/>
        <w:rPr>
          <w:rFonts w:asciiTheme="minorHAnsi" w:eastAsia="Times New Roman" w:hAnsiTheme="minorHAnsi" w:cstheme="minorHAnsi"/>
          <w:sz w:val="24"/>
          <w:szCs w:val="24"/>
          <w:lang w:val="en-CA" w:eastAsia="en-CA"/>
        </w:rPr>
      </w:pPr>
      <w:r w:rsidRPr="006E3FA3">
        <w:rPr>
          <w:rFonts w:asciiTheme="minorHAnsi" w:eastAsia="Times New Roman" w:hAnsiTheme="minorHAnsi" w:cstheme="minorHAnsi"/>
          <w:sz w:val="24"/>
          <w:szCs w:val="24"/>
          <w:lang w:val="en-CA" w:eastAsia="en-CA"/>
        </w:rPr>
        <w:t>Ongoing monitoring of provincial short-term rental regulations and local economic impacts.</w:t>
      </w:r>
    </w:p>
    <w:p w14:paraId="266D0C8C" w14:textId="77777777" w:rsidR="006E3FA3" w:rsidRPr="006E3FA3" w:rsidRDefault="006E3FA3" w:rsidP="006E3FA3">
      <w:pPr>
        <w:widowControl/>
        <w:numPr>
          <w:ilvl w:val="0"/>
          <w:numId w:val="66"/>
        </w:numPr>
        <w:autoSpaceDE/>
        <w:autoSpaceDN/>
        <w:spacing w:before="100" w:beforeAutospacing="1" w:after="100" w:afterAutospacing="1"/>
        <w:rPr>
          <w:rFonts w:asciiTheme="minorHAnsi" w:eastAsia="Times New Roman" w:hAnsiTheme="minorHAnsi" w:cstheme="minorHAnsi"/>
          <w:sz w:val="24"/>
          <w:szCs w:val="24"/>
          <w:lang w:val="en-CA" w:eastAsia="en-CA"/>
        </w:rPr>
      </w:pPr>
      <w:r w:rsidRPr="006E3FA3">
        <w:rPr>
          <w:rFonts w:asciiTheme="minorHAnsi" w:eastAsia="Times New Roman" w:hAnsiTheme="minorHAnsi" w:cstheme="minorHAnsi"/>
          <w:sz w:val="24"/>
          <w:szCs w:val="24"/>
          <w:lang w:val="en-CA" w:eastAsia="en-CA"/>
        </w:rPr>
        <w:t>Continued stakeholder engagement through MRDT processes to align tourism support with community priorities.</w:t>
      </w:r>
    </w:p>
    <w:p w14:paraId="408718F2" w14:textId="77777777" w:rsidR="006E3FA3" w:rsidRPr="006E3FA3" w:rsidRDefault="006E3FA3" w:rsidP="006E3FA3">
      <w:pPr>
        <w:widowControl/>
        <w:numPr>
          <w:ilvl w:val="0"/>
          <w:numId w:val="66"/>
        </w:numPr>
        <w:autoSpaceDE/>
        <w:autoSpaceDN/>
        <w:spacing w:before="100" w:beforeAutospacing="1" w:after="100" w:afterAutospacing="1"/>
        <w:rPr>
          <w:rFonts w:asciiTheme="minorHAnsi" w:eastAsia="Times New Roman" w:hAnsiTheme="minorHAnsi" w:cstheme="minorHAnsi"/>
          <w:sz w:val="24"/>
          <w:szCs w:val="24"/>
          <w:lang w:val="en-CA" w:eastAsia="en-CA"/>
        </w:rPr>
      </w:pPr>
      <w:r w:rsidRPr="006E3FA3">
        <w:rPr>
          <w:rFonts w:asciiTheme="minorHAnsi" w:eastAsia="Times New Roman" w:hAnsiTheme="minorHAnsi" w:cstheme="minorHAnsi"/>
          <w:sz w:val="24"/>
          <w:szCs w:val="24"/>
          <w:lang w:val="en-CA" w:eastAsia="en-CA"/>
        </w:rPr>
        <w:t>Exploration of ways to balance visitor accommodation with housing availability and infrastructure capacity.</w:t>
      </w:r>
    </w:p>
    <w:p w14:paraId="19D4DDB3" w14:textId="77777777" w:rsidR="006E3FA3" w:rsidRPr="006E3FA3" w:rsidRDefault="006E3FA3" w:rsidP="006E3FA3">
      <w:pPr>
        <w:widowControl/>
        <w:numPr>
          <w:ilvl w:val="0"/>
          <w:numId w:val="66"/>
        </w:numPr>
        <w:autoSpaceDE/>
        <w:autoSpaceDN/>
        <w:spacing w:before="100" w:beforeAutospacing="1" w:after="100" w:afterAutospacing="1"/>
        <w:rPr>
          <w:rFonts w:asciiTheme="minorHAnsi" w:eastAsia="Times New Roman" w:hAnsiTheme="minorHAnsi" w:cstheme="minorHAnsi"/>
          <w:sz w:val="24"/>
          <w:szCs w:val="24"/>
          <w:lang w:val="en-CA" w:eastAsia="en-CA"/>
        </w:rPr>
      </w:pPr>
      <w:r w:rsidRPr="006E3FA3">
        <w:rPr>
          <w:rFonts w:asciiTheme="minorHAnsi" w:eastAsia="Times New Roman" w:hAnsiTheme="minorHAnsi" w:cstheme="minorHAnsi"/>
          <w:sz w:val="24"/>
          <w:szCs w:val="24"/>
          <w:lang w:val="en-CA" w:eastAsia="en-CA"/>
        </w:rPr>
        <w:t>Supporting small-scale, locally owned accommodation consistent with community values.</w:t>
      </w:r>
    </w:p>
    <w:p w14:paraId="28E6B6D2" w14:textId="60123C0E" w:rsidR="006E3FA3" w:rsidRPr="006E3FA3" w:rsidRDefault="006E3FA3" w:rsidP="006E3FA3">
      <w:pPr>
        <w:widowControl/>
        <w:autoSpaceDE/>
        <w:autoSpaceDN/>
        <w:spacing w:before="100" w:beforeAutospacing="1" w:after="100" w:afterAutospacing="1"/>
        <w:rPr>
          <w:rFonts w:asciiTheme="minorHAnsi" w:eastAsia="Times New Roman" w:hAnsiTheme="minorHAnsi" w:cstheme="minorHAnsi"/>
          <w:sz w:val="24"/>
          <w:szCs w:val="24"/>
          <w:lang w:val="en-CA" w:eastAsia="en-CA"/>
        </w:rPr>
      </w:pPr>
      <w:r w:rsidRPr="006E3FA3">
        <w:rPr>
          <w:rFonts w:asciiTheme="minorHAnsi" w:eastAsia="Times New Roman" w:hAnsiTheme="minorHAnsi" w:cstheme="minorHAnsi"/>
          <w:sz w:val="24"/>
          <w:szCs w:val="24"/>
          <w:lang w:val="en-CA" w:eastAsia="en-CA"/>
        </w:rPr>
        <w:t>Implementation would occur through existing MRDT governance structures and stakeholder consultation processes.</w:t>
      </w:r>
    </w:p>
    <w:p w14:paraId="360065DD" w14:textId="69D92EFD" w:rsidR="006E3FA3" w:rsidRPr="006E3FA3" w:rsidRDefault="008F2FE2" w:rsidP="006E3FA3">
      <w:pPr>
        <w:widowControl/>
        <w:autoSpaceDE/>
        <w:autoSpaceDN/>
        <w:spacing w:before="100" w:beforeAutospacing="1" w:after="100" w:afterAutospacing="1"/>
        <w:outlineLvl w:val="1"/>
        <w:rPr>
          <w:rFonts w:asciiTheme="minorHAnsi" w:eastAsia="Times New Roman" w:hAnsiTheme="minorHAnsi" w:cstheme="minorHAnsi"/>
          <w:b/>
          <w:bCs/>
          <w:color w:val="0070C0"/>
          <w:sz w:val="40"/>
          <w:szCs w:val="40"/>
          <w:lang w:val="en-CA" w:eastAsia="en-CA"/>
        </w:rPr>
      </w:pPr>
      <w:bookmarkStart w:id="59" w:name="_Toc223891191"/>
      <w:r>
        <w:rPr>
          <w:rFonts w:asciiTheme="minorHAnsi" w:eastAsia="Times New Roman" w:hAnsiTheme="minorHAnsi" w:cstheme="minorHAnsi"/>
          <w:b/>
          <w:bCs/>
          <w:color w:val="0070C0"/>
          <w:sz w:val="40"/>
          <w:szCs w:val="40"/>
          <w:lang w:val="en-CA" w:eastAsia="en-CA"/>
        </w:rPr>
        <w:t>9</w:t>
      </w:r>
      <w:r w:rsidR="006E3FA3" w:rsidRPr="006E3FA3">
        <w:rPr>
          <w:rFonts w:asciiTheme="minorHAnsi" w:eastAsia="Times New Roman" w:hAnsiTheme="minorHAnsi" w:cstheme="minorHAnsi"/>
          <w:b/>
          <w:bCs/>
          <w:color w:val="0070C0"/>
          <w:sz w:val="40"/>
          <w:szCs w:val="40"/>
          <w:lang w:val="en-CA" w:eastAsia="en-CA"/>
        </w:rPr>
        <w:t>.4 Collaboration &amp; Community Capacity</w:t>
      </w:r>
      <w:bookmarkEnd w:id="59"/>
    </w:p>
    <w:p w14:paraId="4850A561" w14:textId="77777777" w:rsidR="006E3FA3" w:rsidRPr="006E3FA3" w:rsidRDefault="006E3FA3" w:rsidP="006E3FA3">
      <w:pPr>
        <w:widowControl/>
        <w:autoSpaceDE/>
        <w:autoSpaceDN/>
        <w:spacing w:before="100" w:beforeAutospacing="1" w:after="100" w:afterAutospacing="1"/>
        <w:rPr>
          <w:rFonts w:asciiTheme="minorHAnsi" w:eastAsia="Times New Roman" w:hAnsiTheme="minorHAnsi" w:cstheme="minorHAnsi"/>
          <w:sz w:val="24"/>
          <w:szCs w:val="24"/>
          <w:lang w:val="en-CA" w:eastAsia="en-CA"/>
        </w:rPr>
      </w:pPr>
      <w:r w:rsidRPr="006E3FA3">
        <w:rPr>
          <w:rFonts w:asciiTheme="minorHAnsi" w:eastAsia="Times New Roman" w:hAnsiTheme="minorHAnsi" w:cstheme="minorHAnsi"/>
          <w:sz w:val="24"/>
          <w:szCs w:val="24"/>
          <w:lang w:val="en-CA" w:eastAsia="en-CA"/>
        </w:rPr>
        <w:t>Options emerging from engagement include:</w:t>
      </w:r>
    </w:p>
    <w:p w14:paraId="58E548C3" w14:textId="77777777" w:rsidR="006E3FA3" w:rsidRPr="006E3FA3" w:rsidRDefault="006E3FA3" w:rsidP="006E3FA3">
      <w:pPr>
        <w:widowControl/>
        <w:numPr>
          <w:ilvl w:val="0"/>
          <w:numId w:val="67"/>
        </w:numPr>
        <w:autoSpaceDE/>
        <w:autoSpaceDN/>
        <w:spacing w:before="100" w:beforeAutospacing="1" w:after="100" w:afterAutospacing="1"/>
        <w:rPr>
          <w:rFonts w:asciiTheme="minorHAnsi" w:eastAsia="Times New Roman" w:hAnsiTheme="minorHAnsi" w:cstheme="minorHAnsi"/>
          <w:sz w:val="24"/>
          <w:szCs w:val="24"/>
          <w:lang w:val="en-CA" w:eastAsia="en-CA"/>
        </w:rPr>
      </w:pPr>
      <w:r w:rsidRPr="006E3FA3">
        <w:rPr>
          <w:rFonts w:asciiTheme="minorHAnsi" w:eastAsia="Times New Roman" w:hAnsiTheme="minorHAnsi" w:cstheme="minorHAnsi"/>
          <w:sz w:val="24"/>
          <w:szCs w:val="24"/>
          <w:lang w:val="en-CA" w:eastAsia="en-CA"/>
        </w:rPr>
        <w:t>Creating intentional opportunities for inter-organizational dialogue and coordination.</w:t>
      </w:r>
    </w:p>
    <w:p w14:paraId="6F254877" w14:textId="77777777" w:rsidR="006E3FA3" w:rsidRPr="006E3FA3" w:rsidRDefault="006E3FA3" w:rsidP="006E3FA3">
      <w:pPr>
        <w:widowControl/>
        <w:numPr>
          <w:ilvl w:val="0"/>
          <w:numId w:val="67"/>
        </w:numPr>
        <w:autoSpaceDE/>
        <w:autoSpaceDN/>
        <w:spacing w:before="100" w:beforeAutospacing="1" w:after="100" w:afterAutospacing="1"/>
        <w:rPr>
          <w:rFonts w:asciiTheme="minorHAnsi" w:eastAsia="Times New Roman" w:hAnsiTheme="minorHAnsi" w:cstheme="minorHAnsi"/>
          <w:sz w:val="24"/>
          <w:szCs w:val="24"/>
          <w:lang w:val="en-CA" w:eastAsia="en-CA"/>
        </w:rPr>
      </w:pPr>
      <w:r w:rsidRPr="006E3FA3">
        <w:rPr>
          <w:rFonts w:asciiTheme="minorHAnsi" w:eastAsia="Times New Roman" w:hAnsiTheme="minorHAnsi" w:cstheme="minorHAnsi"/>
          <w:sz w:val="24"/>
          <w:szCs w:val="24"/>
          <w:lang w:val="en-CA" w:eastAsia="en-CA"/>
        </w:rPr>
        <w:t>Supporting networking opportunities for businesses and non-profit organizations.</w:t>
      </w:r>
    </w:p>
    <w:p w14:paraId="0459DF17" w14:textId="77777777" w:rsidR="006E3FA3" w:rsidRPr="006E3FA3" w:rsidRDefault="006E3FA3" w:rsidP="006E3FA3">
      <w:pPr>
        <w:widowControl/>
        <w:numPr>
          <w:ilvl w:val="0"/>
          <w:numId w:val="67"/>
        </w:numPr>
        <w:autoSpaceDE/>
        <w:autoSpaceDN/>
        <w:spacing w:before="100" w:beforeAutospacing="1" w:after="100" w:afterAutospacing="1"/>
        <w:rPr>
          <w:rFonts w:asciiTheme="minorHAnsi" w:eastAsia="Times New Roman" w:hAnsiTheme="minorHAnsi" w:cstheme="minorHAnsi"/>
          <w:sz w:val="24"/>
          <w:szCs w:val="24"/>
          <w:lang w:val="en-CA" w:eastAsia="en-CA"/>
        </w:rPr>
      </w:pPr>
      <w:r w:rsidRPr="006E3FA3">
        <w:rPr>
          <w:rFonts w:asciiTheme="minorHAnsi" w:eastAsia="Times New Roman" w:hAnsiTheme="minorHAnsi" w:cstheme="minorHAnsi"/>
          <w:sz w:val="24"/>
          <w:szCs w:val="24"/>
          <w:lang w:val="en-CA" w:eastAsia="en-CA"/>
        </w:rPr>
        <w:t>Identifying ways to reduce volunteer burnout through shared roles and clearer coordination.</w:t>
      </w:r>
    </w:p>
    <w:p w14:paraId="06D03187" w14:textId="77777777" w:rsidR="006E3FA3" w:rsidRPr="006E3FA3" w:rsidRDefault="006E3FA3" w:rsidP="006E3FA3">
      <w:pPr>
        <w:widowControl/>
        <w:numPr>
          <w:ilvl w:val="0"/>
          <w:numId w:val="67"/>
        </w:numPr>
        <w:autoSpaceDE/>
        <w:autoSpaceDN/>
        <w:spacing w:before="100" w:beforeAutospacing="1" w:after="100" w:afterAutospacing="1"/>
        <w:rPr>
          <w:rFonts w:asciiTheme="minorHAnsi" w:eastAsia="Times New Roman" w:hAnsiTheme="minorHAnsi" w:cstheme="minorHAnsi"/>
          <w:sz w:val="24"/>
          <w:szCs w:val="24"/>
          <w:lang w:val="en-CA" w:eastAsia="en-CA"/>
        </w:rPr>
      </w:pPr>
      <w:r w:rsidRPr="006E3FA3">
        <w:rPr>
          <w:rFonts w:asciiTheme="minorHAnsi" w:eastAsia="Times New Roman" w:hAnsiTheme="minorHAnsi" w:cstheme="minorHAnsi"/>
          <w:sz w:val="24"/>
          <w:szCs w:val="24"/>
          <w:lang w:val="en-CA" w:eastAsia="en-CA"/>
        </w:rPr>
        <w:t>Continuing communication and information-sharing initiatives across multiple platforms.</w:t>
      </w:r>
    </w:p>
    <w:p w14:paraId="753CD86D" w14:textId="0E262883" w:rsidR="006E3FA3" w:rsidRPr="006E3FA3" w:rsidRDefault="006E3FA3" w:rsidP="006E3FA3">
      <w:pPr>
        <w:widowControl/>
        <w:autoSpaceDE/>
        <w:autoSpaceDN/>
        <w:spacing w:before="100" w:beforeAutospacing="1" w:after="100" w:afterAutospacing="1"/>
        <w:rPr>
          <w:rFonts w:asciiTheme="minorHAnsi" w:eastAsia="Times New Roman" w:hAnsiTheme="minorHAnsi" w:cstheme="minorHAnsi"/>
          <w:sz w:val="24"/>
          <w:szCs w:val="24"/>
          <w:lang w:val="en-CA" w:eastAsia="en-CA"/>
        </w:rPr>
      </w:pPr>
      <w:r w:rsidRPr="006E3FA3">
        <w:rPr>
          <w:rFonts w:asciiTheme="minorHAnsi" w:eastAsia="Times New Roman" w:hAnsiTheme="minorHAnsi" w:cstheme="minorHAnsi"/>
          <w:sz w:val="24"/>
          <w:szCs w:val="24"/>
          <w:lang w:val="en-CA" w:eastAsia="en-CA"/>
        </w:rPr>
        <w:t>Implementation would rely on voluntary collaboration among organizations rather than centralized direction.</w:t>
      </w:r>
    </w:p>
    <w:p w14:paraId="3A47C75B" w14:textId="4C381334" w:rsidR="006E3FA3" w:rsidRPr="006E3FA3" w:rsidRDefault="008F2FE2" w:rsidP="006E3FA3">
      <w:pPr>
        <w:widowControl/>
        <w:autoSpaceDE/>
        <w:autoSpaceDN/>
        <w:spacing w:before="100" w:beforeAutospacing="1" w:after="100" w:afterAutospacing="1"/>
        <w:outlineLvl w:val="1"/>
        <w:rPr>
          <w:rFonts w:asciiTheme="minorHAnsi" w:eastAsia="Times New Roman" w:hAnsiTheme="minorHAnsi" w:cstheme="minorHAnsi"/>
          <w:b/>
          <w:bCs/>
          <w:color w:val="0070C0"/>
          <w:sz w:val="40"/>
          <w:szCs w:val="40"/>
          <w:lang w:val="en-CA" w:eastAsia="en-CA"/>
        </w:rPr>
      </w:pPr>
      <w:bookmarkStart w:id="60" w:name="_Toc223891192"/>
      <w:r>
        <w:rPr>
          <w:rFonts w:asciiTheme="minorHAnsi" w:eastAsia="Times New Roman" w:hAnsiTheme="minorHAnsi" w:cstheme="minorHAnsi"/>
          <w:b/>
          <w:bCs/>
          <w:color w:val="0070C0"/>
          <w:sz w:val="40"/>
          <w:szCs w:val="40"/>
          <w:lang w:val="en-CA" w:eastAsia="en-CA"/>
        </w:rPr>
        <w:t>9</w:t>
      </w:r>
      <w:r w:rsidR="006E3FA3" w:rsidRPr="006E3FA3">
        <w:rPr>
          <w:rFonts w:asciiTheme="minorHAnsi" w:eastAsia="Times New Roman" w:hAnsiTheme="minorHAnsi" w:cstheme="minorHAnsi"/>
          <w:b/>
          <w:bCs/>
          <w:color w:val="0070C0"/>
          <w:sz w:val="40"/>
          <w:szCs w:val="40"/>
          <w:lang w:val="en-CA" w:eastAsia="en-CA"/>
        </w:rPr>
        <w:t>.5 Food Sustainability</w:t>
      </w:r>
      <w:bookmarkEnd w:id="60"/>
    </w:p>
    <w:p w14:paraId="6EB7CE57" w14:textId="77777777" w:rsidR="006E3FA3" w:rsidRPr="006E3FA3" w:rsidRDefault="006E3FA3" w:rsidP="006E3FA3">
      <w:pPr>
        <w:widowControl/>
        <w:autoSpaceDE/>
        <w:autoSpaceDN/>
        <w:spacing w:before="100" w:beforeAutospacing="1" w:after="100" w:afterAutospacing="1"/>
        <w:rPr>
          <w:rFonts w:asciiTheme="minorHAnsi" w:eastAsia="Times New Roman" w:hAnsiTheme="minorHAnsi" w:cstheme="minorHAnsi"/>
          <w:sz w:val="24"/>
          <w:szCs w:val="24"/>
          <w:lang w:val="en-CA" w:eastAsia="en-CA"/>
        </w:rPr>
      </w:pPr>
      <w:r w:rsidRPr="006E3FA3">
        <w:rPr>
          <w:rFonts w:asciiTheme="minorHAnsi" w:eastAsia="Times New Roman" w:hAnsiTheme="minorHAnsi" w:cstheme="minorHAnsi"/>
          <w:sz w:val="24"/>
          <w:szCs w:val="24"/>
          <w:lang w:val="en-CA" w:eastAsia="en-CA"/>
        </w:rPr>
        <w:t>Potential implementation directions:</w:t>
      </w:r>
    </w:p>
    <w:p w14:paraId="1C73C91B" w14:textId="77777777" w:rsidR="006E3FA3" w:rsidRPr="006E3FA3" w:rsidRDefault="006E3FA3" w:rsidP="006E3FA3">
      <w:pPr>
        <w:widowControl/>
        <w:numPr>
          <w:ilvl w:val="0"/>
          <w:numId w:val="68"/>
        </w:numPr>
        <w:autoSpaceDE/>
        <w:autoSpaceDN/>
        <w:spacing w:before="100" w:beforeAutospacing="1" w:after="100" w:afterAutospacing="1"/>
        <w:rPr>
          <w:rFonts w:asciiTheme="minorHAnsi" w:eastAsia="Times New Roman" w:hAnsiTheme="minorHAnsi" w:cstheme="minorHAnsi"/>
          <w:sz w:val="24"/>
          <w:szCs w:val="24"/>
          <w:lang w:val="en-CA" w:eastAsia="en-CA"/>
        </w:rPr>
      </w:pPr>
      <w:r w:rsidRPr="006E3FA3">
        <w:rPr>
          <w:rFonts w:asciiTheme="minorHAnsi" w:eastAsia="Times New Roman" w:hAnsiTheme="minorHAnsi" w:cstheme="minorHAnsi"/>
          <w:sz w:val="24"/>
          <w:szCs w:val="24"/>
          <w:lang w:val="en-CA" w:eastAsia="en-CA"/>
        </w:rPr>
        <w:t>Supporting development of local food processing, storage, and distribution infrastructure.</w:t>
      </w:r>
    </w:p>
    <w:p w14:paraId="20F6E10F" w14:textId="77777777" w:rsidR="006E3FA3" w:rsidRPr="006E3FA3" w:rsidRDefault="006E3FA3" w:rsidP="006E3FA3">
      <w:pPr>
        <w:widowControl/>
        <w:numPr>
          <w:ilvl w:val="0"/>
          <w:numId w:val="68"/>
        </w:numPr>
        <w:autoSpaceDE/>
        <w:autoSpaceDN/>
        <w:spacing w:before="100" w:beforeAutospacing="1" w:after="100" w:afterAutospacing="1"/>
        <w:rPr>
          <w:rFonts w:asciiTheme="minorHAnsi" w:eastAsia="Times New Roman" w:hAnsiTheme="minorHAnsi" w:cstheme="minorHAnsi"/>
          <w:sz w:val="24"/>
          <w:szCs w:val="24"/>
          <w:lang w:val="en-CA" w:eastAsia="en-CA"/>
        </w:rPr>
      </w:pPr>
      <w:r w:rsidRPr="006E3FA3">
        <w:rPr>
          <w:rFonts w:asciiTheme="minorHAnsi" w:eastAsia="Times New Roman" w:hAnsiTheme="minorHAnsi" w:cstheme="minorHAnsi"/>
          <w:sz w:val="24"/>
          <w:szCs w:val="24"/>
          <w:lang w:val="en-CA" w:eastAsia="en-CA"/>
        </w:rPr>
        <w:t>Encouraging agricultural succession planning and knowledge transfer.</w:t>
      </w:r>
    </w:p>
    <w:p w14:paraId="3A24C488" w14:textId="77777777" w:rsidR="006E3FA3" w:rsidRPr="006E3FA3" w:rsidRDefault="006E3FA3" w:rsidP="006E3FA3">
      <w:pPr>
        <w:widowControl/>
        <w:numPr>
          <w:ilvl w:val="0"/>
          <w:numId w:val="68"/>
        </w:numPr>
        <w:autoSpaceDE/>
        <w:autoSpaceDN/>
        <w:spacing w:before="100" w:beforeAutospacing="1" w:after="100" w:afterAutospacing="1"/>
        <w:rPr>
          <w:rFonts w:asciiTheme="minorHAnsi" w:eastAsia="Times New Roman" w:hAnsiTheme="minorHAnsi" w:cstheme="minorHAnsi"/>
          <w:sz w:val="24"/>
          <w:szCs w:val="24"/>
          <w:lang w:val="en-CA" w:eastAsia="en-CA"/>
        </w:rPr>
      </w:pPr>
      <w:r w:rsidRPr="006E3FA3">
        <w:rPr>
          <w:rFonts w:asciiTheme="minorHAnsi" w:eastAsia="Times New Roman" w:hAnsiTheme="minorHAnsi" w:cstheme="minorHAnsi"/>
          <w:sz w:val="24"/>
          <w:szCs w:val="24"/>
          <w:lang w:val="en-CA" w:eastAsia="en-CA"/>
        </w:rPr>
        <w:t>Strengthening connections between food production, emergency preparedness, and local economic activity.</w:t>
      </w:r>
    </w:p>
    <w:p w14:paraId="6AFB66E3" w14:textId="3AFFEE6A" w:rsidR="006E3FA3" w:rsidRPr="006E3FA3" w:rsidRDefault="006E3FA3" w:rsidP="006E3FA3">
      <w:pPr>
        <w:widowControl/>
        <w:numPr>
          <w:ilvl w:val="0"/>
          <w:numId w:val="68"/>
        </w:numPr>
        <w:autoSpaceDE/>
        <w:autoSpaceDN/>
        <w:spacing w:before="100" w:beforeAutospacing="1" w:after="100" w:afterAutospacing="1"/>
        <w:rPr>
          <w:rFonts w:asciiTheme="minorHAnsi" w:eastAsia="Times New Roman" w:hAnsiTheme="minorHAnsi" w:cstheme="minorHAnsi"/>
          <w:sz w:val="24"/>
          <w:szCs w:val="24"/>
          <w:lang w:val="en-CA" w:eastAsia="en-CA"/>
        </w:rPr>
      </w:pPr>
      <w:r w:rsidRPr="006E3FA3">
        <w:rPr>
          <w:rFonts w:asciiTheme="minorHAnsi" w:eastAsia="Times New Roman" w:hAnsiTheme="minorHAnsi" w:cstheme="minorHAnsi"/>
          <w:sz w:val="24"/>
          <w:szCs w:val="24"/>
          <w:lang w:val="en-CA" w:eastAsia="en-CA"/>
        </w:rPr>
        <w:t>Supporting partnerships among producers, community organizations, and funding agencies.</w:t>
      </w:r>
    </w:p>
    <w:p w14:paraId="49A6FAFD" w14:textId="3BB3EADC" w:rsidR="006E3FA3" w:rsidRPr="006E3FA3" w:rsidRDefault="008F2FE2" w:rsidP="006E3FA3">
      <w:pPr>
        <w:widowControl/>
        <w:autoSpaceDE/>
        <w:autoSpaceDN/>
        <w:spacing w:before="100" w:beforeAutospacing="1" w:after="100" w:afterAutospacing="1"/>
        <w:outlineLvl w:val="1"/>
        <w:rPr>
          <w:rFonts w:asciiTheme="minorHAnsi" w:eastAsia="Times New Roman" w:hAnsiTheme="minorHAnsi" w:cstheme="minorHAnsi"/>
          <w:b/>
          <w:bCs/>
          <w:color w:val="0070C0"/>
          <w:sz w:val="40"/>
          <w:szCs w:val="40"/>
          <w:lang w:val="en-CA" w:eastAsia="en-CA"/>
        </w:rPr>
      </w:pPr>
      <w:bookmarkStart w:id="61" w:name="_Toc223891193"/>
      <w:r>
        <w:rPr>
          <w:rFonts w:asciiTheme="minorHAnsi" w:eastAsia="Times New Roman" w:hAnsiTheme="minorHAnsi" w:cstheme="minorHAnsi"/>
          <w:b/>
          <w:bCs/>
          <w:color w:val="0070C0"/>
          <w:sz w:val="40"/>
          <w:szCs w:val="40"/>
          <w:lang w:val="en-CA" w:eastAsia="en-CA"/>
        </w:rPr>
        <w:t>9</w:t>
      </w:r>
      <w:r w:rsidR="006E3FA3" w:rsidRPr="006E3FA3">
        <w:rPr>
          <w:rFonts w:asciiTheme="minorHAnsi" w:eastAsia="Times New Roman" w:hAnsiTheme="minorHAnsi" w:cstheme="minorHAnsi"/>
          <w:b/>
          <w:bCs/>
          <w:color w:val="0070C0"/>
          <w:sz w:val="40"/>
          <w:szCs w:val="40"/>
          <w:lang w:val="en-CA" w:eastAsia="en-CA"/>
        </w:rPr>
        <w:t>.6 Arts, Culture, and Community Identity</w:t>
      </w:r>
      <w:bookmarkEnd w:id="61"/>
    </w:p>
    <w:p w14:paraId="25F7A4BD" w14:textId="77777777" w:rsidR="006E3FA3" w:rsidRPr="006E3FA3" w:rsidRDefault="006E3FA3" w:rsidP="006E3FA3">
      <w:pPr>
        <w:widowControl/>
        <w:autoSpaceDE/>
        <w:autoSpaceDN/>
        <w:spacing w:before="100" w:beforeAutospacing="1" w:after="100" w:afterAutospacing="1"/>
        <w:rPr>
          <w:rFonts w:asciiTheme="minorHAnsi" w:eastAsia="Times New Roman" w:hAnsiTheme="minorHAnsi" w:cstheme="minorHAnsi"/>
          <w:sz w:val="24"/>
          <w:szCs w:val="24"/>
          <w:lang w:val="en-CA" w:eastAsia="en-CA"/>
        </w:rPr>
      </w:pPr>
      <w:r w:rsidRPr="006E3FA3">
        <w:rPr>
          <w:rFonts w:asciiTheme="minorHAnsi" w:eastAsia="Times New Roman" w:hAnsiTheme="minorHAnsi" w:cstheme="minorHAnsi"/>
          <w:sz w:val="24"/>
          <w:szCs w:val="24"/>
          <w:lang w:val="en-CA" w:eastAsia="en-CA"/>
        </w:rPr>
        <w:t>Options identified through engagement include:</w:t>
      </w:r>
    </w:p>
    <w:p w14:paraId="28779E8F" w14:textId="77777777" w:rsidR="006E3FA3" w:rsidRPr="006E3FA3" w:rsidRDefault="006E3FA3" w:rsidP="006E3FA3">
      <w:pPr>
        <w:widowControl/>
        <w:numPr>
          <w:ilvl w:val="0"/>
          <w:numId w:val="69"/>
        </w:numPr>
        <w:autoSpaceDE/>
        <w:autoSpaceDN/>
        <w:spacing w:before="100" w:beforeAutospacing="1" w:after="100" w:afterAutospacing="1"/>
        <w:rPr>
          <w:rFonts w:asciiTheme="minorHAnsi" w:eastAsia="Times New Roman" w:hAnsiTheme="minorHAnsi" w:cstheme="minorHAnsi"/>
          <w:sz w:val="24"/>
          <w:szCs w:val="24"/>
          <w:lang w:val="en-CA" w:eastAsia="en-CA"/>
        </w:rPr>
      </w:pPr>
      <w:r w:rsidRPr="006E3FA3">
        <w:rPr>
          <w:rFonts w:asciiTheme="minorHAnsi" w:eastAsia="Times New Roman" w:hAnsiTheme="minorHAnsi" w:cstheme="minorHAnsi"/>
          <w:sz w:val="24"/>
          <w:szCs w:val="24"/>
          <w:lang w:val="en-CA" w:eastAsia="en-CA"/>
        </w:rPr>
        <w:t>Supporting programming and economic activity associated with the new Arts Centre.</w:t>
      </w:r>
    </w:p>
    <w:p w14:paraId="100A9AC2" w14:textId="77777777" w:rsidR="006E3FA3" w:rsidRPr="006E3FA3" w:rsidRDefault="006E3FA3" w:rsidP="006E3FA3">
      <w:pPr>
        <w:widowControl/>
        <w:numPr>
          <w:ilvl w:val="0"/>
          <w:numId w:val="69"/>
        </w:numPr>
        <w:autoSpaceDE/>
        <w:autoSpaceDN/>
        <w:spacing w:before="100" w:beforeAutospacing="1" w:after="100" w:afterAutospacing="1"/>
        <w:rPr>
          <w:rFonts w:asciiTheme="minorHAnsi" w:eastAsia="Times New Roman" w:hAnsiTheme="minorHAnsi" w:cstheme="minorHAnsi"/>
          <w:sz w:val="24"/>
          <w:szCs w:val="24"/>
          <w:lang w:val="en-CA" w:eastAsia="en-CA"/>
        </w:rPr>
      </w:pPr>
      <w:r w:rsidRPr="006E3FA3">
        <w:rPr>
          <w:rFonts w:asciiTheme="minorHAnsi" w:eastAsia="Times New Roman" w:hAnsiTheme="minorHAnsi" w:cstheme="minorHAnsi"/>
          <w:sz w:val="24"/>
          <w:szCs w:val="24"/>
          <w:lang w:val="en-CA" w:eastAsia="en-CA"/>
        </w:rPr>
        <w:t>Encouraging visibility and promotion of home studios and cultural events.</w:t>
      </w:r>
    </w:p>
    <w:p w14:paraId="01DFD0E8" w14:textId="77777777" w:rsidR="006E3FA3" w:rsidRPr="006E3FA3" w:rsidRDefault="006E3FA3" w:rsidP="006E3FA3">
      <w:pPr>
        <w:widowControl/>
        <w:numPr>
          <w:ilvl w:val="0"/>
          <w:numId w:val="69"/>
        </w:numPr>
        <w:autoSpaceDE/>
        <w:autoSpaceDN/>
        <w:spacing w:before="100" w:beforeAutospacing="1" w:after="100" w:afterAutospacing="1"/>
        <w:rPr>
          <w:rFonts w:asciiTheme="minorHAnsi" w:eastAsia="Times New Roman" w:hAnsiTheme="minorHAnsi" w:cstheme="minorHAnsi"/>
          <w:sz w:val="24"/>
          <w:szCs w:val="24"/>
          <w:lang w:val="en-CA" w:eastAsia="en-CA"/>
        </w:rPr>
      </w:pPr>
      <w:r w:rsidRPr="006E3FA3">
        <w:rPr>
          <w:rFonts w:asciiTheme="minorHAnsi" w:eastAsia="Times New Roman" w:hAnsiTheme="minorHAnsi" w:cstheme="minorHAnsi"/>
          <w:sz w:val="24"/>
          <w:szCs w:val="24"/>
          <w:lang w:val="en-CA" w:eastAsia="en-CA"/>
        </w:rPr>
        <w:t>Recognizing arts and culture as contributors to both visitor economy and year-round community life.</w:t>
      </w:r>
    </w:p>
    <w:p w14:paraId="6DEEDD0B" w14:textId="1BCE8877" w:rsidR="006E3FA3" w:rsidRPr="006E3FA3" w:rsidRDefault="006E3FA3" w:rsidP="006E3FA3">
      <w:pPr>
        <w:widowControl/>
        <w:numPr>
          <w:ilvl w:val="0"/>
          <w:numId w:val="69"/>
        </w:numPr>
        <w:autoSpaceDE/>
        <w:autoSpaceDN/>
        <w:spacing w:before="100" w:beforeAutospacing="1" w:after="100" w:afterAutospacing="1"/>
        <w:rPr>
          <w:rFonts w:asciiTheme="minorHAnsi" w:eastAsia="Times New Roman" w:hAnsiTheme="minorHAnsi" w:cstheme="minorHAnsi"/>
          <w:sz w:val="24"/>
          <w:szCs w:val="24"/>
          <w:lang w:val="en-CA" w:eastAsia="en-CA"/>
        </w:rPr>
      </w:pPr>
      <w:r w:rsidRPr="006E3FA3">
        <w:rPr>
          <w:rFonts w:asciiTheme="minorHAnsi" w:eastAsia="Times New Roman" w:hAnsiTheme="minorHAnsi" w:cstheme="minorHAnsi"/>
          <w:sz w:val="24"/>
          <w:szCs w:val="24"/>
          <w:lang w:val="en-CA" w:eastAsia="en-CA"/>
        </w:rPr>
        <w:t>Exploring partnerships that strengthen cultural infrastructure and creative enterprise.</w:t>
      </w:r>
    </w:p>
    <w:p w14:paraId="7FA2DDE2" w14:textId="0045C54E" w:rsidR="006E3FA3" w:rsidRPr="006E3FA3" w:rsidRDefault="008F2FE2" w:rsidP="006E3FA3">
      <w:pPr>
        <w:widowControl/>
        <w:autoSpaceDE/>
        <w:autoSpaceDN/>
        <w:spacing w:before="100" w:beforeAutospacing="1" w:after="100" w:afterAutospacing="1"/>
        <w:outlineLvl w:val="1"/>
        <w:rPr>
          <w:rFonts w:asciiTheme="minorHAnsi" w:eastAsia="Times New Roman" w:hAnsiTheme="minorHAnsi" w:cstheme="minorHAnsi"/>
          <w:b/>
          <w:bCs/>
          <w:sz w:val="40"/>
          <w:szCs w:val="40"/>
          <w:lang w:val="en-CA" w:eastAsia="en-CA"/>
        </w:rPr>
      </w:pPr>
      <w:bookmarkStart w:id="62" w:name="_Toc223891194"/>
      <w:r>
        <w:rPr>
          <w:rFonts w:asciiTheme="minorHAnsi" w:eastAsia="Times New Roman" w:hAnsiTheme="minorHAnsi" w:cstheme="minorHAnsi"/>
          <w:b/>
          <w:bCs/>
          <w:color w:val="0070C0"/>
          <w:sz w:val="40"/>
          <w:szCs w:val="40"/>
          <w:lang w:val="en-CA" w:eastAsia="en-CA"/>
        </w:rPr>
        <w:t>9</w:t>
      </w:r>
      <w:r w:rsidR="006E3FA3" w:rsidRPr="006E3FA3">
        <w:rPr>
          <w:rFonts w:asciiTheme="minorHAnsi" w:eastAsia="Times New Roman" w:hAnsiTheme="minorHAnsi" w:cstheme="minorHAnsi"/>
          <w:b/>
          <w:bCs/>
          <w:color w:val="0070C0"/>
          <w:sz w:val="40"/>
          <w:szCs w:val="40"/>
          <w:lang w:val="en-CA" w:eastAsia="en-CA"/>
        </w:rPr>
        <w:t>.7 Workforce Attraction, Families, and Volunteer Renewal</w:t>
      </w:r>
      <w:bookmarkEnd w:id="62"/>
    </w:p>
    <w:p w14:paraId="26271938" w14:textId="77777777" w:rsidR="006E3FA3" w:rsidRPr="006E3FA3" w:rsidRDefault="006E3FA3" w:rsidP="006E3FA3">
      <w:pPr>
        <w:widowControl/>
        <w:autoSpaceDE/>
        <w:autoSpaceDN/>
        <w:spacing w:before="100" w:beforeAutospacing="1" w:after="100" w:afterAutospacing="1"/>
        <w:rPr>
          <w:rFonts w:asciiTheme="minorHAnsi" w:eastAsia="Times New Roman" w:hAnsiTheme="minorHAnsi" w:cstheme="minorHAnsi"/>
          <w:sz w:val="24"/>
          <w:szCs w:val="24"/>
          <w:lang w:val="en-CA" w:eastAsia="en-CA"/>
        </w:rPr>
      </w:pPr>
      <w:r w:rsidRPr="006E3FA3">
        <w:rPr>
          <w:rFonts w:asciiTheme="minorHAnsi" w:eastAsia="Times New Roman" w:hAnsiTheme="minorHAnsi" w:cstheme="minorHAnsi"/>
          <w:sz w:val="24"/>
          <w:szCs w:val="24"/>
          <w:lang w:val="en-CA" w:eastAsia="en-CA"/>
        </w:rPr>
        <w:t>Potential implementation pathways:</w:t>
      </w:r>
    </w:p>
    <w:p w14:paraId="021CDD59" w14:textId="2BA7226D" w:rsidR="00B35ED9" w:rsidRDefault="00B35ED9" w:rsidP="006E3FA3">
      <w:pPr>
        <w:widowControl/>
        <w:numPr>
          <w:ilvl w:val="0"/>
          <w:numId w:val="70"/>
        </w:numPr>
        <w:autoSpaceDE/>
        <w:autoSpaceDN/>
        <w:spacing w:before="100" w:beforeAutospacing="1" w:after="100" w:afterAutospacing="1"/>
        <w:rPr>
          <w:rFonts w:asciiTheme="minorHAnsi" w:eastAsia="Times New Roman" w:hAnsiTheme="minorHAnsi" w:cstheme="minorHAnsi"/>
          <w:sz w:val="24"/>
          <w:szCs w:val="24"/>
          <w:lang w:val="en-CA" w:eastAsia="en-CA"/>
        </w:rPr>
      </w:pPr>
      <w:r>
        <w:rPr>
          <w:rFonts w:asciiTheme="minorHAnsi" w:eastAsia="Times New Roman" w:hAnsiTheme="minorHAnsi" w:cstheme="minorHAnsi"/>
          <w:sz w:val="24"/>
          <w:szCs w:val="24"/>
          <w:lang w:val="en-CA" w:eastAsia="en-CA"/>
        </w:rPr>
        <w:t>Reliable high-speed internet is increasingly essential for attracting and retaining working-age residents and families, particularly those engaged in remote or hybrid employment.</w:t>
      </w:r>
    </w:p>
    <w:p w14:paraId="44FF4565" w14:textId="2F9F0202" w:rsidR="006E3FA3" w:rsidRPr="006E3FA3" w:rsidRDefault="006E3FA3" w:rsidP="006E3FA3">
      <w:pPr>
        <w:widowControl/>
        <w:numPr>
          <w:ilvl w:val="0"/>
          <w:numId w:val="70"/>
        </w:numPr>
        <w:autoSpaceDE/>
        <w:autoSpaceDN/>
        <w:spacing w:before="100" w:beforeAutospacing="1" w:after="100" w:afterAutospacing="1"/>
        <w:rPr>
          <w:rFonts w:asciiTheme="minorHAnsi" w:eastAsia="Times New Roman" w:hAnsiTheme="minorHAnsi" w:cstheme="minorHAnsi"/>
          <w:sz w:val="24"/>
          <w:szCs w:val="24"/>
          <w:lang w:val="en-CA" w:eastAsia="en-CA"/>
        </w:rPr>
      </w:pPr>
      <w:r w:rsidRPr="006E3FA3">
        <w:rPr>
          <w:rFonts w:asciiTheme="minorHAnsi" w:eastAsia="Times New Roman" w:hAnsiTheme="minorHAnsi" w:cstheme="minorHAnsi"/>
          <w:sz w:val="24"/>
          <w:szCs w:val="24"/>
          <w:lang w:val="en-CA" w:eastAsia="en-CA"/>
        </w:rPr>
        <w:t>Supporting initiatives that improve workforce integration and community inclusion.</w:t>
      </w:r>
    </w:p>
    <w:p w14:paraId="10161B8C" w14:textId="77777777" w:rsidR="006E3FA3" w:rsidRPr="006E3FA3" w:rsidRDefault="006E3FA3" w:rsidP="006E3FA3">
      <w:pPr>
        <w:widowControl/>
        <w:numPr>
          <w:ilvl w:val="0"/>
          <w:numId w:val="70"/>
        </w:numPr>
        <w:autoSpaceDE/>
        <w:autoSpaceDN/>
        <w:spacing w:before="100" w:beforeAutospacing="1" w:after="100" w:afterAutospacing="1"/>
        <w:rPr>
          <w:rFonts w:asciiTheme="minorHAnsi" w:eastAsia="Times New Roman" w:hAnsiTheme="minorHAnsi" w:cstheme="minorHAnsi"/>
          <w:sz w:val="24"/>
          <w:szCs w:val="24"/>
          <w:lang w:val="en-CA" w:eastAsia="en-CA"/>
        </w:rPr>
      </w:pPr>
      <w:r w:rsidRPr="006E3FA3">
        <w:rPr>
          <w:rFonts w:asciiTheme="minorHAnsi" w:eastAsia="Times New Roman" w:hAnsiTheme="minorHAnsi" w:cstheme="minorHAnsi"/>
          <w:sz w:val="24"/>
          <w:szCs w:val="24"/>
          <w:lang w:val="en-CA" w:eastAsia="en-CA"/>
        </w:rPr>
        <w:t>Encouraging educational, apprenticeship, and mentorship opportunities.</w:t>
      </w:r>
    </w:p>
    <w:p w14:paraId="3B2B73E5" w14:textId="77777777" w:rsidR="006E3FA3" w:rsidRPr="006E3FA3" w:rsidRDefault="006E3FA3" w:rsidP="006E3FA3">
      <w:pPr>
        <w:widowControl/>
        <w:numPr>
          <w:ilvl w:val="0"/>
          <w:numId w:val="70"/>
        </w:numPr>
        <w:autoSpaceDE/>
        <w:autoSpaceDN/>
        <w:spacing w:before="100" w:beforeAutospacing="1" w:after="100" w:afterAutospacing="1"/>
        <w:rPr>
          <w:rFonts w:asciiTheme="minorHAnsi" w:eastAsia="Times New Roman" w:hAnsiTheme="minorHAnsi" w:cstheme="minorHAnsi"/>
          <w:sz w:val="24"/>
          <w:szCs w:val="24"/>
          <w:lang w:val="en-CA" w:eastAsia="en-CA"/>
        </w:rPr>
      </w:pPr>
      <w:r w:rsidRPr="006E3FA3">
        <w:rPr>
          <w:rFonts w:asciiTheme="minorHAnsi" w:eastAsia="Times New Roman" w:hAnsiTheme="minorHAnsi" w:cstheme="minorHAnsi"/>
          <w:sz w:val="24"/>
          <w:szCs w:val="24"/>
          <w:lang w:val="en-CA" w:eastAsia="en-CA"/>
        </w:rPr>
        <w:t>Promoting volunteer renewal through flexible participation models and leadership development.</w:t>
      </w:r>
    </w:p>
    <w:p w14:paraId="5104552C" w14:textId="43BB86F5" w:rsidR="006E3FA3" w:rsidRPr="006E3FA3" w:rsidRDefault="006E3FA3" w:rsidP="006E3FA3">
      <w:pPr>
        <w:widowControl/>
        <w:numPr>
          <w:ilvl w:val="0"/>
          <w:numId w:val="70"/>
        </w:numPr>
        <w:autoSpaceDE/>
        <w:autoSpaceDN/>
        <w:spacing w:before="100" w:beforeAutospacing="1" w:after="100" w:afterAutospacing="1"/>
        <w:rPr>
          <w:rFonts w:asciiTheme="minorHAnsi" w:eastAsia="Times New Roman" w:hAnsiTheme="minorHAnsi" w:cstheme="minorHAnsi"/>
          <w:sz w:val="24"/>
          <w:szCs w:val="24"/>
          <w:lang w:val="en-CA" w:eastAsia="en-CA"/>
        </w:rPr>
      </w:pPr>
      <w:r w:rsidRPr="006E3FA3">
        <w:rPr>
          <w:rFonts w:asciiTheme="minorHAnsi" w:eastAsia="Times New Roman" w:hAnsiTheme="minorHAnsi" w:cstheme="minorHAnsi"/>
          <w:sz w:val="24"/>
          <w:szCs w:val="24"/>
          <w:lang w:val="en-CA" w:eastAsia="en-CA"/>
        </w:rPr>
        <w:t>Aligning housing, employment, and community services to improve long-term retention.</w:t>
      </w:r>
    </w:p>
    <w:p w14:paraId="2E4464BC" w14:textId="0FAEEA7A" w:rsidR="006E3FA3" w:rsidRPr="006E3FA3" w:rsidRDefault="008F2FE2" w:rsidP="006E3FA3">
      <w:pPr>
        <w:widowControl/>
        <w:autoSpaceDE/>
        <w:autoSpaceDN/>
        <w:spacing w:before="100" w:beforeAutospacing="1" w:after="100" w:afterAutospacing="1"/>
        <w:outlineLvl w:val="1"/>
        <w:rPr>
          <w:rFonts w:asciiTheme="minorHAnsi" w:eastAsia="Times New Roman" w:hAnsiTheme="minorHAnsi" w:cstheme="minorHAnsi"/>
          <w:b/>
          <w:bCs/>
          <w:color w:val="0070C0"/>
          <w:sz w:val="40"/>
          <w:szCs w:val="40"/>
          <w:lang w:val="en-CA" w:eastAsia="en-CA"/>
        </w:rPr>
      </w:pPr>
      <w:bookmarkStart w:id="63" w:name="_Toc223891195"/>
      <w:r>
        <w:rPr>
          <w:rFonts w:asciiTheme="minorHAnsi" w:eastAsia="Times New Roman" w:hAnsiTheme="minorHAnsi" w:cstheme="minorHAnsi"/>
          <w:b/>
          <w:bCs/>
          <w:color w:val="0070C0"/>
          <w:sz w:val="40"/>
          <w:szCs w:val="40"/>
          <w:lang w:val="en-CA" w:eastAsia="en-CA"/>
        </w:rPr>
        <w:t>9</w:t>
      </w:r>
      <w:r w:rsidR="006E3FA3" w:rsidRPr="006E3FA3">
        <w:rPr>
          <w:rFonts w:asciiTheme="minorHAnsi" w:eastAsia="Times New Roman" w:hAnsiTheme="minorHAnsi" w:cstheme="minorHAnsi"/>
          <w:b/>
          <w:bCs/>
          <w:color w:val="0070C0"/>
          <w:sz w:val="40"/>
          <w:szCs w:val="40"/>
          <w:lang w:val="en-CA" w:eastAsia="en-CA"/>
        </w:rPr>
        <w:t>.8 Implementation Considerations</w:t>
      </w:r>
      <w:bookmarkEnd w:id="63"/>
    </w:p>
    <w:p w14:paraId="10D93B6B" w14:textId="77777777" w:rsidR="006E3FA3" w:rsidRPr="006E3FA3" w:rsidRDefault="006E3FA3" w:rsidP="006E3FA3">
      <w:pPr>
        <w:widowControl/>
        <w:autoSpaceDE/>
        <w:autoSpaceDN/>
        <w:spacing w:before="100" w:beforeAutospacing="1" w:after="100" w:afterAutospacing="1"/>
        <w:rPr>
          <w:rFonts w:asciiTheme="minorHAnsi" w:eastAsia="Times New Roman" w:hAnsiTheme="minorHAnsi" w:cstheme="minorHAnsi"/>
          <w:sz w:val="24"/>
          <w:szCs w:val="24"/>
          <w:lang w:val="en-CA" w:eastAsia="en-CA"/>
        </w:rPr>
      </w:pPr>
      <w:r w:rsidRPr="006E3FA3">
        <w:rPr>
          <w:rFonts w:asciiTheme="minorHAnsi" w:eastAsia="Times New Roman" w:hAnsiTheme="minorHAnsi" w:cstheme="minorHAnsi"/>
          <w:sz w:val="24"/>
          <w:szCs w:val="24"/>
          <w:lang w:val="en-CA" w:eastAsia="en-CA"/>
        </w:rPr>
        <w:t>Across all themes, several cross-cutting considerations emerged:</w:t>
      </w:r>
    </w:p>
    <w:p w14:paraId="78C93768" w14:textId="77777777" w:rsidR="006E3FA3" w:rsidRPr="006E3FA3" w:rsidRDefault="006E3FA3" w:rsidP="006E3FA3">
      <w:pPr>
        <w:widowControl/>
        <w:numPr>
          <w:ilvl w:val="0"/>
          <w:numId w:val="71"/>
        </w:numPr>
        <w:autoSpaceDE/>
        <w:autoSpaceDN/>
        <w:spacing w:before="100" w:beforeAutospacing="1" w:after="100" w:afterAutospacing="1"/>
        <w:rPr>
          <w:rFonts w:asciiTheme="minorHAnsi" w:eastAsia="Times New Roman" w:hAnsiTheme="minorHAnsi" w:cstheme="minorHAnsi"/>
          <w:sz w:val="24"/>
          <w:szCs w:val="24"/>
          <w:lang w:val="en-CA" w:eastAsia="en-CA"/>
        </w:rPr>
      </w:pPr>
      <w:r w:rsidRPr="006E3FA3">
        <w:rPr>
          <w:rFonts w:asciiTheme="minorHAnsi" w:eastAsia="Times New Roman" w:hAnsiTheme="minorHAnsi" w:cstheme="minorHAnsi"/>
          <w:sz w:val="24"/>
          <w:szCs w:val="24"/>
          <w:lang w:val="en-CA" w:eastAsia="en-CA"/>
        </w:rPr>
        <w:t>Implementation capacity is limited and dependent on volunteer energy and organizational resources.</w:t>
      </w:r>
    </w:p>
    <w:p w14:paraId="5A5F922E" w14:textId="77777777" w:rsidR="006E3FA3" w:rsidRPr="006E3FA3" w:rsidRDefault="006E3FA3" w:rsidP="006E3FA3">
      <w:pPr>
        <w:widowControl/>
        <w:numPr>
          <w:ilvl w:val="0"/>
          <w:numId w:val="71"/>
        </w:numPr>
        <w:autoSpaceDE/>
        <w:autoSpaceDN/>
        <w:spacing w:before="100" w:beforeAutospacing="1" w:after="100" w:afterAutospacing="1"/>
        <w:rPr>
          <w:rFonts w:asciiTheme="minorHAnsi" w:eastAsia="Times New Roman" w:hAnsiTheme="minorHAnsi" w:cstheme="minorHAnsi"/>
          <w:sz w:val="24"/>
          <w:szCs w:val="24"/>
          <w:lang w:val="en-CA" w:eastAsia="en-CA"/>
        </w:rPr>
      </w:pPr>
      <w:r w:rsidRPr="006E3FA3">
        <w:rPr>
          <w:rFonts w:asciiTheme="minorHAnsi" w:eastAsia="Times New Roman" w:hAnsiTheme="minorHAnsi" w:cstheme="minorHAnsi"/>
          <w:sz w:val="24"/>
          <w:szCs w:val="24"/>
          <w:lang w:val="en-CA" w:eastAsia="en-CA"/>
        </w:rPr>
        <w:t>Many initiatives require partnership with external agencies and funding programs.</w:t>
      </w:r>
    </w:p>
    <w:p w14:paraId="1F77E33A" w14:textId="77777777" w:rsidR="006E3FA3" w:rsidRPr="006E3FA3" w:rsidRDefault="006E3FA3" w:rsidP="006E3FA3">
      <w:pPr>
        <w:widowControl/>
        <w:numPr>
          <w:ilvl w:val="0"/>
          <w:numId w:val="71"/>
        </w:numPr>
        <w:autoSpaceDE/>
        <w:autoSpaceDN/>
        <w:spacing w:before="100" w:beforeAutospacing="1" w:after="100" w:afterAutospacing="1"/>
        <w:rPr>
          <w:rFonts w:asciiTheme="minorHAnsi" w:eastAsia="Times New Roman" w:hAnsiTheme="minorHAnsi" w:cstheme="minorHAnsi"/>
          <w:sz w:val="24"/>
          <w:szCs w:val="24"/>
          <w:lang w:val="en-CA" w:eastAsia="en-CA"/>
        </w:rPr>
      </w:pPr>
      <w:r w:rsidRPr="006E3FA3">
        <w:rPr>
          <w:rFonts w:asciiTheme="minorHAnsi" w:eastAsia="Times New Roman" w:hAnsiTheme="minorHAnsi" w:cstheme="minorHAnsi"/>
          <w:sz w:val="24"/>
          <w:szCs w:val="24"/>
          <w:lang w:val="en-CA" w:eastAsia="en-CA"/>
        </w:rPr>
        <w:t>Incremental progress is consistent with Hornby Island’s governance structure and community culture.</w:t>
      </w:r>
    </w:p>
    <w:p w14:paraId="360F5DA8" w14:textId="2C20E753" w:rsidR="006E3FA3" w:rsidRPr="006E3FA3" w:rsidRDefault="006E3FA3" w:rsidP="006E3FA3">
      <w:pPr>
        <w:widowControl/>
        <w:numPr>
          <w:ilvl w:val="0"/>
          <w:numId w:val="71"/>
        </w:numPr>
        <w:autoSpaceDE/>
        <w:autoSpaceDN/>
        <w:spacing w:before="100" w:beforeAutospacing="1" w:after="100" w:afterAutospacing="1"/>
        <w:rPr>
          <w:rFonts w:asciiTheme="minorHAnsi" w:eastAsia="Times New Roman" w:hAnsiTheme="minorHAnsi" w:cstheme="minorHAnsi"/>
          <w:sz w:val="24"/>
          <w:szCs w:val="24"/>
          <w:lang w:val="en-CA" w:eastAsia="en-CA"/>
        </w:rPr>
      </w:pPr>
      <w:r w:rsidRPr="006E3FA3">
        <w:rPr>
          <w:rFonts w:asciiTheme="minorHAnsi" w:eastAsia="Times New Roman" w:hAnsiTheme="minorHAnsi" w:cstheme="minorHAnsi"/>
          <w:sz w:val="24"/>
          <w:szCs w:val="24"/>
          <w:lang w:val="en-CA" w:eastAsia="en-CA"/>
        </w:rPr>
        <w:t>Ongoing engagement and adaptive learning are essential as conditions evolve.</w:t>
      </w:r>
    </w:p>
    <w:p w14:paraId="509EC0D6" w14:textId="4465F315" w:rsidR="00263A8E" w:rsidRDefault="008F2FE2" w:rsidP="006E3FA3">
      <w:pPr>
        <w:widowControl/>
        <w:autoSpaceDE/>
        <w:autoSpaceDN/>
        <w:spacing w:before="100" w:beforeAutospacing="1" w:after="100" w:afterAutospacing="1"/>
        <w:outlineLvl w:val="1"/>
        <w:rPr>
          <w:rFonts w:asciiTheme="minorHAnsi" w:eastAsia="Times New Roman" w:hAnsiTheme="minorHAnsi" w:cstheme="minorHAnsi"/>
          <w:b/>
          <w:bCs/>
          <w:color w:val="0070C0"/>
          <w:sz w:val="40"/>
          <w:szCs w:val="40"/>
          <w:lang w:val="en-CA" w:eastAsia="en-CA"/>
        </w:rPr>
      </w:pPr>
      <w:bookmarkStart w:id="64" w:name="_Toc223891196"/>
      <w:r>
        <w:rPr>
          <w:rFonts w:asciiTheme="minorHAnsi" w:eastAsia="Times New Roman" w:hAnsiTheme="minorHAnsi" w:cstheme="minorHAnsi"/>
          <w:b/>
          <w:bCs/>
          <w:color w:val="0070C0"/>
          <w:sz w:val="40"/>
          <w:szCs w:val="40"/>
          <w:lang w:val="en-CA" w:eastAsia="en-CA"/>
        </w:rPr>
        <w:t>9</w:t>
      </w:r>
      <w:r w:rsidR="00263A8E">
        <w:rPr>
          <w:rFonts w:asciiTheme="minorHAnsi" w:eastAsia="Times New Roman" w:hAnsiTheme="minorHAnsi" w:cstheme="minorHAnsi"/>
          <w:b/>
          <w:bCs/>
          <w:color w:val="0070C0"/>
          <w:sz w:val="40"/>
          <w:szCs w:val="40"/>
          <w:lang w:val="en-CA" w:eastAsia="en-CA"/>
        </w:rPr>
        <w:t>.9</w:t>
      </w:r>
      <w:r>
        <w:rPr>
          <w:rFonts w:asciiTheme="minorHAnsi" w:eastAsia="Times New Roman" w:hAnsiTheme="minorHAnsi" w:cstheme="minorHAnsi"/>
          <w:b/>
          <w:bCs/>
          <w:color w:val="0070C0"/>
          <w:sz w:val="40"/>
          <w:szCs w:val="40"/>
          <w:lang w:val="en-CA" w:eastAsia="en-CA"/>
        </w:rPr>
        <w:t xml:space="preserve"> </w:t>
      </w:r>
      <w:r w:rsidR="00263A8E">
        <w:rPr>
          <w:rFonts w:asciiTheme="minorHAnsi" w:eastAsia="Times New Roman" w:hAnsiTheme="minorHAnsi" w:cstheme="minorHAnsi"/>
          <w:b/>
          <w:bCs/>
          <w:color w:val="0070C0"/>
          <w:sz w:val="40"/>
          <w:szCs w:val="40"/>
          <w:lang w:val="en-CA" w:eastAsia="en-CA"/>
        </w:rPr>
        <w:t>Implementation Pathways Overview</w:t>
      </w:r>
      <w:bookmarkEnd w:id="64"/>
      <w:r w:rsidR="00263A8E">
        <w:rPr>
          <w:rFonts w:asciiTheme="minorHAnsi" w:eastAsia="Times New Roman" w:hAnsiTheme="minorHAnsi" w:cstheme="minorHAnsi"/>
          <w:b/>
          <w:bCs/>
          <w:color w:val="0070C0"/>
          <w:sz w:val="40"/>
          <w:szCs w:val="40"/>
          <w:lang w:val="en-CA" w:eastAsia="en-CA"/>
        </w:rPr>
        <w:t xml:space="preserve"> </w:t>
      </w:r>
    </w:p>
    <w:p w14:paraId="5D2BBD79" w14:textId="77777777" w:rsidR="004A18CA" w:rsidRPr="004A18CA" w:rsidRDefault="004A18CA" w:rsidP="00263A8E">
      <w:pPr>
        <w:widowControl/>
        <w:autoSpaceDE/>
        <w:autoSpaceDN/>
        <w:spacing w:before="100" w:beforeAutospacing="1" w:after="100" w:afterAutospacing="1"/>
        <w:rPr>
          <w:b/>
          <w:bCs/>
          <w:sz w:val="24"/>
          <w:szCs w:val="24"/>
        </w:rPr>
      </w:pPr>
      <w:r w:rsidRPr="004A18CA">
        <w:rPr>
          <w:b/>
          <w:bCs/>
          <w:sz w:val="24"/>
          <w:szCs w:val="24"/>
        </w:rPr>
        <w:t>Illustrative pathways derived from community priorities to support future collaboration, planning, and opportunity development.</w:t>
      </w:r>
    </w:p>
    <w:p w14:paraId="0344ECEA" w14:textId="3FDEB0A7" w:rsidR="00146BC7" w:rsidRPr="00263A8E" w:rsidRDefault="00146BC7" w:rsidP="00263A8E">
      <w:pPr>
        <w:widowControl/>
        <w:autoSpaceDE/>
        <w:autoSpaceDN/>
        <w:spacing w:before="100" w:beforeAutospacing="1" w:after="100" w:afterAutospacing="1"/>
        <w:rPr>
          <w:rFonts w:eastAsia="Times New Roman"/>
          <w:sz w:val="24"/>
          <w:szCs w:val="24"/>
          <w:lang w:val="en-CA" w:eastAsia="en-CA"/>
        </w:rPr>
      </w:pPr>
      <w:r w:rsidRPr="00146BC7">
        <w:rPr>
          <w:sz w:val="24"/>
          <w:szCs w:val="24"/>
        </w:rPr>
        <w:t>The following table summarizes illustrative implementation pathways emerging from community priorities identified throughout this report. It is intended to support coordination and discussion rather than prescribe specific actions.</w:t>
      </w:r>
    </w:p>
    <w:p w14:paraId="2BD6917A" w14:textId="1FC75330" w:rsidR="00263A8E" w:rsidRDefault="00263A8E" w:rsidP="00263A8E">
      <w:pPr>
        <w:widowControl/>
        <w:tabs>
          <w:tab w:val="left" w:pos="6125"/>
        </w:tabs>
        <w:autoSpaceDE/>
        <w:autoSpaceDN/>
        <w:spacing w:before="100" w:beforeAutospacing="1" w:after="100" w:afterAutospacing="1"/>
        <w:outlineLvl w:val="1"/>
        <w:rPr>
          <w:rFonts w:asciiTheme="minorHAnsi" w:eastAsia="Times New Roman" w:hAnsiTheme="minorHAnsi" w:cstheme="minorHAnsi"/>
          <w:b/>
          <w:bCs/>
          <w:color w:val="0070C0"/>
          <w:sz w:val="40"/>
          <w:szCs w:val="40"/>
          <w:lang w:val="en-CA" w:eastAsia="en-CA"/>
        </w:rPr>
      </w:pPr>
      <w:r>
        <w:rPr>
          <w:rFonts w:asciiTheme="minorHAnsi" w:eastAsia="Times New Roman" w:hAnsiTheme="minorHAnsi" w:cstheme="minorHAnsi"/>
          <w:b/>
          <w:bCs/>
          <w:color w:val="0070C0"/>
          <w:sz w:val="40"/>
          <w:szCs w:val="40"/>
          <w:lang w:val="en-CA" w:eastAsia="en-CA"/>
        </w:rPr>
        <w:tab/>
      </w:r>
    </w:p>
    <w:p w14:paraId="4BEEB721" w14:textId="77777777" w:rsidR="00263A8E" w:rsidRDefault="00263A8E" w:rsidP="006E3FA3">
      <w:pPr>
        <w:widowControl/>
        <w:autoSpaceDE/>
        <w:autoSpaceDN/>
        <w:spacing w:before="100" w:beforeAutospacing="1" w:after="100" w:afterAutospacing="1"/>
        <w:outlineLvl w:val="1"/>
        <w:rPr>
          <w:rFonts w:asciiTheme="minorHAnsi" w:eastAsia="Times New Roman" w:hAnsiTheme="minorHAnsi" w:cstheme="minorHAnsi"/>
          <w:b/>
          <w:bCs/>
          <w:color w:val="0070C0"/>
          <w:sz w:val="40"/>
          <w:szCs w:val="40"/>
          <w:lang w:val="en-CA" w:eastAsia="en-CA"/>
        </w:rPr>
      </w:pPr>
    </w:p>
    <w:p w14:paraId="7AEA8835" w14:textId="334FD70F" w:rsidR="00263A8E" w:rsidRDefault="00263A8E" w:rsidP="006E3FA3">
      <w:pPr>
        <w:widowControl/>
        <w:autoSpaceDE/>
        <w:autoSpaceDN/>
        <w:spacing w:before="100" w:beforeAutospacing="1" w:after="100" w:afterAutospacing="1"/>
        <w:outlineLvl w:val="1"/>
        <w:rPr>
          <w:rFonts w:asciiTheme="minorHAnsi" w:eastAsia="Times New Roman" w:hAnsiTheme="minorHAnsi" w:cstheme="minorHAnsi"/>
          <w:b/>
          <w:bCs/>
          <w:color w:val="0070C0"/>
          <w:sz w:val="40"/>
          <w:szCs w:val="40"/>
          <w:lang w:val="en-CA" w:eastAsia="en-CA"/>
        </w:rPr>
      </w:pPr>
      <w:bookmarkStart w:id="65" w:name="_Toc223891197"/>
      <w:r w:rsidRPr="00263A8E">
        <w:rPr>
          <w:noProof/>
        </w:rPr>
        <w:drawing>
          <wp:inline distT="0" distB="0" distL="0" distR="0" wp14:anchorId="64381AB6" wp14:editId="243228B1">
            <wp:extent cx="5773420" cy="8229600"/>
            <wp:effectExtent l="0" t="0" r="0" b="0"/>
            <wp:docPr id="1806671463"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773420" cy="8229600"/>
                    </a:xfrm>
                    <a:prstGeom prst="rect">
                      <a:avLst/>
                    </a:prstGeom>
                    <a:noFill/>
                    <a:ln>
                      <a:noFill/>
                    </a:ln>
                  </pic:spPr>
                </pic:pic>
              </a:graphicData>
            </a:graphic>
          </wp:inline>
        </w:drawing>
      </w:r>
      <w:bookmarkEnd w:id="65"/>
    </w:p>
    <w:p w14:paraId="0688D68B" w14:textId="74538D68" w:rsidR="006E3FA3" w:rsidRPr="006E3FA3" w:rsidRDefault="008F2FE2" w:rsidP="006E3FA3">
      <w:pPr>
        <w:widowControl/>
        <w:autoSpaceDE/>
        <w:autoSpaceDN/>
        <w:spacing w:before="100" w:beforeAutospacing="1" w:after="100" w:afterAutospacing="1"/>
        <w:outlineLvl w:val="1"/>
        <w:rPr>
          <w:rFonts w:asciiTheme="minorHAnsi" w:eastAsia="Times New Roman" w:hAnsiTheme="minorHAnsi" w:cstheme="minorHAnsi"/>
          <w:b/>
          <w:bCs/>
          <w:color w:val="0070C0"/>
          <w:sz w:val="40"/>
          <w:szCs w:val="40"/>
          <w:lang w:val="en-CA" w:eastAsia="en-CA"/>
        </w:rPr>
      </w:pPr>
      <w:bookmarkStart w:id="66" w:name="_Toc223891198"/>
      <w:r>
        <w:rPr>
          <w:rFonts w:asciiTheme="minorHAnsi" w:eastAsia="Times New Roman" w:hAnsiTheme="minorHAnsi" w:cstheme="minorHAnsi"/>
          <w:b/>
          <w:bCs/>
          <w:color w:val="0070C0"/>
          <w:sz w:val="40"/>
          <w:szCs w:val="40"/>
          <w:lang w:val="en-CA" w:eastAsia="en-CA"/>
        </w:rPr>
        <w:t>9</w:t>
      </w:r>
      <w:r w:rsidR="006E3FA3" w:rsidRPr="006E3FA3">
        <w:rPr>
          <w:rFonts w:asciiTheme="minorHAnsi" w:eastAsia="Times New Roman" w:hAnsiTheme="minorHAnsi" w:cstheme="minorHAnsi"/>
          <w:b/>
          <w:bCs/>
          <w:color w:val="0070C0"/>
          <w:sz w:val="40"/>
          <w:szCs w:val="40"/>
          <w:lang w:val="en-CA" w:eastAsia="en-CA"/>
        </w:rPr>
        <w:t>.9 Closing Note</w:t>
      </w:r>
      <w:bookmarkEnd w:id="66"/>
    </w:p>
    <w:p w14:paraId="4A9B442C" w14:textId="77777777" w:rsidR="006E3FA3" w:rsidRDefault="006E3FA3" w:rsidP="006E3FA3">
      <w:pPr>
        <w:widowControl/>
        <w:autoSpaceDE/>
        <w:autoSpaceDN/>
        <w:spacing w:before="100" w:beforeAutospacing="1" w:after="100" w:afterAutospacing="1"/>
        <w:rPr>
          <w:rFonts w:asciiTheme="minorHAnsi" w:eastAsia="Times New Roman" w:hAnsiTheme="minorHAnsi" w:cstheme="minorHAnsi"/>
          <w:sz w:val="24"/>
          <w:szCs w:val="24"/>
          <w:lang w:val="en-CA" w:eastAsia="en-CA"/>
        </w:rPr>
      </w:pPr>
      <w:r w:rsidRPr="006E3FA3">
        <w:rPr>
          <w:rFonts w:asciiTheme="minorHAnsi" w:eastAsia="Times New Roman" w:hAnsiTheme="minorHAnsi" w:cstheme="minorHAnsi"/>
          <w:sz w:val="24"/>
          <w:szCs w:val="24"/>
          <w:lang w:val="en-CA" w:eastAsia="en-CA"/>
        </w:rPr>
        <w:t>These implementation options are provided to illustrate how community-identified priorities might translate into future action pathways. They are not intended as directives or commitments, but rather as a bridge between contextual understanding and potential future initiatives undertaken by organizations, partners, or community groups as opportunities arise.</w:t>
      </w:r>
    </w:p>
    <w:p w14:paraId="672DE362" w14:textId="77777777" w:rsidR="00263A8E" w:rsidRPr="006E3FA3" w:rsidRDefault="00263A8E" w:rsidP="006E3FA3">
      <w:pPr>
        <w:widowControl/>
        <w:autoSpaceDE/>
        <w:autoSpaceDN/>
        <w:spacing w:before="100" w:beforeAutospacing="1" w:after="100" w:afterAutospacing="1"/>
        <w:rPr>
          <w:rFonts w:asciiTheme="minorHAnsi" w:eastAsia="Times New Roman" w:hAnsiTheme="minorHAnsi" w:cstheme="minorHAnsi"/>
          <w:sz w:val="24"/>
          <w:szCs w:val="24"/>
          <w:lang w:val="en-CA" w:eastAsia="en-CA"/>
        </w:rPr>
      </w:pPr>
    </w:p>
    <w:p w14:paraId="54954FFD" w14:textId="77777777" w:rsidR="00CD3A13" w:rsidRDefault="00CD3A13" w:rsidP="00220FB5">
      <w:pPr>
        <w:spacing w:before="240" w:after="120"/>
        <w:rPr>
          <w:b/>
          <w:color w:val="0070C0"/>
          <w:sz w:val="48"/>
          <w:szCs w:val="48"/>
        </w:rPr>
      </w:pPr>
    </w:p>
    <w:p w14:paraId="1BA46F37" w14:textId="77777777" w:rsidR="00CD3A13" w:rsidRDefault="00CD3A13" w:rsidP="00220FB5">
      <w:pPr>
        <w:spacing w:before="240" w:after="120"/>
        <w:rPr>
          <w:b/>
          <w:color w:val="0070C0"/>
          <w:sz w:val="48"/>
          <w:szCs w:val="48"/>
        </w:rPr>
      </w:pPr>
    </w:p>
    <w:p w14:paraId="7D5C56D2" w14:textId="77777777" w:rsidR="00CD3A13" w:rsidRDefault="00CD3A13" w:rsidP="00220FB5">
      <w:pPr>
        <w:spacing w:before="240" w:after="120"/>
        <w:rPr>
          <w:b/>
          <w:color w:val="0070C0"/>
          <w:sz w:val="48"/>
          <w:szCs w:val="48"/>
        </w:rPr>
      </w:pPr>
    </w:p>
    <w:p w14:paraId="572610BE" w14:textId="77777777" w:rsidR="00CD3A13" w:rsidRDefault="00CD3A13" w:rsidP="00220FB5">
      <w:pPr>
        <w:spacing w:before="240" w:after="120"/>
        <w:rPr>
          <w:b/>
          <w:color w:val="0070C0"/>
          <w:sz w:val="48"/>
          <w:szCs w:val="48"/>
        </w:rPr>
      </w:pPr>
    </w:p>
    <w:p w14:paraId="1514872C" w14:textId="77777777" w:rsidR="00CD3A13" w:rsidRDefault="00CD3A13" w:rsidP="00220FB5">
      <w:pPr>
        <w:spacing w:before="240" w:after="120"/>
        <w:rPr>
          <w:b/>
          <w:color w:val="0070C0"/>
          <w:sz w:val="48"/>
          <w:szCs w:val="48"/>
        </w:rPr>
      </w:pPr>
    </w:p>
    <w:p w14:paraId="3C92D876" w14:textId="77777777" w:rsidR="00CD3A13" w:rsidRDefault="00CD3A13" w:rsidP="00220FB5">
      <w:pPr>
        <w:spacing w:before="240" w:after="120"/>
        <w:rPr>
          <w:b/>
          <w:color w:val="0070C0"/>
          <w:sz w:val="48"/>
          <w:szCs w:val="48"/>
        </w:rPr>
      </w:pPr>
    </w:p>
    <w:p w14:paraId="1DD9D570" w14:textId="77777777" w:rsidR="00CD3A13" w:rsidRDefault="00CD3A13" w:rsidP="00220FB5">
      <w:pPr>
        <w:spacing w:before="240" w:after="120"/>
        <w:rPr>
          <w:b/>
          <w:color w:val="0070C0"/>
          <w:sz w:val="48"/>
          <w:szCs w:val="48"/>
        </w:rPr>
      </w:pPr>
    </w:p>
    <w:p w14:paraId="044EF0DA" w14:textId="77777777" w:rsidR="00CD3A13" w:rsidRDefault="00CD3A13" w:rsidP="00220FB5">
      <w:pPr>
        <w:spacing w:before="240" w:after="120"/>
        <w:rPr>
          <w:b/>
          <w:color w:val="0070C0"/>
          <w:sz w:val="48"/>
          <w:szCs w:val="48"/>
        </w:rPr>
      </w:pPr>
    </w:p>
    <w:p w14:paraId="72806E78" w14:textId="77777777" w:rsidR="00CD3A13" w:rsidRDefault="00CD3A13" w:rsidP="00220FB5">
      <w:pPr>
        <w:spacing w:before="240" w:after="120"/>
        <w:rPr>
          <w:b/>
          <w:color w:val="0070C0"/>
          <w:sz w:val="48"/>
          <w:szCs w:val="48"/>
        </w:rPr>
      </w:pPr>
    </w:p>
    <w:p w14:paraId="56D526C9" w14:textId="77777777" w:rsidR="00CD3A13" w:rsidRDefault="00CD3A13" w:rsidP="00220FB5">
      <w:pPr>
        <w:spacing w:before="240" w:after="120"/>
        <w:rPr>
          <w:b/>
          <w:color w:val="0070C0"/>
          <w:sz w:val="48"/>
          <w:szCs w:val="48"/>
        </w:rPr>
      </w:pPr>
    </w:p>
    <w:p w14:paraId="41EB3619" w14:textId="77777777" w:rsidR="00CD3A13" w:rsidRDefault="00CD3A13" w:rsidP="00220FB5">
      <w:pPr>
        <w:spacing w:before="240" w:after="120"/>
        <w:rPr>
          <w:b/>
          <w:color w:val="0070C0"/>
          <w:sz w:val="48"/>
          <w:szCs w:val="48"/>
        </w:rPr>
      </w:pPr>
    </w:p>
    <w:p w14:paraId="1A47226B" w14:textId="77777777" w:rsidR="00CD3A13" w:rsidRDefault="00CD3A13" w:rsidP="00220FB5">
      <w:pPr>
        <w:spacing w:before="240" w:after="120"/>
        <w:rPr>
          <w:b/>
          <w:color w:val="0070C0"/>
          <w:sz w:val="48"/>
          <w:szCs w:val="48"/>
        </w:rPr>
      </w:pPr>
    </w:p>
    <w:p w14:paraId="4ADC35B7" w14:textId="77873D49" w:rsidR="00220FB5" w:rsidRPr="00140B03" w:rsidRDefault="00220FB5" w:rsidP="00220FB5">
      <w:pPr>
        <w:spacing w:before="240" w:after="120"/>
        <w:rPr>
          <w:color w:val="0070C0"/>
          <w:sz w:val="48"/>
          <w:szCs w:val="48"/>
        </w:rPr>
      </w:pPr>
      <w:r w:rsidRPr="00140B03">
        <w:rPr>
          <w:b/>
          <w:color w:val="0070C0"/>
          <w:sz w:val="48"/>
          <w:szCs w:val="48"/>
        </w:rPr>
        <w:t>PART V</w:t>
      </w:r>
      <w:r w:rsidR="00263A8E">
        <w:rPr>
          <w:b/>
          <w:color w:val="0070C0"/>
          <w:sz w:val="48"/>
          <w:szCs w:val="48"/>
        </w:rPr>
        <w:t>I</w:t>
      </w:r>
      <w:r w:rsidRPr="00140B03">
        <w:rPr>
          <w:b/>
          <w:color w:val="0070C0"/>
          <w:sz w:val="48"/>
          <w:szCs w:val="48"/>
        </w:rPr>
        <w:t xml:space="preserve"> — SYNTHESIS &amp; CLOSURE</w:t>
      </w:r>
    </w:p>
    <w:p w14:paraId="09E0651E" w14:textId="08A2EBCD" w:rsidR="00451AAF" w:rsidRPr="00451AAF" w:rsidRDefault="00451AAF" w:rsidP="007D12E7">
      <w:pPr>
        <w:widowControl/>
        <w:autoSpaceDE/>
        <w:autoSpaceDN/>
        <w:spacing w:before="100" w:beforeAutospacing="1" w:after="100" w:afterAutospacing="1"/>
        <w:rPr>
          <w:b/>
          <w:color w:val="0070C0"/>
          <w:sz w:val="24"/>
          <w:szCs w:val="24"/>
        </w:rPr>
      </w:pPr>
      <w:r w:rsidRPr="00451AAF">
        <w:rPr>
          <w:sz w:val="24"/>
          <w:szCs w:val="24"/>
        </w:rPr>
        <w:t>The final section summarizes key observations and provides closing reflections on the interconnected factors shaping Hornby Island’s economic resilience.</w:t>
      </w:r>
    </w:p>
    <w:p w14:paraId="6132E27C" w14:textId="49C118AC" w:rsidR="00220FB5" w:rsidRPr="007D12E7" w:rsidRDefault="008F2FE2" w:rsidP="007D12E7">
      <w:pPr>
        <w:widowControl/>
        <w:autoSpaceDE/>
        <w:autoSpaceDN/>
        <w:spacing w:before="100" w:beforeAutospacing="1" w:after="100" w:afterAutospacing="1"/>
        <w:rPr>
          <w:rFonts w:eastAsia="Times New Roman"/>
          <w:color w:val="0070C0"/>
          <w:sz w:val="40"/>
          <w:szCs w:val="40"/>
          <w:lang w:val="en-CA" w:eastAsia="en-CA"/>
        </w:rPr>
      </w:pPr>
      <w:r>
        <w:rPr>
          <w:b/>
          <w:color w:val="0070C0"/>
          <w:sz w:val="40"/>
          <w:szCs w:val="40"/>
        </w:rPr>
        <w:t>10</w:t>
      </w:r>
      <w:r w:rsidR="007D12E7">
        <w:rPr>
          <w:b/>
          <w:color w:val="0070C0"/>
          <w:sz w:val="40"/>
          <w:szCs w:val="40"/>
        </w:rPr>
        <w:t>.</w:t>
      </w:r>
      <w:r>
        <w:rPr>
          <w:b/>
          <w:color w:val="0070C0"/>
          <w:sz w:val="40"/>
          <w:szCs w:val="40"/>
        </w:rPr>
        <w:t xml:space="preserve"> </w:t>
      </w:r>
      <w:r w:rsidR="00220FB5" w:rsidRPr="007D12E7">
        <w:rPr>
          <w:b/>
          <w:color w:val="0070C0"/>
          <w:sz w:val="40"/>
          <w:szCs w:val="40"/>
        </w:rPr>
        <w:t>ASSESSMENT &amp; EVALUATION</w:t>
      </w:r>
      <w:r w:rsidR="00220FB5" w:rsidRPr="007D12E7">
        <w:rPr>
          <w:rFonts w:eastAsia="Times New Roman"/>
          <w:color w:val="0070C0"/>
          <w:sz w:val="40"/>
          <w:szCs w:val="40"/>
          <w:lang w:val="en-CA" w:eastAsia="en-CA"/>
        </w:rPr>
        <w:t xml:space="preserve"> </w:t>
      </w:r>
    </w:p>
    <w:p w14:paraId="57CEF983" w14:textId="4E98FF08" w:rsidR="00C15709" w:rsidRDefault="00C15709" w:rsidP="00C15709">
      <w:pPr>
        <w:widowControl/>
        <w:autoSpaceDE/>
        <w:autoSpaceDN/>
        <w:spacing w:before="100" w:beforeAutospacing="1" w:after="100" w:afterAutospacing="1"/>
        <w:rPr>
          <w:rFonts w:asciiTheme="minorHAnsi" w:eastAsia="Times New Roman" w:hAnsiTheme="minorHAnsi" w:cstheme="minorHAnsi"/>
          <w:sz w:val="24"/>
          <w:szCs w:val="24"/>
          <w:lang w:val="en-CA" w:eastAsia="en-CA"/>
        </w:rPr>
      </w:pPr>
      <w:r w:rsidRPr="00C15709">
        <w:rPr>
          <w:rFonts w:asciiTheme="minorHAnsi" w:eastAsia="Times New Roman" w:hAnsiTheme="minorHAnsi" w:cstheme="minorHAnsi"/>
          <w:sz w:val="24"/>
          <w:szCs w:val="24"/>
          <w:lang w:val="en-CA" w:eastAsia="en-CA"/>
        </w:rPr>
        <w:t>The assessment summarized in this document highlight</w:t>
      </w:r>
      <w:r w:rsidR="004E73FB">
        <w:rPr>
          <w:rFonts w:asciiTheme="minorHAnsi" w:eastAsia="Times New Roman" w:hAnsiTheme="minorHAnsi" w:cstheme="minorHAnsi"/>
          <w:sz w:val="24"/>
          <w:szCs w:val="24"/>
          <w:lang w:val="en-CA" w:eastAsia="en-CA"/>
        </w:rPr>
        <w:t>s</w:t>
      </w:r>
      <w:r w:rsidRPr="00C15709">
        <w:rPr>
          <w:rFonts w:asciiTheme="minorHAnsi" w:eastAsia="Times New Roman" w:hAnsiTheme="minorHAnsi" w:cstheme="minorHAnsi"/>
          <w:sz w:val="24"/>
          <w:szCs w:val="24"/>
          <w:lang w:val="en-CA" w:eastAsia="en-CA"/>
        </w:rPr>
        <w:t xml:space="preserve"> the importance of cooperation among community organizations, local businesses, volunteers, and residents in addressing both challenges and opportunities facing Hornby Island.</w:t>
      </w:r>
    </w:p>
    <w:p w14:paraId="31C40B25" w14:textId="34628AA9" w:rsidR="00C94BFE" w:rsidRPr="00C15709" w:rsidRDefault="00C94BFE" w:rsidP="00C15709">
      <w:pPr>
        <w:widowControl/>
        <w:autoSpaceDE/>
        <w:autoSpaceDN/>
        <w:spacing w:before="100" w:beforeAutospacing="1" w:after="100" w:afterAutospacing="1"/>
        <w:rPr>
          <w:rFonts w:asciiTheme="minorHAnsi" w:eastAsia="Times New Roman" w:hAnsiTheme="minorHAnsi" w:cstheme="minorHAnsi"/>
          <w:sz w:val="24"/>
          <w:szCs w:val="24"/>
          <w:lang w:val="en-CA" w:eastAsia="en-CA"/>
        </w:rPr>
      </w:pPr>
      <w:r>
        <w:rPr>
          <w:rFonts w:asciiTheme="minorHAnsi" w:eastAsia="Times New Roman" w:hAnsiTheme="minorHAnsi" w:cstheme="minorHAnsi"/>
          <w:sz w:val="24"/>
          <w:szCs w:val="24"/>
          <w:lang w:val="en-CA" w:eastAsia="en-CA"/>
        </w:rPr>
        <w:t>The completion of the Hornby-Denman fibre network will create new opportunities for remote work, digital entrepreneurship, and improved access to services.  Future economic initiatives may benefit from leveraging this improved digital infrastructure.</w:t>
      </w:r>
    </w:p>
    <w:p w14:paraId="3A46FDD7" w14:textId="77777777" w:rsidR="00C15709" w:rsidRPr="00C15709" w:rsidRDefault="00C15709" w:rsidP="00C15709">
      <w:pPr>
        <w:widowControl/>
        <w:autoSpaceDE/>
        <w:autoSpaceDN/>
        <w:spacing w:before="100" w:beforeAutospacing="1" w:after="100" w:afterAutospacing="1"/>
        <w:rPr>
          <w:rFonts w:asciiTheme="minorHAnsi" w:eastAsia="Times New Roman" w:hAnsiTheme="minorHAnsi" w:cstheme="minorHAnsi"/>
          <w:sz w:val="24"/>
          <w:szCs w:val="24"/>
          <w:lang w:val="en-CA" w:eastAsia="en-CA"/>
        </w:rPr>
      </w:pPr>
      <w:r w:rsidRPr="00C15709">
        <w:rPr>
          <w:rFonts w:asciiTheme="minorHAnsi" w:eastAsia="Times New Roman" w:hAnsiTheme="minorHAnsi" w:cstheme="minorHAnsi"/>
          <w:sz w:val="24"/>
          <w:szCs w:val="24"/>
          <w:lang w:val="en-CA" w:eastAsia="en-CA"/>
        </w:rPr>
        <w:t>Sustaining the island’s economic health depends on continued attention to interconnected priorities identified through engagement, research, and observation. These include reconciliation and environmental stewardship, housing availability, ferry service reliability and affordability, local mobility, visitor accommodation, workforce and volunteer attraction, food sustainability, arts and culture, and collaboration among community partners.</w:t>
      </w:r>
    </w:p>
    <w:p w14:paraId="5085067C" w14:textId="18D1F1A1" w:rsidR="00C15709" w:rsidRPr="00C15709" w:rsidRDefault="00C15709" w:rsidP="00C15709">
      <w:pPr>
        <w:widowControl/>
        <w:autoSpaceDE/>
        <w:autoSpaceDN/>
        <w:spacing w:before="100" w:beforeAutospacing="1" w:after="100" w:afterAutospacing="1"/>
        <w:rPr>
          <w:rFonts w:asciiTheme="minorHAnsi" w:eastAsia="Times New Roman" w:hAnsiTheme="minorHAnsi" w:cstheme="minorHAnsi"/>
          <w:sz w:val="24"/>
          <w:szCs w:val="24"/>
          <w:lang w:val="en-CA" w:eastAsia="en-CA"/>
        </w:rPr>
      </w:pPr>
      <w:r w:rsidRPr="00C15709">
        <w:rPr>
          <w:rFonts w:asciiTheme="minorHAnsi" w:eastAsia="Times New Roman" w:hAnsiTheme="minorHAnsi" w:cstheme="minorHAnsi"/>
          <w:sz w:val="24"/>
          <w:szCs w:val="24"/>
          <w:lang w:val="en-CA" w:eastAsia="en-CA"/>
        </w:rPr>
        <w:t>Given Hornby Island’s small population, geographic isolation, and strong community values, progress is most likely to occur through incremental, locally informed actions supported by long-term partnerships. This document is intended to provide context, continuity, and shared understanding — drawing on both historical and recent work — to inform future analysis, decision-making, and collaboration as opportunities arise.</w:t>
      </w:r>
      <w:r w:rsidRPr="00C15709">
        <w:rPr>
          <w:rFonts w:asciiTheme="minorHAnsi" w:hAnsiTheme="minorHAnsi" w:cstheme="minorHAnsi"/>
          <w:noProof/>
          <w:sz w:val="20"/>
        </w:rPr>
        <w:t xml:space="preserve"> </w:t>
      </w:r>
    </w:p>
    <w:p w14:paraId="4FFECD40" w14:textId="73ED5B47" w:rsidR="00C15709" w:rsidRPr="00C15709" w:rsidRDefault="00C15709" w:rsidP="00C15709">
      <w:pPr>
        <w:widowControl/>
        <w:autoSpaceDE/>
        <w:autoSpaceDN/>
        <w:spacing w:before="100" w:beforeAutospacing="1" w:after="100" w:afterAutospacing="1"/>
        <w:rPr>
          <w:rFonts w:asciiTheme="minorHAnsi" w:eastAsia="Times New Roman" w:hAnsiTheme="minorHAnsi" w:cstheme="minorHAnsi"/>
          <w:sz w:val="24"/>
          <w:szCs w:val="24"/>
          <w:lang w:val="en-CA" w:eastAsia="en-CA"/>
        </w:rPr>
      </w:pPr>
      <w:r w:rsidRPr="00C15709">
        <w:rPr>
          <w:rFonts w:asciiTheme="minorHAnsi" w:eastAsia="Times New Roman" w:hAnsiTheme="minorHAnsi" w:cstheme="minorHAnsi"/>
          <w:noProof/>
          <w:sz w:val="24"/>
          <w:szCs w:val="24"/>
          <w:lang w:val="en-CA" w:eastAsia="en-CA"/>
        </w:rPr>
        <w:drawing>
          <wp:inline distT="0" distB="0" distL="0" distR="0" wp14:anchorId="0391A1D9" wp14:editId="244B32EC">
            <wp:extent cx="4932045" cy="3651885"/>
            <wp:effectExtent l="0" t="0" r="1905" b="5715"/>
            <wp:docPr id="629753895"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4932045" cy="3651885"/>
                    </a:xfrm>
                    <a:prstGeom prst="rect">
                      <a:avLst/>
                    </a:prstGeom>
                    <a:noFill/>
                  </pic:spPr>
                </pic:pic>
              </a:graphicData>
            </a:graphic>
          </wp:inline>
        </w:drawing>
      </w:r>
    </w:p>
    <w:p w14:paraId="066BF20C" w14:textId="6066F191" w:rsidR="00C15709" w:rsidRPr="00F22FAC" w:rsidRDefault="00C15709" w:rsidP="00C15709">
      <w:pPr>
        <w:widowControl/>
        <w:autoSpaceDE/>
        <w:autoSpaceDN/>
        <w:spacing w:before="100" w:beforeAutospacing="1" w:after="100" w:afterAutospacing="1"/>
        <w:rPr>
          <w:rFonts w:asciiTheme="minorHAnsi" w:eastAsia="Times New Roman" w:hAnsiTheme="minorHAnsi" w:cstheme="minorHAnsi"/>
          <w:sz w:val="24"/>
          <w:szCs w:val="24"/>
          <w:lang w:val="en-CA" w:eastAsia="en-CA"/>
        </w:rPr>
      </w:pPr>
      <w:r w:rsidRPr="00F22FAC">
        <w:rPr>
          <w:rFonts w:asciiTheme="minorHAnsi" w:eastAsia="Times New Roman" w:hAnsiTheme="minorHAnsi" w:cstheme="minorHAnsi"/>
          <w:sz w:val="24"/>
          <w:szCs w:val="24"/>
          <w:lang w:val="en-CA" w:eastAsia="en-CA"/>
        </w:rPr>
        <w:t>Photo credit: HICEEC – Summer Bus</w:t>
      </w:r>
    </w:p>
    <w:p w14:paraId="43F0720C" w14:textId="2500E859" w:rsidR="00C15709" w:rsidRPr="00C35D87" w:rsidRDefault="00C35D87" w:rsidP="00C35D87">
      <w:pPr>
        <w:widowControl/>
        <w:autoSpaceDE/>
        <w:autoSpaceDN/>
        <w:spacing w:before="100" w:beforeAutospacing="1" w:after="100" w:afterAutospacing="1"/>
        <w:rPr>
          <w:rFonts w:asciiTheme="minorHAnsi" w:eastAsia="Times New Roman" w:hAnsiTheme="minorHAnsi" w:cstheme="minorHAnsi"/>
          <w:color w:val="0070C0"/>
          <w:sz w:val="40"/>
          <w:szCs w:val="40"/>
          <w:lang w:val="en-CA" w:eastAsia="en-CA"/>
        </w:rPr>
      </w:pPr>
      <w:r>
        <w:rPr>
          <w:rFonts w:asciiTheme="minorHAnsi" w:hAnsiTheme="minorHAnsi" w:cstheme="minorHAnsi"/>
          <w:b/>
          <w:color w:val="0070C0"/>
          <w:sz w:val="40"/>
          <w:szCs w:val="40"/>
        </w:rPr>
        <w:t>1</w:t>
      </w:r>
      <w:r w:rsidR="008F2FE2">
        <w:rPr>
          <w:rFonts w:asciiTheme="minorHAnsi" w:hAnsiTheme="minorHAnsi" w:cstheme="minorHAnsi"/>
          <w:b/>
          <w:color w:val="0070C0"/>
          <w:sz w:val="40"/>
          <w:szCs w:val="40"/>
        </w:rPr>
        <w:t>1</w:t>
      </w:r>
      <w:r>
        <w:rPr>
          <w:rFonts w:asciiTheme="minorHAnsi" w:hAnsiTheme="minorHAnsi" w:cstheme="minorHAnsi"/>
          <w:b/>
          <w:color w:val="0070C0"/>
          <w:sz w:val="40"/>
          <w:szCs w:val="40"/>
        </w:rPr>
        <w:t>.</w:t>
      </w:r>
      <w:r w:rsidR="008F2FE2">
        <w:rPr>
          <w:rFonts w:asciiTheme="minorHAnsi" w:hAnsiTheme="minorHAnsi" w:cstheme="minorHAnsi"/>
          <w:b/>
          <w:color w:val="0070C0"/>
          <w:sz w:val="40"/>
          <w:szCs w:val="40"/>
        </w:rPr>
        <w:t xml:space="preserve"> </w:t>
      </w:r>
      <w:r w:rsidR="00C15709" w:rsidRPr="00C35D87">
        <w:rPr>
          <w:rFonts w:asciiTheme="minorHAnsi" w:hAnsiTheme="minorHAnsi" w:cstheme="minorHAnsi"/>
          <w:b/>
          <w:color w:val="0070C0"/>
          <w:sz w:val="40"/>
          <w:szCs w:val="40"/>
        </w:rPr>
        <w:t>SUMMARY &amp; CLOSING OBSERVATIONS</w:t>
      </w:r>
      <w:r w:rsidR="00C15709" w:rsidRPr="00C35D87">
        <w:rPr>
          <w:rFonts w:asciiTheme="minorHAnsi" w:eastAsia="Times New Roman" w:hAnsiTheme="minorHAnsi" w:cstheme="minorHAnsi"/>
          <w:color w:val="0070C0"/>
          <w:sz w:val="40"/>
          <w:szCs w:val="40"/>
          <w:lang w:val="en-CA" w:eastAsia="en-CA"/>
        </w:rPr>
        <w:t xml:space="preserve"> </w:t>
      </w:r>
    </w:p>
    <w:p w14:paraId="40BD059D" w14:textId="77777777" w:rsidR="00C94BFE" w:rsidRPr="00C94BFE" w:rsidRDefault="00C94BFE" w:rsidP="00C94BFE">
      <w:pPr>
        <w:pStyle w:val="NormalWeb"/>
        <w:rPr>
          <w:rFonts w:ascii="Calibri" w:hAnsi="Calibri" w:cs="Calibri"/>
        </w:rPr>
      </w:pPr>
      <w:bookmarkStart w:id="67" w:name="_Toc223891199"/>
      <w:r w:rsidRPr="00C94BFE">
        <w:rPr>
          <w:rFonts w:ascii="Calibri" w:hAnsi="Calibri" w:cs="Calibri"/>
        </w:rPr>
        <w:t>Through public engagement, research, submissions, and review conducted over multiple years, a consistent set of priorities has emerged reflecting Hornby Island’s values, constraints, and aspirations. Together, these priorities provide a shared framework for understanding the island’s economic context and the factors influencing community well-being.</w:t>
      </w:r>
    </w:p>
    <w:p w14:paraId="2E8D340C" w14:textId="77777777" w:rsidR="00C94BFE" w:rsidRPr="00C94BFE" w:rsidRDefault="00C94BFE" w:rsidP="00C94BFE">
      <w:pPr>
        <w:pStyle w:val="NormalWeb"/>
        <w:rPr>
          <w:rFonts w:ascii="Calibri" w:hAnsi="Calibri" w:cs="Calibri"/>
        </w:rPr>
      </w:pPr>
      <w:r w:rsidRPr="00C94BFE">
        <w:rPr>
          <w:rFonts w:ascii="Calibri" w:hAnsi="Calibri" w:cs="Calibri"/>
        </w:rPr>
        <w:t>Recent investments across the community demonstrate the scale and diversity of efforts underway to strengthen local infrastructure and economic resilience. Investments in housing, cultural facilities, tourism infrastructure, and digital connectivity—including the Hornby–Denman fibre broadband project—are contributing to a more resilient and diversified island economy.</w:t>
      </w:r>
    </w:p>
    <w:p w14:paraId="7A128C4B" w14:textId="77777777" w:rsidR="00C94BFE" w:rsidRPr="00C94BFE" w:rsidRDefault="00C94BFE" w:rsidP="00C94BFE">
      <w:pPr>
        <w:pStyle w:val="NormalWeb"/>
        <w:rPr>
          <w:rFonts w:ascii="Calibri" w:hAnsi="Calibri" w:cs="Calibri"/>
        </w:rPr>
      </w:pPr>
      <w:r w:rsidRPr="00C94BFE">
        <w:rPr>
          <w:rFonts w:ascii="Calibri" w:hAnsi="Calibri" w:cs="Calibri"/>
        </w:rPr>
        <w:t>While individual organizations and governing bodies operate within different mandates, many of the underlying issues identified through this work are interconnected. Housing availability, transportation access, workforce stability, environmental stewardship, and community collaboration all influence the island’s long-term economic sustainability.</w:t>
      </w:r>
    </w:p>
    <w:p w14:paraId="349D1494" w14:textId="77777777" w:rsidR="00C94BFE" w:rsidRPr="00C94BFE" w:rsidRDefault="00C94BFE" w:rsidP="00C94BFE">
      <w:pPr>
        <w:pStyle w:val="NormalWeb"/>
        <w:rPr>
          <w:rFonts w:ascii="Calibri" w:hAnsi="Calibri" w:cs="Calibri"/>
        </w:rPr>
      </w:pPr>
      <w:r w:rsidRPr="00C94BFE">
        <w:rPr>
          <w:rFonts w:ascii="Calibri" w:hAnsi="Calibri" w:cs="Calibri"/>
        </w:rPr>
        <w:t>The purpose of this report has been to assemble available information, document recurring themes, and provide context for ongoing dialogue. It is intended to support informed discussion and future planning by organizations and institutions responsible for decision-making affecting Hornby Island.</w:t>
      </w:r>
    </w:p>
    <w:p w14:paraId="092B4B02" w14:textId="77777777" w:rsidR="00C94BFE" w:rsidRPr="00C94BFE" w:rsidRDefault="00C94BFE" w:rsidP="00C94BFE">
      <w:pPr>
        <w:pStyle w:val="NormalWeb"/>
        <w:rPr>
          <w:rFonts w:ascii="Calibri" w:hAnsi="Calibri" w:cs="Calibri"/>
        </w:rPr>
      </w:pPr>
      <w:r w:rsidRPr="00C94BFE">
        <w:rPr>
          <w:rFonts w:ascii="Calibri" w:hAnsi="Calibri" w:cs="Calibri"/>
        </w:rPr>
        <w:t>The priorities described throughout this document reflect not only economic considerations but also broader community values. Maintaining environmental stewardship, supporting arts and culture, strengthening local food systems, and sustaining a vibrant year-round population all contribute to the island’s resilience.</w:t>
      </w:r>
    </w:p>
    <w:p w14:paraId="5CE94C03" w14:textId="77777777" w:rsidR="00C94BFE" w:rsidRPr="00C94BFE" w:rsidRDefault="00C94BFE" w:rsidP="00C94BFE">
      <w:pPr>
        <w:pStyle w:val="NormalWeb"/>
        <w:rPr>
          <w:rFonts w:ascii="Calibri" w:hAnsi="Calibri" w:cs="Calibri"/>
        </w:rPr>
      </w:pPr>
      <w:r w:rsidRPr="00C94BFE">
        <w:rPr>
          <w:rFonts w:ascii="Calibri" w:hAnsi="Calibri" w:cs="Calibri"/>
        </w:rPr>
        <w:t>As conditions continue to evolve, the observations and context presented here may assist future discussions, collaborations, and initiatives aimed at sustaining Hornby Island as a thriving and resilient community.</w:t>
      </w:r>
    </w:p>
    <w:p w14:paraId="20C23EB6" w14:textId="61E732DE" w:rsidR="00C15709" w:rsidRPr="00263A8E" w:rsidRDefault="00C15709" w:rsidP="00263A8E">
      <w:pPr>
        <w:widowControl/>
        <w:autoSpaceDE/>
        <w:autoSpaceDN/>
        <w:spacing w:before="100" w:beforeAutospacing="1" w:after="100" w:afterAutospacing="1"/>
        <w:outlineLvl w:val="2"/>
        <w:rPr>
          <w:rFonts w:asciiTheme="minorHAnsi" w:eastAsia="Times New Roman" w:hAnsiTheme="minorHAnsi" w:cstheme="minorHAnsi"/>
          <w:b/>
          <w:bCs/>
          <w:color w:val="0070C0"/>
          <w:sz w:val="36"/>
          <w:szCs w:val="36"/>
          <w:lang w:val="en-CA" w:eastAsia="en-CA"/>
        </w:rPr>
      </w:pPr>
      <w:r w:rsidRPr="00263A8E">
        <w:rPr>
          <w:rFonts w:asciiTheme="minorHAnsi" w:eastAsia="Times New Roman" w:hAnsiTheme="minorHAnsi" w:cstheme="minorHAnsi"/>
          <w:b/>
          <w:bCs/>
          <w:color w:val="0070C0"/>
          <w:sz w:val="36"/>
          <w:szCs w:val="36"/>
          <w:lang w:val="en-CA" w:eastAsia="en-CA"/>
        </w:rPr>
        <w:t>Key Community Priorities</w:t>
      </w:r>
      <w:bookmarkEnd w:id="67"/>
    </w:p>
    <w:p w14:paraId="02C11922" w14:textId="77777777" w:rsidR="00DE5830" w:rsidRPr="00DE5830" w:rsidRDefault="00DE5830" w:rsidP="00C15709">
      <w:pPr>
        <w:widowControl/>
        <w:autoSpaceDE/>
        <w:autoSpaceDN/>
        <w:spacing w:before="100" w:beforeAutospacing="1" w:after="100" w:afterAutospacing="1"/>
        <w:rPr>
          <w:sz w:val="24"/>
          <w:szCs w:val="24"/>
        </w:rPr>
      </w:pPr>
      <w:r w:rsidRPr="00DE5830">
        <w:rPr>
          <w:sz w:val="24"/>
          <w:szCs w:val="24"/>
        </w:rPr>
        <w:t>Across the engagement, research, and submissions undertaken during this period, a set of recurring themes emerged in relation to Hornby Island’s economic resilience.</w:t>
      </w:r>
    </w:p>
    <w:p w14:paraId="4EFDE14E" w14:textId="375CEB71" w:rsidR="00C15709" w:rsidRPr="00C15709" w:rsidRDefault="00C15709" w:rsidP="00C15709">
      <w:pPr>
        <w:widowControl/>
        <w:autoSpaceDE/>
        <w:autoSpaceDN/>
        <w:spacing w:before="100" w:beforeAutospacing="1" w:after="100" w:afterAutospacing="1"/>
        <w:rPr>
          <w:rFonts w:asciiTheme="minorHAnsi" w:eastAsia="Times New Roman" w:hAnsiTheme="minorHAnsi" w:cstheme="minorHAnsi"/>
          <w:sz w:val="24"/>
          <w:szCs w:val="24"/>
          <w:lang w:val="en-CA" w:eastAsia="en-CA"/>
        </w:rPr>
      </w:pPr>
      <w:r w:rsidRPr="00C15709">
        <w:rPr>
          <w:rFonts w:asciiTheme="minorHAnsi" w:eastAsia="Times New Roman" w:hAnsiTheme="minorHAnsi" w:cstheme="minorHAnsi"/>
          <w:sz w:val="24"/>
          <w:szCs w:val="24"/>
          <w:lang w:val="en-CA" w:eastAsia="en-CA"/>
        </w:rPr>
        <w:t>I.</w:t>
      </w:r>
      <w:r w:rsidRPr="00C15709">
        <w:rPr>
          <w:rFonts w:asciiTheme="minorHAnsi" w:eastAsia="Times New Roman" w:hAnsiTheme="minorHAnsi" w:cstheme="minorHAnsi"/>
          <w:sz w:val="24"/>
          <w:szCs w:val="24"/>
          <w:lang w:val="en-CA" w:eastAsia="en-CA"/>
        </w:rPr>
        <w:t> </w:t>
      </w:r>
      <w:r w:rsidRPr="00C15709">
        <w:rPr>
          <w:rFonts w:asciiTheme="minorHAnsi" w:eastAsia="Times New Roman" w:hAnsiTheme="minorHAnsi" w:cstheme="minorHAnsi"/>
          <w:sz w:val="24"/>
          <w:szCs w:val="24"/>
          <w:lang w:val="en-CA" w:eastAsia="en-CA"/>
        </w:rPr>
        <w:t>Reconciliation &amp; Environmental Stewardship</w:t>
      </w:r>
      <w:r w:rsidRPr="00C15709">
        <w:rPr>
          <w:rFonts w:asciiTheme="minorHAnsi" w:eastAsia="Times New Roman" w:hAnsiTheme="minorHAnsi" w:cstheme="minorHAnsi"/>
          <w:sz w:val="24"/>
          <w:szCs w:val="24"/>
          <w:lang w:val="en-CA" w:eastAsia="en-CA"/>
        </w:rPr>
        <w:br/>
        <w:t>II.</w:t>
      </w:r>
      <w:r w:rsidRPr="00C15709">
        <w:rPr>
          <w:rFonts w:asciiTheme="minorHAnsi" w:eastAsia="Times New Roman" w:hAnsiTheme="minorHAnsi" w:cstheme="minorHAnsi"/>
          <w:sz w:val="24"/>
          <w:szCs w:val="24"/>
          <w:lang w:val="en-CA" w:eastAsia="en-CA"/>
        </w:rPr>
        <w:t> </w:t>
      </w:r>
      <w:r w:rsidRPr="00C15709">
        <w:rPr>
          <w:rFonts w:asciiTheme="minorHAnsi" w:eastAsia="Times New Roman" w:hAnsiTheme="minorHAnsi" w:cstheme="minorHAnsi"/>
          <w:sz w:val="24"/>
          <w:szCs w:val="24"/>
          <w:lang w:val="en-CA" w:eastAsia="en-CA"/>
        </w:rPr>
        <w:t>Housing Availability</w:t>
      </w:r>
      <w:r w:rsidRPr="00C15709">
        <w:rPr>
          <w:rFonts w:asciiTheme="minorHAnsi" w:eastAsia="Times New Roman" w:hAnsiTheme="minorHAnsi" w:cstheme="minorHAnsi"/>
          <w:sz w:val="24"/>
          <w:szCs w:val="24"/>
          <w:lang w:val="en-CA" w:eastAsia="en-CA"/>
        </w:rPr>
        <w:br/>
        <w:t>III.</w:t>
      </w:r>
      <w:r w:rsidRPr="00C15709">
        <w:rPr>
          <w:rFonts w:asciiTheme="minorHAnsi" w:eastAsia="Times New Roman" w:hAnsiTheme="minorHAnsi" w:cstheme="minorHAnsi"/>
          <w:sz w:val="24"/>
          <w:szCs w:val="24"/>
          <w:lang w:val="en-CA" w:eastAsia="en-CA"/>
        </w:rPr>
        <w:t> </w:t>
      </w:r>
      <w:r w:rsidRPr="00C15709">
        <w:rPr>
          <w:rFonts w:asciiTheme="minorHAnsi" w:eastAsia="Times New Roman" w:hAnsiTheme="minorHAnsi" w:cstheme="minorHAnsi"/>
          <w:sz w:val="24"/>
          <w:szCs w:val="24"/>
          <w:lang w:val="en-CA" w:eastAsia="en-CA"/>
        </w:rPr>
        <w:t>Constraints of the Ferry Service</w:t>
      </w:r>
      <w:r w:rsidRPr="00C15709">
        <w:rPr>
          <w:rFonts w:asciiTheme="minorHAnsi" w:eastAsia="Times New Roman" w:hAnsiTheme="minorHAnsi" w:cstheme="minorHAnsi"/>
          <w:sz w:val="24"/>
          <w:szCs w:val="24"/>
          <w:lang w:val="en-CA" w:eastAsia="en-CA"/>
        </w:rPr>
        <w:br/>
        <w:t>IV.</w:t>
      </w:r>
      <w:r w:rsidRPr="00C15709">
        <w:rPr>
          <w:rFonts w:asciiTheme="minorHAnsi" w:eastAsia="Times New Roman" w:hAnsiTheme="minorHAnsi" w:cstheme="minorHAnsi"/>
          <w:sz w:val="24"/>
          <w:szCs w:val="24"/>
          <w:lang w:val="en-CA" w:eastAsia="en-CA"/>
        </w:rPr>
        <w:t> </w:t>
      </w:r>
      <w:r w:rsidRPr="00C15709">
        <w:rPr>
          <w:rFonts w:asciiTheme="minorHAnsi" w:eastAsia="Times New Roman" w:hAnsiTheme="minorHAnsi" w:cstheme="minorHAnsi"/>
          <w:sz w:val="24"/>
          <w:szCs w:val="24"/>
          <w:lang w:val="en-CA" w:eastAsia="en-CA"/>
        </w:rPr>
        <w:t>Local Mobility &amp; Access</w:t>
      </w:r>
      <w:r w:rsidRPr="00C15709">
        <w:rPr>
          <w:rFonts w:asciiTheme="minorHAnsi" w:eastAsia="Times New Roman" w:hAnsiTheme="minorHAnsi" w:cstheme="minorHAnsi"/>
          <w:sz w:val="24"/>
          <w:szCs w:val="24"/>
          <w:lang w:val="en-CA" w:eastAsia="en-CA"/>
        </w:rPr>
        <w:br/>
        <w:t>V.</w:t>
      </w:r>
      <w:r w:rsidRPr="00C15709">
        <w:rPr>
          <w:rFonts w:asciiTheme="minorHAnsi" w:eastAsia="Times New Roman" w:hAnsiTheme="minorHAnsi" w:cstheme="minorHAnsi"/>
          <w:sz w:val="24"/>
          <w:szCs w:val="24"/>
          <w:lang w:val="en-CA" w:eastAsia="en-CA"/>
        </w:rPr>
        <w:t> </w:t>
      </w:r>
      <w:r w:rsidRPr="00C15709">
        <w:rPr>
          <w:rFonts w:asciiTheme="minorHAnsi" w:eastAsia="Times New Roman" w:hAnsiTheme="minorHAnsi" w:cstheme="minorHAnsi"/>
          <w:sz w:val="24"/>
          <w:szCs w:val="24"/>
          <w:lang w:val="en-CA" w:eastAsia="en-CA"/>
        </w:rPr>
        <w:t>Visitor Accommodation Needs</w:t>
      </w:r>
      <w:r w:rsidRPr="00C15709">
        <w:rPr>
          <w:rFonts w:asciiTheme="minorHAnsi" w:eastAsia="Times New Roman" w:hAnsiTheme="minorHAnsi" w:cstheme="minorHAnsi"/>
          <w:sz w:val="24"/>
          <w:szCs w:val="24"/>
          <w:lang w:val="en-CA" w:eastAsia="en-CA"/>
        </w:rPr>
        <w:br/>
        <w:t>VI.</w:t>
      </w:r>
      <w:r w:rsidRPr="00C15709">
        <w:rPr>
          <w:rFonts w:asciiTheme="minorHAnsi" w:eastAsia="Times New Roman" w:hAnsiTheme="minorHAnsi" w:cstheme="minorHAnsi"/>
          <w:sz w:val="24"/>
          <w:szCs w:val="24"/>
          <w:lang w:val="en-CA" w:eastAsia="en-CA"/>
        </w:rPr>
        <w:t> </w:t>
      </w:r>
      <w:r w:rsidRPr="00C15709">
        <w:rPr>
          <w:rFonts w:asciiTheme="minorHAnsi" w:eastAsia="Times New Roman" w:hAnsiTheme="minorHAnsi" w:cstheme="minorHAnsi"/>
          <w:sz w:val="24"/>
          <w:szCs w:val="24"/>
          <w:lang w:val="en-CA" w:eastAsia="en-CA"/>
        </w:rPr>
        <w:t>Collaboration Between Businesses and Organizations</w:t>
      </w:r>
      <w:r w:rsidRPr="00C15709">
        <w:rPr>
          <w:rFonts w:asciiTheme="minorHAnsi" w:eastAsia="Times New Roman" w:hAnsiTheme="minorHAnsi" w:cstheme="minorHAnsi"/>
          <w:sz w:val="24"/>
          <w:szCs w:val="24"/>
          <w:lang w:val="en-CA" w:eastAsia="en-CA"/>
        </w:rPr>
        <w:br/>
        <w:t>VII.</w:t>
      </w:r>
      <w:r w:rsidRPr="00C15709">
        <w:rPr>
          <w:rFonts w:asciiTheme="minorHAnsi" w:eastAsia="Times New Roman" w:hAnsiTheme="minorHAnsi" w:cstheme="minorHAnsi"/>
          <w:sz w:val="24"/>
          <w:szCs w:val="24"/>
          <w:lang w:val="en-CA" w:eastAsia="en-CA"/>
        </w:rPr>
        <w:t> </w:t>
      </w:r>
      <w:r w:rsidRPr="00C15709">
        <w:rPr>
          <w:rFonts w:asciiTheme="minorHAnsi" w:eastAsia="Times New Roman" w:hAnsiTheme="minorHAnsi" w:cstheme="minorHAnsi"/>
          <w:sz w:val="24"/>
          <w:szCs w:val="24"/>
          <w:lang w:val="en-CA" w:eastAsia="en-CA"/>
        </w:rPr>
        <w:t>Food Sustainability</w:t>
      </w:r>
      <w:r w:rsidRPr="00C15709">
        <w:rPr>
          <w:rFonts w:asciiTheme="minorHAnsi" w:eastAsia="Times New Roman" w:hAnsiTheme="minorHAnsi" w:cstheme="minorHAnsi"/>
          <w:sz w:val="24"/>
          <w:szCs w:val="24"/>
          <w:lang w:val="en-CA" w:eastAsia="en-CA"/>
        </w:rPr>
        <w:br/>
        <w:t>VIII.</w:t>
      </w:r>
      <w:r w:rsidRPr="00C15709">
        <w:rPr>
          <w:rFonts w:asciiTheme="minorHAnsi" w:eastAsia="Times New Roman" w:hAnsiTheme="minorHAnsi" w:cstheme="minorHAnsi"/>
          <w:sz w:val="24"/>
          <w:szCs w:val="24"/>
          <w:lang w:val="en-CA" w:eastAsia="en-CA"/>
        </w:rPr>
        <w:t> </w:t>
      </w:r>
      <w:r w:rsidRPr="00C15709">
        <w:rPr>
          <w:rFonts w:asciiTheme="minorHAnsi" w:eastAsia="Times New Roman" w:hAnsiTheme="minorHAnsi" w:cstheme="minorHAnsi"/>
          <w:sz w:val="24"/>
          <w:szCs w:val="24"/>
          <w:lang w:val="en-CA" w:eastAsia="en-CA"/>
        </w:rPr>
        <w:t>Arts &amp; Culture</w:t>
      </w:r>
      <w:r w:rsidRPr="00C15709">
        <w:rPr>
          <w:rFonts w:asciiTheme="minorHAnsi" w:eastAsia="Times New Roman" w:hAnsiTheme="minorHAnsi" w:cstheme="minorHAnsi"/>
          <w:sz w:val="24"/>
          <w:szCs w:val="24"/>
          <w:lang w:val="en-CA" w:eastAsia="en-CA"/>
        </w:rPr>
        <w:br/>
        <w:t>IX.</w:t>
      </w:r>
      <w:r w:rsidRPr="00C15709">
        <w:rPr>
          <w:rFonts w:asciiTheme="minorHAnsi" w:eastAsia="Times New Roman" w:hAnsiTheme="minorHAnsi" w:cstheme="minorHAnsi"/>
          <w:sz w:val="24"/>
          <w:szCs w:val="24"/>
          <w:lang w:val="en-CA" w:eastAsia="en-CA"/>
        </w:rPr>
        <w:t> </w:t>
      </w:r>
      <w:r w:rsidRPr="00C15709">
        <w:rPr>
          <w:rFonts w:asciiTheme="minorHAnsi" w:eastAsia="Times New Roman" w:hAnsiTheme="minorHAnsi" w:cstheme="minorHAnsi"/>
          <w:sz w:val="24"/>
          <w:szCs w:val="24"/>
          <w:lang w:val="en-CA" w:eastAsia="en-CA"/>
        </w:rPr>
        <w:t>Attracting Families and Workforce</w:t>
      </w:r>
    </w:p>
    <w:p w14:paraId="6CCC656B" w14:textId="19D88613" w:rsidR="00C15709" w:rsidRPr="00C15709" w:rsidRDefault="00C15709" w:rsidP="00C15709">
      <w:pPr>
        <w:widowControl/>
        <w:autoSpaceDE/>
        <w:autoSpaceDN/>
        <w:spacing w:before="100" w:beforeAutospacing="1" w:after="100" w:afterAutospacing="1"/>
        <w:rPr>
          <w:rFonts w:asciiTheme="minorHAnsi" w:eastAsia="Times New Roman" w:hAnsiTheme="minorHAnsi" w:cstheme="minorHAnsi"/>
          <w:sz w:val="24"/>
          <w:szCs w:val="24"/>
          <w:lang w:val="en-CA" w:eastAsia="en-CA"/>
        </w:rPr>
      </w:pPr>
      <w:r w:rsidRPr="00C15709">
        <w:rPr>
          <w:rFonts w:asciiTheme="minorHAnsi" w:eastAsia="Times New Roman" w:hAnsiTheme="minorHAnsi" w:cstheme="minorHAnsi"/>
          <w:sz w:val="24"/>
          <w:szCs w:val="24"/>
          <w:lang w:val="en-CA" w:eastAsia="en-CA"/>
        </w:rPr>
        <w:t>These themes are presented as contextual priorities identified through engagement rather than directives, adopted policy positions, or validated strategic conclusions.</w:t>
      </w:r>
    </w:p>
    <w:p w14:paraId="785BBC05" w14:textId="77777777" w:rsidR="00C15709" w:rsidRPr="00C15709" w:rsidRDefault="00C15709" w:rsidP="00C15709">
      <w:pPr>
        <w:widowControl/>
        <w:autoSpaceDE/>
        <w:autoSpaceDN/>
        <w:spacing w:before="100" w:beforeAutospacing="1" w:after="100" w:afterAutospacing="1"/>
        <w:outlineLvl w:val="2"/>
        <w:rPr>
          <w:rFonts w:asciiTheme="minorHAnsi" w:eastAsia="Times New Roman" w:hAnsiTheme="minorHAnsi" w:cstheme="minorHAnsi"/>
          <w:b/>
          <w:bCs/>
          <w:color w:val="0070C0"/>
          <w:sz w:val="36"/>
          <w:szCs w:val="36"/>
          <w:lang w:val="en-CA" w:eastAsia="en-CA"/>
        </w:rPr>
      </w:pPr>
      <w:bookmarkStart w:id="68" w:name="_Toc223891200"/>
      <w:r w:rsidRPr="00C15709">
        <w:rPr>
          <w:rFonts w:asciiTheme="minorHAnsi" w:eastAsia="Times New Roman" w:hAnsiTheme="minorHAnsi" w:cstheme="minorHAnsi"/>
          <w:b/>
          <w:bCs/>
          <w:color w:val="0070C0"/>
          <w:sz w:val="36"/>
          <w:szCs w:val="36"/>
          <w:lang w:val="en-CA" w:eastAsia="en-CA"/>
        </w:rPr>
        <w:t>Overarching Observations</w:t>
      </w:r>
      <w:bookmarkEnd w:id="68"/>
    </w:p>
    <w:p w14:paraId="5019427D" w14:textId="77777777" w:rsidR="008A699F" w:rsidRPr="008A699F" w:rsidRDefault="008A699F" w:rsidP="008A699F">
      <w:pPr>
        <w:pStyle w:val="NormalWeb"/>
        <w:rPr>
          <w:rFonts w:ascii="Calibri" w:hAnsi="Calibri" w:cs="Calibri"/>
        </w:rPr>
      </w:pPr>
      <w:bookmarkStart w:id="69" w:name="_Toc223891201"/>
      <w:r w:rsidRPr="008A699F">
        <w:rPr>
          <w:rFonts w:ascii="Calibri" w:hAnsi="Calibri" w:cs="Calibri"/>
        </w:rPr>
        <w:t>Reconciliation and environmental stewardship are foundational considerations for Hornby Island. The island is situated within the traditional territories of the K’ómoks First Nation, and respect for Indigenous presence, land, and history remains integral to future decision-making. Environmental responsibility similarly influences choices related to land use, tourism, housing, and infrastructure.</w:t>
      </w:r>
    </w:p>
    <w:p w14:paraId="74189DC8" w14:textId="77777777" w:rsidR="008A699F" w:rsidRPr="008A699F" w:rsidRDefault="008A699F" w:rsidP="008A699F">
      <w:pPr>
        <w:pStyle w:val="NormalWeb"/>
        <w:rPr>
          <w:rFonts w:ascii="Calibri" w:hAnsi="Calibri" w:cs="Calibri"/>
        </w:rPr>
      </w:pPr>
      <w:r w:rsidRPr="008A699F">
        <w:rPr>
          <w:rFonts w:ascii="Calibri" w:hAnsi="Calibri" w:cs="Calibri"/>
        </w:rPr>
        <w:t>Housing availability remains a significant constraint affecting workforce attraction, service delivery, volunteer capacity, and long-term community sustainability. Ferry service reliability and affordability continue to shape access to employment, healthcare, education, goods, and visitors, reinforcing transportation as a defining factor in economic resilience.</w:t>
      </w:r>
    </w:p>
    <w:p w14:paraId="6F6A02D4" w14:textId="77777777" w:rsidR="008A699F" w:rsidRPr="008A699F" w:rsidRDefault="008A699F" w:rsidP="008A699F">
      <w:pPr>
        <w:pStyle w:val="NormalWeb"/>
        <w:rPr>
          <w:rFonts w:ascii="Calibri" w:hAnsi="Calibri" w:cs="Calibri"/>
        </w:rPr>
      </w:pPr>
      <w:r w:rsidRPr="008A699F">
        <w:rPr>
          <w:rFonts w:ascii="Calibri" w:hAnsi="Calibri" w:cs="Calibri"/>
        </w:rPr>
        <w:t>Tourism and visitor accommodation contribute substantially to the local economy while also prompting ongoing discussion regarding balance, scale, housing impacts, and community character. Collaboration among residents, businesses, non-profit organizations, and institutions remains one of Hornby Island’s greatest strengths, although volunteer capacity and organizational resources continue to be stretched.</w:t>
      </w:r>
    </w:p>
    <w:p w14:paraId="50FB84E9" w14:textId="77777777" w:rsidR="008A699F" w:rsidRPr="008A699F" w:rsidRDefault="008A699F" w:rsidP="008A699F">
      <w:pPr>
        <w:pStyle w:val="NormalWeb"/>
        <w:rPr>
          <w:rFonts w:ascii="Calibri" w:hAnsi="Calibri" w:cs="Calibri"/>
        </w:rPr>
      </w:pPr>
      <w:r w:rsidRPr="008A699F">
        <w:rPr>
          <w:rFonts w:ascii="Calibri" w:hAnsi="Calibri" w:cs="Calibri"/>
        </w:rPr>
        <w:t>Food sustainability initiatives and the island’s strong arts and cultural sector contribute to local resilience by supporting small-scale economic activity, community identity, and social cohesion.</w:t>
      </w:r>
    </w:p>
    <w:p w14:paraId="048BFC7D" w14:textId="77777777" w:rsidR="00C15709" w:rsidRPr="00C15709" w:rsidRDefault="00C15709" w:rsidP="00C15709">
      <w:pPr>
        <w:widowControl/>
        <w:autoSpaceDE/>
        <w:autoSpaceDN/>
        <w:spacing w:before="100" w:beforeAutospacing="1" w:after="100" w:afterAutospacing="1"/>
        <w:outlineLvl w:val="1"/>
        <w:rPr>
          <w:rFonts w:asciiTheme="minorHAnsi" w:eastAsia="Times New Roman" w:hAnsiTheme="minorHAnsi" w:cstheme="minorHAnsi"/>
          <w:b/>
          <w:bCs/>
          <w:color w:val="0070C0"/>
          <w:sz w:val="36"/>
          <w:szCs w:val="36"/>
          <w:lang w:val="en-CA" w:eastAsia="en-CA"/>
        </w:rPr>
      </w:pPr>
      <w:r w:rsidRPr="00C15709">
        <w:rPr>
          <w:rFonts w:asciiTheme="minorHAnsi" w:eastAsia="Times New Roman" w:hAnsiTheme="minorHAnsi" w:cstheme="minorHAnsi"/>
          <w:b/>
          <w:bCs/>
          <w:color w:val="0070C0"/>
          <w:sz w:val="36"/>
          <w:szCs w:val="36"/>
          <w:lang w:val="en-CA" w:eastAsia="en-CA"/>
        </w:rPr>
        <w:t>Closing Perspective</w:t>
      </w:r>
      <w:bookmarkEnd w:id="69"/>
    </w:p>
    <w:p w14:paraId="4F434110" w14:textId="77777777" w:rsidR="008A699F" w:rsidRPr="008A699F" w:rsidRDefault="008A699F" w:rsidP="008A699F">
      <w:pPr>
        <w:pStyle w:val="NormalWeb"/>
        <w:rPr>
          <w:rFonts w:ascii="Calibri" w:hAnsi="Calibri" w:cs="Calibri"/>
        </w:rPr>
      </w:pPr>
      <w:bookmarkStart w:id="70" w:name="Conclusion"/>
      <w:bookmarkStart w:id="71" w:name="REPORT_CONCLUSIONS"/>
      <w:bookmarkEnd w:id="70"/>
      <w:bookmarkEnd w:id="71"/>
      <w:r w:rsidRPr="008A699F">
        <w:rPr>
          <w:rFonts w:ascii="Calibri" w:hAnsi="Calibri" w:cs="Calibri"/>
        </w:rPr>
        <w:t>This document is intended to provide context, continuity, and shared understanding rather than prescribe specific actions or outcomes. It reflects both historical and recent work undertaken by the community and acknowledges the time, effort, and participation contributed by residents, organizations, and volunteers.</w:t>
      </w:r>
    </w:p>
    <w:p w14:paraId="6223DFA6" w14:textId="78BBD2DE" w:rsidR="008A699F" w:rsidRPr="008A699F" w:rsidRDefault="008A699F" w:rsidP="008A699F">
      <w:pPr>
        <w:pStyle w:val="NormalWeb"/>
        <w:rPr>
          <w:rFonts w:ascii="Calibri" w:hAnsi="Calibri" w:cs="Calibri"/>
        </w:rPr>
      </w:pPr>
      <w:r w:rsidRPr="008A699F">
        <w:rPr>
          <w:rFonts w:ascii="Calibri" w:hAnsi="Calibri" w:cs="Calibri"/>
        </w:rPr>
        <w:t>As Hornby Island moves forward, continued collaboration, incremental progress, and alignment with community values will remain essential. Grounded in reconciliation, environmental stewardship, and community well-being, the island is well positioned to navigate change while preserving what matters most—</w:t>
      </w:r>
      <w:r>
        <w:rPr>
          <w:rFonts w:ascii="Calibri" w:hAnsi="Calibri" w:cs="Calibri"/>
        </w:rPr>
        <w:t xml:space="preserve"> </w:t>
      </w:r>
      <w:r w:rsidRPr="008A699F">
        <w:rPr>
          <w:rFonts w:ascii="Calibri" w:hAnsi="Calibri" w:cs="Calibri"/>
        </w:rPr>
        <w:t>helping ensure Hornby Island remains a resilient, inclusive, and connected community for generations to come.</w:t>
      </w:r>
    </w:p>
    <w:p w14:paraId="1547BF2B" w14:textId="77777777" w:rsidR="008A699F" w:rsidRPr="008A699F" w:rsidRDefault="008A699F" w:rsidP="008A699F">
      <w:pPr>
        <w:pStyle w:val="NormalWeb"/>
        <w:rPr>
          <w:rFonts w:ascii="Calibri" w:hAnsi="Calibri" w:cs="Calibri"/>
        </w:rPr>
      </w:pPr>
      <w:r w:rsidRPr="008A699F">
        <w:rPr>
          <w:rFonts w:ascii="Calibri" w:hAnsi="Calibri" w:cs="Calibri"/>
        </w:rPr>
        <w:t>Implementation and decision-making will continue to be shaped by the mandates, governance structures, and capacities of individual organizations. Continued dialogue, updated information, and collaborative leadership will remain important as the community adapts to evolving economic, environmental, and demographic conditions.</w:t>
      </w:r>
    </w:p>
    <w:p w14:paraId="76F0C017" w14:textId="77777777" w:rsidR="00C15709" w:rsidRDefault="00C15709" w:rsidP="00C15709">
      <w:pPr>
        <w:pStyle w:val="NormalWeb"/>
      </w:pPr>
      <w:r>
        <w:rPr>
          <w:noProof/>
        </w:rPr>
        <w:drawing>
          <wp:inline distT="0" distB="0" distL="0" distR="0" wp14:anchorId="0D062F1D" wp14:editId="1972FB31">
            <wp:extent cx="4267200" cy="3200400"/>
            <wp:effectExtent l="0" t="0" r="0" b="0"/>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4275202" cy="3206402"/>
                    </a:xfrm>
                    <a:prstGeom prst="rect">
                      <a:avLst/>
                    </a:prstGeom>
                    <a:noFill/>
                    <a:ln>
                      <a:noFill/>
                    </a:ln>
                  </pic:spPr>
                </pic:pic>
              </a:graphicData>
            </a:graphic>
          </wp:inline>
        </w:drawing>
      </w:r>
    </w:p>
    <w:p w14:paraId="64B61C12" w14:textId="1C61584D" w:rsidR="00F22FAC" w:rsidRPr="00F22FAC" w:rsidRDefault="00F22FAC" w:rsidP="00C15709">
      <w:pPr>
        <w:pStyle w:val="NormalWeb"/>
        <w:rPr>
          <w:rFonts w:ascii="Calibri" w:hAnsi="Calibri" w:cs="Calibri"/>
          <w:sz w:val="22"/>
          <w:szCs w:val="22"/>
        </w:rPr>
      </w:pPr>
      <w:r w:rsidRPr="00F22FAC">
        <w:rPr>
          <w:rFonts w:ascii="Calibri" w:hAnsi="Calibri" w:cs="Calibri"/>
          <w:sz w:val="22"/>
          <w:szCs w:val="22"/>
        </w:rPr>
        <w:t>Photo credit Karen Ross</w:t>
      </w:r>
    </w:p>
    <w:p w14:paraId="3E2C4940" w14:textId="77777777" w:rsidR="00B84976" w:rsidRDefault="00EB48DD" w:rsidP="00B84976">
      <w:pPr>
        <w:widowControl/>
        <w:autoSpaceDE/>
        <w:autoSpaceDN/>
        <w:spacing w:before="100" w:beforeAutospacing="1" w:after="100" w:afterAutospacing="1"/>
        <w:rPr>
          <w:rFonts w:asciiTheme="minorHAnsi" w:hAnsiTheme="minorHAnsi" w:cstheme="minorHAnsi"/>
          <w:bCs/>
          <w:sz w:val="32"/>
          <w:szCs w:val="32"/>
        </w:rPr>
      </w:pPr>
      <w:r w:rsidRPr="00B84976">
        <w:rPr>
          <w:rFonts w:asciiTheme="minorHAnsi" w:hAnsiTheme="minorHAnsi" w:cstheme="minorHAnsi"/>
          <w:color w:val="0F9ED4"/>
          <w:spacing w:val="-2"/>
          <w:w w:val="105"/>
          <w:sz w:val="32"/>
          <w:szCs w:val="32"/>
        </w:rPr>
        <w:t>K’ómoks</w:t>
      </w:r>
      <w:r w:rsidRPr="00B84976">
        <w:rPr>
          <w:rFonts w:asciiTheme="minorHAnsi" w:hAnsiTheme="minorHAnsi" w:cstheme="minorHAnsi"/>
          <w:color w:val="0F9ED4"/>
          <w:spacing w:val="-22"/>
          <w:w w:val="105"/>
          <w:sz w:val="32"/>
          <w:szCs w:val="32"/>
        </w:rPr>
        <w:t xml:space="preserve"> </w:t>
      </w:r>
      <w:r w:rsidRPr="00B84976">
        <w:rPr>
          <w:rFonts w:asciiTheme="minorHAnsi" w:hAnsiTheme="minorHAnsi" w:cstheme="minorHAnsi"/>
          <w:color w:val="0F9ED4"/>
          <w:spacing w:val="-2"/>
          <w:w w:val="105"/>
          <w:sz w:val="32"/>
          <w:szCs w:val="32"/>
        </w:rPr>
        <w:t>Guardian</w:t>
      </w:r>
      <w:r w:rsidRPr="00B84976">
        <w:rPr>
          <w:rFonts w:asciiTheme="minorHAnsi" w:hAnsiTheme="minorHAnsi" w:cstheme="minorHAnsi"/>
          <w:color w:val="0F9ED4"/>
          <w:spacing w:val="-22"/>
          <w:w w:val="105"/>
          <w:sz w:val="32"/>
          <w:szCs w:val="32"/>
        </w:rPr>
        <w:t xml:space="preserve"> </w:t>
      </w:r>
      <w:r w:rsidRPr="00B84976">
        <w:rPr>
          <w:rFonts w:asciiTheme="minorHAnsi" w:hAnsiTheme="minorHAnsi" w:cstheme="minorHAnsi"/>
          <w:color w:val="0F9ED4"/>
          <w:spacing w:val="-2"/>
          <w:w w:val="105"/>
          <w:sz w:val="32"/>
          <w:szCs w:val="32"/>
        </w:rPr>
        <w:t xml:space="preserve">Pole </w:t>
      </w:r>
      <w:r w:rsidRPr="00B84976">
        <w:rPr>
          <w:rFonts w:asciiTheme="minorHAnsi" w:hAnsiTheme="minorHAnsi" w:cstheme="minorHAnsi"/>
          <w:color w:val="0F9ED4"/>
          <w:w w:val="105"/>
          <w:sz w:val="32"/>
          <w:szCs w:val="32"/>
        </w:rPr>
        <w:t>Helliwell Park</w:t>
      </w:r>
      <w:r w:rsidR="00B84976">
        <w:rPr>
          <w:rFonts w:asciiTheme="minorHAnsi" w:hAnsiTheme="minorHAnsi" w:cstheme="minorHAnsi"/>
          <w:bCs/>
          <w:sz w:val="32"/>
          <w:szCs w:val="32"/>
        </w:rPr>
        <w:t xml:space="preserve">  </w:t>
      </w:r>
    </w:p>
    <w:p w14:paraId="0C572C42" w14:textId="2E2CB0D1" w:rsidR="00EB48DD" w:rsidRPr="00B84976" w:rsidRDefault="00EB48DD" w:rsidP="00B84976">
      <w:pPr>
        <w:widowControl/>
        <w:autoSpaceDE/>
        <w:autoSpaceDN/>
        <w:spacing w:before="100" w:beforeAutospacing="1" w:after="100" w:afterAutospacing="1"/>
        <w:rPr>
          <w:rFonts w:asciiTheme="minorHAnsi" w:hAnsiTheme="minorHAnsi" w:cstheme="minorHAnsi"/>
          <w:bCs/>
          <w:sz w:val="32"/>
          <w:szCs w:val="32"/>
        </w:rPr>
      </w:pPr>
      <w:r w:rsidRPr="00B84976">
        <w:rPr>
          <w:rFonts w:asciiTheme="minorHAnsi" w:hAnsiTheme="minorHAnsi" w:cstheme="minorHAnsi"/>
          <w:color w:val="0F9ED4"/>
          <w:sz w:val="32"/>
          <w:szCs w:val="32"/>
        </w:rPr>
        <w:t>Carver:</w:t>
      </w:r>
      <w:r w:rsidRPr="00B84976">
        <w:rPr>
          <w:rFonts w:asciiTheme="minorHAnsi" w:hAnsiTheme="minorHAnsi" w:cstheme="minorHAnsi"/>
          <w:color w:val="0F9ED4"/>
          <w:spacing w:val="53"/>
          <w:w w:val="150"/>
          <w:sz w:val="32"/>
          <w:szCs w:val="32"/>
        </w:rPr>
        <w:t xml:space="preserve"> </w:t>
      </w:r>
      <w:r w:rsidRPr="00B84976">
        <w:rPr>
          <w:rFonts w:asciiTheme="minorHAnsi" w:hAnsiTheme="minorHAnsi" w:cstheme="minorHAnsi"/>
          <w:color w:val="0F9ED4"/>
          <w:sz w:val="32"/>
          <w:szCs w:val="32"/>
        </w:rPr>
        <w:t>Karver</w:t>
      </w:r>
      <w:r w:rsidRPr="00B84976">
        <w:rPr>
          <w:rFonts w:asciiTheme="minorHAnsi" w:hAnsiTheme="minorHAnsi" w:cstheme="minorHAnsi"/>
          <w:color w:val="0F9ED4"/>
          <w:spacing w:val="1"/>
          <w:sz w:val="32"/>
          <w:szCs w:val="32"/>
        </w:rPr>
        <w:t xml:space="preserve"> </w:t>
      </w:r>
      <w:r w:rsidRPr="00B84976">
        <w:rPr>
          <w:rFonts w:asciiTheme="minorHAnsi" w:hAnsiTheme="minorHAnsi" w:cstheme="minorHAnsi"/>
          <w:color w:val="0F9ED4"/>
          <w:spacing w:val="-2"/>
          <w:sz w:val="32"/>
          <w:szCs w:val="32"/>
        </w:rPr>
        <w:t>Everson</w:t>
      </w:r>
      <w:proofErr w:type="gramStart"/>
      <w:r w:rsidR="00B84976">
        <w:rPr>
          <w:rFonts w:asciiTheme="minorHAnsi" w:hAnsiTheme="minorHAnsi" w:cstheme="minorHAnsi"/>
          <w:bCs/>
          <w:sz w:val="32"/>
          <w:szCs w:val="32"/>
        </w:rPr>
        <w:t xml:space="preserve">:  </w:t>
      </w:r>
      <w:r w:rsidRPr="00C15709">
        <w:rPr>
          <w:rFonts w:asciiTheme="minorHAnsi" w:hAnsiTheme="minorHAnsi" w:cstheme="minorHAnsi"/>
          <w:w w:val="105"/>
          <w:sz w:val="24"/>
          <w:szCs w:val="24"/>
        </w:rPr>
        <w:t>On</w:t>
      </w:r>
      <w:proofErr w:type="gramEnd"/>
      <w:r w:rsidRPr="00C15709">
        <w:rPr>
          <w:rFonts w:asciiTheme="minorHAnsi" w:hAnsiTheme="minorHAnsi" w:cstheme="minorHAnsi"/>
          <w:w w:val="105"/>
          <w:sz w:val="24"/>
          <w:szCs w:val="24"/>
        </w:rPr>
        <w:t xml:space="preserve"> this pole, the top crest depicts a </w:t>
      </w:r>
      <w:r w:rsidRPr="00C15709">
        <w:rPr>
          <w:rFonts w:asciiTheme="minorHAnsi" w:hAnsiTheme="minorHAnsi" w:cstheme="minorHAnsi"/>
          <w:spacing w:val="-2"/>
          <w:w w:val="105"/>
          <w:sz w:val="24"/>
          <w:szCs w:val="24"/>
        </w:rPr>
        <w:t>Thunderbird</w:t>
      </w:r>
      <w:r w:rsidRPr="00C15709">
        <w:rPr>
          <w:rFonts w:asciiTheme="minorHAnsi" w:hAnsiTheme="minorHAnsi" w:cstheme="minorHAnsi"/>
          <w:spacing w:val="-15"/>
          <w:w w:val="105"/>
          <w:sz w:val="24"/>
          <w:szCs w:val="24"/>
        </w:rPr>
        <w:t xml:space="preserve"> </w:t>
      </w:r>
      <w:r w:rsidRPr="00C15709">
        <w:rPr>
          <w:rFonts w:asciiTheme="minorHAnsi" w:hAnsiTheme="minorHAnsi" w:cstheme="minorHAnsi"/>
          <w:spacing w:val="-2"/>
          <w:w w:val="105"/>
          <w:sz w:val="24"/>
          <w:szCs w:val="24"/>
        </w:rPr>
        <w:t>(</w:t>
      </w:r>
      <w:proofErr w:type="spellStart"/>
      <w:r w:rsidRPr="00C15709">
        <w:rPr>
          <w:rFonts w:asciiTheme="minorHAnsi" w:hAnsiTheme="minorHAnsi" w:cstheme="minorHAnsi"/>
          <w:spacing w:val="-2"/>
          <w:w w:val="105"/>
          <w:sz w:val="24"/>
          <w:szCs w:val="24"/>
        </w:rPr>
        <w:t>Suwa'lqum</w:t>
      </w:r>
      <w:proofErr w:type="spellEnd"/>
      <w:proofErr w:type="gramStart"/>
      <w:r w:rsidRPr="00C15709">
        <w:rPr>
          <w:rFonts w:asciiTheme="minorHAnsi" w:hAnsiTheme="minorHAnsi" w:cstheme="minorHAnsi"/>
          <w:spacing w:val="-2"/>
          <w:w w:val="105"/>
          <w:sz w:val="24"/>
          <w:szCs w:val="24"/>
        </w:rPr>
        <w:t>)</w:t>
      </w:r>
      <w:proofErr w:type="gramEnd"/>
      <w:r w:rsidRPr="00C15709">
        <w:rPr>
          <w:rFonts w:asciiTheme="minorHAnsi" w:hAnsiTheme="minorHAnsi" w:cstheme="minorHAnsi"/>
          <w:spacing w:val="-15"/>
          <w:w w:val="105"/>
          <w:sz w:val="24"/>
          <w:szCs w:val="24"/>
        </w:rPr>
        <w:t xml:space="preserve"> </w:t>
      </w:r>
      <w:r w:rsidRPr="00C15709">
        <w:rPr>
          <w:rFonts w:asciiTheme="minorHAnsi" w:hAnsiTheme="minorHAnsi" w:cstheme="minorHAnsi"/>
          <w:spacing w:val="-2"/>
          <w:w w:val="105"/>
          <w:sz w:val="24"/>
          <w:szCs w:val="24"/>
        </w:rPr>
        <w:t>and</w:t>
      </w:r>
      <w:r w:rsidRPr="00C15709">
        <w:rPr>
          <w:rFonts w:asciiTheme="minorHAnsi" w:hAnsiTheme="minorHAnsi" w:cstheme="minorHAnsi"/>
          <w:spacing w:val="-14"/>
          <w:w w:val="105"/>
          <w:sz w:val="24"/>
          <w:szCs w:val="24"/>
        </w:rPr>
        <w:t xml:space="preserve"> </w:t>
      </w:r>
      <w:r w:rsidRPr="00C15709">
        <w:rPr>
          <w:rFonts w:asciiTheme="minorHAnsi" w:hAnsiTheme="minorHAnsi" w:cstheme="minorHAnsi"/>
          <w:spacing w:val="-2"/>
          <w:w w:val="105"/>
          <w:sz w:val="24"/>
          <w:szCs w:val="24"/>
        </w:rPr>
        <w:t>the</w:t>
      </w:r>
      <w:r w:rsidRPr="00C15709">
        <w:rPr>
          <w:rFonts w:asciiTheme="minorHAnsi" w:hAnsiTheme="minorHAnsi" w:cstheme="minorHAnsi"/>
          <w:spacing w:val="-15"/>
          <w:w w:val="105"/>
          <w:sz w:val="24"/>
          <w:szCs w:val="24"/>
        </w:rPr>
        <w:t xml:space="preserve"> </w:t>
      </w:r>
      <w:r w:rsidRPr="00C15709">
        <w:rPr>
          <w:rFonts w:asciiTheme="minorHAnsi" w:hAnsiTheme="minorHAnsi" w:cstheme="minorHAnsi"/>
          <w:spacing w:val="-2"/>
          <w:w w:val="105"/>
          <w:sz w:val="24"/>
          <w:szCs w:val="24"/>
        </w:rPr>
        <w:t xml:space="preserve">bottom </w:t>
      </w:r>
      <w:r w:rsidRPr="00C15709">
        <w:rPr>
          <w:rFonts w:asciiTheme="minorHAnsi" w:hAnsiTheme="minorHAnsi" w:cstheme="minorHAnsi"/>
          <w:w w:val="105"/>
          <w:sz w:val="24"/>
          <w:szCs w:val="24"/>
        </w:rPr>
        <w:t>crest depicts a Double Headed Sea Serpent (</w:t>
      </w:r>
      <w:proofErr w:type="spellStart"/>
      <w:r w:rsidRPr="00C15709">
        <w:rPr>
          <w:rFonts w:asciiTheme="minorHAnsi" w:hAnsiTheme="minorHAnsi" w:cstheme="minorHAnsi"/>
          <w:w w:val="105"/>
          <w:sz w:val="24"/>
          <w:szCs w:val="24"/>
        </w:rPr>
        <w:t>Aihos</w:t>
      </w:r>
      <w:proofErr w:type="spellEnd"/>
      <w:r w:rsidRPr="00C15709">
        <w:rPr>
          <w:rFonts w:asciiTheme="minorHAnsi" w:hAnsiTheme="minorHAnsi" w:cstheme="minorHAnsi"/>
          <w:w w:val="105"/>
          <w:sz w:val="24"/>
          <w:szCs w:val="24"/>
        </w:rPr>
        <w:t xml:space="preserve">). These two beings have great importance in the </w:t>
      </w:r>
      <w:proofErr w:type="spellStart"/>
      <w:r w:rsidRPr="00C15709">
        <w:rPr>
          <w:rFonts w:asciiTheme="minorHAnsi" w:hAnsiTheme="minorHAnsi" w:cstheme="minorHAnsi"/>
          <w:w w:val="105"/>
          <w:sz w:val="24"/>
          <w:szCs w:val="24"/>
        </w:rPr>
        <w:t>Pentlach</w:t>
      </w:r>
      <w:proofErr w:type="spellEnd"/>
      <w:r w:rsidRPr="00C15709">
        <w:rPr>
          <w:rFonts w:asciiTheme="minorHAnsi" w:hAnsiTheme="minorHAnsi" w:cstheme="minorHAnsi"/>
          <w:w w:val="105"/>
          <w:sz w:val="24"/>
          <w:szCs w:val="24"/>
        </w:rPr>
        <w:t xml:space="preserve"> and K'ómoks cultures.</w:t>
      </w:r>
    </w:p>
    <w:p w14:paraId="2F6F575A" w14:textId="240A82D0" w:rsidR="00EB48DD" w:rsidRPr="00C15709" w:rsidRDefault="00EB48DD" w:rsidP="003C4D9C">
      <w:pPr>
        <w:widowControl/>
        <w:autoSpaceDE/>
        <w:autoSpaceDN/>
        <w:spacing w:before="100" w:beforeAutospacing="1" w:after="100" w:afterAutospacing="1"/>
        <w:rPr>
          <w:rFonts w:asciiTheme="minorHAnsi" w:eastAsia="Times New Roman" w:hAnsiTheme="minorHAnsi" w:cstheme="minorHAnsi"/>
          <w:sz w:val="24"/>
          <w:szCs w:val="24"/>
          <w:lang w:val="en-CA" w:eastAsia="en-CA"/>
        </w:rPr>
        <w:sectPr w:rsidR="00EB48DD" w:rsidRPr="00C15709" w:rsidSect="0034229F">
          <w:type w:val="continuous"/>
          <w:pgSz w:w="12240" w:h="15840"/>
          <w:pgMar w:top="1440" w:right="1440" w:bottom="1440" w:left="1440" w:header="0" w:footer="523" w:gutter="0"/>
          <w:cols w:space="720"/>
          <w:docGrid w:linePitch="299"/>
        </w:sectPr>
      </w:pPr>
    </w:p>
    <w:p w14:paraId="2DBF3F18" w14:textId="77777777" w:rsidR="004D248F" w:rsidRPr="00140B03" w:rsidRDefault="004D248F" w:rsidP="004D248F">
      <w:pPr>
        <w:spacing w:before="240" w:after="120"/>
        <w:rPr>
          <w:rFonts w:asciiTheme="minorHAnsi" w:hAnsiTheme="minorHAnsi" w:cstheme="minorHAnsi"/>
          <w:color w:val="0070C0"/>
          <w:sz w:val="48"/>
          <w:szCs w:val="48"/>
        </w:rPr>
      </w:pPr>
      <w:bookmarkStart w:id="72" w:name="APPENDICES"/>
      <w:bookmarkEnd w:id="72"/>
      <w:r w:rsidRPr="00140B03">
        <w:rPr>
          <w:rFonts w:asciiTheme="minorHAnsi" w:hAnsiTheme="minorHAnsi" w:cstheme="minorHAnsi"/>
          <w:b/>
          <w:color w:val="0070C0"/>
          <w:sz w:val="48"/>
          <w:szCs w:val="48"/>
        </w:rPr>
        <w:t>APPENDICES</w:t>
      </w:r>
    </w:p>
    <w:p w14:paraId="64E53DD1" w14:textId="77777777" w:rsidR="004148FB" w:rsidRPr="004148FB" w:rsidRDefault="004148FB" w:rsidP="007E178C">
      <w:pPr>
        <w:widowControl/>
        <w:autoSpaceDE/>
        <w:autoSpaceDN/>
        <w:spacing w:before="100" w:beforeAutospacing="1" w:after="100" w:afterAutospacing="1"/>
        <w:rPr>
          <w:sz w:val="24"/>
          <w:szCs w:val="24"/>
        </w:rPr>
      </w:pPr>
      <w:r w:rsidRPr="004148FB">
        <w:rPr>
          <w:sz w:val="24"/>
          <w:szCs w:val="24"/>
        </w:rPr>
        <w:t>The appendices included in this document are provided for reference and contextual support. They contain background materials, publicly available data, and summary information that informed discussion and analysis within the report. These materials are not intended to function as standalone assessments, recommendations, or policy direction. Inclusion does not imply endorsement or prioritization, and the information should be read in conjunction with the main body of the report and any updated data available at the time of future analysis or decision-making.</w:t>
      </w:r>
    </w:p>
    <w:p w14:paraId="506C2245" w14:textId="4792C6E6" w:rsidR="008F51C3" w:rsidRPr="00DE5A40" w:rsidRDefault="008F51C3" w:rsidP="007E178C">
      <w:pPr>
        <w:widowControl/>
        <w:autoSpaceDE/>
        <w:autoSpaceDN/>
        <w:spacing w:before="100" w:beforeAutospacing="1" w:after="100" w:afterAutospacing="1"/>
        <w:rPr>
          <w:rFonts w:asciiTheme="minorHAnsi" w:eastAsia="Times New Roman" w:hAnsiTheme="minorHAnsi" w:cstheme="minorHAnsi"/>
          <w:color w:val="4F81BD" w:themeColor="accent1"/>
          <w:sz w:val="36"/>
          <w:szCs w:val="36"/>
          <w:lang w:val="en-CA" w:eastAsia="en-CA"/>
        </w:rPr>
      </w:pPr>
      <w:r w:rsidRPr="00DE5A40">
        <w:rPr>
          <w:rFonts w:asciiTheme="minorHAnsi" w:eastAsia="Times New Roman" w:hAnsiTheme="minorHAnsi" w:cstheme="minorHAnsi"/>
          <w:b/>
          <w:bCs/>
          <w:color w:val="4F81BD" w:themeColor="accent1"/>
          <w:sz w:val="36"/>
          <w:szCs w:val="36"/>
          <w:lang w:val="en-CA" w:eastAsia="en-CA"/>
        </w:rPr>
        <w:t>Appendix A — Community Assets Inventory</w:t>
      </w:r>
    </w:p>
    <w:p w14:paraId="3A190AD6" w14:textId="6F946733" w:rsidR="008F51C3" w:rsidRPr="00DE5A40" w:rsidRDefault="008F51C3" w:rsidP="008F51C3">
      <w:pPr>
        <w:widowControl/>
        <w:autoSpaceDE/>
        <w:autoSpaceDN/>
        <w:spacing w:before="100" w:beforeAutospacing="1" w:after="100" w:afterAutospacing="1"/>
        <w:rPr>
          <w:rFonts w:asciiTheme="minorHAnsi" w:eastAsia="Times New Roman" w:hAnsiTheme="minorHAnsi" w:cstheme="minorHAnsi"/>
          <w:color w:val="4F81BD" w:themeColor="accent1"/>
          <w:sz w:val="36"/>
          <w:szCs w:val="36"/>
          <w:lang w:val="en-CA" w:eastAsia="en-CA"/>
        </w:rPr>
      </w:pPr>
      <w:r w:rsidRPr="00DE5A40">
        <w:rPr>
          <w:rFonts w:asciiTheme="minorHAnsi" w:eastAsia="Times New Roman" w:hAnsiTheme="minorHAnsi" w:cstheme="minorHAnsi"/>
          <w:b/>
          <w:bCs/>
          <w:color w:val="4F81BD" w:themeColor="accent1"/>
          <w:sz w:val="36"/>
          <w:szCs w:val="36"/>
          <w:lang w:val="en-CA" w:eastAsia="en-CA"/>
        </w:rPr>
        <w:t xml:space="preserve">Appendix </w:t>
      </w:r>
      <w:r w:rsidR="005F0F70">
        <w:rPr>
          <w:rFonts w:asciiTheme="minorHAnsi" w:eastAsia="Times New Roman" w:hAnsiTheme="minorHAnsi" w:cstheme="minorHAnsi"/>
          <w:b/>
          <w:bCs/>
          <w:color w:val="4F81BD" w:themeColor="accent1"/>
          <w:sz w:val="36"/>
          <w:szCs w:val="36"/>
          <w:lang w:val="en-CA" w:eastAsia="en-CA"/>
        </w:rPr>
        <w:t>B</w:t>
      </w:r>
      <w:r w:rsidRPr="00DE5A40">
        <w:rPr>
          <w:rFonts w:asciiTheme="minorHAnsi" w:eastAsia="Times New Roman" w:hAnsiTheme="minorHAnsi" w:cstheme="minorHAnsi"/>
          <w:b/>
          <w:bCs/>
          <w:color w:val="4F81BD" w:themeColor="accent1"/>
          <w:sz w:val="36"/>
          <w:szCs w:val="36"/>
          <w:lang w:val="en-CA" w:eastAsia="en-CA"/>
        </w:rPr>
        <w:t xml:space="preserve"> — Community Profile Highlights</w:t>
      </w:r>
      <w:r w:rsidRPr="00DE5A40">
        <w:rPr>
          <w:rFonts w:asciiTheme="minorHAnsi" w:eastAsia="Times New Roman" w:hAnsiTheme="minorHAnsi" w:cstheme="minorHAnsi"/>
          <w:color w:val="4F81BD" w:themeColor="accent1"/>
          <w:sz w:val="36"/>
          <w:szCs w:val="36"/>
          <w:lang w:val="en-CA" w:eastAsia="en-CA"/>
        </w:rPr>
        <w:br/>
        <w:t>(summary indicators used in analysis)</w:t>
      </w:r>
    </w:p>
    <w:p w14:paraId="6DC180FE" w14:textId="05DE12B4" w:rsidR="008F51C3" w:rsidRPr="00DE5A40" w:rsidRDefault="008F51C3" w:rsidP="008F51C3">
      <w:pPr>
        <w:widowControl/>
        <w:autoSpaceDE/>
        <w:autoSpaceDN/>
        <w:spacing w:before="100" w:beforeAutospacing="1" w:after="100" w:afterAutospacing="1"/>
        <w:rPr>
          <w:rFonts w:asciiTheme="minorHAnsi" w:eastAsia="Times New Roman" w:hAnsiTheme="minorHAnsi" w:cstheme="minorHAnsi"/>
          <w:color w:val="4F81BD" w:themeColor="accent1"/>
          <w:sz w:val="36"/>
          <w:szCs w:val="36"/>
          <w:lang w:val="en-CA" w:eastAsia="en-CA"/>
        </w:rPr>
      </w:pPr>
      <w:r w:rsidRPr="00DE5A40">
        <w:rPr>
          <w:rFonts w:asciiTheme="minorHAnsi" w:eastAsia="Times New Roman" w:hAnsiTheme="minorHAnsi" w:cstheme="minorHAnsi"/>
          <w:b/>
          <w:bCs/>
          <w:color w:val="4F81BD" w:themeColor="accent1"/>
          <w:sz w:val="36"/>
          <w:szCs w:val="36"/>
          <w:lang w:val="en-CA" w:eastAsia="en-CA"/>
        </w:rPr>
        <w:t xml:space="preserve">Appendix </w:t>
      </w:r>
      <w:r w:rsidR="005F0F70">
        <w:rPr>
          <w:rFonts w:asciiTheme="minorHAnsi" w:eastAsia="Times New Roman" w:hAnsiTheme="minorHAnsi" w:cstheme="minorHAnsi"/>
          <w:b/>
          <w:bCs/>
          <w:color w:val="4F81BD" w:themeColor="accent1"/>
          <w:sz w:val="36"/>
          <w:szCs w:val="36"/>
          <w:lang w:val="en-CA" w:eastAsia="en-CA"/>
        </w:rPr>
        <w:t>C</w:t>
      </w:r>
      <w:r w:rsidRPr="00DE5A40">
        <w:rPr>
          <w:rFonts w:asciiTheme="minorHAnsi" w:eastAsia="Times New Roman" w:hAnsiTheme="minorHAnsi" w:cstheme="minorHAnsi"/>
          <w:b/>
          <w:bCs/>
          <w:color w:val="4F81BD" w:themeColor="accent1"/>
          <w:sz w:val="36"/>
          <w:szCs w:val="36"/>
          <w:lang w:val="en-CA" w:eastAsia="en-CA"/>
        </w:rPr>
        <w:t xml:space="preserve"> — Acknowledgements</w:t>
      </w:r>
    </w:p>
    <w:p w14:paraId="6C7CC4A1" w14:textId="77777777" w:rsidR="00AA6721" w:rsidRPr="00C15709" w:rsidRDefault="00AA6721" w:rsidP="004D248F">
      <w:pPr>
        <w:spacing w:before="240" w:after="120"/>
        <w:rPr>
          <w:rFonts w:asciiTheme="minorHAnsi" w:hAnsiTheme="minorHAnsi" w:cstheme="minorHAnsi"/>
          <w:b/>
          <w:sz w:val="24"/>
        </w:rPr>
      </w:pPr>
      <w:bookmarkStart w:id="73" w:name="COMMUNITY_ASSETS"/>
      <w:bookmarkEnd w:id="73"/>
    </w:p>
    <w:p w14:paraId="7E089EE8" w14:textId="77777777" w:rsidR="00AA6721" w:rsidRPr="00C15709" w:rsidRDefault="00AA6721" w:rsidP="004D248F">
      <w:pPr>
        <w:spacing w:before="240" w:after="120"/>
        <w:rPr>
          <w:rFonts w:asciiTheme="minorHAnsi" w:hAnsiTheme="minorHAnsi" w:cstheme="minorHAnsi"/>
          <w:b/>
          <w:sz w:val="24"/>
        </w:rPr>
      </w:pPr>
    </w:p>
    <w:p w14:paraId="4768B872" w14:textId="77777777" w:rsidR="00AA6721" w:rsidRPr="00C15709" w:rsidRDefault="00AA6721" w:rsidP="004D248F">
      <w:pPr>
        <w:spacing w:before="240" w:after="120"/>
        <w:rPr>
          <w:rFonts w:asciiTheme="minorHAnsi" w:hAnsiTheme="minorHAnsi" w:cstheme="minorHAnsi"/>
          <w:b/>
          <w:sz w:val="24"/>
        </w:rPr>
      </w:pPr>
    </w:p>
    <w:p w14:paraId="0DD48D8F" w14:textId="77777777" w:rsidR="00AA6721" w:rsidRPr="00C15709" w:rsidRDefault="00AA6721" w:rsidP="004D248F">
      <w:pPr>
        <w:spacing w:before="240" w:after="120"/>
        <w:rPr>
          <w:rFonts w:asciiTheme="minorHAnsi" w:hAnsiTheme="minorHAnsi" w:cstheme="minorHAnsi"/>
          <w:b/>
          <w:sz w:val="24"/>
        </w:rPr>
      </w:pPr>
    </w:p>
    <w:p w14:paraId="025C39A9" w14:textId="77777777" w:rsidR="00AA6721" w:rsidRPr="00C15709" w:rsidRDefault="00AA6721" w:rsidP="004D248F">
      <w:pPr>
        <w:spacing w:before="240" w:after="120"/>
        <w:rPr>
          <w:rFonts w:asciiTheme="minorHAnsi" w:hAnsiTheme="minorHAnsi" w:cstheme="minorHAnsi"/>
          <w:b/>
          <w:sz w:val="24"/>
        </w:rPr>
      </w:pPr>
    </w:p>
    <w:p w14:paraId="16293720" w14:textId="77777777" w:rsidR="00AA6721" w:rsidRPr="00C15709" w:rsidRDefault="00AA6721" w:rsidP="004D248F">
      <w:pPr>
        <w:spacing w:before="240" w:after="120"/>
        <w:rPr>
          <w:rFonts w:asciiTheme="minorHAnsi" w:hAnsiTheme="minorHAnsi" w:cstheme="minorHAnsi"/>
          <w:b/>
          <w:sz w:val="24"/>
        </w:rPr>
      </w:pPr>
    </w:p>
    <w:p w14:paraId="6928677E" w14:textId="77777777" w:rsidR="00AA6721" w:rsidRPr="00C15709" w:rsidRDefault="00AA6721" w:rsidP="004D248F">
      <w:pPr>
        <w:spacing w:before="240" w:after="120"/>
        <w:rPr>
          <w:rFonts w:asciiTheme="minorHAnsi" w:hAnsiTheme="minorHAnsi" w:cstheme="minorHAnsi"/>
          <w:b/>
          <w:sz w:val="24"/>
        </w:rPr>
      </w:pPr>
    </w:p>
    <w:p w14:paraId="698762D3" w14:textId="77777777" w:rsidR="00AA6721" w:rsidRPr="00C15709" w:rsidRDefault="00AA6721" w:rsidP="004D248F">
      <w:pPr>
        <w:spacing w:before="240" w:after="120"/>
        <w:rPr>
          <w:rFonts w:asciiTheme="minorHAnsi" w:hAnsiTheme="minorHAnsi" w:cstheme="minorHAnsi"/>
          <w:b/>
          <w:sz w:val="24"/>
        </w:rPr>
      </w:pPr>
    </w:p>
    <w:p w14:paraId="05240AC1" w14:textId="77777777" w:rsidR="00AA6721" w:rsidRPr="00C15709" w:rsidRDefault="00AA6721" w:rsidP="004D248F">
      <w:pPr>
        <w:spacing w:before="240" w:after="120"/>
        <w:rPr>
          <w:rFonts w:asciiTheme="minorHAnsi" w:hAnsiTheme="minorHAnsi" w:cstheme="minorHAnsi"/>
          <w:b/>
          <w:sz w:val="24"/>
        </w:rPr>
      </w:pPr>
    </w:p>
    <w:p w14:paraId="40D7D78C" w14:textId="77777777" w:rsidR="00AA6721" w:rsidRPr="00C15709" w:rsidRDefault="00AA6721" w:rsidP="004D248F">
      <w:pPr>
        <w:spacing w:before="240" w:after="120"/>
        <w:rPr>
          <w:rFonts w:asciiTheme="minorHAnsi" w:hAnsiTheme="minorHAnsi" w:cstheme="minorHAnsi"/>
          <w:b/>
          <w:sz w:val="24"/>
        </w:rPr>
      </w:pPr>
    </w:p>
    <w:p w14:paraId="26170EFB" w14:textId="77777777" w:rsidR="00AA6721" w:rsidRPr="00C15709" w:rsidRDefault="00AA6721" w:rsidP="004D248F">
      <w:pPr>
        <w:spacing w:before="240" w:after="120"/>
        <w:rPr>
          <w:rFonts w:asciiTheme="minorHAnsi" w:hAnsiTheme="minorHAnsi" w:cstheme="minorHAnsi"/>
          <w:b/>
          <w:sz w:val="24"/>
        </w:rPr>
      </w:pPr>
    </w:p>
    <w:p w14:paraId="67BA6D09" w14:textId="77777777" w:rsidR="003F6449" w:rsidRDefault="003F6449" w:rsidP="004D248F">
      <w:pPr>
        <w:spacing w:before="240" w:after="120"/>
        <w:rPr>
          <w:rFonts w:asciiTheme="minorHAnsi" w:hAnsiTheme="minorHAnsi" w:cstheme="minorHAnsi"/>
          <w:b/>
          <w:color w:val="0070C0"/>
          <w:sz w:val="40"/>
          <w:szCs w:val="40"/>
        </w:rPr>
      </w:pPr>
    </w:p>
    <w:p w14:paraId="778C1BD1" w14:textId="77777777" w:rsidR="003F6449" w:rsidRDefault="003F6449" w:rsidP="004D248F">
      <w:pPr>
        <w:spacing w:before="240" w:after="120"/>
        <w:rPr>
          <w:rFonts w:asciiTheme="minorHAnsi" w:hAnsiTheme="minorHAnsi" w:cstheme="minorHAnsi"/>
          <w:b/>
          <w:color w:val="0070C0"/>
          <w:sz w:val="40"/>
          <w:szCs w:val="40"/>
        </w:rPr>
      </w:pPr>
    </w:p>
    <w:p w14:paraId="4B529AD9" w14:textId="75F5F385" w:rsidR="004D248F" w:rsidRPr="00DE5A40" w:rsidRDefault="004D248F" w:rsidP="004D248F">
      <w:pPr>
        <w:spacing w:before="240" w:after="120"/>
        <w:rPr>
          <w:rFonts w:asciiTheme="minorHAnsi" w:hAnsiTheme="minorHAnsi" w:cstheme="minorHAnsi"/>
          <w:color w:val="0070C0"/>
          <w:sz w:val="40"/>
          <w:szCs w:val="40"/>
        </w:rPr>
      </w:pPr>
      <w:r w:rsidRPr="00DE5A40">
        <w:rPr>
          <w:rFonts w:asciiTheme="minorHAnsi" w:hAnsiTheme="minorHAnsi" w:cstheme="minorHAnsi"/>
          <w:b/>
          <w:color w:val="0070C0"/>
          <w:sz w:val="40"/>
          <w:szCs w:val="40"/>
        </w:rPr>
        <w:t>Appendix A — Community Assets Inventory</w:t>
      </w:r>
    </w:p>
    <w:p w14:paraId="3A0AFE98" w14:textId="77777777" w:rsidR="00C87F6D" w:rsidRPr="00C87F6D" w:rsidRDefault="00C87F6D" w:rsidP="00C87F6D">
      <w:pPr>
        <w:pStyle w:val="NormalWeb"/>
        <w:rPr>
          <w:rFonts w:asciiTheme="minorHAnsi" w:hAnsiTheme="minorHAnsi" w:cstheme="minorHAnsi"/>
        </w:rPr>
      </w:pPr>
      <w:r w:rsidRPr="00C87F6D">
        <w:rPr>
          <w:rFonts w:asciiTheme="minorHAnsi" w:hAnsiTheme="minorHAnsi" w:cstheme="minorHAnsi"/>
        </w:rPr>
        <w:t>The development of a thriving community is built upon a strong foundation of both public and private assets. Hornby Island includes a range of infrastructure, public facilities, and private enterprises that support daily life and contribute to the island’s distinctive character.</w:t>
      </w:r>
    </w:p>
    <w:p w14:paraId="52D5E256" w14:textId="77777777" w:rsidR="00C87F6D" w:rsidRPr="00C87F6D" w:rsidRDefault="00C87F6D" w:rsidP="00C87F6D">
      <w:pPr>
        <w:pStyle w:val="NormalWeb"/>
        <w:rPr>
          <w:rFonts w:asciiTheme="minorHAnsi" w:hAnsiTheme="minorHAnsi" w:cstheme="minorHAnsi"/>
        </w:rPr>
      </w:pPr>
      <w:r w:rsidRPr="00C87F6D">
        <w:rPr>
          <w:rFonts w:asciiTheme="minorHAnsi" w:hAnsiTheme="minorHAnsi" w:cstheme="minorHAnsi"/>
        </w:rPr>
        <w:t>A key constraint affecting future development is the absence of centralized water and sewer systems. While zoning bylaws currently allow for a minimum lot size of ½ acre, accommodating individual wells and septic systems on these lots can be challenging due to spatial requirements. These regulations apply not only to each individual lot but also to the required separation distances from neighbouring wells and septic fields. While these lot sizes may appear large by urban standards, they support privacy, self-sufficiency, and the rural character valued by residents.</w:t>
      </w:r>
    </w:p>
    <w:p w14:paraId="7258E444" w14:textId="77777777" w:rsidR="00C87F6D" w:rsidRDefault="00C87F6D" w:rsidP="00C87F6D">
      <w:pPr>
        <w:pStyle w:val="NormalWeb"/>
        <w:rPr>
          <w:rFonts w:asciiTheme="minorHAnsi" w:hAnsiTheme="minorHAnsi" w:cstheme="minorHAnsi"/>
        </w:rPr>
      </w:pPr>
      <w:r w:rsidRPr="00C87F6D">
        <w:rPr>
          <w:rFonts w:asciiTheme="minorHAnsi" w:hAnsiTheme="minorHAnsi" w:cstheme="minorHAnsi"/>
        </w:rPr>
        <w:t>Hornby Island does not have a municipal government or land dedicated to urban-style service infrastructure. As a result, strengthening community infrastructure in the future would likely require coordination among private landowners, community organizations, regional authorities, and external partners. These considerations highlight how existing assets contribute to Hornby Island’s resilience while also illustrating areas where future coordination may be required.</w:t>
      </w:r>
    </w:p>
    <w:p w14:paraId="2E5C215B" w14:textId="499D2C73" w:rsidR="00C87F6D" w:rsidRPr="00C87F6D" w:rsidRDefault="00C87F6D" w:rsidP="00C87F6D">
      <w:pPr>
        <w:pStyle w:val="NormalWeb"/>
        <w:rPr>
          <w:rFonts w:ascii="Calibri" w:hAnsi="Calibri" w:cs="Calibri"/>
        </w:rPr>
      </w:pPr>
      <w:r w:rsidRPr="00C87F6D">
        <w:rPr>
          <w:rFonts w:ascii="Calibri" w:hAnsi="Calibri" w:cs="Calibri"/>
        </w:rPr>
        <w:t>The following inventory summarizes key assets that contribute to Hornby Island’s economic, social, and institutional capacity.</w:t>
      </w:r>
    </w:p>
    <w:p w14:paraId="531A515E" w14:textId="77777777" w:rsidR="00C87F6D" w:rsidRPr="00C15709" w:rsidRDefault="00C87F6D">
      <w:pPr>
        <w:pStyle w:val="BodyText"/>
        <w:spacing w:before="28"/>
        <w:rPr>
          <w:rFonts w:asciiTheme="minorHAnsi" w:hAnsiTheme="minorHAnsi" w:cstheme="minorHAnsi"/>
          <w:sz w:val="20"/>
        </w:rPr>
      </w:pPr>
    </w:p>
    <w:tbl>
      <w:tblPr>
        <w:tblW w:w="9920" w:type="dxa"/>
        <w:tblInd w:w="175" w:type="dxa"/>
        <w:tblBorders>
          <w:top w:val="single" w:sz="4" w:space="0" w:color="0F9ED4"/>
          <w:left w:val="single" w:sz="4" w:space="0" w:color="0F9ED4"/>
          <w:bottom w:val="single" w:sz="4" w:space="0" w:color="0F9ED4"/>
          <w:right w:val="single" w:sz="4" w:space="0" w:color="0F9ED4"/>
          <w:insideH w:val="single" w:sz="4" w:space="0" w:color="0F9ED4"/>
          <w:insideV w:val="single" w:sz="4" w:space="0" w:color="0F9ED4"/>
        </w:tblBorders>
        <w:tblLayout w:type="fixed"/>
        <w:tblCellMar>
          <w:left w:w="0" w:type="dxa"/>
          <w:right w:w="0" w:type="dxa"/>
        </w:tblCellMar>
        <w:tblLook w:val="01E0" w:firstRow="1" w:lastRow="1" w:firstColumn="1" w:lastColumn="1" w:noHBand="0" w:noVBand="0"/>
      </w:tblPr>
      <w:tblGrid>
        <w:gridCol w:w="3008"/>
        <w:gridCol w:w="6912"/>
      </w:tblGrid>
      <w:tr w:rsidR="00FC0665" w:rsidRPr="00C15709" w14:paraId="64B46115" w14:textId="77777777" w:rsidTr="003035D5">
        <w:trPr>
          <w:trHeight w:val="854"/>
        </w:trPr>
        <w:tc>
          <w:tcPr>
            <w:tcW w:w="9919" w:type="dxa"/>
            <w:gridSpan w:val="2"/>
            <w:tcBorders>
              <w:top w:val="nil"/>
              <w:bottom w:val="nil"/>
            </w:tcBorders>
            <w:shd w:val="clear" w:color="auto" w:fill="0F9ED4"/>
          </w:tcPr>
          <w:p w14:paraId="7585DFB4" w14:textId="77777777" w:rsidR="00FC0665" w:rsidRPr="00C15709" w:rsidRDefault="000C714F">
            <w:pPr>
              <w:pStyle w:val="TableParagraph"/>
              <w:spacing w:before="62"/>
              <w:rPr>
                <w:rFonts w:asciiTheme="minorHAnsi" w:hAnsiTheme="minorHAnsi" w:cstheme="minorHAnsi"/>
                <w:b/>
                <w:sz w:val="32"/>
              </w:rPr>
            </w:pPr>
            <w:r w:rsidRPr="00C15709">
              <w:rPr>
                <w:rFonts w:asciiTheme="minorHAnsi" w:hAnsiTheme="minorHAnsi" w:cstheme="minorHAnsi"/>
                <w:b/>
                <w:color w:val="FFFFFF"/>
                <w:spacing w:val="4"/>
                <w:w w:val="90"/>
                <w:sz w:val="32"/>
              </w:rPr>
              <w:t>COMMUNITY</w:t>
            </w:r>
            <w:r w:rsidRPr="00C15709">
              <w:rPr>
                <w:rFonts w:asciiTheme="minorHAnsi" w:hAnsiTheme="minorHAnsi" w:cstheme="minorHAnsi"/>
                <w:b/>
                <w:color w:val="FFFFFF"/>
                <w:spacing w:val="24"/>
                <w:sz w:val="32"/>
              </w:rPr>
              <w:t xml:space="preserve"> </w:t>
            </w:r>
            <w:r w:rsidRPr="00C15709">
              <w:rPr>
                <w:rFonts w:asciiTheme="minorHAnsi" w:hAnsiTheme="minorHAnsi" w:cstheme="minorHAnsi"/>
                <w:b/>
                <w:color w:val="FFFFFF"/>
                <w:spacing w:val="-2"/>
                <w:sz w:val="32"/>
              </w:rPr>
              <w:t>ASSETS</w:t>
            </w:r>
          </w:p>
          <w:p w14:paraId="2BE3FED8" w14:textId="77777777" w:rsidR="00FC0665" w:rsidRPr="00C15709" w:rsidRDefault="000C714F">
            <w:pPr>
              <w:pStyle w:val="TableParagraph"/>
              <w:spacing w:before="1" w:line="380" w:lineRule="exact"/>
              <w:rPr>
                <w:rFonts w:asciiTheme="minorHAnsi" w:hAnsiTheme="minorHAnsi" w:cstheme="minorHAnsi"/>
                <w:b/>
                <w:sz w:val="32"/>
              </w:rPr>
            </w:pPr>
            <w:r w:rsidRPr="00C15709">
              <w:rPr>
                <w:rFonts w:asciiTheme="minorHAnsi" w:hAnsiTheme="minorHAnsi" w:cstheme="minorHAnsi"/>
                <w:b/>
                <w:color w:val="FFFFFF"/>
                <w:spacing w:val="-2"/>
                <w:w w:val="105"/>
                <w:sz w:val="32"/>
              </w:rPr>
              <w:t>(Economic)</w:t>
            </w:r>
          </w:p>
        </w:tc>
      </w:tr>
      <w:tr w:rsidR="00FC0665" w:rsidRPr="00C15709" w14:paraId="193C3C24" w14:textId="77777777" w:rsidTr="003035D5">
        <w:trPr>
          <w:trHeight w:val="414"/>
        </w:trPr>
        <w:tc>
          <w:tcPr>
            <w:tcW w:w="3008" w:type="dxa"/>
            <w:tcBorders>
              <w:right w:val="nil"/>
            </w:tcBorders>
          </w:tcPr>
          <w:p w14:paraId="76FD60CE" w14:textId="77777777" w:rsidR="00FC0665" w:rsidRPr="00C15709" w:rsidRDefault="000C714F">
            <w:pPr>
              <w:pStyle w:val="TableParagraph"/>
              <w:spacing w:before="69" w:line="326" w:lineRule="exact"/>
              <w:ind w:left="811"/>
              <w:rPr>
                <w:rFonts w:asciiTheme="minorHAnsi" w:hAnsiTheme="minorHAnsi" w:cstheme="minorHAnsi"/>
                <w:b/>
                <w:sz w:val="28"/>
              </w:rPr>
            </w:pPr>
            <w:r w:rsidRPr="00C15709">
              <w:rPr>
                <w:rFonts w:asciiTheme="minorHAnsi" w:hAnsiTheme="minorHAnsi" w:cstheme="minorHAnsi"/>
                <w:b/>
                <w:sz w:val="28"/>
              </w:rPr>
              <w:t>Asset</w:t>
            </w:r>
            <w:r w:rsidRPr="00C15709">
              <w:rPr>
                <w:rFonts w:asciiTheme="minorHAnsi" w:hAnsiTheme="minorHAnsi" w:cstheme="minorHAnsi"/>
                <w:b/>
                <w:spacing w:val="-5"/>
                <w:sz w:val="28"/>
              </w:rPr>
              <w:t xml:space="preserve"> </w:t>
            </w:r>
            <w:r w:rsidRPr="00C15709">
              <w:rPr>
                <w:rFonts w:asciiTheme="minorHAnsi" w:hAnsiTheme="minorHAnsi" w:cstheme="minorHAnsi"/>
                <w:b/>
                <w:spacing w:val="-2"/>
                <w:sz w:val="28"/>
              </w:rPr>
              <w:t>Category</w:t>
            </w:r>
          </w:p>
        </w:tc>
        <w:tc>
          <w:tcPr>
            <w:tcW w:w="6911" w:type="dxa"/>
            <w:tcBorders>
              <w:left w:val="nil"/>
            </w:tcBorders>
          </w:tcPr>
          <w:p w14:paraId="7177BA8A" w14:textId="77777777" w:rsidR="00FC0665" w:rsidRPr="00C15709" w:rsidRDefault="000C714F">
            <w:pPr>
              <w:pStyle w:val="TableParagraph"/>
              <w:spacing w:before="19" w:line="376" w:lineRule="exact"/>
              <w:ind w:left="366"/>
              <w:jc w:val="center"/>
              <w:rPr>
                <w:rFonts w:asciiTheme="minorHAnsi" w:hAnsiTheme="minorHAnsi" w:cstheme="minorHAnsi"/>
                <w:b/>
                <w:sz w:val="32"/>
              </w:rPr>
            </w:pPr>
            <w:r w:rsidRPr="00C15709">
              <w:rPr>
                <w:rFonts w:asciiTheme="minorHAnsi" w:hAnsiTheme="minorHAnsi" w:cstheme="minorHAnsi"/>
                <w:b/>
                <w:spacing w:val="-2"/>
                <w:sz w:val="32"/>
              </w:rPr>
              <w:t>Description</w:t>
            </w:r>
          </w:p>
        </w:tc>
      </w:tr>
      <w:tr w:rsidR="00FC0665" w14:paraId="2B148BD1" w14:textId="77777777" w:rsidTr="003035D5">
        <w:trPr>
          <w:trHeight w:val="321"/>
        </w:trPr>
        <w:tc>
          <w:tcPr>
            <w:tcW w:w="3008" w:type="dxa"/>
            <w:tcBorders>
              <w:right w:val="nil"/>
            </w:tcBorders>
          </w:tcPr>
          <w:p w14:paraId="36DBFC3B" w14:textId="77777777" w:rsidR="00FC0665" w:rsidRDefault="000C714F">
            <w:pPr>
              <w:pStyle w:val="TableParagraph"/>
              <w:spacing w:before="25" w:line="276" w:lineRule="exact"/>
              <w:rPr>
                <w:b/>
                <w:sz w:val="24"/>
              </w:rPr>
            </w:pPr>
            <w:r>
              <w:rPr>
                <w:b/>
                <w:sz w:val="24"/>
              </w:rPr>
              <w:t>Physical</w:t>
            </w:r>
            <w:r>
              <w:rPr>
                <w:b/>
                <w:spacing w:val="19"/>
                <w:sz w:val="24"/>
              </w:rPr>
              <w:t xml:space="preserve"> </w:t>
            </w:r>
            <w:r>
              <w:rPr>
                <w:b/>
                <w:spacing w:val="-2"/>
                <w:sz w:val="24"/>
              </w:rPr>
              <w:t>Infrastructure</w:t>
            </w:r>
          </w:p>
        </w:tc>
        <w:tc>
          <w:tcPr>
            <w:tcW w:w="6911" w:type="dxa"/>
            <w:tcBorders>
              <w:left w:val="nil"/>
            </w:tcBorders>
          </w:tcPr>
          <w:p w14:paraId="30684464" w14:textId="77777777" w:rsidR="00FC0665" w:rsidRDefault="000C714F">
            <w:pPr>
              <w:pStyle w:val="TableParagraph"/>
              <w:spacing w:before="49" w:line="252" w:lineRule="exact"/>
              <w:ind w:left="464"/>
            </w:pPr>
            <w:r>
              <w:rPr>
                <w:spacing w:val="-4"/>
              </w:rPr>
              <w:t>B.C.</w:t>
            </w:r>
            <w:r>
              <w:rPr>
                <w:spacing w:val="-1"/>
              </w:rPr>
              <w:t xml:space="preserve"> </w:t>
            </w:r>
            <w:r>
              <w:rPr>
                <w:spacing w:val="-4"/>
              </w:rPr>
              <w:t>Ferries</w:t>
            </w:r>
            <w:r>
              <w:t xml:space="preserve"> </w:t>
            </w:r>
            <w:r>
              <w:rPr>
                <w:spacing w:val="-4"/>
              </w:rPr>
              <w:t>Terminal</w:t>
            </w:r>
            <w:r>
              <w:rPr>
                <w:spacing w:val="-1"/>
              </w:rPr>
              <w:t xml:space="preserve"> </w:t>
            </w:r>
            <w:r>
              <w:rPr>
                <w:spacing w:val="-4"/>
              </w:rPr>
              <w:t>&amp;</w:t>
            </w:r>
            <w:r>
              <w:rPr>
                <w:spacing w:val="-1"/>
              </w:rPr>
              <w:t xml:space="preserve"> </w:t>
            </w:r>
            <w:r>
              <w:rPr>
                <w:spacing w:val="-4"/>
              </w:rPr>
              <w:t>Dock</w:t>
            </w:r>
          </w:p>
        </w:tc>
      </w:tr>
      <w:tr w:rsidR="00FC0665" w14:paraId="3A18E13B" w14:textId="77777777" w:rsidTr="003035D5">
        <w:trPr>
          <w:trHeight w:val="318"/>
        </w:trPr>
        <w:tc>
          <w:tcPr>
            <w:tcW w:w="9919" w:type="dxa"/>
            <w:gridSpan w:val="2"/>
          </w:tcPr>
          <w:p w14:paraId="4E44A272" w14:textId="77777777" w:rsidR="00FC0665" w:rsidRDefault="000C714F">
            <w:pPr>
              <w:pStyle w:val="TableParagraph"/>
              <w:spacing w:before="47" w:line="252" w:lineRule="exact"/>
              <w:ind w:left="749" w:right="1526"/>
              <w:jc w:val="center"/>
            </w:pPr>
            <w:r>
              <w:rPr>
                <w:spacing w:val="-4"/>
              </w:rPr>
              <w:t>Boat ramp</w:t>
            </w:r>
            <w:r>
              <w:rPr>
                <w:spacing w:val="-3"/>
              </w:rPr>
              <w:t xml:space="preserve"> </w:t>
            </w:r>
            <w:r>
              <w:rPr>
                <w:spacing w:val="-4"/>
              </w:rPr>
              <w:t>at Shingle</w:t>
            </w:r>
            <w:r>
              <w:rPr>
                <w:spacing w:val="-2"/>
              </w:rPr>
              <w:t xml:space="preserve"> </w:t>
            </w:r>
            <w:r>
              <w:rPr>
                <w:spacing w:val="-4"/>
              </w:rPr>
              <w:t>Spit</w:t>
            </w:r>
          </w:p>
        </w:tc>
      </w:tr>
      <w:tr w:rsidR="00FC0665" w14:paraId="0462EAED" w14:textId="77777777" w:rsidTr="003035D5">
        <w:trPr>
          <w:trHeight w:val="321"/>
        </w:trPr>
        <w:tc>
          <w:tcPr>
            <w:tcW w:w="9919" w:type="dxa"/>
            <w:gridSpan w:val="2"/>
          </w:tcPr>
          <w:p w14:paraId="67856AE6" w14:textId="77777777" w:rsidR="00FC0665" w:rsidRDefault="000C714F">
            <w:pPr>
              <w:pStyle w:val="TableParagraph"/>
              <w:spacing w:before="49" w:line="252" w:lineRule="exact"/>
              <w:ind w:left="417" w:right="1857"/>
              <w:jc w:val="center"/>
            </w:pPr>
            <w:r>
              <w:rPr>
                <w:spacing w:val="-2"/>
              </w:rPr>
              <w:t>Ford</w:t>
            </w:r>
            <w:r>
              <w:rPr>
                <w:spacing w:val="-10"/>
              </w:rPr>
              <w:t xml:space="preserve"> </w:t>
            </w:r>
            <w:r>
              <w:rPr>
                <w:spacing w:val="-2"/>
              </w:rPr>
              <w:t>Cove</w:t>
            </w:r>
            <w:r>
              <w:rPr>
                <w:spacing w:val="-8"/>
              </w:rPr>
              <w:t xml:space="preserve"> </w:t>
            </w:r>
            <w:r>
              <w:rPr>
                <w:spacing w:val="-2"/>
              </w:rPr>
              <w:t>Marina</w:t>
            </w:r>
          </w:p>
        </w:tc>
      </w:tr>
      <w:tr w:rsidR="00FC0665" w14:paraId="3136F9D8" w14:textId="77777777" w:rsidTr="003035D5">
        <w:trPr>
          <w:trHeight w:val="318"/>
        </w:trPr>
        <w:tc>
          <w:tcPr>
            <w:tcW w:w="9919" w:type="dxa"/>
            <w:gridSpan w:val="2"/>
          </w:tcPr>
          <w:p w14:paraId="61DB32C1" w14:textId="77777777" w:rsidR="00FC0665" w:rsidRDefault="000C714F">
            <w:pPr>
              <w:pStyle w:val="TableParagraph"/>
              <w:spacing w:before="47" w:line="252" w:lineRule="exact"/>
              <w:ind w:left="1134" w:right="1526"/>
              <w:jc w:val="center"/>
            </w:pPr>
            <w:r>
              <w:rPr>
                <w:spacing w:val="-4"/>
              </w:rPr>
              <w:t>City</w:t>
            </w:r>
            <w:r>
              <w:t xml:space="preserve"> </w:t>
            </w:r>
            <w:r>
              <w:rPr>
                <w:spacing w:val="-4"/>
              </w:rPr>
              <w:t>West</w:t>
            </w:r>
            <w:r>
              <w:t xml:space="preserve"> </w:t>
            </w:r>
            <w:r>
              <w:rPr>
                <w:spacing w:val="-4"/>
              </w:rPr>
              <w:t>high-speed</w:t>
            </w:r>
            <w:r>
              <w:t xml:space="preserve"> </w:t>
            </w:r>
            <w:r>
              <w:rPr>
                <w:spacing w:val="-4"/>
              </w:rPr>
              <w:t>internet</w:t>
            </w:r>
          </w:p>
        </w:tc>
      </w:tr>
      <w:tr w:rsidR="00FC0665" w14:paraId="3078B105" w14:textId="77777777" w:rsidTr="003035D5">
        <w:trPr>
          <w:trHeight w:val="321"/>
        </w:trPr>
        <w:tc>
          <w:tcPr>
            <w:tcW w:w="9919" w:type="dxa"/>
            <w:gridSpan w:val="2"/>
          </w:tcPr>
          <w:p w14:paraId="251BA43E" w14:textId="77777777" w:rsidR="00FC0665" w:rsidRDefault="000C714F">
            <w:pPr>
              <w:pStyle w:val="TableParagraph"/>
              <w:spacing w:before="49" w:line="252" w:lineRule="exact"/>
              <w:ind w:left="1060" w:right="1526"/>
              <w:jc w:val="center"/>
            </w:pPr>
            <w:r>
              <w:rPr>
                <w:spacing w:val="-4"/>
              </w:rPr>
              <w:t>Telephone</w:t>
            </w:r>
            <w:r>
              <w:rPr>
                <w:spacing w:val="-6"/>
              </w:rPr>
              <w:t xml:space="preserve"> </w:t>
            </w:r>
            <w:r>
              <w:rPr>
                <w:spacing w:val="-4"/>
              </w:rPr>
              <w:t>-</w:t>
            </w:r>
            <w:r>
              <w:rPr>
                <w:spacing w:val="-7"/>
              </w:rPr>
              <w:t xml:space="preserve"> </w:t>
            </w:r>
            <w:r>
              <w:rPr>
                <w:spacing w:val="-4"/>
              </w:rPr>
              <w:t>multiple</w:t>
            </w:r>
            <w:r>
              <w:rPr>
                <w:spacing w:val="-6"/>
              </w:rPr>
              <w:t xml:space="preserve"> </w:t>
            </w:r>
            <w:r>
              <w:rPr>
                <w:spacing w:val="-4"/>
              </w:rPr>
              <w:t>carriers</w:t>
            </w:r>
          </w:p>
        </w:tc>
      </w:tr>
      <w:tr w:rsidR="00FC0665" w14:paraId="2C286D9C" w14:textId="77777777" w:rsidTr="003035D5">
        <w:trPr>
          <w:trHeight w:val="318"/>
        </w:trPr>
        <w:tc>
          <w:tcPr>
            <w:tcW w:w="9919" w:type="dxa"/>
            <w:gridSpan w:val="2"/>
          </w:tcPr>
          <w:p w14:paraId="212BE622" w14:textId="77777777" w:rsidR="00FC0665" w:rsidRDefault="000C714F">
            <w:pPr>
              <w:pStyle w:val="TableParagraph"/>
              <w:spacing w:before="47" w:line="252" w:lineRule="exact"/>
              <w:ind w:left="3467"/>
            </w:pPr>
            <w:r>
              <w:t>B.C.</w:t>
            </w:r>
            <w:r>
              <w:rPr>
                <w:spacing w:val="16"/>
              </w:rPr>
              <w:t xml:space="preserve"> </w:t>
            </w:r>
            <w:r>
              <w:rPr>
                <w:spacing w:val="-2"/>
              </w:rPr>
              <w:t>Hydro</w:t>
            </w:r>
          </w:p>
        </w:tc>
      </w:tr>
      <w:tr w:rsidR="00FC0665" w14:paraId="2D9DCB77" w14:textId="77777777" w:rsidTr="003035D5">
        <w:trPr>
          <w:trHeight w:val="321"/>
        </w:trPr>
        <w:tc>
          <w:tcPr>
            <w:tcW w:w="9919" w:type="dxa"/>
            <w:gridSpan w:val="2"/>
          </w:tcPr>
          <w:p w14:paraId="2601C98C" w14:textId="77777777" w:rsidR="00FC0665" w:rsidRDefault="000C714F">
            <w:pPr>
              <w:pStyle w:val="TableParagraph"/>
              <w:spacing w:before="49" w:line="252" w:lineRule="exact"/>
              <w:ind w:left="417" w:right="1943"/>
              <w:jc w:val="center"/>
            </w:pPr>
            <w:r>
              <w:rPr>
                <w:w w:val="90"/>
              </w:rPr>
              <w:t>MOTI</w:t>
            </w:r>
            <w:r>
              <w:rPr>
                <w:spacing w:val="-4"/>
                <w:w w:val="90"/>
              </w:rPr>
              <w:t xml:space="preserve"> </w:t>
            </w:r>
            <w:r>
              <w:rPr>
                <w:spacing w:val="-2"/>
                <w:w w:val="95"/>
              </w:rPr>
              <w:t>compound</w:t>
            </w:r>
          </w:p>
        </w:tc>
      </w:tr>
      <w:tr w:rsidR="00FC0665" w14:paraId="43C80A31" w14:textId="77777777" w:rsidTr="003035D5">
        <w:trPr>
          <w:trHeight w:val="318"/>
        </w:trPr>
        <w:tc>
          <w:tcPr>
            <w:tcW w:w="9919" w:type="dxa"/>
            <w:gridSpan w:val="2"/>
          </w:tcPr>
          <w:p w14:paraId="19935246" w14:textId="77777777" w:rsidR="00FC0665" w:rsidRDefault="000C714F">
            <w:pPr>
              <w:pStyle w:val="TableParagraph"/>
              <w:spacing w:before="47" w:line="252" w:lineRule="exact"/>
              <w:ind w:left="3467"/>
            </w:pPr>
            <w:r>
              <w:rPr>
                <w:spacing w:val="-2"/>
              </w:rPr>
              <w:t>Joe</w:t>
            </w:r>
            <w:r>
              <w:rPr>
                <w:spacing w:val="-4"/>
              </w:rPr>
              <w:t xml:space="preserve"> </w:t>
            </w:r>
            <w:r>
              <w:rPr>
                <w:spacing w:val="-2"/>
              </w:rPr>
              <w:t>King</w:t>
            </w:r>
            <w:r>
              <w:rPr>
                <w:spacing w:val="-5"/>
              </w:rPr>
              <w:t xml:space="preserve"> </w:t>
            </w:r>
            <w:r>
              <w:rPr>
                <w:spacing w:val="-2"/>
              </w:rPr>
              <w:t>Ballpark,</w:t>
            </w:r>
            <w:r>
              <w:rPr>
                <w:spacing w:val="-4"/>
              </w:rPr>
              <w:t xml:space="preserve"> </w:t>
            </w:r>
            <w:r>
              <w:rPr>
                <w:spacing w:val="-2"/>
              </w:rPr>
              <w:t>Recreational</w:t>
            </w:r>
            <w:r>
              <w:rPr>
                <w:spacing w:val="-5"/>
              </w:rPr>
              <w:t xml:space="preserve"> </w:t>
            </w:r>
            <w:r>
              <w:rPr>
                <w:spacing w:val="-2"/>
              </w:rPr>
              <w:t>Facilities,</w:t>
            </w:r>
            <w:r>
              <w:rPr>
                <w:spacing w:val="-4"/>
              </w:rPr>
              <w:t xml:space="preserve"> </w:t>
            </w:r>
            <w:r>
              <w:rPr>
                <w:spacing w:val="-2"/>
              </w:rPr>
              <w:t>and</w:t>
            </w:r>
            <w:r>
              <w:rPr>
                <w:spacing w:val="-5"/>
              </w:rPr>
              <w:t xml:space="preserve"> </w:t>
            </w:r>
            <w:r>
              <w:rPr>
                <w:spacing w:val="-2"/>
              </w:rPr>
              <w:t>Kitchen</w:t>
            </w:r>
          </w:p>
        </w:tc>
      </w:tr>
      <w:tr w:rsidR="00FC0665" w14:paraId="4D4A36BA" w14:textId="77777777" w:rsidTr="003035D5">
        <w:trPr>
          <w:trHeight w:val="321"/>
        </w:trPr>
        <w:tc>
          <w:tcPr>
            <w:tcW w:w="9919" w:type="dxa"/>
            <w:gridSpan w:val="2"/>
          </w:tcPr>
          <w:p w14:paraId="6C3BCD91" w14:textId="77777777" w:rsidR="00FC0665" w:rsidRDefault="000C714F">
            <w:pPr>
              <w:pStyle w:val="TableParagraph"/>
              <w:spacing w:before="49" w:line="252" w:lineRule="exact"/>
              <w:ind w:left="792" w:right="1526"/>
              <w:jc w:val="center"/>
            </w:pPr>
            <w:r>
              <w:t>CHFR</w:t>
            </w:r>
            <w:r>
              <w:rPr>
                <w:spacing w:val="3"/>
              </w:rPr>
              <w:t xml:space="preserve"> </w:t>
            </w:r>
            <w:r>
              <w:t>Local</w:t>
            </w:r>
            <w:r>
              <w:rPr>
                <w:spacing w:val="4"/>
              </w:rPr>
              <w:t xml:space="preserve"> </w:t>
            </w:r>
            <w:r>
              <w:t>Radio</w:t>
            </w:r>
            <w:r>
              <w:rPr>
                <w:spacing w:val="3"/>
              </w:rPr>
              <w:t xml:space="preserve"> </w:t>
            </w:r>
            <w:r>
              <w:rPr>
                <w:spacing w:val="-2"/>
              </w:rPr>
              <w:t>Station</w:t>
            </w:r>
          </w:p>
        </w:tc>
      </w:tr>
      <w:tr w:rsidR="00FC0665" w14:paraId="0B355898" w14:textId="77777777" w:rsidTr="003035D5">
        <w:trPr>
          <w:trHeight w:val="318"/>
        </w:trPr>
        <w:tc>
          <w:tcPr>
            <w:tcW w:w="3008" w:type="dxa"/>
            <w:tcBorders>
              <w:right w:val="nil"/>
            </w:tcBorders>
          </w:tcPr>
          <w:p w14:paraId="33224B92" w14:textId="77777777" w:rsidR="00FC0665" w:rsidRDefault="000C714F">
            <w:pPr>
              <w:pStyle w:val="TableParagraph"/>
              <w:spacing w:before="23" w:line="276" w:lineRule="exact"/>
              <w:rPr>
                <w:b/>
                <w:sz w:val="24"/>
              </w:rPr>
            </w:pPr>
            <w:r>
              <w:rPr>
                <w:b/>
                <w:sz w:val="24"/>
              </w:rPr>
              <w:t>Economic</w:t>
            </w:r>
            <w:r>
              <w:rPr>
                <w:b/>
                <w:spacing w:val="4"/>
                <w:sz w:val="24"/>
              </w:rPr>
              <w:t xml:space="preserve"> </w:t>
            </w:r>
            <w:r>
              <w:rPr>
                <w:b/>
                <w:sz w:val="24"/>
              </w:rPr>
              <w:t>Land</w:t>
            </w:r>
            <w:r>
              <w:rPr>
                <w:b/>
                <w:spacing w:val="4"/>
                <w:sz w:val="24"/>
              </w:rPr>
              <w:t xml:space="preserve"> </w:t>
            </w:r>
            <w:r>
              <w:rPr>
                <w:b/>
                <w:spacing w:val="-2"/>
                <w:sz w:val="24"/>
              </w:rPr>
              <w:t>Assets</w:t>
            </w:r>
          </w:p>
        </w:tc>
        <w:tc>
          <w:tcPr>
            <w:tcW w:w="6911" w:type="dxa"/>
            <w:tcBorders>
              <w:left w:val="nil"/>
            </w:tcBorders>
          </w:tcPr>
          <w:p w14:paraId="45B9FD40" w14:textId="77777777" w:rsidR="00FC0665" w:rsidRDefault="000C714F">
            <w:pPr>
              <w:pStyle w:val="TableParagraph"/>
              <w:spacing w:before="47" w:line="252" w:lineRule="exact"/>
              <w:ind w:left="464"/>
            </w:pPr>
            <w:r>
              <w:rPr>
                <w:spacing w:val="-4"/>
              </w:rPr>
              <w:t>Restricted</w:t>
            </w:r>
            <w:r>
              <w:rPr>
                <w:spacing w:val="-2"/>
              </w:rPr>
              <w:t xml:space="preserve"> </w:t>
            </w:r>
            <w:r>
              <w:rPr>
                <w:spacing w:val="-4"/>
              </w:rPr>
              <w:t>zoning</w:t>
            </w:r>
            <w:r>
              <w:rPr>
                <w:spacing w:val="-1"/>
              </w:rPr>
              <w:t xml:space="preserve"> </w:t>
            </w:r>
            <w:r>
              <w:rPr>
                <w:spacing w:val="-4"/>
              </w:rPr>
              <w:t>for</w:t>
            </w:r>
            <w:r>
              <w:rPr>
                <w:spacing w:val="-2"/>
              </w:rPr>
              <w:t xml:space="preserve"> </w:t>
            </w:r>
            <w:r>
              <w:rPr>
                <w:spacing w:val="-4"/>
              </w:rPr>
              <w:t>Agricultural</w:t>
            </w:r>
            <w:r>
              <w:rPr>
                <w:spacing w:val="-1"/>
              </w:rPr>
              <w:t xml:space="preserve"> </w:t>
            </w:r>
            <w:r>
              <w:rPr>
                <w:spacing w:val="-4"/>
              </w:rPr>
              <w:t>Land</w:t>
            </w:r>
            <w:r>
              <w:rPr>
                <w:spacing w:val="-2"/>
              </w:rPr>
              <w:t xml:space="preserve"> </w:t>
            </w:r>
            <w:r>
              <w:rPr>
                <w:spacing w:val="-4"/>
              </w:rPr>
              <w:t>Reserve</w:t>
            </w:r>
          </w:p>
        </w:tc>
      </w:tr>
      <w:tr w:rsidR="00FC0665" w14:paraId="12E3FE1F" w14:textId="77777777" w:rsidTr="003035D5">
        <w:trPr>
          <w:trHeight w:val="321"/>
        </w:trPr>
        <w:tc>
          <w:tcPr>
            <w:tcW w:w="9919" w:type="dxa"/>
            <w:gridSpan w:val="2"/>
          </w:tcPr>
          <w:p w14:paraId="1894789E" w14:textId="77777777" w:rsidR="00FC0665" w:rsidRDefault="000C714F">
            <w:pPr>
              <w:pStyle w:val="TableParagraph"/>
              <w:spacing w:before="49" w:line="252" w:lineRule="exact"/>
              <w:ind w:left="505" w:right="1526"/>
              <w:jc w:val="center"/>
            </w:pPr>
            <w:r>
              <w:rPr>
                <w:spacing w:val="-4"/>
              </w:rPr>
              <w:t>Vacant</w:t>
            </w:r>
            <w:r>
              <w:rPr>
                <w:spacing w:val="6"/>
              </w:rPr>
              <w:t xml:space="preserve"> </w:t>
            </w:r>
            <w:r>
              <w:rPr>
                <w:spacing w:val="-4"/>
              </w:rPr>
              <w:t>residential</w:t>
            </w:r>
            <w:r>
              <w:rPr>
                <w:spacing w:val="6"/>
              </w:rPr>
              <w:t xml:space="preserve"> </w:t>
            </w:r>
            <w:r>
              <w:rPr>
                <w:spacing w:val="-4"/>
              </w:rPr>
              <w:t>lots</w:t>
            </w:r>
          </w:p>
        </w:tc>
      </w:tr>
      <w:tr w:rsidR="00FC0665" w14:paraId="2FF14919" w14:textId="77777777" w:rsidTr="003035D5">
        <w:trPr>
          <w:trHeight w:val="318"/>
        </w:trPr>
        <w:tc>
          <w:tcPr>
            <w:tcW w:w="9919" w:type="dxa"/>
            <w:gridSpan w:val="2"/>
          </w:tcPr>
          <w:p w14:paraId="4F98B1FE" w14:textId="77777777" w:rsidR="00FC0665" w:rsidRDefault="000C714F">
            <w:pPr>
              <w:pStyle w:val="TableParagraph"/>
              <w:spacing w:before="47" w:line="252" w:lineRule="exact"/>
              <w:ind w:left="1943" w:right="1526"/>
              <w:jc w:val="center"/>
            </w:pPr>
            <w:r>
              <w:rPr>
                <w:spacing w:val="-2"/>
              </w:rPr>
              <w:t>Limited</w:t>
            </w:r>
            <w:r>
              <w:rPr>
                <w:spacing w:val="-8"/>
              </w:rPr>
              <w:t xml:space="preserve"> </w:t>
            </w:r>
            <w:r>
              <w:rPr>
                <w:spacing w:val="-2"/>
              </w:rPr>
              <w:t>Public</w:t>
            </w:r>
            <w:r>
              <w:rPr>
                <w:spacing w:val="-7"/>
              </w:rPr>
              <w:t xml:space="preserve"> </w:t>
            </w:r>
            <w:r>
              <w:rPr>
                <w:spacing w:val="-2"/>
              </w:rPr>
              <w:t>Use</w:t>
            </w:r>
            <w:r>
              <w:rPr>
                <w:spacing w:val="-6"/>
              </w:rPr>
              <w:t xml:space="preserve"> </w:t>
            </w:r>
            <w:r>
              <w:rPr>
                <w:spacing w:val="-2"/>
              </w:rPr>
              <w:t>zoned</w:t>
            </w:r>
            <w:r>
              <w:rPr>
                <w:spacing w:val="-7"/>
              </w:rPr>
              <w:t xml:space="preserve"> </w:t>
            </w:r>
            <w:r>
              <w:rPr>
                <w:spacing w:val="-2"/>
              </w:rPr>
              <w:t>Crown</w:t>
            </w:r>
            <w:r>
              <w:rPr>
                <w:spacing w:val="-5"/>
              </w:rPr>
              <w:t xml:space="preserve"> </w:t>
            </w:r>
            <w:r>
              <w:rPr>
                <w:spacing w:val="-4"/>
              </w:rPr>
              <w:t>Lands</w:t>
            </w:r>
          </w:p>
        </w:tc>
      </w:tr>
      <w:tr w:rsidR="00FC0665" w14:paraId="218F8168" w14:textId="77777777" w:rsidTr="003035D5">
        <w:trPr>
          <w:trHeight w:val="321"/>
        </w:trPr>
        <w:tc>
          <w:tcPr>
            <w:tcW w:w="9919" w:type="dxa"/>
            <w:gridSpan w:val="2"/>
          </w:tcPr>
          <w:p w14:paraId="568E062B" w14:textId="77777777" w:rsidR="00FC0665" w:rsidRDefault="000C714F">
            <w:pPr>
              <w:pStyle w:val="TableParagraph"/>
              <w:spacing w:before="49" w:line="252" w:lineRule="exact"/>
              <w:ind w:left="1217" w:right="1526"/>
              <w:jc w:val="center"/>
            </w:pPr>
            <w:r>
              <w:rPr>
                <w:spacing w:val="-6"/>
              </w:rPr>
              <w:t>Farmers</w:t>
            </w:r>
            <w:r>
              <w:rPr>
                <w:spacing w:val="-2"/>
              </w:rPr>
              <w:t xml:space="preserve"> </w:t>
            </w:r>
            <w:r>
              <w:rPr>
                <w:spacing w:val="-6"/>
              </w:rPr>
              <w:t>Market</w:t>
            </w:r>
            <w:r>
              <w:rPr>
                <w:spacing w:val="-2"/>
              </w:rPr>
              <w:t xml:space="preserve"> </w:t>
            </w:r>
            <w:r>
              <w:rPr>
                <w:spacing w:val="-6"/>
              </w:rPr>
              <w:t>on</w:t>
            </w:r>
            <w:r>
              <w:t xml:space="preserve"> </w:t>
            </w:r>
            <w:r>
              <w:rPr>
                <w:spacing w:val="-6"/>
              </w:rPr>
              <w:t>HIRRA</w:t>
            </w:r>
            <w:r>
              <w:rPr>
                <w:spacing w:val="-3"/>
              </w:rPr>
              <w:t xml:space="preserve"> </w:t>
            </w:r>
            <w:r>
              <w:rPr>
                <w:spacing w:val="-6"/>
              </w:rPr>
              <w:t>land</w:t>
            </w:r>
          </w:p>
        </w:tc>
      </w:tr>
      <w:tr w:rsidR="00FC0665" w14:paraId="16BA0067" w14:textId="77777777" w:rsidTr="003035D5">
        <w:trPr>
          <w:trHeight w:val="318"/>
        </w:trPr>
        <w:tc>
          <w:tcPr>
            <w:tcW w:w="3008" w:type="dxa"/>
            <w:tcBorders>
              <w:right w:val="nil"/>
            </w:tcBorders>
          </w:tcPr>
          <w:p w14:paraId="196427D5" w14:textId="77777777" w:rsidR="00FC0665" w:rsidRDefault="000C714F">
            <w:pPr>
              <w:pStyle w:val="TableParagraph"/>
              <w:spacing w:before="23" w:line="276" w:lineRule="exact"/>
              <w:rPr>
                <w:b/>
                <w:sz w:val="24"/>
              </w:rPr>
            </w:pPr>
            <w:r>
              <w:rPr>
                <w:b/>
                <w:spacing w:val="-2"/>
                <w:sz w:val="24"/>
              </w:rPr>
              <w:t>Natural</w:t>
            </w:r>
            <w:r>
              <w:rPr>
                <w:b/>
                <w:spacing w:val="-11"/>
                <w:sz w:val="24"/>
              </w:rPr>
              <w:t xml:space="preserve"> </w:t>
            </w:r>
            <w:r>
              <w:rPr>
                <w:b/>
                <w:spacing w:val="-2"/>
                <w:sz w:val="24"/>
              </w:rPr>
              <w:t>Assets</w:t>
            </w:r>
          </w:p>
        </w:tc>
        <w:tc>
          <w:tcPr>
            <w:tcW w:w="6911" w:type="dxa"/>
            <w:tcBorders>
              <w:left w:val="nil"/>
            </w:tcBorders>
          </w:tcPr>
          <w:p w14:paraId="3258E0EF" w14:textId="77777777" w:rsidR="00FC0665" w:rsidRDefault="000C714F">
            <w:pPr>
              <w:pStyle w:val="TableParagraph"/>
              <w:spacing w:before="47" w:line="252" w:lineRule="exact"/>
              <w:ind w:left="464"/>
            </w:pPr>
            <w:r>
              <w:rPr>
                <w:spacing w:val="-2"/>
              </w:rPr>
              <w:t>Helliwell</w:t>
            </w:r>
            <w:r>
              <w:rPr>
                <w:spacing w:val="-3"/>
              </w:rPr>
              <w:t xml:space="preserve"> </w:t>
            </w:r>
            <w:r>
              <w:rPr>
                <w:spacing w:val="-2"/>
              </w:rPr>
              <w:t>Provincial</w:t>
            </w:r>
            <w:r>
              <w:rPr>
                <w:spacing w:val="-3"/>
              </w:rPr>
              <w:t xml:space="preserve"> </w:t>
            </w:r>
            <w:r>
              <w:rPr>
                <w:spacing w:val="-4"/>
              </w:rPr>
              <w:t>Park</w:t>
            </w:r>
          </w:p>
        </w:tc>
      </w:tr>
      <w:tr w:rsidR="00FC0665" w14:paraId="4AEDC354" w14:textId="77777777" w:rsidTr="003035D5">
        <w:trPr>
          <w:trHeight w:val="321"/>
        </w:trPr>
        <w:tc>
          <w:tcPr>
            <w:tcW w:w="9919" w:type="dxa"/>
            <w:gridSpan w:val="2"/>
            <w:tcBorders>
              <w:bottom w:val="nil"/>
            </w:tcBorders>
          </w:tcPr>
          <w:p w14:paraId="78AE1F25" w14:textId="77777777" w:rsidR="00FC0665" w:rsidRDefault="000C714F">
            <w:pPr>
              <w:pStyle w:val="TableParagraph"/>
              <w:spacing w:before="49" w:line="252" w:lineRule="exact"/>
              <w:ind w:left="910" w:right="1526"/>
              <w:jc w:val="center"/>
            </w:pPr>
            <w:r>
              <w:rPr>
                <w:spacing w:val="-4"/>
              </w:rPr>
              <w:t>Tribune Bay Provincial</w:t>
            </w:r>
            <w:r>
              <w:rPr>
                <w:spacing w:val="-8"/>
              </w:rPr>
              <w:t xml:space="preserve"> </w:t>
            </w:r>
            <w:r>
              <w:rPr>
                <w:spacing w:val="-4"/>
              </w:rPr>
              <w:t>Park</w:t>
            </w:r>
          </w:p>
        </w:tc>
      </w:tr>
    </w:tbl>
    <w:tbl>
      <w:tblPr>
        <w:tblpPr w:leftFromText="180" w:rightFromText="180" w:vertAnchor="text" w:horzAnchor="margin" w:tblpY="991"/>
        <w:tblW w:w="9920" w:type="dxa"/>
        <w:tblBorders>
          <w:top w:val="single" w:sz="4" w:space="0" w:color="0F9ED4"/>
          <w:left w:val="single" w:sz="4" w:space="0" w:color="0F9ED4"/>
          <w:bottom w:val="single" w:sz="4" w:space="0" w:color="0F9ED4"/>
          <w:right w:val="single" w:sz="4" w:space="0" w:color="0F9ED4"/>
          <w:insideH w:val="single" w:sz="4" w:space="0" w:color="0F9ED4"/>
          <w:insideV w:val="single" w:sz="4" w:space="0" w:color="0F9ED4"/>
        </w:tblBorders>
        <w:tblLayout w:type="fixed"/>
        <w:tblCellMar>
          <w:left w:w="0" w:type="dxa"/>
          <w:right w:w="0" w:type="dxa"/>
        </w:tblCellMar>
        <w:tblLook w:val="01E0" w:firstRow="1" w:lastRow="1" w:firstColumn="1" w:lastColumn="1" w:noHBand="0" w:noVBand="0"/>
      </w:tblPr>
      <w:tblGrid>
        <w:gridCol w:w="2662"/>
        <w:gridCol w:w="7258"/>
      </w:tblGrid>
      <w:tr w:rsidR="003035D5" w14:paraId="6854AFDD" w14:textId="77777777" w:rsidTr="003035D5">
        <w:trPr>
          <w:trHeight w:val="321"/>
        </w:trPr>
        <w:tc>
          <w:tcPr>
            <w:tcW w:w="9920" w:type="dxa"/>
            <w:gridSpan w:val="2"/>
          </w:tcPr>
          <w:p w14:paraId="6312EE81" w14:textId="77777777" w:rsidR="003035D5" w:rsidRDefault="003035D5" w:rsidP="003035D5">
            <w:pPr>
              <w:pStyle w:val="TableParagraph"/>
              <w:spacing w:before="49" w:line="252" w:lineRule="exact"/>
              <w:ind w:left="1708" w:right="2375"/>
              <w:jc w:val="center"/>
            </w:pPr>
            <w:r>
              <w:rPr>
                <w:spacing w:val="-6"/>
              </w:rPr>
              <w:t>Mt. Geoffrey Regional</w:t>
            </w:r>
            <w:r>
              <w:rPr>
                <w:spacing w:val="-7"/>
              </w:rPr>
              <w:t xml:space="preserve"> </w:t>
            </w:r>
            <w:r>
              <w:rPr>
                <w:spacing w:val="-6"/>
              </w:rPr>
              <w:t>Park</w:t>
            </w:r>
          </w:p>
        </w:tc>
      </w:tr>
      <w:tr w:rsidR="003035D5" w14:paraId="532A63E9" w14:textId="77777777" w:rsidTr="003035D5">
        <w:trPr>
          <w:trHeight w:val="318"/>
        </w:trPr>
        <w:tc>
          <w:tcPr>
            <w:tcW w:w="9920" w:type="dxa"/>
            <w:gridSpan w:val="2"/>
          </w:tcPr>
          <w:p w14:paraId="13EBABCC" w14:textId="77777777" w:rsidR="003035D5" w:rsidRDefault="003035D5" w:rsidP="003035D5">
            <w:pPr>
              <w:pStyle w:val="TableParagraph"/>
              <w:spacing w:before="47" w:line="252" w:lineRule="exact"/>
              <w:ind w:left="3467"/>
            </w:pPr>
            <w:r>
              <w:rPr>
                <w:spacing w:val="-4"/>
              </w:rPr>
              <w:t>CVRD</w:t>
            </w:r>
            <w:r>
              <w:rPr>
                <w:spacing w:val="1"/>
              </w:rPr>
              <w:t xml:space="preserve"> </w:t>
            </w:r>
            <w:r>
              <w:rPr>
                <w:spacing w:val="-4"/>
              </w:rPr>
              <w:t>neighbourhood</w:t>
            </w:r>
            <w:r>
              <w:rPr>
                <w:spacing w:val="-1"/>
              </w:rPr>
              <w:t xml:space="preserve"> </w:t>
            </w:r>
            <w:r>
              <w:rPr>
                <w:spacing w:val="-4"/>
              </w:rPr>
              <w:t>parks</w:t>
            </w:r>
            <w:r>
              <w:rPr>
                <w:spacing w:val="1"/>
              </w:rPr>
              <w:t xml:space="preserve"> </w:t>
            </w:r>
            <w:r>
              <w:rPr>
                <w:spacing w:val="-4"/>
              </w:rPr>
              <w:t>and</w:t>
            </w:r>
            <w:r>
              <w:t xml:space="preserve"> </w:t>
            </w:r>
            <w:r>
              <w:rPr>
                <w:spacing w:val="-4"/>
              </w:rPr>
              <w:t>accesses</w:t>
            </w:r>
          </w:p>
        </w:tc>
      </w:tr>
      <w:tr w:rsidR="003035D5" w14:paraId="07D08BA3" w14:textId="77777777" w:rsidTr="003035D5">
        <w:trPr>
          <w:trHeight w:val="321"/>
        </w:trPr>
        <w:tc>
          <w:tcPr>
            <w:tcW w:w="9920" w:type="dxa"/>
            <w:gridSpan w:val="2"/>
          </w:tcPr>
          <w:p w14:paraId="1C47C155" w14:textId="77777777" w:rsidR="003035D5" w:rsidRDefault="003035D5" w:rsidP="003035D5">
            <w:pPr>
              <w:pStyle w:val="TableParagraph"/>
              <w:spacing w:before="49" w:line="252" w:lineRule="exact"/>
              <w:ind w:left="550" w:right="2375"/>
              <w:jc w:val="center"/>
            </w:pPr>
            <w:r>
              <w:rPr>
                <w:spacing w:val="-4"/>
              </w:rPr>
              <w:t>Crown</w:t>
            </w:r>
            <w:r>
              <w:rPr>
                <w:spacing w:val="-5"/>
              </w:rPr>
              <w:t xml:space="preserve"> </w:t>
            </w:r>
            <w:r>
              <w:rPr>
                <w:spacing w:val="-2"/>
              </w:rPr>
              <w:t>Lands</w:t>
            </w:r>
          </w:p>
        </w:tc>
      </w:tr>
      <w:tr w:rsidR="003035D5" w14:paraId="65D4E1B6" w14:textId="77777777" w:rsidTr="003035D5">
        <w:trPr>
          <w:trHeight w:val="318"/>
        </w:trPr>
        <w:tc>
          <w:tcPr>
            <w:tcW w:w="2662" w:type="dxa"/>
            <w:tcBorders>
              <w:right w:val="nil"/>
            </w:tcBorders>
          </w:tcPr>
          <w:p w14:paraId="668990B4" w14:textId="77777777" w:rsidR="003035D5" w:rsidRDefault="003035D5" w:rsidP="003035D5">
            <w:pPr>
              <w:pStyle w:val="TableParagraph"/>
              <w:spacing w:before="23" w:line="276" w:lineRule="exact"/>
              <w:rPr>
                <w:b/>
                <w:sz w:val="24"/>
              </w:rPr>
            </w:pPr>
            <w:r>
              <w:rPr>
                <w:b/>
                <w:w w:val="105"/>
                <w:sz w:val="24"/>
              </w:rPr>
              <w:t>Local</w:t>
            </w:r>
            <w:r>
              <w:rPr>
                <w:b/>
                <w:spacing w:val="-13"/>
                <w:w w:val="105"/>
                <w:sz w:val="24"/>
              </w:rPr>
              <w:t xml:space="preserve"> </w:t>
            </w:r>
            <w:r>
              <w:rPr>
                <w:b/>
                <w:spacing w:val="-2"/>
                <w:w w:val="105"/>
                <w:sz w:val="24"/>
              </w:rPr>
              <w:t>Institutions</w:t>
            </w:r>
          </w:p>
        </w:tc>
        <w:tc>
          <w:tcPr>
            <w:tcW w:w="7258" w:type="dxa"/>
            <w:tcBorders>
              <w:left w:val="nil"/>
            </w:tcBorders>
          </w:tcPr>
          <w:p w14:paraId="468134D6" w14:textId="77777777" w:rsidR="003035D5" w:rsidRDefault="003035D5" w:rsidP="003035D5">
            <w:pPr>
              <w:pStyle w:val="TableParagraph"/>
              <w:spacing w:before="47" w:line="252" w:lineRule="exact"/>
              <w:ind w:left="810"/>
            </w:pPr>
            <w:r>
              <w:rPr>
                <w:spacing w:val="-5"/>
              </w:rPr>
              <w:t>Elementary</w:t>
            </w:r>
            <w:r>
              <w:rPr>
                <w:spacing w:val="1"/>
              </w:rPr>
              <w:t xml:space="preserve"> </w:t>
            </w:r>
            <w:r>
              <w:rPr>
                <w:spacing w:val="-2"/>
              </w:rPr>
              <w:t>School</w:t>
            </w:r>
          </w:p>
        </w:tc>
      </w:tr>
      <w:tr w:rsidR="003035D5" w14:paraId="6EE7A366" w14:textId="77777777" w:rsidTr="003035D5">
        <w:trPr>
          <w:trHeight w:val="321"/>
        </w:trPr>
        <w:tc>
          <w:tcPr>
            <w:tcW w:w="9920" w:type="dxa"/>
            <w:gridSpan w:val="2"/>
          </w:tcPr>
          <w:p w14:paraId="32E3F981" w14:textId="77777777" w:rsidR="003035D5" w:rsidRDefault="003035D5" w:rsidP="003035D5">
            <w:pPr>
              <w:pStyle w:val="TableParagraph"/>
              <w:spacing w:before="49" w:line="252" w:lineRule="exact"/>
              <w:ind w:left="1328" w:right="2375"/>
              <w:jc w:val="center"/>
            </w:pPr>
            <w:r>
              <w:rPr>
                <w:spacing w:val="-6"/>
              </w:rPr>
              <w:t>Hornby</w:t>
            </w:r>
            <w:r>
              <w:rPr>
                <w:spacing w:val="2"/>
              </w:rPr>
              <w:t xml:space="preserve"> </w:t>
            </w:r>
            <w:r>
              <w:rPr>
                <w:spacing w:val="-6"/>
              </w:rPr>
              <w:t>Medical</w:t>
            </w:r>
            <w:r>
              <w:rPr>
                <w:spacing w:val="2"/>
              </w:rPr>
              <w:t xml:space="preserve"> </w:t>
            </w:r>
            <w:r>
              <w:rPr>
                <w:spacing w:val="-6"/>
              </w:rPr>
              <w:t>Clinic</w:t>
            </w:r>
          </w:p>
        </w:tc>
      </w:tr>
      <w:tr w:rsidR="003035D5" w14:paraId="5BC251CA" w14:textId="77777777" w:rsidTr="003035D5">
        <w:trPr>
          <w:trHeight w:val="318"/>
        </w:trPr>
        <w:tc>
          <w:tcPr>
            <w:tcW w:w="9920" w:type="dxa"/>
            <w:gridSpan w:val="2"/>
          </w:tcPr>
          <w:p w14:paraId="47748294" w14:textId="77777777" w:rsidR="003035D5" w:rsidRDefault="003035D5" w:rsidP="003035D5">
            <w:pPr>
              <w:pStyle w:val="TableParagraph"/>
              <w:spacing w:before="47" w:line="252" w:lineRule="exact"/>
              <w:ind w:left="2558" w:right="2375"/>
              <w:jc w:val="center"/>
            </w:pPr>
            <w:r>
              <w:rPr>
                <w:spacing w:val="-4"/>
              </w:rPr>
              <w:t>Hornby</w:t>
            </w:r>
            <w:r>
              <w:rPr>
                <w:spacing w:val="-2"/>
              </w:rPr>
              <w:t xml:space="preserve"> </w:t>
            </w:r>
            <w:r>
              <w:rPr>
                <w:spacing w:val="-4"/>
              </w:rPr>
              <w:t>Denman</w:t>
            </w:r>
            <w:r>
              <w:rPr>
                <w:spacing w:val="1"/>
              </w:rPr>
              <w:t xml:space="preserve"> </w:t>
            </w:r>
            <w:r>
              <w:rPr>
                <w:spacing w:val="-4"/>
              </w:rPr>
              <w:t>Health</w:t>
            </w:r>
            <w:r>
              <w:rPr>
                <w:spacing w:val="1"/>
              </w:rPr>
              <w:t xml:space="preserve"> </w:t>
            </w:r>
            <w:r>
              <w:rPr>
                <w:spacing w:val="-4"/>
              </w:rPr>
              <w:t>Care</w:t>
            </w:r>
            <w:r>
              <w:t xml:space="preserve"> </w:t>
            </w:r>
            <w:r>
              <w:rPr>
                <w:spacing w:val="-4"/>
              </w:rPr>
              <w:t>Centre</w:t>
            </w:r>
          </w:p>
        </w:tc>
      </w:tr>
      <w:tr w:rsidR="003035D5" w14:paraId="50D7D6F5" w14:textId="77777777" w:rsidTr="003035D5">
        <w:trPr>
          <w:trHeight w:val="321"/>
        </w:trPr>
        <w:tc>
          <w:tcPr>
            <w:tcW w:w="9920" w:type="dxa"/>
            <w:gridSpan w:val="2"/>
          </w:tcPr>
          <w:p w14:paraId="48C88D0C" w14:textId="77777777" w:rsidR="003035D5" w:rsidRDefault="003035D5" w:rsidP="003035D5">
            <w:pPr>
              <w:pStyle w:val="TableParagraph"/>
              <w:spacing w:before="49" w:line="252" w:lineRule="exact"/>
              <w:ind w:left="830" w:right="2375"/>
              <w:jc w:val="center"/>
            </w:pPr>
            <w:r>
              <w:rPr>
                <w:spacing w:val="-6"/>
              </w:rPr>
              <w:t xml:space="preserve">Hornby </w:t>
            </w:r>
            <w:r>
              <w:rPr>
                <w:spacing w:val="-2"/>
              </w:rPr>
              <w:t>Archives</w:t>
            </w:r>
          </w:p>
        </w:tc>
      </w:tr>
      <w:tr w:rsidR="003035D5" w14:paraId="52E6F2F1" w14:textId="77777777" w:rsidTr="003035D5">
        <w:trPr>
          <w:trHeight w:val="318"/>
        </w:trPr>
        <w:tc>
          <w:tcPr>
            <w:tcW w:w="9920" w:type="dxa"/>
            <w:gridSpan w:val="2"/>
          </w:tcPr>
          <w:p w14:paraId="035E476E" w14:textId="77777777" w:rsidR="003035D5" w:rsidRDefault="003035D5" w:rsidP="003035D5">
            <w:pPr>
              <w:pStyle w:val="TableParagraph"/>
              <w:spacing w:before="47" w:line="252" w:lineRule="exact"/>
              <w:ind w:left="1014" w:right="2375"/>
              <w:jc w:val="center"/>
            </w:pPr>
            <w:r>
              <w:rPr>
                <w:spacing w:val="-4"/>
              </w:rPr>
              <w:t>New</w:t>
            </w:r>
            <w:r>
              <w:rPr>
                <w:spacing w:val="-5"/>
              </w:rPr>
              <w:t xml:space="preserve"> </w:t>
            </w:r>
            <w:r>
              <w:rPr>
                <w:spacing w:val="-4"/>
              </w:rPr>
              <w:t>Horizons Hall</w:t>
            </w:r>
          </w:p>
        </w:tc>
      </w:tr>
      <w:tr w:rsidR="003035D5" w14:paraId="6A2281BE" w14:textId="77777777" w:rsidTr="003035D5">
        <w:trPr>
          <w:trHeight w:val="321"/>
        </w:trPr>
        <w:tc>
          <w:tcPr>
            <w:tcW w:w="9920" w:type="dxa"/>
            <w:gridSpan w:val="2"/>
          </w:tcPr>
          <w:p w14:paraId="0102F94C" w14:textId="77777777" w:rsidR="003035D5" w:rsidRDefault="003035D5" w:rsidP="003035D5">
            <w:pPr>
              <w:pStyle w:val="TableParagraph"/>
              <w:spacing w:before="49" w:line="252" w:lineRule="exact"/>
              <w:ind w:left="2124" w:right="2375"/>
              <w:jc w:val="center"/>
            </w:pPr>
            <w:r>
              <w:rPr>
                <w:spacing w:val="-2"/>
              </w:rPr>
              <w:t>Heron</w:t>
            </w:r>
            <w:r>
              <w:rPr>
                <w:spacing w:val="-5"/>
              </w:rPr>
              <w:t xml:space="preserve"> </w:t>
            </w:r>
            <w:r>
              <w:rPr>
                <w:spacing w:val="-2"/>
              </w:rPr>
              <w:t>Rocks</w:t>
            </w:r>
            <w:r>
              <w:rPr>
                <w:spacing w:val="-5"/>
              </w:rPr>
              <w:t xml:space="preserve"> </w:t>
            </w:r>
            <w:r>
              <w:rPr>
                <w:spacing w:val="-2"/>
              </w:rPr>
              <w:t>Friendship</w:t>
            </w:r>
            <w:r>
              <w:rPr>
                <w:spacing w:val="-7"/>
              </w:rPr>
              <w:t xml:space="preserve"> </w:t>
            </w:r>
            <w:r>
              <w:rPr>
                <w:spacing w:val="-2"/>
              </w:rPr>
              <w:t>Centre</w:t>
            </w:r>
          </w:p>
        </w:tc>
      </w:tr>
      <w:tr w:rsidR="003035D5" w14:paraId="2CD5BEB4" w14:textId="77777777" w:rsidTr="003035D5">
        <w:trPr>
          <w:trHeight w:val="318"/>
        </w:trPr>
        <w:tc>
          <w:tcPr>
            <w:tcW w:w="9920" w:type="dxa"/>
            <w:gridSpan w:val="2"/>
          </w:tcPr>
          <w:p w14:paraId="48D84B83" w14:textId="77777777" w:rsidR="003035D5" w:rsidRDefault="003035D5" w:rsidP="003035D5">
            <w:pPr>
              <w:pStyle w:val="TableParagraph"/>
              <w:spacing w:before="47" w:line="252" w:lineRule="exact"/>
              <w:ind w:left="3467"/>
            </w:pPr>
            <w:r>
              <w:rPr>
                <w:spacing w:val="-4"/>
              </w:rPr>
              <w:t>Hornby</w:t>
            </w:r>
            <w:r>
              <w:rPr>
                <w:spacing w:val="-3"/>
              </w:rPr>
              <w:t xml:space="preserve"> </w:t>
            </w:r>
            <w:r>
              <w:rPr>
                <w:spacing w:val="-4"/>
              </w:rPr>
              <w:t>Firehall</w:t>
            </w:r>
            <w:r>
              <w:rPr>
                <w:spacing w:val="-2"/>
              </w:rPr>
              <w:t xml:space="preserve"> </w:t>
            </w:r>
            <w:r>
              <w:rPr>
                <w:spacing w:val="-4"/>
              </w:rPr>
              <w:t>&amp;</w:t>
            </w:r>
            <w:r>
              <w:rPr>
                <w:spacing w:val="-2"/>
              </w:rPr>
              <w:t xml:space="preserve"> </w:t>
            </w:r>
            <w:r>
              <w:rPr>
                <w:spacing w:val="-4"/>
              </w:rPr>
              <w:t>First</w:t>
            </w:r>
            <w:r>
              <w:rPr>
                <w:spacing w:val="-2"/>
              </w:rPr>
              <w:t xml:space="preserve"> </w:t>
            </w:r>
            <w:r>
              <w:rPr>
                <w:spacing w:val="-4"/>
              </w:rPr>
              <w:t>Responders</w:t>
            </w:r>
            <w:r>
              <w:rPr>
                <w:spacing w:val="-1"/>
              </w:rPr>
              <w:t xml:space="preserve"> </w:t>
            </w:r>
            <w:r>
              <w:rPr>
                <w:spacing w:val="-4"/>
              </w:rPr>
              <w:t>Station</w:t>
            </w:r>
          </w:p>
        </w:tc>
      </w:tr>
      <w:tr w:rsidR="003035D5" w14:paraId="2006B703" w14:textId="77777777" w:rsidTr="003035D5">
        <w:trPr>
          <w:trHeight w:val="321"/>
        </w:trPr>
        <w:tc>
          <w:tcPr>
            <w:tcW w:w="9920" w:type="dxa"/>
            <w:gridSpan w:val="2"/>
          </w:tcPr>
          <w:p w14:paraId="1F01B843" w14:textId="77777777" w:rsidR="003035D5" w:rsidRDefault="003035D5" w:rsidP="003035D5">
            <w:pPr>
              <w:pStyle w:val="TableParagraph"/>
              <w:spacing w:before="49" w:line="252" w:lineRule="exact"/>
              <w:ind w:left="1171" w:right="2375"/>
              <w:jc w:val="center"/>
            </w:pPr>
            <w:r>
              <w:rPr>
                <w:spacing w:val="-4"/>
              </w:rPr>
              <w:t>Spark</w:t>
            </w:r>
            <w:r>
              <w:rPr>
                <w:spacing w:val="-7"/>
              </w:rPr>
              <w:t xml:space="preserve"> </w:t>
            </w:r>
            <w:r>
              <w:rPr>
                <w:spacing w:val="-4"/>
              </w:rPr>
              <w:t>Makers</w:t>
            </w:r>
            <w:r>
              <w:rPr>
                <w:spacing w:val="-6"/>
              </w:rPr>
              <w:t xml:space="preserve"> </w:t>
            </w:r>
            <w:r>
              <w:rPr>
                <w:spacing w:val="-4"/>
              </w:rPr>
              <w:t>Space</w:t>
            </w:r>
          </w:p>
        </w:tc>
      </w:tr>
      <w:tr w:rsidR="003035D5" w14:paraId="0763B88A" w14:textId="77777777" w:rsidTr="003035D5">
        <w:trPr>
          <w:trHeight w:val="318"/>
        </w:trPr>
        <w:tc>
          <w:tcPr>
            <w:tcW w:w="9920" w:type="dxa"/>
            <w:gridSpan w:val="2"/>
          </w:tcPr>
          <w:p w14:paraId="3CA7AB4F" w14:textId="77777777" w:rsidR="003035D5" w:rsidRDefault="003035D5" w:rsidP="003035D5">
            <w:pPr>
              <w:pStyle w:val="TableParagraph"/>
              <w:spacing w:before="47" w:line="252" w:lineRule="exact"/>
              <w:ind w:left="409" w:right="2784"/>
              <w:jc w:val="center"/>
            </w:pPr>
            <w:r>
              <w:rPr>
                <w:spacing w:val="-2"/>
              </w:rPr>
              <w:t>Library</w:t>
            </w:r>
          </w:p>
        </w:tc>
      </w:tr>
      <w:tr w:rsidR="003035D5" w14:paraId="1EF065CB" w14:textId="77777777" w:rsidTr="003035D5">
        <w:trPr>
          <w:trHeight w:val="321"/>
        </w:trPr>
        <w:tc>
          <w:tcPr>
            <w:tcW w:w="9920" w:type="dxa"/>
            <w:gridSpan w:val="2"/>
          </w:tcPr>
          <w:p w14:paraId="17AB3A83" w14:textId="77777777" w:rsidR="003035D5" w:rsidRDefault="003035D5" w:rsidP="003035D5">
            <w:pPr>
              <w:pStyle w:val="TableParagraph"/>
              <w:spacing w:before="49" w:line="252" w:lineRule="exact"/>
              <w:ind w:left="672" w:right="2375"/>
              <w:jc w:val="center"/>
            </w:pPr>
            <w:r>
              <w:rPr>
                <w:spacing w:val="-6"/>
              </w:rPr>
              <w:t>Room</w:t>
            </w:r>
            <w:r>
              <w:rPr>
                <w:spacing w:val="-9"/>
              </w:rPr>
              <w:t xml:space="preserve"> </w:t>
            </w:r>
            <w:r>
              <w:rPr>
                <w:spacing w:val="-6"/>
              </w:rPr>
              <w:t>To</w:t>
            </w:r>
            <w:r>
              <w:rPr>
                <w:spacing w:val="-8"/>
              </w:rPr>
              <w:t xml:space="preserve"> </w:t>
            </w:r>
            <w:r>
              <w:rPr>
                <w:spacing w:val="-6"/>
              </w:rPr>
              <w:t>Grow</w:t>
            </w:r>
          </w:p>
        </w:tc>
      </w:tr>
      <w:tr w:rsidR="003035D5" w14:paraId="04AEFE16" w14:textId="77777777" w:rsidTr="003035D5">
        <w:trPr>
          <w:trHeight w:val="318"/>
        </w:trPr>
        <w:tc>
          <w:tcPr>
            <w:tcW w:w="9920" w:type="dxa"/>
            <w:gridSpan w:val="2"/>
          </w:tcPr>
          <w:p w14:paraId="077DEB0D" w14:textId="77777777" w:rsidR="003035D5" w:rsidRDefault="003035D5" w:rsidP="003035D5">
            <w:pPr>
              <w:pStyle w:val="TableParagraph"/>
              <w:spacing w:before="47" w:line="252" w:lineRule="exact"/>
              <w:ind w:left="409" w:right="2433"/>
              <w:jc w:val="center"/>
            </w:pPr>
            <w:r>
              <w:rPr>
                <w:spacing w:val="-4"/>
              </w:rPr>
              <w:t>Pre-</w:t>
            </w:r>
            <w:r>
              <w:rPr>
                <w:spacing w:val="-2"/>
              </w:rPr>
              <w:t>school</w:t>
            </w:r>
          </w:p>
        </w:tc>
      </w:tr>
      <w:tr w:rsidR="003035D5" w14:paraId="2E01FD4E" w14:textId="77777777" w:rsidTr="003035D5">
        <w:trPr>
          <w:trHeight w:val="321"/>
        </w:trPr>
        <w:tc>
          <w:tcPr>
            <w:tcW w:w="9920" w:type="dxa"/>
            <w:gridSpan w:val="2"/>
          </w:tcPr>
          <w:p w14:paraId="4856337C" w14:textId="77777777" w:rsidR="003035D5" w:rsidRDefault="003035D5" w:rsidP="003035D5">
            <w:pPr>
              <w:pStyle w:val="TableParagraph"/>
              <w:spacing w:before="49" w:line="252" w:lineRule="exact"/>
              <w:ind w:left="1362" w:right="2375"/>
              <w:jc w:val="center"/>
            </w:pPr>
            <w:r>
              <w:rPr>
                <w:spacing w:val="-4"/>
              </w:rPr>
              <w:t>Natural History</w:t>
            </w:r>
            <w:r>
              <w:rPr>
                <w:spacing w:val="-3"/>
              </w:rPr>
              <w:t xml:space="preserve"> </w:t>
            </w:r>
            <w:r>
              <w:rPr>
                <w:spacing w:val="-4"/>
              </w:rPr>
              <w:t>Centre</w:t>
            </w:r>
          </w:p>
        </w:tc>
      </w:tr>
      <w:tr w:rsidR="003035D5" w14:paraId="707F2647" w14:textId="77777777" w:rsidTr="003035D5">
        <w:trPr>
          <w:trHeight w:val="318"/>
        </w:trPr>
        <w:tc>
          <w:tcPr>
            <w:tcW w:w="9920" w:type="dxa"/>
            <w:gridSpan w:val="2"/>
          </w:tcPr>
          <w:p w14:paraId="1D5F6A56" w14:textId="77777777" w:rsidR="003035D5" w:rsidRDefault="003035D5" w:rsidP="003035D5">
            <w:pPr>
              <w:pStyle w:val="TableParagraph"/>
              <w:spacing w:before="47" w:line="252" w:lineRule="exact"/>
              <w:ind w:left="589" w:right="2375"/>
              <w:jc w:val="center"/>
            </w:pPr>
            <w:r>
              <w:rPr>
                <w:spacing w:val="-2"/>
              </w:rPr>
              <w:t>RCMP</w:t>
            </w:r>
            <w:r>
              <w:rPr>
                <w:spacing w:val="-8"/>
              </w:rPr>
              <w:t xml:space="preserve"> </w:t>
            </w:r>
            <w:r>
              <w:rPr>
                <w:spacing w:val="-2"/>
              </w:rPr>
              <w:t>station</w:t>
            </w:r>
          </w:p>
        </w:tc>
      </w:tr>
      <w:tr w:rsidR="003035D5" w14:paraId="7FEFABA0" w14:textId="77777777" w:rsidTr="003035D5">
        <w:trPr>
          <w:trHeight w:val="321"/>
        </w:trPr>
        <w:tc>
          <w:tcPr>
            <w:tcW w:w="9920" w:type="dxa"/>
            <w:gridSpan w:val="2"/>
          </w:tcPr>
          <w:p w14:paraId="58EC651B" w14:textId="77777777" w:rsidR="003035D5" w:rsidRDefault="003035D5" w:rsidP="003035D5">
            <w:pPr>
              <w:pStyle w:val="TableParagraph"/>
              <w:spacing w:before="49" w:line="252" w:lineRule="exact"/>
              <w:ind w:left="409" w:right="2521"/>
              <w:jc w:val="center"/>
            </w:pPr>
            <w:r>
              <w:rPr>
                <w:spacing w:val="-2"/>
              </w:rPr>
              <w:t>Cemetery</w:t>
            </w:r>
          </w:p>
        </w:tc>
      </w:tr>
      <w:tr w:rsidR="003035D5" w14:paraId="11DC555D" w14:textId="77777777" w:rsidTr="003035D5">
        <w:trPr>
          <w:trHeight w:val="318"/>
        </w:trPr>
        <w:tc>
          <w:tcPr>
            <w:tcW w:w="2662" w:type="dxa"/>
            <w:tcBorders>
              <w:right w:val="nil"/>
            </w:tcBorders>
          </w:tcPr>
          <w:p w14:paraId="28980BC4" w14:textId="77777777" w:rsidR="003035D5" w:rsidRDefault="003035D5" w:rsidP="003035D5">
            <w:pPr>
              <w:pStyle w:val="TableParagraph"/>
              <w:spacing w:before="23" w:line="276" w:lineRule="exact"/>
              <w:rPr>
                <w:b/>
                <w:sz w:val="24"/>
              </w:rPr>
            </w:pPr>
            <w:r>
              <w:rPr>
                <w:b/>
                <w:sz w:val="24"/>
              </w:rPr>
              <w:t>Economic</w:t>
            </w:r>
            <w:r>
              <w:rPr>
                <w:b/>
                <w:spacing w:val="9"/>
                <w:sz w:val="24"/>
              </w:rPr>
              <w:t xml:space="preserve"> </w:t>
            </w:r>
            <w:r>
              <w:rPr>
                <w:b/>
                <w:spacing w:val="-2"/>
                <w:sz w:val="24"/>
              </w:rPr>
              <w:t>Drivers</w:t>
            </w:r>
          </w:p>
        </w:tc>
        <w:tc>
          <w:tcPr>
            <w:tcW w:w="7258" w:type="dxa"/>
            <w:tcBorders>
              <w:left w:val="nil"/>
            </w:tcBorders>
          </w:tcPr>
          <w:p w14:paraId="6C0834BE" w14:textId="77777777" w:rsidR="003035D5" w:rsidRDefault="003035D5" w:rsidP="003035D5">
            <w:pPr>
              <w:pStyle w:val="TableParagraph"/>
              <w:spacing w:before="47" w:line="252" w:lineRule="exact"/>
              <w:ind w:left="810"/>
            </w:pPr>
            <w:r>
              <w:rPr>
                <w:spacing w:val="-2"/>
              </w:rPr>
              <w:t>Coop</w:t>
            </w:r>
            <w:r>
              <w:rPr>
                <w:spacing w:val="-10"/>
              </w:rPr>
              <w:t xml:space="preserve"> </w:t>
            </w:r>
            <w:r>
              <w:rPr>
                <w:spacing w:val="-2"/>
              </w:rPr>
              <w:t>Store</w:t>
            </w:r>
            <w:r>
              <w:rPr>
                <w:spacing w:val="-8"/>
              </w:rPr>
              <w:t xml:space="preserve"> </w:t>
            </w:r>
            <w:r>
              <w:rPr>
                <w:spacing w:val="-2"/>
              </w:rPr>
              <w:t>&amp;</w:t>
            </w:r>
            <w:r>
              <w:rPr>
                <w:spacing w:val="-9"/>
              </w:rPr>
              <w:t xml:space="preserve"> </w:t>
            </w:r>
            <w:r>
              <w:rPr>
                <w:spacing w:val="-2"/>
              </w:rPr>
              <w:t>Gas</w:t>
            </w:r>
            <w:r>
              <w:rPr>
                <w:spacing w:val="-8"/>
              </w:rPr>
              <w:t xml:space="preserve"> </w:t>
            </w:r>
            <w:r>
              <w:rPr>
                <w:spacing w:val="-5"/>
              </w:rPr>
              <w:t>Bar</w:t>
            </w:r>
          </w:p>
        </w:tc>
      </w:tr>
      <w:tr w:rsidR="003035D5" w14:paraId="695E4C39" w14:textId="77777777" w:rsidTr="003035D5">
        <w:trPr>
          <w:trHeight w:val="561"/>
        </w:trPr>
        <w:tc>
          <w:tcPr>
            <w:tcW w:w="9920" w:type="dxa"/>
            <w:gridSpan w:val="2"/>
          </w:tcPr>
          <w:p w14:paraId="4CC37979" w14:textId="77777777" w:rsidR="003035D5" w:rsidRDefault="003035D5" w:rsidP="003035D5">
            <w:pPr>
              <w:pStyle w:val="TableParagraph"/>
              <w:spacing w:line="265" w:lineRule="exact"/>
              <w:ind w:left="3467"/>
            </w:pPr>
            <w:r>
              <w:rPr>
                <w:spacing w:val="-2"/>
              </w:rPr>
              <w:t>Estimated</w:t>
            </w:r>
            <w:r>
              <w:rPr>
                <w:spacing w:val="-10"/>
              </w:rPr>
              <w:t xml:space="preserve"> </w:t>
            </w:r>
            <w:r>
              <w:rPr>
                <w:spacing w:val="-2"/>
              </w:rPr>
              <w:t>157</w:t>
            </w:r>
            <w:r>
              <w:rPr>
                <w:spacing w:val="-7"/>
              </w:rPr>
              <w:t xml:space="preserve"> </w:t>
            </w:r>
            <w:r>
              <w:rPr>
                <w:spacing w:val="-2"/>
              </w:rPr>
              <w:t>Vacation</w:t>
            </w:r>
            <w:r>
              <w:rPr>
                <w:spacing w:val="-7"/>
              </w:rPr>
              <w:t xml:space="preserve"> </w:t>
            </w:r>
            <w:r>
              <w:rPr>
                <w:spacing w:val="-2"/>
              </w:rPr>
              <w:t>Rental</w:t>
            </w:r>
            <w:r>
              <w:rPr>
                <w:spacing w:val="-10"/>
              </w:rPr>
              <w:t xml:space="preserve"> </w:t>
            </w:r>
            <w:r>
              <w:rPr>
                <w:spacing w:val="-2"/>
              </w:rPr>
              <w:t>Homes</w:t>
            </w:r>
            <w:r>
              <w:rPr>
                <w:spacing w:val="-8"/>
              </w:rPr>
              <w:t xml:space="preserve"> </w:t>
            </w:r>
            <w:r>
              <w:rPr>
                <w:spacing w:val="-2"/>
              </w:rPr>
              <w:t>on</w:t>
            </w:r>
            <w:r>
              <w:rPr>
                <w:spacing w:val="-7"/>
              </w:rPr>
              <w:t xml:space="preserve"> </w:t>
            </w:r>
            <w:r>
              <w:rPr>
                <w:spacing w:val="-2"/>
              </w:rPr>
              <w:t>Hornby,</w:t>
            </w:r>
          </w:p>
          <w:p w14:paraId="0217E2A4" w14:textId="77777777" w:rsidR="003035D5" w:rsidRDefault="003035D5" w:rsidP="003035D5">
            <w:pPr>
              <w:pStyle w:val="TableParagraph"/>
              <w:spacing w:line="276" w:lineRule="exact"/>
              <w:ind w:left="3467"/>
            </w:pPr>
            <w:r>
              <w:rPr>
                <w:spacing w:val="-6"/>
                <w:sz w:val="24"/>
              </w:rPr>
              <w:t>Legally</w:t>
            </w:r>
            <w:r>
              <w:rPr>
                <w:spacing w:val="-4"/>
                <w:sz w:val="24"/>
              </w:rPr>
              <w:t xml:space="preserve"> </w:t>
            </w:r>
            <w:r>
              <w:rPr>
                <w:spacing w:val="-6"/>
                <w:sz w:val="24"/>
              </w:rPr>
              <w:t>limited</w:t>
            </w:r>
            <w:r>
              <w:rPr>
                <w:spacing w:val="-4"/>
                <w:sz w:val="24"/>
              </w:rPr>
              <w:t xml:space="preserve"> </w:t>
            </w:r>
            <w:r>
              <w:rPr>
                <w:spacing w:val="-6"/>
                <w:sz w:val="24"/>
              </w:rPr>
              <w:t>to</w:t>
            </w:r>
            <w:r>
              <w:rPr>
                <w:spacing w:val="-2"/>
                <w:sz w:val="24"/>
              </w:rPr>
              <w:t xml:space="preserve"> </w:t>
            </w:r>
            <w:r>
              <w:rPr>
                <w:spacing w:val="-6"/>
                <w:sz w:val="24"/>
              </w:rPr>
              <w:t>operated</w:t>
            </w:r>
            <w:r>
              <w:rPr>
                <w:spacing w:val="-3"/>
                <w:sz w:val="24"/>
              </w:rPr>
              <w:t xml:space="preserve"> </w:t>
            </w:r>
            <w:r>
              <w:rPr>
                <w:spacing w:val="-6"/>
                <w:sz w:val="24"/>
              </w:rPr>
              <w:t>May</w:t>
            </w:r>
            <w:r>
              <w:rPr>
                <w:spacing w:val="-4"/>
                <w:sz w:val="24"/>
              </w:rPr>
              <w:t xml:space="preserve"> </w:t>
            </w:r>
            <w:r>
              <w:rPr>
                <w:spacing w:val="-6"/>
                <w:sz w:val="24"/>
              </w:rPr>
              <w:t>through</w:t>
            </w:r>
            <w:r>
              <w:rPr>
                <w:spacing w:val="-5"/>
                <w:sz w:val="24"/>
              </w:rPr>
              <w:t xml:space="preserve"> </w:t>
            </w:r>
            <w:r>
              <w:rPr>
                <w:spacing w:val="-6"/>
                <w:sz w:val="24"/>
              </w:rPr>
              <w:t>October</w:t>
            </w:r>
            <w:r>
              <w:rPr>
                <w:spacing w:val="-3"/>
                <w:sz w:val="24"/>
              </w:rPr>
              <w:t xml:space="preserve"> </w:t>
            </w:r>
            <w:r>
              <w:rPr>
                <w:spacing w:val="-6"/>
                <w:sz w:val="24"/>
              </w:rPr>
              <w:t>(</w:t>
            </w:r>
            <w:r>
              <w:rPr>
                <w:spacing w:val="-6"/>
              </w:rPr>
              <w:t>5</w:t>
            </w:r>
            <w:r>
              <w:rPr>
                <w:spacing w:val="-5"/>
              </w:rPr>
              <w:t xml:space="preserve"> </w:t>
            </w:r>
            <w:r>
              <w:rPr>
                <w:spacing w:val="-6"/>
              </w:rPr>
              <w:t>months)</w:t>
            </w:r>
          </w:p>
        </w:tc>
      </w:tr>
      <w:tr w:rsidR="003035D5" w14:paraId="2D913044" w14:textId="77777777" w:rsidTr="003035D5">
        <w:trPr>
          <w:trHeight w:val="321"/>
        </w:trPr>
        <w:tc>
          <w:tcPr>
            <w:tcW w:w="9920" w:type="dxa"/>
            <w:gridSpan w:val="2"/>
          </w:tcPr>
          <w:p w14:paraId="619F0BB6" w14:textId="77777777" w:rsidR="003035D5" w:rsidRDefault="003035D5" w:rsidP="003035D5">
            <w:pPr>
              <w:pStyle w:val="TableParagraph"/>
              <w:spacing w:before="49" w:line="252" w:lineRule="exact"/>
              <w:ind w:left="934" w:right="2375"/>
              <w:jc w:val="center"/>
            </w:pPr>
            <w:r>
              <w:rPr>
                <w:spacing w:val="-2"/>
              </w:rPr>
              <w:t>Ford</w:t>
            </w:r>
            <w:r>
              <w:rPr>
                <w:spacing w:val="-10"/>
              </w:rPr>
              <w:t xml:space="preserve"> </w:t>
            </w:r>
            <w:r>
              <w:rPr>
                <w:spacing w:val="-2"/>
              </w:rPr>
              <w:t>Cove</w:t>
            </w:r>
            <w:r>
              <w:rPr>
                <w:spacing w:val="-8"/>
              </w:rPr>
              <w:t xml:space="preserve"> </w:t>
            </w:r>
            <w:r>
              <w:rPr>
                <w:spacing w:val="-2"/>
              </w:rPr>
              <w:t>Marina</w:t>
            </w:r>
          </w:p>
        </w:tc>
      </w:tr>
      <w:tr w:rsidR="003035D5" w14:paraId="23F548FB" w14:textId="77777777" w:rsidTr="003035D5">
        <w:trPr>
          <w:trHeight w:val="318"/>
        </w:trPr>
        <w:tc>
          <w:tcPr>
            <w:tcW w:w="9920" w:type="dxa"/>
            <w:gridSpan w:val="2"/>
          </w:tcPr>
          <w:p w14:paraId="35F570CD" w14:textId="77777777" w:rsidR="003035D5" w:rsidRDefault="003035D5" w:rsidP="003035D5">
            <w:pPr>
              <w:pStyle w:val="TableParagraph"/>
              <w:spacing w:before="47" w:line="252" w:lineRule="exact"/>
              <w:ind w:left="3467"/>
            </w:pPr>
            <w:r>
              <w:rPr>
                <w:spacing w:val="-4"/>
              </w:rPr>
              <w:t>B.C.</w:t>
            </w:r>
            <w:r>
              <w:rPr>
                <w:spacing w:val="-1"/>
              </w:rPr>
              <w:t xml:space="preserve"> </w:t>
            </w:r>
            <w:r>
              <w:rPr>
                <w:spacing w:val="-4"/>
              </w:rPr>
              <w:t>Ferries</w:t>
            </w:r>
            <w:r>
              <w:t xml:space="preserve"> </w:t>
            </w:r>
            <w:r>
              <w:rPr>
                <w:spacing w:val="-4"/>
              </w:rPr>
              <w:t>Terminal</w:t>
            </w:r>
            <w:r>
              <w:rPr>
                <w:spacing w:val="-1"/>
              </w:rPr>
              <w:t xml:space="preserve"> </w:t>
            </w:r>
            <w:r>
              <w:rPr>
                <w:spacing w:val="-4"/>
              </w:rPr>
              <w:t>&amp;</w:t>
            </w:r>
            <w:r>
              <w:rPr>
                <w:spacing w:val="-1"/>
              </w:rPr>
              <w:t xml:space="preserve"> </w:t>
            </w:r>
            <w:r>
              <w:rPr>
                <w:spacing w:val="-4"/>
              </w:rPr>
              <w:t>Vessel</w:t>
            </w:r>
          </w:p>
        </w:tc>
      </w:tr>
      <w:tr w:rsidR="003035D5" w14:paraId="03857DF6" w14:textId="77777777" w:rsidTr="003035D5">
        <w:trPr>
          <w:trHeight w:val="321"/>
        </w:trPr>
        <w:tc>
          <w:tcPr>
            <w:tcW w:w="9920" w:type="dxa"/>
            <w:gridSpan w:val="2"/>
          </w:tcPr>
          <w:p w14:paraId="13FD9D3A" w14:textId="77777777" w:rsidR="003035D5" w:rsidRDefault="003035D5" w:rsidP="003035D5">
            <w:pPr>
              <w:pStyle w:val="TableParagraph"/>
              <w:spacing w:before="49" w:line="252" w:lineRule="exact"/>
              <w:ind w:left="943" w:right="2375"/>
              <w:jc w:val="center"/>
            </w:pPr>
            <w:r>
              <w:rPr>
                <w:spacing w:val="-2"/>
              </w:rPr>
              <w:t>Sea</w:t>
            </w:r>
            <w:r>
              <w:rPr>
                <w:spacing w:val="-7"/>
              </w:rPr>
              <w:t xml:space="preserve"> </w:t>
            </w:r>
            <w:r>
              <w:rPr>
                <w:spacing w:val="-2"/>
              </w:rPr>
              <w:t>Breeze</w:t>
            </w:r>
            <w:r>
              <w:rPr>
                <w:spacing w:val="-6"/>
              </w:rPr>
              <w:t xml:space="preserve"> </w:t>
            </w:r>
            <w:r>
              <w:rPr>
                <w:spacing w:val="-4"/>
              </w:rPr>
              <w:t>Lodge</w:t>
            </w:r>
          </w:p>
        </w:tc>
      </w:tr>
      <w:tr w:rsidR="003035D5" w14:paraId="692881D9" w14:textId="77777777" w:rsidTr="003035D5">
        <w:trPr>
          <w:trHeight w:val="318"/>
        </w:trPr>
        <w:tc>
          <w:tcPr>
            <w:tcW w:w="9920" w:type="dxa"/>
            <w:gridSpan w:val="2"/>
          </w:tcPr>
          <w:p w14:paraId="333DE936" w14:textId="77777777" w:rsidR="003035D5" w:rsidRDefault="003035D5" w:rsidP="003035D5">
            <w:pPr>
              <w:pStyle w:val="TableParagraph"/>
              <w:spacing w:before="47" w:line="252" w:lineRule="exact"/>
              <w:ind w:left="2686" w:right="2375"/>
              <w:jc w:val="center"/>
            </w:pPr>
            <w:r>
              <w:rPr>
                <w:spacing w:val="-2"/>
              </w:rPr>
              <w:t>Ford</w:t>
            </w:r>
            <w:r>
              <w:rPr>
                <w:spacing w:val="-7"/>
              </w:rPr>
              <w:t xml:space="preserve"> </w:t>
            </w:r>
            <w:r>
              <w:rPr>
                <w:spacing w:val="-2"/>
              </w:rPr>
              <w:t>Cove</w:t>
            </w:r>
            <w:r>
              <w:rPr>
                <w:spacing w:val="-6"/>
              </w:rPr>
              <w:t xml:space="preserve"> </w:t>
            </w:r>
            <w:r>
              <w:rPr>
                <w:spacing w:val="-2"/>
              </w:rPr>
              <w:t>Store,</w:t>
            </w:r>
            <w:r>
              <w:rPr>
                <w:spacing w:val="-6"/>
              </w:rPr>
              <w:t xml:space="preserve"> </w:t>
            </w:r>
            <w:r>
              <w:rPr>
                <w:spacing w:val="-2"/>
              </w:rPr>
              <w:t>Cabins</w:t>
            </w:r>
            <w:r>
              <w:rPr>
                <w:spacing w:val="-6"/>
              </w:rPr>
              <w:t xml:space="preserve"> </w:t>
            </w:r>
            <w:r>
              <w:rPr>
                <w:spacing w:val="-2"/>
              </w:rPr>
              <w:t>&amp;</w:t>
            </w:r>
            <w:r>
              <w:rPr>
                <w:spacing w:val="-7"/>
              </w:rPr>
              <w:t xml:space="preserve"> </w:t>
            </w:r>
            <w:r>
              <w:rPr>
                <w:spacing w:val="-2"/>
              </w:rPr>
              <w:t>Restaurant</w:t>
            </w:r>
          </w:p>
        </w:tc>
      </w:tr>
      <w:tr w:rsidR="003035D5" w14:paraId="726E4FCD" w14:textId="77777777" w:rsidTr="003035D5">
        <w:trPr>
          <w:trHeight w:val="321"/>
        </w:trPr>
        <w:tc>
          <w:tcPr>
            <w:tcW w:w="9920" w:type="dxa"/>
            <w:gridSpan w:val="2"/>
          </w:tcPr>
          <w:p w14:paraId="520A5BBD" w14:textId="77777777" w:rsidR="003035D5" w:rsidRDefault="003035D5" w:rsidP="003035D5">
            <w:pPr>
              <w:pStyle w:val="TableParagraph"/>
              <w:spacing w:before="49" w:line="252" w:lineRule="exact"/>
              <w:ind w:left="3467"/>
              <w:rPr>
                <w:spacing w:val="-6"/>
              </w:rPr>
            </w:pPr>
            <w:r>
              <w:rPr>
                <w:spacing w:val="-6"/>
              </w:rPr>
              <w:t>Hornby Arts Centre</w:t>
            </w:r>
          </w:p>
        </w:tc>
      </w:tr>
      <w:tr w:rsidR="003035D5" w14:paraId="3158DCD2" w14:textId="77777777" w:rsidTr="003035D5">
        <w:trPr>
          <w:trHeight w:val="321"/>
        </w:trPr>
        <w:tc>
          <w:tcPr>
            <w:tcW w:w="9920" w:type="dxa"/>
            <w:gridSpan w:val="2"/>
          </w:tcPr>
          <w:p w14:paraId="0CF86C21" w14:textId="77777777" w:rsidR="003035D5" w:rsidRDefault="003035D5" w:rsidP="003035D5">
            <w:pPr>
              <w:pStyle w:val="TableParagraph"/>
              <w:spacing w:before="49" w:line="252" w:lineRule="exact"/>
              <w:ind w:left="3467"/>
            </w:pPr>
            <w:r>
              <w:rPr>
                <w:spacing w:val="-6"/>
              </w:rPr>
              <w:t>Heart Vineyard &amp;</w:t>
            </w:r>
            <w:r>
              <w:rPr>
                <w:spacing w:val="-5"/>
              </w:rPr>
              <w:t xml:space="preserve"> </w:t>
            </w:r>
            <w:r>
              <w:rPr>
                <w:spacing w:val="-6"/>
              </w:rPr>
              <w:t>Restaurant &amp; Glamping</w:t>
            </w:r>
          </w:p>
        </w:tc>
      </w:tr>
      <w:tr w:rsidR="003035D5" w14:paraId="08CDC917" w14:textId="77777777" w:rsidTr="003035D5">
        <w:trPr>
          <w:trHeight w:val="318"/>
        </w:trPr>
        <w:tc>
          <w:tcPr>
            <w:tcW w:w="9920" w:type="dxa"/>
            <w:gridSpan w:val="2"/>
          </w:tcPr>
          <w:p w14:paraId="391C2BEC" w14:textId="77777777" w:rsidR="003035D5" w:rsidRDefault="003035D5" w:rsidP="003035D5">
            <w:pPr>
              <w:pStyle w:val="TableParagraph"/>
              <w:spacing w:before="47" w:line="252" w:lineRule="exact"/>
              <w:ind w:left="1914" w:right="2375"/>
              <w:jc w:val="center"/>
            </w:pPr>
            <w:r>
              <w:t>Bradsdadsland</w:t>
            </w:r>
            <w:r>
              <w:rPr>
                <w:spacing w:val="-11"/>
              </w:rPr>
              <w:t xml:space="preserve"> </w:t>
            </w:r>
            <w:r>
              <w:rPr>
                <w:spacing w:val="-2"/>
              </w:rPr>
              <w:t>Campground</w:t>
            </w:r>
          </w:p>
        </w:tc>
      </w:tr>
      <w:tr w:rsidR="003035D5" w14:paraId="240718F9" w14:textId="77777777" w:rsidTr="003035D5">
        <w:trPr>
          <w:trHeight w:val="321"/>
        </w:trPr>
        <w:tc>
          <w:tcPr>
            <w:tcW w:w="9920" w:type="dxa"/>
            <w:gridSpan w:val="2"/>
          </w:tcPr>
          <w:p w14:paraId="59A82E5A" w14:textId="77777777" w:rsidR="003035D5" w:rsidRDefault="003035D5" w:rsidP="003035D5">
            <w:pPr>
              <w:pStyle w:val="TableParagraph"/>
              <w:spacing w:before="49" w:line="252" w:lineRule="exact"/>
              <w:ind w:left="1315" w:right="2375"/>
              <w:jc w:val="center"/>
            </w:pPr>
            <w:r>
              <w:rPr>
                <w:spacing w:val="-6"/>
              </w:rPr>
              <w:t>Tribune</w:t>
            </w:r>
            <w:r>
              <w:rPr>
                <w:spacing w:val="-3"/>
              </w:rPr>
              <w:t xml:space="preserve"> </w:t>
            </w:r>
            <w:r>
              <w:rPr>
                <w:spacing w:val="-6"/>
              </w:rPr>
              <w:t>Bay</w:t>
            </w:r>
            <w:r>
              <w:rPr>
                <w:spacing w:val="-4"/>
              </w:rPr>
              <w:t xml:space="preserve"> </w:t>
            </w:r>
            <w:r>
              <w:rPr>
                <w:spacing w:val="-6"/>
              </w:rPr>
              <w:t>Campsite</w:t>
            </w:r>
          </w:p>
        </w:tc>
      </w:tr>
      <w:tr w:rsidR="003035D5" w14:paraId="5C7E334A" w14:textId="77777777" w:rsidTr="003035D5">
        <w:trPr>
          <w:trHeight w:val="318"/>
        </w:trPr>
        <w:tc>
          <w:tcPr>
            <w:tcW w:w="9920" w:type="dxa"/>
            <w:gridSpan w:val="2"/>
          </w:tcPr>
          <w:p w14:paraId="3F55DFF9" w14:textId="77777777" w:rsidR="003035D5" w:rsidRDefault="003035D5" w:rsidP="003035D5">
            <w:pPr>
              <w:pStyle w:val="TableParagraph"/>
              <w:spacing w:before="47" w:line="252" w:lineRule="exact"/>
              <w:ind w:left="1867" w:right="2375"/>
              <w:jc w:val="center"/>
            </w:pPr>
            <w:r>
              <w:t>Heron</w:t>
            </w:r>
            <w:r>
              <w:rPr>
                <w:spacing w:val="-10"/>
              </w:rPr>
              <w:t xml:space="preserve"> </w:t>
            </w:r>
            <w:r>
              <w:t>Rocks</w:t>
            </w:r>
            <w:r>
              <w:rPr>
                <w:spacing w:val="-10"/>
              </w:rPr>
              <w:t xml:space="preserve"> </w:t>
            </w:r>
            <w:r>
              <w:t>Camping</w:t>
            </w:r>
            <w:r>
              <w:rPr>
                <w:spacing w:val="-12"/>
              </w:rPr>
              <w:t xml:space="preserve"> </w:t>
            </w:r>
            <w:r>
              <w:rPr>
                <w:spacing w:val="-4"/>
              </w:rPr>
              <w:t>Coop</w:t>
            </w:r>
          </w:p>
        </w:tc>
      </w:tr>
      <w:tr w:rsidR="003035D5" w14:paraId="5A0C50CC" w14:textId="77777777" w:rsidTr="003035D5">
        <w:trPr>
          <w:trHeight w:val="321"/>
        </w:trPr>
        <w:tc>
          <w:tcPr>
            <w:tcW w:w="9920" w:type="dxa"/>
            <w:gridSpan w:val="2"/>
          </w:tcPr>
          <w:p w14:paraId="708283EF" w14:textId="77777777" w:rsidR="003035D5" w:rsidRDefault="003035D5" w:rsidP="003035D5">
            <w:pPr>
              <w:pStyle w:val="TableParagraph"/>
              <w:spacing w:before="49" w:line="252" w:lineRule="exact"/>
              <w:ind w:left="1732" w:right="2375"/>
              <w:jc w:val="center"/>
            </w:pPr>
            <w:r>
              <w:rPr>
                <w:spacing w:val="-6"/>
              </w:rPr>
              <w:t>Thatch</w:t>
            </w:r>
            <w:r>
              <w:rPr>
                <w:spacing w:val="-10"/>
              </w:rPr>
              <w:t xml:space="preserve"> </w:t>
            </w:r>
            <w:r>
              <w:rPr>
                <w:spacing w:val="-6"/>
              </w:rPr>
              <w:t>Pub</w:t>
            </w:r>
            <w:r>
              <w:rPr>
                <w:spacing w:val="-9"/>
              </w:rPr>
              <w:t xml:space="preserve"> </w:t>
            </w:r>
            <w:r>
              <w:rPr>
                <w:spacing w:val="-6"/>
              </w:rPr>
              <w:t>&amp;</w:t>
            </w:r>
            <w:r>
              <w:rPr>
                <w:spacing w:val="-9"/>
              </w:rPr>
              <w:t xml:space="preserve"> </w:t>
            </w:r>
            <w:r>
              <w:rPr>
                <w:spacing w:val="-6"/>
              </w:rPr>
              <w:t>Town</w:t>
            </w:r>
            <w:r>
              <w:rPr>
                <w:spacing w:val="-7"/>
              </w:rPr>
              <w:t xml:space="preserve"> </w:t>
            </w:r>
            <w:r>
              <w:rPr>
                <w:spacing w:val="-6"/>
              </w:rPr>
              <w:t>Homes</w:t>
            </w:r>
          </w:p>
        </w:tc>
      </w:tr>
      <w:tr w:rsidR="003035D5" w14:paraId="69570B22" w14:textId="77777777" w:rsidTr="003035D5">
        <w:trPr>
          <w:trHeight w:val="318"/>
        </w:trPr>
        <w:tc>
          <w:tcPr>
            <w:tcW w:w="9920" w:type="dxa"/>
            <w:gridSpan w:val="2"/>
          </w:tcPr>
          <w:p w14:paraId="25848E62" w14:textId="77777777" w:rsidR="003035D5" w:rsidRDefault="003035D5" w:rsidP="003035D5">
            <w:pPr>
              <w:pStyle w:val="TableParagraph"/>
              <w:spacing w:before="47" w:line="252" w:lineRule="exact"/>
              <w:ind w:left="2784" w:right="2375"/>
              <w:jc w:val="center"/>
            </w:pPr>
            <w:r>
              <w:rPr>
                <w:spacing w:val="-6"/>
              </w:rPr>
              <w:t>L'il</w:t>
            </w:r>
            <w:r>
              <w:rPr>
                <w:spacing w:val="-3"/>
              </w:rPr>
              <w:t xml:space="preserve"> </w:t>
            </w:r>
            <w:r>
              <w:rPr>
                <w:spacing w:val="-6"/>
              </w:rPr>
              <w:t>Tribune</w:t>
            </w:r>
            <w:r>
              <w:rPr>
                <w:spacing w:val="-1"/>
              </w:rPr>
              <w:t xml:space="preserve"> </w:t>
            </w:r>
            <w:r>
              <w:rPr>
                <w:spacing w:val="-6"/>
              </w:rPr>
              <w:t>Blueberry</w:t>
            </w:r>
            <w:r>
              <w:rPr>
                <w:spacing w:val="-2"/>
              </w:rPr>
              <w:t xml:space="preserve"> </w:t>
            </w:r>
            <w:r>
              <w:rPr>
                <w:spacing w:val="-6"/>
              </w:rPr>
              <w:t>Farm</w:t>
            </w:r>
            <w:r>
              <w:rPr>
                <w:spacing w:val="-3"/>
              </w:rPr>
              <w:t xml:space="preserve"> </w:t>
            </w:r>
            <w:r>
              <w:rPr>
                <w:spacing w:val="-6"/>
              </w:rPr>
              <w:t>&amp;</w:t>
            </w:r>
            <w:r>
              <w:rPr>
                <w:spacing w:val="-2"/>
              </w:rPr>
              <w:t xml:space="preserve"> </w:t>
            </w:r>
            <w:r>
              <w:rPr>
                <w:spacing w:val="-6"/>
              </w:rPr>
              <w:t>Glamping</w:t>
            </w:r>
          </w:p>
        </w:tc>
      </w:tr>
      <w:tr w:rsidR="003035D5" w14:paraId="4B37913A" w14:textId="77777777" w:rsidTr="003035D5">
        <w:trPr>
          <w:trHeight w:val="321"/>
        </w:trPr>
        <w:tc>
          <w:tcPr>
            <w:tcW w:w="9920" w:type="dxa"/>
            <w:gridSpan w:val="2"/>
          </w:tcPr>
          <w:p w14:paraId="4B5306C5" w14:textId="77777777" w:rsidR="003035D5" w:rsidRDefault="003035D5" w:rsidP="003035D5">
            <w:pPr>
              <w:pStyle w:val="TableParagraph"/>
              <w:spacing w:before="49" w:line="252" w:lineRule="exact"/>
              <w:ind w:left="1787" w:right="2375"/>
              <w:jc w:val="center"/>
            </w:pPr>
            <w:r>
              <w:t>Fossil</w:t>
            </w:r>
            <w:r>
              <w:rPr>
                <w:spacing w:val="-12"/>
              </w:rPr>
              <w:t xml:space="preserve"> </w:t>
            </w:r>
            <w:r>
              <w:t>Beach</w:t>
            </w:r>
            <w:r>
              <w:rPr>
                <w:spacing w:val="-9"/>
              </w:rPr>
              <w:t xml:space="preserve"> </w:t>
            </w:r>
            <w:r>
              <w:t>Farm</w:t>
            </w:r>
            <w:r>
              <w:rPr>
                <w:spacing w:val="-11"/>
              </w:rPr>
              <w:t xml:space="preserve"> </w:t>
            </w:r>
            <w:r>
              <w:t>&amp;</w:t>
            </w:r>
            <w:r>
              <w:rPr>
                <w:spacing w:val="-12"/>
              </w:rPr>
              <w:t xml:space="preserve"> </w:t>
            </w:r>
            <w:r>
              <w:rPr>
                <w:spacing w:val="-2"/>
              </w:rPr>
              <w:t>Cidery</w:t>
            </w:r>
          </w:p>
        </w:tc>
      </w:tr>
      <w:tr w:rsidR="003035D5" w14:paraId="687773F4" w14:textId="77777777" w:rsidTr="003035D5">
        <w:trPr>
          <w:trHeight w:val="318"/>
        </w:trPr>
        <w:tc>
          <w:tcPr>
            <w:tcW w:w="9920" w:type="dxa"/>
            <w:gridSpan w:val="2"/>
          </w:tcPr>
          <w:p w14:paraId="2DCB39DC" w14:textId="77777777" w:rsidR="003035D5" w:rsidRDefault="003035D5" w:rsidP="003035D5">
            <w:pPr>
              <w:pStyle w:val="TableParagraph"/>
              <w:spacing w:before="47" w:line="252" w:lineRule="exact"/>
              <w:ind w:left="723" w:right="2375"/>
              <w:jc w:val="center"/>
            </w:pPr>
            <w:r>
              <w:rPr>
                <w:spacing w:val="-6"/>
              </w:rPr>
              <w:t>Phrog</w:t>
            </w:r>
            <w:r>
              <w:rPr>
                <w:spacing w:val="-3"/>
              </w:rPr>
              <w:t xml:space="preserve"> </w:t>
            </w:r>
            <w:r>
              <w:rPr>
                <w:spacing w:val="-2"/>
              </w:rPr>
              <w:t>Distillery</w:t>
            </w:r>
          </w:p>
        </w:tc>
      </w:tr>
      <w:tr w:rsidR="003035D5" w14:paraId="559E806C" w14:textId="77777777" w:rsidTr="003035D5">
        <w:trPr>
          <w:trHeight w:val="321"/>
        </w:trPr>
        <w:tc>
          <w:tcPr>
            <w:tcW w:w="9920" w:type="dxa"/>
            <w:gridSpan w:val="2"/>
          </w:tcPr>
          <w:p w14:paraId="49A838F9" w14:textId="77777777" w:rsidR="003035D5" w:rsidRDefault="003035D5" w:rsidP="003035D5">
            <w:pPr>
              <w:pStyle w:val="TableParagraph"/>
              <w:spacing w:before="49" w:line="252" w:lineRule="exact"/>
              <w:ind w:left="1662" w:right="2375"/>
              <w:jc w:val="center"/>
            </w:pPr>
            <w:r>
              <w:rPr>
                <w:w w:val="90"/>
              </w:rPr>
              <w:t>Middle</w:t>
            </w:r>
            <w:r>
              <w:rPr>
                <w:spacing w:val="14"/>
              </w:rPr>
              <w:t xml:space="preserve"> </w:t>
            </w:r>
            <w:r>
              <w:rPr>
                <w:w w:val="90"/>
              </w:rPr>
              <w:t>Mountain</w:t>
            </w:r>
            <w:r>
              <w:rPr>
                <w:spacing w:val="17"/>
              </w:rPr>
              <w:t xml:space="preserve"> </w:t>
            </w:r>
            <w:r>
              <w:rPr>
                <w:spacing w:val="-2"/>
                <w:w w:val="90"/>
              </w:rPr>
              <w:t>Meadery</w:t>
            </w:r>
          </w:p>
        </w:tc>
      </w:tr>
      <w:tr w:rsidR="003035D5" w14:paraId="034E9F48" w14:textId="77777777" w:rsidTr="003035D5">
        <w:trPr>
          <w:trHeight w:val="318"/>
        </w:trPr>
        <w:tc>
          <w:tcPr>
            <w:tcW w:w="9920" w:type="dxa"/>
            <w:gridSpan w:val="2"/>
          </w:tcPr>
          <w:p w14:paraId="3CB19284" w14:textId="77777777" w:rsidR="003035D5" w:rsidRDefault="003035D5" w:rsidP="003035D5">
            <w:pPr>
              <w:pStyle w:val="TableParagraph"/>
              <w:spacing w:before="47" w:line="252" w:lineRule="exact"/>
              <w:ind w:left="3467"/>
            </w:pPr>
            <w:r>
              <w:t>H.I.</w:t>
            </w:r>
            <w:r>
              <w:rPr>
                <w:spacing w:val="-5"/>
              </w:rPr>
              <w:t xml:space="preserve"> </w:t>
            </w:r>
            <w:r>
              <w:rPr>
                <w:spacing w:val="-2"/>
              </w:rPr>
              <w:t>Winery</w:t>
            </w:r>
          </w:p>
        </w:tc>
      </w:tr>
      <w:tr w:rsidR="003035D5" w14:paraId="36F43A86" w14:textId="77777777" w:rsidTr="003035D5">
        <w:trPr>
          <w:trHeight w:val="321"/>
        </w:trPr>
        <w:tc>
          <w:tcPr>
            <w:tcW w:w="9920" w:type="dxa"/>
            <w:gridSpan w:val="2"/>
          </w:tcPr>
          <w:p w14:paraId="7A415203" w14:textId="77777777" w:rsidR="003035D5" w:rsidRDefault="003035D5" w:rsidP="003035D5">
            <w:pPr>
              <w:pStyle w:val="TableParagraph"/>
              <w:spacing w:before="49" w:line="252" w:lineRule="exact"/>
              <w:ind w:left="3467"/>
            </w:pPr>
            <w:r>
              <w:t>H.I.</w:t>
            </w:r>
            <w:r>
              <w:rPr>
                <w:spacing w:val="-6"/>
              </w:rPr>
              <w:t xml:space="preserve"> </w:t>
            </w:r>
            <w:r>
              <w:rPr>
                <w:spacing w:val="-2"/>
              </w:rPr>
              <w:t>Brewing</w:t>
            </w:r>
          </w:p>
        </w:tc>
      </w:tr>
      <w:tr w:rsidR="003035D5" w14:paraId="121615FA" w14:textId="77777777" w:rsidTr="003035D5">
        <w:trPr>
          <w:trHeight w:val="318"/>
        </w:trPr>
        <w:tc>
          <w:tcPr>
            <w:tcW w:w="9920" w:type="dxa"/>
            <w:gridSpan w:val="2"/>
          </w:tcPr>
          <w:p w14:paraId="5275F3C8" w14:textId="77777777" w:rsidR="003035D5" w:rsidRDefault="003035D5" w:rsidP="003035D5">
            <w:pPr>
              <w:pStyle w:val="TableParagraph"/>
              <w:spacing w:before="47" w:line="252" w:lineRule="exact"/>
              <w:ind w:left="1839" w:right="2375"/>
              <w:jc w:val="center"/>
            </w:pPr>
            <w:r>
              <w:rPr>
                <w:spacing w:val="-6"/>
              </w:rPr>
              <w:t>Ringside</w:t>
            </w:r>
            <w:r>
              <w:rPr>
                <w:spacing w:val="1"/>
              </w:rPr>
              <w:t xml:space="preserve"> </w:t>
            </w:r>
            <w:r>
              <w:rPr>
                <w:spacing w:val="-6"/>
              </w:rPr>
              <w:t>Market</w:t>
            </w:r>
            <w:r>
              <w:t xml:space="preserve"> </w:t>
            </w:r>
            <w:r>
              <w:rPr>
                <w:spacing w:val="-6"/>
              </w:rPr>
              <w:t>Businesses</w:t>
            </w:r>
          </w:p>
        </w:tc>
      </w:tr>
      <w:tr w:rsidR="003035D5" w14:paraId="1BD4E3BB" w14:textId="77777777" w:rsidTr="003035D5">
        <w:trPr>
          <w:trHeight w:val="321"/>
        </w:trPr>
        <w:tc>
          <w:tcPr>
            <w:tcW w:w="9920" w:type="dxa"/>
            <w:gridSpan w:val="2"/>
          </w:tcPr>
          <w:p w14:paraId="7455D4E2" w14:textId="77777777" w:rsidR="003035D5" w:rsidRDefault="003035D5" w:rsidP="003035D5">
            <w:pPr>
              <w:pStyle w:val="TableParagraph"/>
              <w:spacing w:before="49" w:line="252" w:lineRule="exact"/>
              <w:ind w:left="1299" w:right="2375"/>
              <w:jc w:val="center"/>
            </w:pPr>
            <w:r>
              <w:t>4</w:t>
            </w:r>
            <w:r>
              <w:rPr>
                <w:spacing w:val="-11"/>
              </w:rPr>
              <w:t xml:space="preserve"> </w:t>
            </w:r>
            <w:r>
              <w:t>Corners</w:t>
            </w:r>
            <w:r>
              <w:rPr>
                <w:spacing w:val="-11"/>
              </w:rPr>
              <w:t xml:space="preserve"> </w:t>
            </w:r>
            <w:r>
              <w:rPr>
                <w:spacing w:val="-2"/>
              </w:rPr>
              <w:t>Businesses</w:t>
            </w:r>
          </w:p>
        </w:tc>
      </w:tr>
      <w:tr w:rsidR="003035D5" w14:paraId="687F6DC7" w14:textId="77777777" w:rsidTr="003035D5">
        <w:trPr>
          <w:trHeight w:val="319"/>
        </w:trPr>
        <w:tc>
          <w:tcPr>
            <w:tcW w:w="9920" w:type="dxa"/>
            <w:gridSpan w:val="2"/>
            <w:tcBorders>
              <w:bottom w:val="nil"/>
            </w:tcBorders>
          </w:tcPr>
          <w:p w14:paraId="513139B3" w14:textId="77777777" w:rsidR="003035D5" w:rsidRDefault="003035D5" w:rsidP="003035D5">
            <w:pPr>
              <w:pStyle w:val="TableParagraph"/>
              <w:spacing w:before="47" w:line="252" w:lineRule="exact"/>
              <w:ind w:left="933" w:right="2375"/>
              <w:jc w:val="center"/>
            </w:pPr>
            <w:r>
              <w:rPr>
                <w:spacing w:val="-2"/>
              </w:rPr>
              <w:t>First</w:t>
            </w:r>
            <w:r>
              <w:rPr>
                <w:spacing w:val="-6"/>
              </w:rPr>
              <w:t xml:space="preserve"> </w:t>
            </w:r>
            <w:r>
              <w:rPr>
                <w:spacing w:val="-2"/>
              </w:rPr>
              <w:t>Credit</w:t>
            </w:r>
            <w:r>
              <w:rPr>
                <w:spacing w:val="-5"/>
              </w:rPr>
              <w:t xml:space="preserve"> </w:t>
            </w:r>
            <w:r>
              <w:rPr>
                <w:spacing w:val="-4"/>
              </w:rPr>
              <w:t>Union</w:t>
            </w:r>
          </w:p>
        </w:tc>
      </w:tr>
    </w:tbl>
    <w:tbl>
      <w:tblPr>
        <w:tblpPr w:leftFromText="180" w:rightFromText="180" w:vertAnchor="text" w:horzAnchor="margin" w:tblpY="1595"/>
        <w:tblW w:w="9918" w:type="dxa"/>
        <w:tblBorders>
          <w:top w:val="single" w:sz="4" w:space="0" w:color="0F9ED4"/>
          <w:left w:val="single" w:sz="4" w:space="0" w:color="0F9ED4"/>
          <w:bottom w:val="single" w:sz="4" w:space="0" w:color="0F9ED4"/>
          <w:right w:val="single" w:sz="4" w:space="0" w:color="0F9ED4"/>
          <w:insideH w:val="single" w:sz="4" w:space="0" w:color="0F9ED4"/>
          <w:insideV w:val="single" w:sz="4" w:space="0" w:color="0F9ED4"/>
        </w:tblBorders>
        <w:tblLayout w:type="fixed"/>
        <w:tblCellMar>
          <w:left w:w="0" w:type="dxa"/>
          <w:right w:w="0" w:type="dxa"/>
        </w:tblCellMar>
        <w:tblLook w:val="01E0" w:firstRow="1" w:lastRow="1" w:firstColumn="1" w:lastColumn="1" w:noHBand="0" w:noVBand="0"/>
      </w:tblPr>
      <w:tblGrid>
        <w:gridCol w:w="2911"/>
        <w:gridCol w:w="7007"/>
      </w:tblGrid>
      <w:tr w:rsidR="003035D5" w14:paraId="04A72C60" w14:textId="77777777" w:rsidTr="003035D5">
        <w:trPr>
          <w:trHeight w:val="585"/>
        </w:trPr>
        <w:tc>
          <w:tcPr>
            <w:tcW w:w="2911" w:type="dxa"/>
            <w:tcBorders>
              <w:right w:val="nil"/>
            </w:tcBorders>
          </w:tcPr>
          <w:p w14:paraId="72567DED" w14:textId="77777777" w:rsidR="003035D5" w:rsidRDefault="003035D5" w:rsidP="003035D5">
            <w:pPr>
              <w:pStyle w:val="TableParagraph"/>
              <w:spacing w:line="290" w:lineRule="exact"/>
              <w:rPr>
                <w:b/>
                <w:sz w:val="24"/>
              </w:rPr>
            </w:pPr>
            <w:r>
              <w:rPr>
                <w:b/>
                <w:sz w:val="24"/>
              </w:rPr>
              <w:t>Historical</w:t>
            </w:r>
            <w:r>
              <w:rPr>
                <w:b/>
                <w:spacing w:val="-2"/>
                <w:sz w:val="24"/>
              </w:rPr>
              <w:t xml:space="preserve"> </w:t>
            </w:r>
            <w:r>
              <w:rPr>
                <w:b/>
                <w:sz w:val="24"/>
              </w:rPr>
              <w:t>and</w:t>
            </w:r>
            <w:r>
              <w:rPr>
                <w:b/>
                <w:spacing w:val="1"/>
                <w:sz w:val="24"/>
              </w:rPr>
              <w:t xml:space="preserve"> </w:t>
            </w:r>
            <w:r>
              <w:rPr>
                <w:b/>
                <w:spacing w:val="-2"/>
                <w:sz w:val="24"/>
              </w:rPr>
              <w:t>Cultural</w:t>
            </w:r>
          </w:p>
          <w:p w14:paraId="7B29D219" w14:textId="77777777" w:rsidR="003035D5" w:rsidRDefault="003035D5" w:rsidP="003035D5">
            <w:pPr>
              <w:pStyle w:val="TableParagraph"/>
              <w:spacing w:line="275" w:lineRule="exact"/>
              <w:rPr>
                <w:b/>
                <w:sz w:val="24"/>
              </w:rPr>
            </w:pPr>
            <w:r>
              <w:rPr>
                <w:b/>
                <w:spacing w:val="-2"/>
                <w:sz w:val="24"/>
              </w:rPr>
              <w:t>Features</w:t>
            </w:r>
          </w:p>
        </w:tc>
        <w:tc>
          <w:tcPr>
            <w:tcW w:w="7007" w:type="dxa"/>
            <w:tcBorders>
              <w:left w:val="nil"/>
            </w:tcBorders>
          </w:tcPr>
          <w:p w14:paraId="0E6E0398" w14:textId="77777777" w:rsidR="003035D5" w:rsidRDefault="003035D5" w:rsidP="003035D5">
            <w:pPr>
              <w:pStyle w:val="TableParagraph"/>
              <w:spacing w:before="44"/>
              <w:ind w:left="0"/>
            </w:pPr>
          </w:p>
          <w:p w14:paraId="2D8C9119" w14:textId="77777777" w:rsidR="003035D5" w:rsidRDefault="003035D5" w:rsidP="003035D5">
            <w:pPr>
              <w:pStyle w:val="TableParagraph"/>
              <w:spacing w:before="1" w:line="252" w:lineRule="exact"/>
              <w:ind w:left="561"/>
            </w:pPr>
            <w:r>
              <w:rPr>
                <w:spacing w:val="-4"/>
              </w:rPr>
              <w:t>Community</w:t>
            </w:r>
            <w:r>
              <w:rPr>
                <w:spacing w:val="3"/>
              </w:rPr>
              <w:t xml:space="preserve"> </w:t>
            </w:r>
            <w:r>
              <w:rPr>
                <w:spacing w:val="-4"/>
              </w:rPr>
              <w:t>Hall</w:t>
            </w:r>
          </w:p>
        </w:tc>
      </w:tr>
      <w:tr w:rsidR="003035D5" w14:paraId="5F12A274" w14:textId="77777777" w:rsidTr="003035D5">
        <w:trPr>
          <w:trHeight w:val="321"/>
        </w:trPr>
        <w:tc>
          <w:tcPr>
            <w:tcW w:w="9918" w:type="dxa"/>
            <w:gridSpan w:val="2"/>
          </w:tcPr>
          <w:p w14:paraId="1C5E0C82" w14:textId="77777777" w:rsidR="003035D5" w:rsidRDefault="003035D5" w:rsidP="003035D5">
            <w:pPr>
              <w:pStyle w:val="TableParagraph"/>
              <w:spacing w:before="49" w:line="252" w:lineRule="exact"/>
              <w:ind w:left="3467"/>
            </w:pPr>
            <w:r>
              <w:rPr>
                <w:spacing w:val="-4"/>
              </w:rPr>
              <w:t>Tribune</w:t>
            </w:r>
            <w:r>
              <w:rPr>
                <w:spacing w:val="-6"/>
              </w:rPr>
              <w:t xml:space="preserve"> </w:t>
            </w:r>
            <w:r>
              <w:rPr>
                <w:spacing w:val="-4"/>
              </w:rPr>
              <w:t>Bay</w:t>
            </w:r>
            <w:r>
              <w:rPr>
                <w:spacing w:val="-6"/>
              </w:rPr>
              <w:t xml:space="preserve"> </w:t>
            </w:r>
            <w:r>
              <w:rPr>
                <w:spacing w:val="-4"/>
              </w:rPr>
              <w:t>Outdoor</w:t>
            </w:r>
            <w:r>
              <w:rPr>
                <w:spacing w:val="-8"/>
              </w:rPr>
              <w:t xml:space="preserve"> </w:t>
            </w:r>
            <w:r>
              <w:rPr>
                <w:spacing w:val="-4"/>
              </w:rPr>
              <w:t>Education Centre</w:t>
            </w:r>
            <w:r>
              <w:rPr>
                <w:spacing w:val="-6"/>
              </w:rPr>
              <w:t xml:space="preserve"> </w:t>
            </w:r>
            <w:r>
              <w:rPr>
                <w:spacing w:val="-4"/>
              </w:rPr>
              <w:t>Lodge</w:t>
            </w:r>
          </w:p>
        </w:tc>
      </w:tr>
      <w:tr w:rsidR="003035D5" w14:paraId="3947778B" w14:textId="77777777" w:rsidTr="003035D5">
        <w:trPr>
          <w:trHeight w:val="318"/>
        </w:trPr>
        <w:tc>
          <w:tcPr>
            <w:tcW w:w="9918" w:type="dxa"/>
            <w:gridSpan w:val="2"/>
          </w:tcPr>
          <w:p w14:paraId="68EF2410" w14:textId="77777777" w:rsidR="003035D5" w:rsidRDefault="003035D5" w:rsidP="003035D5">
            <w:pPr>
              <w:pStyle w:val="TableParagraph"/>
              <w:spacing w:before="47" w:line="252" w:lineRule="exact"/>
              <w:ind w:left="521" w:right="1367"/>
              <w:jc w:val="center"/>
            </w:pPr>
            <w:r>
              <w:rPr>
                <w:spacing w:val="-4"/>
              </w:rPr>
              <w:t>Natural History</w:t>
            </w:r>
            <w:r>
              <w:rPr>
                <w:spacing w:val="-3"/>
              </w:rPr>
              <w:t xml:space="preserve"> </w:t>
            </w:r>
            <w:r>
              <w:rPr>
                <w:spacing w:val="-4"/>
              </w:rPr>
              <w:t>Museum</w:t>
            </w:r>
          </w:p>
        </w:tc>
      </w:tr>
      <w:tr w:rsidR="003035D5" w14:paraId="79F0A79F" w14:textId="77777777" w:rsidTr="003035D5">
        <w:trPr>
          <w:trHeight w:val="321"/>
        </w:trPr>
        <w:tc>
          <w:tcPr>
            <w:tcW w:w="9918" w:type="dxa"/>
            <w:gridSpan w:val="2"/>
          </w:tcPr>
          <w:p w14:paraId="05C1E166" w14:textId="77777777" w:rsidR="003035D5" w:rsidRDefault="003035D5" w:rsidP="003035D5">
            <w:pPr>
              <w:pStyle w:val="TableParagraph"/>
              <w:spacing w:before="49" w:line="252" w:lineRule="exact"/>
              <w:ind w:left="1067" w:right="1367"/>
              <w:jc w:val="center"/>
            </w:pPr>
            <w:r>
              <w:rPr>
                <w:spacing w:val="-4"/>
              </w:rPr>
              <w:t>Jeffrey</w:t>
            </w:r>
            <w:r>
              <w:rPr>
                <w:spacing w:val="-6"/>
              </w:rPr>
              <w:t xml:space="preserve"> </w:t>
            </w:r>
            <w:r>
              <w:rPr>
                <w:spacing w:val="-4"/>
              </w:rPr>
              <w:t>Rubinoff</w:t>
            </w:r>
            <w:r>
              <w:rPr>
                <w:spacing w:val="-7"/>
              </w:rPr>
              <w:t xml:space="preserve"> </w:t>
            </w:r>
            <w:r>
              <w:rPr>
                <w:spacing w:val="-4"/>
              </w:rPr>
              <w:t>Sculpture Park</w:t>
            </w:r>
          </w:p>
        </w:tc>
      </w:tr>
      <w:tr w:rsidR="003035D5" w14:paraId="6D8AC4DC" w14:textId="77777777" w:rsidTr="003035D5">
        <w:trPr>
          <w:trHeight w:val="318"/>
        </w:trPr>
        <w:tc>
          <w:tcPr>
            <w:tcW w:w="9918" w:type="dxa"/>
            <w:gridSpan w:val="2"/>
          </w:tcPr>
          <w:p w14:paraId="205B66FD" w14:textId="77777777" w:rsidR="003035D5" w:rsidRDefault="003035D5" w:rsidP="003035D5">
            <w:pPr>
              <w:pStyle w:val="TableParagraph"/>
              <w:spacing w:before="47" w:line="252" w:lineRule="exact"/>
              <w:ind w:left="1767" w:right="1367"/>
              <w:jc w:val="center"/>
            </w:pPr>
            <w:r>
              <w:rPr>
                <w:spacing w:val="-4"/>
              </w:rPr>
              <w:t>KFN</w:t>
            </w:r>
            <w:r>
              <w:rPr>
                <w:spacing w:val="-2"/>
              </w:rPr>
              <w:t xml:space="preserve"> </w:t>
            </w:r>
            <w:r>
              <w:rPr>
                <w:spacing w:val="-4"/>
              </w:rPr>
              <w:t>Friendship</w:t>
            </w:r>
            <w:r>
              <w:rPr>
                <w:spacing w:val="-1"/>
              </w:rPr>
              <w:t xml:space="preserve"> </w:t>
            </w:r>
            <w:r>
              <w:rPr>
                <w:spacing w:val="-4"/>
              </w:rPr>
              <w:t>Totem</w:t>
            </w:r>
            <w:r>
              <w:rPr>
                <w:spacing w:val="-1"/>
              </w:rPr>
              <w:t xml:space="preserve"> </w:t>
            </w:r>
            <w:r>
              <w:rPr>
                <w:spacing w:val="-4"/>
              </w:rPr>
              <w:t>at</w:t>
            </w:r>
            <w:r>
              <w:rPr>
                <w:spacing w:val="-1"/>
              </w:rPr>
              <w:t xml:space="preserve"> </w:t>
            </w:r>
            <w:r>
              <w:rPr>
                <w:spacing w:val="-4"/>
              </w:rPr>
              <w:t>Helliwell</w:t>
            </w:r>
            <w:r>
              <w:rPr>
                <w:spacing w:val="-1"/>
              </w:rPr>
              <w:t xml:space="preserve"> </w:t>
            </w:r>
            <w:r>
              <w:rPr>
                <w:spacing w:val="-4"/>
              </w:rPr>
              <w:t>Park</w:t>
            </w:r>
          </w:p>
        </w:tc>
      </w:tr>
      <w:tr w:rsidR="003035D5" w14:paraId="7B9ED794" w14:textId="77777777" w:rsidTr="003035D5">
        <w:trPr>
          <w:trHeight w:val="321"/>
        </w:trPr>
        <w:tc>
          <w:tcPr>
            <w:tcW w:w="9918" w:type="dxa"/>
            <w:gridSpan w:val="2"/>
          </w:tcPr>
          <w:p w14:paraId="7FAF1AAA" w14:textId="77777777" w:rsidR="003035D5" w:rsidRDefault="003035D5" w:rsidP="003035D5">
            <w:pPr>
              <w:pStyle w:val="TableParagraph"/>
              <w:spacing w:before="49" w:line="252" w:lineRule="exact"/>
              <w:ind w:left="927" w:right="1367"/>
              <w:jc w:val="center"/>
            </w:pPr>
            <w:r>
              <w:rPr>
                <w:spacing w:val="-2"/>
              </w:rPr>
              <w:t>Leif</w:t>
            </w:r>
            <w:r>
              <w:rPr>
                <w:spacing w:val="-8"/>
              </w:rPr>
              <w:t xml:space="preserve"> </w:t>
            </w:r>
            <w:r>
              <w:rPr>
                <w:spacing w:val="-2"/>
              </w:rPr>
              <w:t>House</w:t>
            </w:r>
            <w:r>
              <w:rPr>
                <w:spacing w:val="-8"/>
              </w:rPr>
              <w:t xml:space="preserve"> </w:t>
            </w:r>
            <w:r>
              <w:rPr>
                <w:spacing w:val="-2"/>
              </w:rPr>
              <w:t>at</w:t>
            </w:r>
            <w:r>
              <w:rPr>
                <w:spacing w:val="-10"/>
              </w:rPr>
              <w:t xml:space="preserve"> </w:t>
            </w:r>
            <w:r>
              <w:rPr>
                <w:spacing w:val="-2"/>
              </w:rPr>
              <w:t>Ford</w:t>
            </w:r>
            <w:r>
              <w:rPr>
                <w:spacing w:val="-9"/>
              </w:rPr>
              <w:t xml:space="preserve"> </w:t>
            </w:r>
            <w:r>
              <w:rPr>
                <w:spacing w:val="-2"/>
              </w:rPr>
              <w:t>Cove/Park</w:t>
            </w:r>
          </w:p>
        </w:tc>
      </w:tr>
      <w:tr w:rsidR="003035D5" w14:paraId="59961A03" w14:textId="77777777" w:rsidTr="003035D5">
        <w:trPr>
          <w:trHeight w:val="318"/>
        </w:trPr>
        <w:tc>
          <w:tcPr>
            <w:tcW w:w="2911" w:type="dxa"/>
            <w:tcBorders>
              <w:right w:val="nil"/>
            </w:tcBorders>
          </w:tcPr>
          <w:p w14:paraId="17C1314B" w14:textId="77777777" w:rsidR="003035D5" w:rsidRDefault="003035D5" w:rsidP="003035D5">
            <w:pPr>
              <w:pStyle w:val="TableParagraph"/>
              <w:spacing w:before="23" w:line="276" w:lineRule="exact"/>
              <w:rPr>
                <w:b/>
                <w:sz w:val="24"/>
              </w:rPr>
            </w:pPr>
            <w:r>
              <w:rPr>
                <w:b/>
                <w:sz w:val="24"/>
              </w:rPr>
              <w:t>Human</w:t>
            </w:r>
            <w:r>
              <w:rPr>
                <w:b/>
                <w:spacing w:val="-13"/>
                <w:sz w:val="24"/>
              </w:rPr>
              <w:t xml:space="preserve"> </w:t>
            </w:r>
            <w:r>
              <w:rPr>
                <w:b/>
                <w:spacing w:val="-2"/>
                <w:sz w:val="24"/>
              </w:rPr>
              <w:t>Assets</w:t>
            </w:r>
          </w:p>
        </w:tc>
        <w:tc>
          <w:tcPr>
            <w:tcW w:w="7007" w:type="dxa"/>
            <w:tcBorders>
              <w:left w:val="nil"/>
            </w:tcBorders>
          </w:tcPr>
          <w:p w14:paraId="698CCCB5" w14:textId="77777777" w:rsidR="003035D5" w:rsidRDefault="003035D5" w:rsidP="003035D5">
            <w:pPr>
              <w:pStyle w:val="TableParagraph"/>
              <w:spacing w:before="47" w:line="252" w:lineRule="exact"/>
              <w:ind w:left="561"/>
            </w:pPr>
            <w:r>
              <w:rPr>
                <w:spacing w:val="-4"/>
              </w:rPr>
              <w:t>Trained</w:t>
            </w:r>
            <w:r>
              <w:rPr>
                <w:spacing w:val="-6"/>
              </w:rPr>
              <w:t xml:space="preserve"> </w:t>
            </w:r>
            <w:r>
              <w:rPr>
                <w:spacing w:val="-4"/>
              </w:rPr>
              <w:t>First</w:t>
            </w:r>
            <w:r>
              <w:rPr>
                <w:spacing w:val="-6"/>
              </w:rPr>
              <w:t xml:space="preserve"> </w:t>
            </w:r>
            <w:r>
              <w:rPr>
                <w:spacing w:val="-4"/>
              </w:rPr>
              <w:t>Responders &amp;</w:t>
            </w:r>
            <w:r>
              <w:rPr>
                <w:spacing w:val="-8"/>
              </w:rPr>
              <w:t xml:space="preserve"> </w:t>
            </w:r>
            <w:r>
              <w:rPr>
                <w:spacing w:val="-4"/>
              </w:rPr>
              <w:t>Fire</w:t>
            </w:r>
            <w:r>
              <w:rPr>
                <w:spacing w:val="-5"/>
              </w:rPr>
              <w:t xml:space="preserve"> </w:t>
            </w:r>
            <w:r>
              <w:rPr>
                <w:spacing w:val="-4"/>
              </w:rPr>
              <w:t>Department</w:t>
            </w:r>
          </w:p>
        </w:tc>
      </w:tr>
      <w:tr w:rsidR="003035D5" w14:paraId="793F20C3" w14:textId="77777777" w:rsidTr="003035D5">
        <w:trPr>
          <w:trHeight w:val="321"/>
        </w:trPr>
        <w:tc>
          <w:tcPr>
            <w:tcW w:w="9918" w:type="dxa"/>
            <w:gridSpan w:val="2"/>
          </w:tcPr>
          <w:p w14:paraId="6E70D242" w14:textId="77777777" w:rsidR="003035D5" w:rsidRDefault="003035D5" w:rsidP="003035D5">
            <w:pPr>
              <w:pStyle w:val="TableParagraph"/>
              <w:spacing w:before="49" w:line="252" w:lineRule="exact"/>
              <w:ind w:left="415" w:right="1689"/>
              <w:jc w:val="center"/>
            </w:pPr>
            <w:r>
              <w:rPr>
                <w:spacing w:val="-6"/>
              </w:rPr>
              <w:t>Trained</w:t>
            </w:r>
            <w:r>
              <w:rPr>
                <w:spacing w:val="-7"/>
              </w:rPr>
              <w:t xml:space="preserve"> </w:t>
            </w:r>
            <w:r>
              <w:rPr>
                <w:spacing w:val="-6"/>
              </w:rPr>
              <w:t>Ferry crews</w:t>
            </w:r>
          </w:p>
        </w:tc>
      </w:tr>
      <w:tr w:rsidR="003035D5" w14:paraId="7A0DDE12" w14:textId="77777777" w:rsidTr="003035D5">
        <w:trPr>
          <w:trHeight w:val="537"/>
        </w:trPr>
        <w:tc>
          <w:tcPr>
            <w:tcW w:w="9918" w:type="dxa"/>
            <w:gridSpan w:val="2"/>
          </w:tcPr>
          <w:p w14:paraId="05D8E389" w14:textId="77777777" w:rsidR="003035D5" w:rsidRDefault="003035D5" w:rsidP="003035D5">
            <w:pPr>
              <w:pStyle w:val="TableParagraph"/>
              <w:spacing w:line="265" w:lineRule="exact"/>
              <w:ind w:left="3467"/>
            </w:pPr>
            <w:r>
              <w:rPr>
                <w:spacing w:val="-2"/>
              </w:rPr>
              <w:t>Building</w:t>
            </w:r>
            <w:r>
              <w:rPr>
                <w:spacing w:val="-3"/>
              </w:rPr>
              <w:t xml:space="preserve"> </w:t>
            </w:r>
            <w:r>
              <w:rPr>
                <w:spacing w:val="-2"/>
              </w:rPr>
              <w:t>Trades</w:t>
            </w:r>
            <w:r>
              <w:t xml:space="preserve"> </w:t>
            </w:r>
            <w:r>
              <w:rPr>
                <w:spacing w:val="-2"/>
              </w:rPr>
              <w:t>- Construction,</w:t>
            </w:r>
            <w:r>
              <w:rPr>
                <w:spacing w:val="-1"/>
              </w:rPr>
              <w:t xml:space="preserve"> </w:t>
            </w:r>
            <w:r>
              <w:rPr>
                <w:spacing w:val="-2"/>
              </w:rPr>
              <w:t>Electrical,</w:t>
            </w:r>
            <w:r>
              <w:rPr>
                <w:spacing w:val="-1"/>
              </w:rPr>
              <w:t xml:space="preserve"> </w:t>
            </w:r>
            <w:r>
              <w:rPr>
                <w:spacing w:val="-2"/>
              </w:rPr>
              <w:t>Plumbing,</w:t>
            </w:r>
            <w:r>
              <w:rPr>
                <w:spacing w:val="-1"/>
              </w:rPr>
              <w:t xml:space="preserve"> </w:t>
            </w:r>
            <w:r>
              <w:rPr>
                <w:spacing w:val="-2"/>
              </w:rPr>
              <w:t>HVAC,</w:t>
            </w:r>
            <w:r>
              <w:rPr>
                <w:spacing w:val="-1"/>
              </w:rPr>
              <w:t xml:space="preserve"> </w:t>
            </w:r>
            <w:r>
              <w:rPr>
                <w:spacing w:val="-2"/>
              </w:rPr>
              <w:t>Architects,</w:t>
            </w:r>
          </w:p>
          <w:p w14:paraId="6C9DBAA3" w14:textId="77777777" w:rsidR="003035D5" w:rsidRDefault="003035D5" w:rsidP="003035D5">
            <w:pPr>
              <w:pStyle w:val="TableParagraph"/>
              <w:spacing w:line="252" w:lineRule="exact"/>
              <w:ind w:left="3467"/>
            </w:pPr>
            <w:r>
              <w:rPr>
                <w:spacing w:val="-4"/>
              </w:rPr>
              <w:t>etc.</w:t>
            </w:r>
          </w:p>
        </w:tc>
      </w:tr>
      <w:tr w:rsidR="003035D5" w14:paraId="77D8C55B" w14:textId="77777777" w:rsidTr="003035D5">
        <w:trPr>
          <w:trHeight w:val="318"/>
        </w:trPr>
        <w:tc>
          <w:tcPr>
            <w:tcW w:w="9918" w:type="dxa"/>
            <w:gridSpan w:val="2"/>
          </w:tcPr>
          <w:p w14:paraId="010D573F" w14:textId="77777777" w:rsidR="003035D5" w:rsidRDefault="003035D5" w:rsidP="003035D5">
            <w:pPr>
              <w:pStyle w:val="TableParagraph"/>
              <w:spacing w:before="47" w:line="252" w:lineRule="exact"/>
              <w:ind w:left="3467"/>
            </w:pPr>
            <w:r>
              <w:t>Hospitality</w:t>
            </w:r>
            <w:r>
              <w:rPr>
                <w:spacing w:val="-13"/>
              </w:rPr>
              <w:t xml:space="preserve"> </w:t>
            </w:r>
            <w:r>
              <w:t>-</w:t>
            </w:r>
            <w:r>
              <w:rPr>
                <w:spacing w:val="-12"/>
              </w:rPr>
              <w:t xml:space="preserve"> </w:t>
            </w:r>
            <w:r>
              <w:t>Chefs,</w:t>
            </w:r>
            <w:r>
              <w:rPr>
                <w:spacing w:val="-11"/>
              </w:rPr>
              <w:t xml:space="preserve"> </w:t>
            </w:r>
            <w:r>
              <w:t>cooks,</w:t>
            </w:r>
            <w:r>
              <w:rPr>
                <w:spacing w:val="-11"/>
              </w:rPr>
              <w:t xml:space="preserve"> </w:t>
            </w:r>
            <w:r>
              <w:t>servers,</w:t>
            </w:r>
            <w:r>
              <w:rPr>
                <w:spacing w:val="-11"/>
              </w:rPr>
              <w:t xml:space="preserve"> </w:t>
            </w:r>
            <w:r>
              <w:rPr>
                <w:spacing w:val="-2"/>
              </w:rPr>
              <w:t>bartenders</w:t>
            </w:r>
          </w:p>
        </w:tc>
      </w:tr>
      <w:tr w:rsidR="003035D5" w14:paraId="01AE98B1" w14:textId="77777777" w:rsidTr="003035D5">
        <w:trPr>
          <w:trHeight w:val="321"/>
        </w:trPr>
        <w:tc>
          <w:tcPr>
            <w:tcW w:w="9918" w:type="dxa"/>
            <w:gridSpan w:val="2"/>
          </w:tcPr>
          <w:p w14:paraId="52181A1C" w14:textId="77777777" w:rsidR="003035D5" w:rsidRDefault="003035D5" w:rsidP="003035D5">
            <w:pPr>
              <w:pStyle w:val="TableParagraph"/>
              <w:spacing w:before="49" w:line="252" w:lineRule="exact"/>
              <w:ind w:left="415" w:right="1782"/>
              <w:jc w:val="center"/>
            </w:pPr>
            <w:r>
              <w:t>Retail</w:t>
            </w:r>
            <w:r>
              <w:rPr>
                <w:spacing w:val="-11"/>
              </w:rPr>
              <w:t xml:space="preserve"> </w:t>
            </w:r>
            <w:r>
              <w:t>-</w:t>
            </w:r>
            <w:r>
              <w:rPr>
                <w:spacing w:val="-10"/>
              </w:rPr>
              <w:t xml:space="preserve"> </w:t>
            </w:r>
            <w:r>
              <w:t>all</w:t>
            </w:r>
            <w:r>
              <w:rPr>
                <w:spacing w:val="-10"/>
              </w:rPr>
              <w:t xml:space="preserve"> </w:t>
            </w:r>
            <w:r>
              <w:rPr>
                <w:spacing w:val="-2"/>
              </w:rPr>
              <w:t>aspects</w:t>
            </w:r>
          </w:p>
        </w:tc>
      </w:tr>
      <w:tr w:rsidR="003035D5" w14:paraId="6805F54E" w14:textId="77777777" w:rsidTr="003035D5">
        <w:trPr>
          <w:trHeight w:val="318"/>
        </w:trPr>
        <w:tc>
          <w:tcPr>
            <w:tcW w:w="9918" w:type="dxa"/>
            <w:gridSpan w:val="2"/>
          </w:tcPr>
          <w:p w14:paraId="22245CB9" w14:textId="77777777" w:rsidR="003035D5" w:rsidRDefault="003035D5" w:rsidP="003035D5">
            <w:pPr>
              <w:pStyle w:val="TableParagraph"/>
              <w:spacing w:before="47" w:line="252" w:lineRule="exact"/>
              <w:ind w:left="3467"/>
            </w:pPr>
            <w:r>
              <w:rPr>
                <w:spacing w:val="-4"/>
              </w:rPr>
              <w:t>Horticulture</w:t>
            </w:r>
            <w:r>
              <w:rPr>
                <w:spacing w:val="-7"/>
              </w:rPr>
              <w:t xml:space="preserve"> </w:t>
            </w:r>
            <w:r>
              <w:rPr>
                <w:spacing w:val="-4"/>
              </w:rPr>
              <w:t>&amp;</w:t>
            </w:r>
            <w:r>
              <w:rPr>
                <w:spacing w:val="-8"/>
              </w:rPr>
              <w:t xml:space="preserve"> </w:t>
            </w:r>
            <w:r>
              <w:rPr>
                <w:spacing w:val="-4"/>
              </w:rPr>
              <w:t>Agricultural</w:t>
            </w:r>
            <w:r>
              <w:rPr>
                <w:spacing w:val="-8"/>
              </w:rPr>
              <w:t xml:space="preserve"> </w:t>
            </w:r>
            <w:r>
              <w:rPr>
                <w:spacing w:val="-4"/>
              </w:rPr>
              <w:t>knowledgeable</w:t>
            </w:r>
            <w:r>
              <w:rPr>
                <w:spacing w:val="-7"/>
              </w:rPr>
              <w:t xml:space="preserve"> </w:t>
            </w:r>
            <w:r>
              <w:rPr>
                <w:spacing w:val="-4"/>
              </w:rPr>
              <w:t>people</w:t>
            </w:r>
          </w:p>
        </w:tc>
      </w:tr>
      <w:tr w:rsidR="003035D5" w14:paraId="797A5BCE" w14:textId="77777777" w:rsidTr="003035D5">
        <w:trPr>
          <w:trHeight w:val="321"/>
        </w:trPr>
        <w:tc>
          <w:tcPr>
            <w:tcW w:w="9918" w:type="dxa"/>
            <w:gridSpan w:val="2"/>
          </w:tcPr>
          <w:p w14:paraId="47A0A8D9" w14:textId="77777777" w:rsidR="003035D5" w:rsidRDefault="003035D5" w:rsidP="003035D5">
            <w:pPr>
              <w:pStyle w:val="TableParagraph"/>
              <w:spacing w:before="49" w:line="252" w:lineRule="exact"/>
              <w:ind w:left="1782" w:right="1367"/>
              <w:jc w:val="center"/>
            </w:pPr>
            <w:r>
              <w:rPr>
                <w:spacing w:val="-4"/>
              </w:rPr>
              <w:t>Recreation</w:t>
            </w:r>
            <w:r>
              <w:rPr>
                <w:spacing w:val="-2"/>
              </w:rPr>
              <w:t xml:space="preserve"> </w:t>
            </w:r>
            <w:r>
              <w:rPr>
                <w:spacing w:val="-4"/>
              </w:rPr>
              <w:t>&amp;</w:t>
            </w:r>
            <w:r>
              <w:rPr>
                <w:spacing w:val="-5"/>
              </w:rPr>
              <w:t xml:space="preserve"> </w:t>
            </w:r>
            <w:r>
              <w:rPr>
                <w:spacing w:val="-4"/>
              </w:rPr>
              <w:t>marine</w:t>
            </w:r>
            <w:r>
              <w:rPr>
                <w:spacing w:val="-3"/>
              </w:rPr>
              <w:t xml:space="preserve"> </w:t>
            </w:r>
            <w:r>
              <w:rPr>
                <w:spacing w:val="-4"/>
              </w:rPr>
              <w:t>- skilled operators</w:t>
            </w:r>
          </w:p>
        </w:tc>
      </w:tr>
      <w:tr w:rsidR="003035D5" w14:paraId="152E2BDA" w14:textId="77777777" w:rsidTr="003035D5">
        <w:trPr>
          <w:trHeight w:val="318"/>
        </w:trPr>
        <w:tc>
          <w:tcPr>
            <w:tcW w:w="9918" w:type="dxa"/>
            <w:gridSpan w:val="2"/>
          </w:tcPr>
          <w:p w14:paraId="6620D8E8" w14:textId="77777777" w:rsidR="003035D5" w:rsidRDefault="003035D5" w:rsidP="003035D5">
            <w:pPr>
              <w:pStyle w:val="TableParagraph"/>
              <w:spacing w:before="47" w:line="252" w:lineRule="exact"/>
              <w:ind w:left="3467"/>
            </w:pPr>
            <w:r>
              <w:rPr>
                <w:spacing w:val="-4"/>
              </w:rPr>
              <w:t>Health &amp;</w:t>
            </w:r>
            <w:r>
              <w:rPr>
                <w:spacing w:val="-7"/>
              </w:rPr>
              <w:t xml:space="preserve"> </w:t>
            </w:r>
            <w:r>
              <w:rPr>
                <w:spacing w:val="-4"/>
              </w:rPr>
              <w:t>Wellness</w:t>
            </w:r>
            <w:r>
              <w:rPr>
                <w:spacing w:val="-5"/>
              </w:rPr>
              <w:t xml:space="preserve"> </w:t>
            </w:r>
            <w:r>
              <w:rPr>
                <w:spacing w:val="-4"/>
              </w:rPr>
              <w:t>-</w:t>
            </w:r>
            <w:r>
              <w:rPr>
                <w:spacing w:val="-6"/>
              </w:rPr>
              <w:t xml:space="preserve"> </w:t>
            </w:r>
            <w:r>
              <w:rPr>
                <w:spacing w:val="-4"/>
              </w:rPr>
              <w:t>full</w:t>
            </w:r>
            <w:r>
              <w:rPr>
                <w:spacing w:val="-6"/>
              </w:rPr>
              <w:t xml:space="preserve"> </w:t>
            </w:r>
            <w:r>
              <w:rPr>
                <w:spacing w:val="-4"/>
              </w:rPr>
              <w:t>range</w:t>
            </w:r>
            <w:r>
              <w:rPr>
                <w:spacing w:val="-5"/>
              </w:rPr>
              <w:t xml:space="preserve"> </w:t>
            </w:r>
            <w:r>
              <w:rPr>
                <w:spacing w:val="-4"/>
              </w:rPr>
              <w:t>of practitioners</w:t>
            </w:r>
          </w:p>
        </w:tc>
      </w:tr>
      <w:tr w:rsidR="003035D5" w14:paraId="053DC283" w14:textId="77777777" w:rsidTr="003035D5">
        <w:trPr>
          <w:trHeight w:val="371"/>
        </w:trPr>
        <w:tc>
          <w:tcPr>
            <w:tcW w:w="9918" w:type="dxa"/>
            <w:gridSpan w:val="2"/>
          </w:tcPr>
          <w:p w14:paraId="27550F6E" w14:textId="77777777" w:rsidR="003035D5" w:rsidRDefault="003035D5" w:rsidP="003035D5">
            <w:pPr>
              <w:pStyle w:val="TableParagraph"/>
              <w:spacing w:before="100" w:line="252" w:lineRule="exact"/>
              <w:ind w:left="3467"/>
            </w:pPr>
            <w:r>
              <w:rPr>
                <w:spacing w:val="-6"/>
              </w:rPr>
              <w:t>Administrators,</w:t>
            </w:r>
            <w:r>
              <w:rPr>
                <w:spacing w:val="2"/>
              </w:rPr>
              <w:t xml:space="preserve"> </w:t>
            </w:r>
            <w:r>
              <w:rPr>
                <w:spacing w:val="-6"/>
              </w:rPr>
              <w:t>office</w:t>
            </w:r>
            <w:r>
              <w:rPr>
                <w:spacing w:val="2"/>
              </w:rPr>
              <w:t xml:space="preserve"> </w:t>
            </w:r>
            <w:r>
              <w:rPr>
                <w:spacing w:val="-6"/>
              </w:rPr>
              <w:t>workers,</w:t>
            </w:r>
            <w:r>
              <w:rPr>
                <w:spacing w:val="3"/>
              </w:rPr>
              <w:t xml:space="preserve"> </w:t>
            </w:r>
            <w:r>
              <w:rPr>
                <w:spacing w:val="-6"/>
              </w:rPr>
              <w:t>internet</w:t>
            </w:r>
            <w:r>
              <w:rPr>
                <w:spacing w:val="1"/>
              </w:rPr>
              <w:t xml:space="preserve"> </w:t>
            </w:r>
            <w:r>
              <w:rPr>
                <w:spacing w:val="-6"/>
              </w:rPr>
              <w:t>&amp;</w:t>
            </w:r>
            <w:r>
              <w:rPr>
                <w:spacing w:val="1"/>
              </w:rPr>
              <w:t xml:space="preserve"> </w:t>
            </w:r>
            <w:r>
              <w:rPr>
                <w:spacing w:val="-6"/>
              </w:rPr>
              <w:t>web,</w:t>
            </w:r>
            <w:r>
              <w:rPr>
                <w:spacing w:val="2"/>
              </w:rPr>
              <w:t xml:space="preserve"> </w:t>
            </w:r>
            <w:r>
              <w:rPr>
                <w:spacing w:val="-6"/>
              </w:rPr>
              <w:t>bookkeepers.</w:t>
            </w:r>
          </w:p>
        </w:tc>
      </w:tr>
      <w:tr w:rsidR="003035D5" w14:paraId="336ED004" w14:textId="77777777" w:rsidTr="003035D5">
        <w:trPr>
          <w:trHeight w:val="369"/>
        </w:trPr>
        <w:tc>
          <w:tcPr>
            <w:tcW w:w="9918" w:type="dxa"/>
            <w:gridSpan w:val="2"/>
          </w:tcPr>
          <w:p w14:paraId="2D5BBD02" w14:textId="77777777" w:rsidR="003035D5" w:rsidRDefault="003035D5" w:rsidP="003035D5">
            <w:pPr>
              <w:pStyle w:val="TableParagraph"/>
              <w:spacing w:before="97" w:line="252" w:lineRule="exact"/>
              <w:ind w:left="860" w:right="1367"/>
              <w:jc w:val="center"/>
            </w:pPr>
            <w:r>
              <w:rPr>
                <w:spacing w:val="-2"/>
              </w:rPr>
              <w:t>Volunteers</w:t>
            </w:r>
            <w:r>
              <w:rPr>
                <w:spacing w:val="-11"/>
              </w:rPr>
              <w:t xml:space="preserve"> </w:t>
            </w:r>
            <w:r>
              <w:rPr>
                <w:spacing w:val="-2"/>
              </w:rPr>
              <w:t>across</w:t>
            </w:r>
            <w:r>
              <w:rPr>
                <w:spacing w:val="-10"/>
              </w:rPr>
              <w:t xml:space="preserve"> </w:t>
            </w:r>
            <w:r>
              <w:rPr>
                <w:spacing w:val="-2"/>
              </w:rPr>
              <w:t>the</w:t>
            </w:r>
            <w:r>
              <w:rPr>
                <w:spacing w:val="-9"/>
              </w:rPr>
              <w:t xml:space="preserve"> </w:t>
            </w:r>
            <w:r>
              <w:rPr>
                <w:spacing w:val="-4"/>
              </w:rPr>
              <w:t>Board</w:t>
            </w:r>
          </w:p>
        </w:tc>
      </w:tr>
      <w:tr w:rsidR="003035D5" w14:paraId="4EE90E11" w14:textId="77777777" w:rsidTr="003035D5">
        <w:trPr>
          <w:trHeight w:val="290"/>
        </w:trPr>
        <w:tc>
          <w:tcPr>
            <w:tcW w:w="9918" w:type="dxa"/>
            <w:gridSpan w:val="2"/>
          </w:tcPr>
          <w:p w14:paraId="3D2EFE92" w14:textId="77777777" w:rsidR="003035D5" w:rsidRDefault="003035D5" w:rsidP="003035D5">
            <w:pPr>
              <w:pStyle w:val="TableParagraph"/>
              <w:spacing w:before="18" w:line="252" w:lineRule="exact"/>
              <w:ind w:left="415" w:right="1483"/>
              <w:jc w:val="center"/>
            </w:pPr>
            <w:r>
              <w:rPr>
                <w:spacing w:val="-4"/>
              </w:rPr>
              <w:t>Teachers</w:t>
            </w:r>
            <w:r>
              <w:rPr>
                <w:spacing w:val="-8"/>
              </w:rPr>
              <w:t xml:space="preserve"> </w:t>
            </w:r>
            <w:r>
              <w:rPr>
                <w:spacing w:val="-4"/>
              </w:rPr>
              <w:t>&amp;</w:t>
            </w:r>
            <w:r>
              <w:rPr>
                <w:spacing w:val="-8"/>
              </w:rPr>
              <w:t xml:space="preserve"> </w:t>
            </w:r>
            <w:r>
              <w:rPr>
                <w:spacing w:val="-4"/>
              </w:rPr>
              <w:t>Educators</w:t>
            </w:r>
          </w:p>
        </w:tc>
      </w:tr>
      <w:tr w:rsidR="003035D5" w14:paraId="2DB4274B" w14:textId="77777777" w:rsidTr="003035D5">
        <w:trPr>
          <w:trHeight w:val="290"/>
        </w:trPr>
        <w:tc>
          <w:tcPr>
            <w:tcW w:w="9918" w:type="dxa"/>
            <w:gridSpan w:val="2"/>
          </w:tcPr>
          <w:p w14:paraId="5DCD72A6" w14:textId="77777777" w:rsidR="003035D5" w:rsidRDefault="003035D5" w:rsidP="003035D5">
            <w:pPr>
              <w:pStyle w:val="TableParagraph"/>
              <w:spacing w:before="18" w:line="252" w:lineRule="exact"/>
              <w:ind w:left="3467"/>
            </w:pPr>
            <w:r>
              <w:rPr>
                <w:spacing w:val="-4"/>
              </w:rPr>
              <w:t>Creatives</w:t>
            </w:r>
            <w:r>
              <w:rPr>
                <w:spacing w:val="-3"/>
              </w:rPr>
              <w:t xml:space="preserve"> </w:t>
            </w:r>
            <w:r>
              <w:rPr>
                <w:spacing w:val="-4"/>
              </w:rPr>
              <w:t>&amp; Crafters,</w:t>
            </w:r>
            <w:r>
              <w:rPr>
                <w:spacing w:val="-2"/>
              </w:rPr>
              <w:t xml:space="preserve"> </w:t>
            </w:r>
            <w:r>
              <w:rPr>
                <w:spacing w:val="-4"/>
              </w:rPr>
              <w:t>of</w:t>
            </w:r>
            <w:r>
              <w:rPr>
                <w:spacing w:val="-1"/>
              </w:rPr>
              <w:t xml:space="preserve"> </w:t>
            </w:r>
            <w:r>
              <w:rPr>
                <w:spacing w:val="-4"/>
              </w:rPr>
              <w:t>all Art disciplines</w:t>
            </w:r>
          </w:p>
        </w:tc>
      </w:tr>
      <w:tr w:rsidR="003035D5" w14:paraId="7F1C9E54" w14:textId="77777777" w:rsidTr="003035D5">
        <w:trPr>
          <w:trHeight w:val="289"/>
        </w:trPr>
        <w:tc>
          <w:tcPr>
            <w:tcW w:w="9918" w:type="dxa"/>
            <w:gridSpan w:val="2"/>
          </w:tcPr>
          <w:p w14:paraId="73542BAE" w14:textId="77777777" w:rsidR="003035D5" w:rsidRDefault="003035D5" w:rsidP="003035D5">
            <w:pPr>
              <w:pStyle w:val="TableParagraph"/>
              <w:spacing w:before="18" w:line="252" w:lineRule="exact"/>
              <w:ind w:left="1357" w:right="1367"/>
              <w:jc w:val="center"/>
            </w:pPr>
            <w:r>
              <w:rPr>
                <w:spacing w:val="-6"/>
              </w:rPr>
              <w:t>Property</w:t>
            </w:r>
            <w:r>
              <w:rPr>
                <w:spacing w:val="1"/>
              </w:rPr>
              <w:t xml:space="preserve"> </w:t>
            </w:r>
            <w:r>
              <w:rPr>
                <w:spacing w:val="-6"/>
              </w:rPr>
              <w:t>management</w:t>
            </w:r>
            <w:r>
              <w:rPr>
                <w:spacing w:val="2"/>
              </w:rPr>
              <w:t xml:space="preserve"> </w:t>
            </w:r>
            <w:r>
              <w:rPr>
                <w:spacing w:val="-6"/>
              </w:rPr>
              <w:t>companies</w:t>
            </w:r>
          </w:p>
        </w:tc>
      </w:tr>
    </w:tbl>
    <w:p w14:paraId="1E6B5525" w14:textId="77777777" w:rsidR="00FC0665" w:rsidRDefault="00FC0665">
      <w:pPr>
        <w:pStyle w:val="TableParagraph"/>
        <w:spacing w:line="252" w:lineRule="exact"/>
        <w:jc w:val="center"/>
        <w:sectPr w:rsidR="00FC0665" w:rsidSect="00AA6721">
          <w:pgSz w:w="12240" w:h="15840"/>
          <w:pgMar w:top="1440" w:right="1440" w:bottom="1440" w:left="1440" w:header="0" w:footer="523" w:gutter="0"/>
          <w:cols w:space="720"/>
          <w:docGrid w:linePitch="299"/>
        </w:sectPr>
      </w:pPr>
    </w:p>
    <w:p w14:paraId="7AEF9F03" w14:textId="2E7FB2C6" w:rsidR="004D248F" w:rsidRPr="00DE5A40" w:rsidRDefault="004D248F" w:rsidP="004D248F">
      <w:pPr>
        <w:spacing w:before="240" w:after="120"/>
        <w:rPr>
          <w:color w:val="0070C0"/>
          <w:sz w:val="40"/>
          <w:szCs w:val="40"/>
        </w:rPr>
      </w:pPr>
      <w:bookmarkStart w:id="74" w:name="Community_Profile_Plan_H_-_Census_2021"/>
      <w:bookmarkEnd w:id="74"/>
      <w:r w:rsidRPr="00DE5A40">
        <w:rPr>
          <w:b/>
          <w:color w:val="0070C0"/>
          <w:sz w:val="40"/>
          <w:szCs w:val="40"/>
        </w:rPr>
        <w:t xml:space="preserve">Appendix </w:t>
      </w:r>
      <w:r w:rsidR="005F0F70">
        <w:rPr>
          <w:b/>
          <w:color w:val="0070C0"/>
          <w:sz w:val="40"/>
          <w:szCs w:val="40"/>
        </w:rPr>
        <w:t>B</w:t>
      </w:r>
      <w:r w:rsidRPr="00DE5A40">
        <w:rPr>
          <w:b/>
          <w:color w:val="0070C0"/>
          <w:sz w:val="40"/>
          <w:szCs w:val="40"/>
        </w:rPr>
        <w:t xml:space="preserve"> — Community Profile Highlights</w:t>
      </w:r>
    </w:p>
    <w:p w14:paraId="26E6F681" w14:textId="77777777" w:rsidR="00145387" w:rsidRDefault="00145387" w:rsidP="00145387">
      <w:pPr>
        <w:pStyle w:val="BodyText"/>
        <w:spacing w:before="255" w:line="285" w:lineRule="auto"/>
        <w:ind w:left="322" w:right="213"/>
      </w:pPr>
      <w:r>
        <w:rPr>
          <w:color w:val="000000"/>
          <w:spacing w:val="-2"/>
          <w:w w:val="105"/>
          <w:shd w:val="clear" w:color="auto" w:fill="F8F8F8"/>
        </w:rPr>
        <w:t>The</w:t>
      </w:r>
      <w:r>
        <w:rPr>
          <w:color w:val="000000"/>
          <w:spacing w:val="-8"/>
          <w:w w:val="105"/>
          <w:shd w:val="clear" w:color="auto" w:fill="F8F8F8"/>
        </w:rPr>
        <w:t xml:space="preserve"> </w:t>
      </w:r>
      <w:r>
        <w:rPr>
          <w:color w:val="000000"/>
          <w:spacing w:val="-2"/>
          <w:w w:val="105"/>
          <w:shd w:val="clear" w:color="auto" w:fill="F8F8F8"/>
        </w:rPr>
        <w:t>document</w:t>
      </w:r>
      <w:r>
        <w:rPr>
          <w:color w:val="000000"/>
          <w:spacing w:val="-8"/>
          <w:w w:val="105"/>
          <w:shd w:val="clear" w:color="auto" w:fill="F8F8F8"/>
        </w:rPr>
        <w:t xml:space="preserve"> </w:t>
      </w:r>
      <w:r>
        <w:rPr>
          <w:color w:val="000000"/>
          <w:spacing w:val="-2"/>
          <w:w w:val="105"/>
          <w:shd w:val="clear" w:color="auto" w:fill="F8F8F8"/>
        </w:rPr>
        <w:t>is</w:t>
      </w:r>
      <w:r>
        <w:rPr>
          <w:color w:val="000000"/>
          <w:spacing w:val="-9"/>
          <w:w w:val="105"/>
          <w:shd w:val="clear" w:color="auto" w:fill="F8F8F8"/>
        </w:rPr>
        <w:t xml:space="preserve"> </w:t>
      </w:r>
      <w:r>
        <w:rPr>
          <w:color w:val="000000"/>
          <w:spacing w:val="-2"/>
          <w:w w:val="105"/>
          <w:shd w:val="clear" w:color="auto" w:fill="F8F8F8"/>
        </w:rPr>
        <w:t>a</w:t>
      </w:r>
      <w:r>
        <w:rPr>
          <w:color w:val="000000"/>
          <w:spacing w:val="-10"/>
          <w:w w:val="105"/>
          <w:shd w:val="clear" w:color="auto" w:fill="F8F8F8"/>
        </w:rPr>
        <w:t xml:space="preserve"> </w:t>
      </w:r>
      <w:r>
        <w:rPr>
          <w:color w:val="000000"/>
          <w:spacing w:val="-2"/>
          <w:w w:val="105"/>
          <w:shd w:val="clear" w:color="auto" w:fill="F8F8F8"/>
        </w:rPr>
        <w:t>community</w:t>
      </w:r>
      <w:r>
        <w:rPr>
          <w:color w:val="000000"/>
          <w:spacing w:val="-8"/>
          <w:w w:val="105"/>
          <w:shd w:val="clear" w:color="auto" w:fill="F8F8F8"/>
        </w:rPr>
        <w:t xml:space="preserve"> </w:t>
      </w:r>
      <w:r>
        <w:rPr>
          <w:color w:val="000000"/>
          <w:spacing w:val="-2"/>
          <w:w w:val="105"/>
          <w:shd w:val="clear" w:color="auto" w:fill="F8F8F8"/>
        </w:rPr>
        <w:t>profile</w:t>
      </w:r>
      <w:r>
        <w:rPr>
          <w:color w:val="000000"/>
          <w:spacing w:val="-8"/>
          <w:w w:val="105"/>
          <w:shd w:val="clear" w:color="auto" w:fill="F8F8F8"/>
        </w:rPr>
        <w:t xml:space="preserve"> </w:t>
      </w:r>
      <w:r>
        <w:rPr>
          <w:color w:val="000000"/>
          <w:spacing w:val="-2"/>
          <w:w w:val="105"/>
          <w:shd w:val="clear" w:color="auto" w:fill="F8F8F8"/>
        </w:rPr>
        <w:t>report</w:t>
      </w:r>
      <w:r>
        <w:rPr>
          <w:color w:val="000000"/>
          <w:spacing w:val="-8"/>
          <w:w w:val="105"/>
          <w:shd w:val="clear" w:color="auto" w:fill="F8F8F8"/>
        </w:rPr>
        <w:t xml:space="preserve"> </w:t>
      </w:r>
      <w:r>
        <w:rPr>
          <w:color w:val="000000"/>
          <w:spacing w:val="-2"/>
          <w:w w:val="105"/>
          <w:shd w:val="clear" w:color="auto" w:fill="F8F8F8"/>
        </w:rPr>
        <w:t>for</w:t>
      </w:r>
      <w:r>
        <w:rPr>
          <w:color w:val="000000"/>
          <w:spacing w:val="-10"/>
          <w:w w:val="105"/>
          <w:shd w:val="clear" w:color="auto" w:fill="F8F8F8"/>
        </w:rPr>
        <w:t xml:space="preserve"> </w:t>
      </w:r>
      <w:r>
        <w:rPr>
          <w:color w:val="000000"/>
          <w:spacing w:val="-2"/>
          <w:w w:val="105"/>
          <w:shd w:val="clear" w:color="auto" w:fill="F8F8F8"/>
        </w:rPr>
        <w:t>Hornby</w:t>
      </w:r>
      <w:r>
        <w:rPr>
          <w:color w:val="000000"/>
          <w:spacing w:val="-8"/>
          <w:w w:val="105"/>
          <w:shd w:val="clear" w:color="auto" w:fill="F8F8F8"/>
        </w:rPr>
        <w:t xml:space="preserve"> </w:t>
      </w:r>
      <w:r>
        <w:rPr>
          <w:color w:val="000000"/>
          <w:spacing w:val="-2"/>
          <w:w w:val="105"/>
          <w:shd w:val="clear" w:color="auto" w:fill="F8F8F8"/>
        </w:rPr>
        <w:t>Island,</w:t>
      </w:r>
      <w:r>
        <w:rPr>
          <w:color w:val="000000"/>
          <w:spacing w:val="-9"/>
          <w:w w:val="105"/>
          <w:shd w:val="clear" w:color="auto" w:fill="F8F8F8"/>
        </w:rPr>
        <w:t xml:space="preserve"> </w:t>
      </w:r>
      <w:r>
        <w:rPr>
          <w:color w:val="000000"/>
          <w:spacing w:val="-2"/>
          <w:w w:val="105"/>
          <w:shd w:val="clear" w:color="auto" w:fill="F8F8F8"/>
        </w:rPr>
        <w:t>focusing</w:t>
      </w:r>
      <w:r>
        <w:rPr>
          <w:color w:val="000000"/>
          <w:spacing w:val="-10"/>
          <w:w w:val="105"/>
          <w:shd w:val="clear" w:color="auto" w:fill="F8F8F8"/>
        </w:rPr>
        <w:t xml:space="preserve"> </w:t>
      </w:r>
      <w:r>
        <w:rPr>
          <w:color w:val="000000"/>
          <w:spacing w:val="-2"/>
          <w:w w:val="105"/>
          <w:shd w:val="clear" w:color="auto" w:fill="F8F8F8"/>
        </w:rPr>
        <w:t>on</w:t>
      </w:r>
      <w:r>
        <w:rPr>
          <w:color w:val="000000"/>
          <w:spacing w:val="-8"/>
          <w:w w:val="105"/>
          <w:shd w:val="clear" w:color="auto" w:fill="F8F8F8"/>
        </w:rPr>
        <w:t xml:space="preserve"> </w:t>
      </w:r>
      <w:r>
        <w:rPr>
          <w:color w:val="000000"/>
          <w:spacing w:val="-2"/>
          <w:w w:val="105"/>
          <w:shd w:val="clear" w:color="auto" w:fill="F8F8F8"/>
        </w:rPr>
        <w:t>housing,</w:t>
      </w:r>
      <w:r>
        <w:rPr>
          <w:color w:val="000000"/>
          <w:spacing w:val="-9"/>
          <w:w w:val="105"/>
          <w:shd w:val="clear" w:color="auto" w:fill="F8F8F8"/>
        </w:rPr>
        <w:t xml:space="preserve"> </w:t>
      </w:r>
      <w:r>
        <w:rPr>
          <w:color w:val="000000"/>
          <w:spacing w:val="-2"/>
          <w:w w:val="105"/>
          <w:shd w:val="clear" w:color="auto" w:fill="F8F8F8"/>
        </w:rPr>
        <w:t>social</w:t>
      </w:r>
      <w:r>
        <w:rPr>
          <w:color w:val="000000"/>
          <w:spacing w:val="-2"/>
          <w:w w:val="105"/>
        </w:rPr>
        <w:t xml:space="preserve"> </w:t>
      </w:r>
      <w:r>
        <w:rPr>
          <w:color w:val="000000"/>
          <w:w w:val="105"/>
          <w:shd w:val="clear" w:color="auto" w:fill="F8F8F8"/>
        </w:rPr>
        <w:t>determinants</w:t>
      </w:r>
      <w:r>
        <w:rPr>
          <w:color w:val="000000"/>
          <w:spacing w:val="-14"/>
          <w:w w:val="105"/>
          <w:shd w:val="clear" w:color="auto" w:fill="F8F8F8"/>
        </w:rPr>
        <w:t xml:space="preserve"> </w:t>
      </w:r>
      <w:r>
        <w:rPr>
          <w:color w:val="000000"/>
          <w:w w:val="105"/>
          <w:shd w:val="clear" w:color="auto" w:fill="F8F8F8"/>
        </w:rPr>
        <w:t>of</w:t>
      </w:r>
      <w:r>
        <w:rPr>
          <w:color w:val="000000"/>
          <w:spacing w:val="-14"/>
          <w:w w:val="105"/>
          <w:shd w:val="clear" w:color="auto" w:fill="F8F8F8"/>
        </w:rPr>
        <w:t xml:space="preserve"> </w:t>
      </w:r>
      <w:r>
        <w:rPr>
          <w:color w:val="000000"/>
          <w:w w:val="105"/>
          <w:shd w:val="clear" w:color="auto" w:fill="F8F8F8"/>
        </w:rPr>
        <w:t>health,</w:t>
      </w:r>
      <w:r>
        <w:rPr>
          <w:color w:val="000000"/>
          <w:spacing w:val="-14"/>
          <w:w w:val="105"/>
          <w:shd w:val="clear" w:color="auto" w:fill="F8F8F8"/>
        </w:rPr>
        <w:t xml:space="preserve"> </w:t>
      </w:r>
      <w:r>
        <w:rPr>
          <w:color w:val="000000"/>
          <w:w w:val="105"/>
          <w:shd w:val="clear" w:color="auto" w:fill="F8F8F8"/>
        </w:rPr>
        <w:t>and</w:t>
      </w:r>
      <w:r>
        <w:rPr>
          <w:color w:val="000000"/>
          <w:spacing w:val="-13"/>
          <w:w w:val="105"/>
          <w:shd w:val="clear" w:color="auto" w:fill="F8F8F8"/>
        </w:rPr>
        <w:t xml:space="preserve"> </w:t>
      </w:r>
      <w:r>
        <w:rPr>
          <w:color w:val="000000"/>
          <w:w w:val="105"/>
          <w:shd w:val="clear" w:color="auto" w:fill="F8F8F8"/>
        </w:rPr>
        <w:t>the</w:t>
      </w:r>
      <w:r>
        <w:rPr>
          <w:color w:val="000000"/>
          <w:spacing w:val="-13"/>
          <w:w w:val="105"/>
          <w:shd w:val="clear" w:color="auto" w:fill="F8F8F8"/>
        </w:rPr>
        <w:t xml:space="preserve"> </w:t>
      </w:r>
      <w:r>
        <w:rPr>
          <w:color w:val="000000"/>
          <w:w w:val="105"/>
          <w:shd w:val="clear" w:color="auto" w:fill="F8F8F8"/>
        </w:rPr>
        <w:t>creation</w:t>
      </w:r>
      <w:r>
        <w:rPr>
          <w:color w:val="000000"/>
          <w:spacing w:val="-13"/>
          <w:w w:val="105"/>
          <w:shd w:val="clear" w:color="auto" w:fill="F8F8F8"/>
        </w:rPr>
        <w:t xml:space="preserve"> </w:t>
      </w:r>
      <w:r>
        <w:rPr>
          <w:color w:val="000000"/>
          <w:w w:val="105"/>
          <w:shd w:val="clear" w:color="auto" w:fill="F8F8F8"/>
        </w:rPr>
        <w:t>of</w:t>
      </w:r>
      <w:r>
        <w:rPr>
          <w:color w:val="000000"/>
          <w:spacing w:val="-14"/>
          <w:w w:val="105"/>
          <w:shd w:val="clear" w:color="auto" w:fill="F8F8F8"/>
        </w:rPr>
        <w:t xml:space="preserve"> </w:t>
      </w:r>
      <w:r>
        <w:rPr>
          <w:color w:val="000000"/>
          <w:w w:val="105"/>
          <w:shd w:val="clear" w:color="auto" w:fill="F8F8F8"/>
        </w:rPr>
        <w:t>a</w:t>
      </w:r>
      <w:r>
        <w:rPr>
          <w:color w:val="000000"/>
          <w:spacing w:val="-15"/>
          <w:w w:val="105"/>
          <w:shd w:val="clear" w:color="auto" w:fill="F8F8F8"/>
        </w:rPr>
        <w:t xml:space="preserve"> </w:t>
      </w:r>
      <w:r>
        <w:rPr>
          <w:color w:val="000000"/>
          <w:w w:val="105"/>
          <w:shd w:val="clear" w:color="auto" w:fill="F8F8F8"/>
        </w:rPr>
        <w:t>comprehensive</w:t>
      </w:r>
      <w:r>
        <w:rPr>
          <w:color w:val="000000"/>
          <w:spacing w:val="-14"/>
          <w:w w:val="105"/>
          <w:shd w:val="clear" w:color="auto" w:fill="F8F8F8"/>
        </w:rPr>
        <w:t xml:space="preserve"> </w:t>
      </w:r>
      <w:r>
        <w:rPr>
          <w:color w:val="000000"/>
          <w:w w:val="105"/>
          <w:shd w:val="clear" w:color="auto" w:fill="F8F8F8"/>
        </w:rPr>
        <w:t>database</w:t>
      </w:r>
      <w:r>
        <w:rPr>
          <w:color w:val="000000"/>
          <w:spacing w:val="-12"/>
          <w:w w:val="105"/>
          <w:shd w:val="clear" w:color="auto" w:fill="F8F8F8"/>
        </w:rPr>
        <w:t xml:space="preserve"> </w:t>
      </w:r>
      <w:r>
        <w:rPr>
          <w:color w:val="000000"/>
          <w:w w:val="105"/>
          <w:shd w:val="clear" w:color="auto" w:fill="F8F8F8"/>
        </w:rPr>
        <w:t>to</w:t>
      </w:r>
      <w:r>
        <w:rPr>
          <w:color w:val="000000"/>
          <w:spacing w:val="-14"/>
          <w:w w:val="105"/>
          <w:shd w:val="clear" w:color="auto" w:fill="F8F8F8"/>
        </w:rPr>
        <w:t xml:space="preserve"> </w:t>
      </w:r>
      <w:r>
        <w:rPr>
          <w:color w:val="000000"/>
          <w:w w:val="105"/>
          <w:shd w:val="clear" w:color="auto" w:fill="F8F8F8"/>
        </w:rPr>
        <w:t>inform</w:t>
      </w:r>
      <w:r>
        <w:rPr>
          <w:color w:val="000000"/>
          <w:spacing w:val="-13"/>
          <w:w w:val="105"/>
          <w:shd w:val="clear" w:color="auto" w:fill="F8F8F8"/>
        </w:rPr>
        <w:t xml:space="preserve"> </w:t>
      </w:r>
      <w:r>
        <w:rPr>
          <w:color w:val="000000"/>
          <w:w w:val="105"/>
          <w:shd w:val="clear" w:color="auto" w:fill="F8F8F8"/>
        </w:rPr>
        <w:t>local</w:t>
      </w:r>
      <w:r>
        <w:rPr>
          <w:color w:val="000000"/>
          <w:w w:val="105"/>
        </w:rPr>
        <w:t xml:space="preserve"> </w:t>
      </w:r>
      <w:r>
        <w:rPr>
          <w:color w:val="000000"/>
          <w:w w:val="105"/>
          <w:shd w:val="clear" w:color="auto" w:fill="F8F8F8"/>
        </w:rPr>
        <w:t>planning and strategies.</w:t>
      </w:r>
    </w:p>
    <w:p w14:paraId="0F0EA583" w14:textId="77777777" w:rsidR="00FC0665" w:rsidRPr="00145387" w:rsidRDefault="000C714F" w:rsidP="00145387">
      <w:pPr>
        <w:pStyle w:val="ListParagraph"/>
        <w:tabs>
          <w:tab w:val="left" w:pos="322"/>
        </w:tabs>
        <w:spacing w:before="265"/>
        <w:ind w:left="322" w:firstLine="0"/>
        <w:rPr>
          <w:b/>
          <w:sz w:val="28"/>
          <w:szCs w:val="28"/>
        </w:rPr>
      </w:pPr>
      <w:r w:rsidRPr="00145387">
        <w:rPr>
          <w:b/>
          <w:color w:val="0F9ED4"/>
          <w:spacing w:val="-6"/>
          <w:w w:val="105"/>
          <w:sz w:val="28"/>
          <w:szCs w:val="28"/>
        </w:rPr>
        <w:t>Excerpts</w:t>
      </w:r>
      <w:r w:rsidRPr="00145387">
        <w:rPr>
          <w:b/>
          <w:color w:val="0F9ED4"/>
          <w:spacing w:val="-12"/>
          <w:w w:val="105"/>
          <w:sz w:val="28"/>
          <w:szCs w:val="28"/>
        </w:rPr>
        <w:t xml:space="preserve"> </w:t>
      </w:r>
      <w:r w:rsidRPr="00145387">
        <w:rPr>
          <w:b/>
          <w:color w:val="0F9ED4"/>
          <w:spacing w:val="-6"/>
          <w:w w:val="105"/>
          <w:sz w:val="28"/>
          <w:szCs w:val="28"/>
        </w:rPr>
        <w:t>re</w:t>
      </w:r>
      <w:r w:rsidRPr="00145387">
        <w:rPr>
          <w:b/>
          <w:color w:val="0F9ED4"/>
          <w:spacing w:val="-12"/>
          <w:w w:val="105"/>
          <w:sz w:val="28"/>
          <w:szCs w:val="28"/>
        </w:rPr>
        <w:t xml:space="preserve"> </w:t>
      </w:r>
      <w:r w:rsidRPr="00145387">
        <w:rPr>
          <w:b/>
          <w:color w:val="0F9ED4"/>
          <w:spacing w:val="-6"/>
          <w:w w:val="105"/>
          <w:sz w:val="28"/>
          <w:szCs w:val="28"/>
        </w:rPr>
        <w:t>ECONOMIC</w:t>
      </w:r>
      <w:r w:rsidRPr="00145387">
        <w:rPr>
          <w:b/>
          <w:color w:val="0F9ED4"/>
          <w:spacing w:val="-11"/>
          <w:w w:val="105"/>
          <w:sz w:val="28"/>
          <w:szCs w:val="28"/>
        </w:rPr>
        <w:t xml:space="preserve"> </w:t>
      </w:r>
      <w:r w:rsidRPr="00145387">
        <w:rPr>
          <w:b/>
          <w:color w:val="0F9ED4"/>
          <w:spacing w:val="-6"/>
          <w:w w:val="105"/>
          <w:sz w:val="28"/>
          <w:szCs w:val="28"/>
        </w:rPr>
        <w:t>IMPACTS</w:t>
      </w:r>
    </w:p>
    <w:p w14:paraId="0285ABC7" w14:textId="77777777" w:rsidR="00FC0665" w:rsidRDefault="000C714F">
      <w:pPr>
        <w:pStyle w:val="BodyText"/>
        <w:spacing w:before="7"/>
        <w:rPr>
          <w:sz w:val="20"/>
        </w:rPr>
      </w:pPr>
      <w:r>
        <w:rPr>
          <w:noProof/>
          <w:sz w:val="20"/>
        </w:rPr>
        <mc:AlternateContent>
          <mc:Choice Requires="wps">
            <w:drawing>
              <wp:anchor distT="0" distB="0" distL="0" distR="0" simplePos="0" relativeHeight="487648768" behindDoc="1" locked="0" layoutInCell="1" allowOverlap="1" wp14:anchorId="44620A2C" wp14:editId="002D0537">
                <wp:simplePos x="0" y="0"/>
                <wp:positionH relativeFrom="page">
                  <wp:posOffset>1124711</wp:posOffset>
                </wp:positionH>
                <wp:positionV relativeFrom="paragraph">
                  <wp:posOffset>174804</wp:posOffset>
                </wp:positionV>
                <wp:extent cx="5751830" cy="382905"/>
                <wp:effectExtent l="0" t="0" r="0" b="0"/>
                <wp:wrapTopAndBottom/>
                <wp:docPr id="366" name="Textbox 3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51830" cy="382905"/>
                        </a:xfrm>
                        <a:prstGeom prst="rect">
                          <a:avLst/>
                        </a:prstGeom>
                        <a:solidFill>
                          <a:srgbClr val="F8F8F8"/>
                        </a:solidFill>
                      </wps:spPr>
                      <wps:txbx>
                        <w:txbxContent>
                          <w:p w14:paraId="0960B712" w14:textId="77777777" w:rsidR="00FC0665" w:rsidRDefault="000C714F">
                            <w:pPr>
                              <w:pStyle w:val="BodyText"/>
                              <w:numPr>
                                <w:ilvl w:val="0"/>
                                <w:numId w:val="4"/>
                              </w:numPr>
                              <w:tabs>
                                <w:tab w:val="left" w:pos="388"/>
                              </w:tabs>
                              <w:spacing w:before="4" w:line="244" w:lineRule="auto"/>
                              <w:ind w:right="425"/>
                              <w:rPr>
                                <w:color w:val="000000"/>
                              </w:rPr>
                            </w:pPr>
                            <w:r>
                              <w:rPr>
                                <w:color w:val="000000"/>
                              </w:rPr>
                              <w:t xml:space="preserve">The website </w:t>
                            </w:r>
                            <w:hyperlink r:id="rId60">
                              <w:r>
                                <w:rPr>
                                  <w:color w:val="0000FF"/>
                                  <w:u w:val="single" w:color="0000FF"/>
                                </w:rPr>
                                <w:t>www.communityprofiles.ca</w:t>
                              </w:r>
                            </w:hyperlink>
                            <w:r>
                              <w:rPr>
                                <w:color w:val="0000FF"/>
                              </w:rPr>
                              <w:t xml:space="preserve"> </w:t>
                            </w:r>
                            <w:r>
                              <w:rPr>
                                <w:color w:val="000000"/>
                              </w:rPr>
                              <w:t xml:space="preserve">hosts the FULL community profile reports </w:t>
                            </w:r>
                            <w:r>
                              <w:rPr>
                                <w:color w:val="000000"/>
                                <w:w w:val="105"/>
                              </w:rPr>
                              <w:t>and data, facilitating access for various organizations.</w:t>
                            </w:r>
                          </w:p>
                        </w:txbxContent>
                      </wps:txbx>
                      <wps:bodyPr wrap="square" lIns="0" tIns="0" rIns="0" bIns="0" rtlCol="0">
                        <a:noAutofit/>
                      </wps:bodyPr>
                    </wps:wsp>
                  </a:graphicData>
                </a:graphic>
              </wp:anchor>
            </w:drawing>
          </mc:Choice>
          <mc:Fallback>
            <w:pict>
              <v:shape w14:anchorId="44620A2C" id="Textbox 366" o:spid="_x0000_s1078" type="#_x0000_t202" style="position:absolute;margin-left:88.55pt;margin-top:13.75pt;width:452.9pt;height:30.15pt;z-index:-1566771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v+qYtAEAAFcDAAAOAAAAZHJzL2Uyb0RvYy54bWysU9GO0zAQfEfiHyy/07Q9FUrU9AR3KkI6&#10;AdLBBziO3Vg4WbPrNunfs3bT9gRvCEVy1t71ZGZ2s7kfOy+OBslBX8nFbC6F6TU0rt9X8sf33Zu1&#10;FBRV3ygPvankyZC8375+tRlCaZbQgm8MCgbpqRxCJdsYQ1kUpFvTKZpBMD0nLWCnIm9xXzSoBkbv&#10;fLGcz98WA2ATELQh4tPHc1JuM761Rsev1pKJwleSucW8Yl7rtBbbjSr3qELr9ERD/QOLTrmeP3qF&#10;elRRiQO6v6A6pxEIbJxp6Aqw1mmTNbCaxfwPNc+tCiZrYXMoXG2i/wervxyfwzcUcfwIIzcwi6Dw&#10;BPonsTfFEKicapKnVBJXJ6GjxS69WYLgi+zt6eqnGaPQfLh6t1qs7zilOXe3Xr6fr5Lhxe12QIqf&#10;DHQiBZVE7ldmoI5PFM+ll5L0MQLvmp3zPm9wXz94FEfFvd2t0zOhvyjLAs6cE/s41qNwDQtdpNp0&#10;VENzYgMGnoFK0q+DQiOF/9yzyWlgLgFegvoSYPQPkMcqsenhwyGCdZn1DXeykLuXdU+Tlsbj5T5X&#10;3f6H7W8AAAD//wMAUEsDBBQABgAIAAAAIQB7+XVA3QAAAAoBAAAPAAAAZHJzL2Rvd25yZXYueG1s&#10;TI/BTsMwEETvSPyDtUjcqNMgcBriVAiBxA3RInHdxm4SEq9D7Cbh79me4DjapzezxXZxvZjsGFpP&#10;GtarBISlypuWag0f+5ebDESISAZ7T1bDjw2wLS8vCsyNn+ndTrtYC5ZQyFFDE+OQSxmqxjoMKz9Y&#10;4tvRjw4jx7GWZsSZ5a6XaZLcS4ctcUODg31qbNXtTk5D9vw9L/sJCSf12n2N5vbzrSOtr6+WxwcQ&#10;0S7xD4bzfJ4OJW86+BOZIHrOSq0Z1ZCqOxBnIMnSDYgD61UGsizk/xfKXwAAAP//AwBQSwECLQAU&#10;AAYACAAAACEAtoM4kv4AAADhAQAAEwAAAAAAAAAAAAAAAAAAAAAAW0NvbnRlbnRfVHlwZXNdLnht&#10;bFBLAQItABQABgAIAAAAIQA4/SH/1gAAAJQBAAALAAAAAAAAAAAAAAAAAC8BAABfcmVscy8ucmVs&#10;c1BLAQItABQABgAIAAAAIQBmv+qYtAEAAFcDAAAOAAAAAAAAAAAAAAAAAC4CAABkcnMvZTJvRG9j&#10;LnhtbFBLAQItABQABgAIAAAAIQB7+XVA3QAAAAoBAAAPAAAAAAAAAAAAAAAAAA4EAABkcnMvZG93&#10;bnJldi54bWxQSwUGAAAAAAQABADzAAAAGAUAAAAA&#10;" fillcolor="#f8f8f8" stroked="f">
                <v:textbox inset="0,0,0,0">
                  <w:txbxContent>
                    <w:p w14:paraId="0960B712" w14:textId="77777777" w:rsidR="00FC0665" w:rsidRDefault="000C714F">
                      <w:pPr>
                        <w:pStyle w:val="BodyText"/>
                        <w:numPr>
                          <w:ilvl w:val="0"/>
                          <w:numId w:val="4"/>
                        </w:numPr>
                        <w:tabs>
                          <w:tab w:val="left" w:pos="388"/>
                        </w:tabs>
                        <w:spacing w:before="4" w:line="244" w:lineRule="auto"/>
                        <w:ind w:right="425"/>
                        <w:rPr>
                          <w:color w:val="000000"/>
                        </w:rPr>
                      </w:pPr>
                      <w:r>
                        <w:rPr>
                          <w:color w:val="000000"/>
                        </w:rPr>
                        <w:t xml:space="preserve">The website </w:t>
                      </w:r>
                      <w:hyperlink r:id="rId61">
                        <w:r>
                          <w:rPr>
                            <w:color w:val="0000FF"/>
                            <w:u w:val="single" w:color="0000FF"/>
                          </w:rPr>
                          <w:t>www.communityprofiles.ca</w:t>
                        </w:r>
                      </w:hyperlink>
                      <w:r>
                        <w:rPr>
                          <w:color w:val="0000FF"/>
                        </w:rPr>
                        <w:t xml:space="preserve"> </w:t>
                      </w:r>
                      <w:r>
                        <w:rPr>
                          <w:color w:val="000000"/>
                        </w:rPr>
                        <w:t xml:space="preserve">hosts the FULL community profile reports </w:t>
                      </w:r>
                      <w:r>
                        <w:rPr>
                          <w:color w:val="000000"/>
                          <w:w w:val="105"/>
                        </w:rPr>
                        <w:t>and data, facilitating access for various organizations.</w:t>
                      </w:r>
                    </w:p>
                  </w:txbxContent>
                </v:textbox>
                <w10:wrap type="topAndBottom" anchorx="page"/>
              </v:shape>
            </w:pict>
          </mc:Fallback>
        </mc:AlternateContent>
      </w:r>
    </w:p>
    <w:p w14:paraId="5D1BB21B" w14:textId="77777777" w:rsidR="00FC0665" w:rsidRPr="003657BF" w:rsidRDefault="000C714F">
      <w:pPr>
        <w:pStyle w:val="Heading1"/>
        <w:tabs>
          <w:tab w:val="left" w:pos="9411"/>
        </w:tabs>
        <w:spacing w:before="294"/>
        <w:ind w:left="23"/>
        <w:rPr>
          <w:sz w:val="40"/>
          <w:szCs w:val="40"/>
        </w:rPr>
      </w:pPr>
      <w:bookmarkStart w:id="75" w:name="_Toc223891214"/>
      <w:r w:rsidRPr="003657BF">
        <w:rPr>
          <w:color w:val="0F9ED4"/>
          <w:spacing w:val="4"/>
          <w:sz w:val="40"/>
          <w:szCs w:val="40"/>
          <w:shd w:val="clear" w:color="auto" w:fill="F8F8F8"/>
        </w:rPr>
        <w:t>EXCERPTS</w:t>
      </w:r>
      <w:r w:rsidRPr="003657BF">
        <w:rPr>
          <w:color w:val="0F9ED4"/>
          <w:spacing w:val="73"/>
          <w:sz w:val="40"/>
          <w:szCs w:val="40"/>
          <w:shd w:val="clear" w:color="auto" w:fill="F8F8F8"/>
        </w:rPr>
        <w:t xml:space="preserve"> </w:t>
      </w:r>
      <w:r w:rsidRPr="003657BF">
        <w:rPr>
          <w:color w:val="0F9ED4"/>
          <w:spacing w:val="4"/>
          <w:sz w:val="40"/>
          <w:szCs w:val="40"/>
          <w:shd w:val="clear" w:color="auto" w:fill="F8F8F8"/>
        </w:rPr>
        <w:t>FOR</w:t>
      </w:r>
      <w:r w:rsidRPr="003657BF">
        <w:rPr>
          <w:color w:val="0F9ED4"/>
          <w:spacing w:val="72"/>
          <w:sz w:val="40"/>
          <w:szCs w:val="40"/>
          <w:shd w:val="clear" w:color="auto" w:fill="F8F8F8"/>
        </w:rPr>
        <w:t xml:space="preserve"> </w:t>
      </w:r>
      <w:r w:rsidRPr="003657BF">
        <w:rPr>
          <w:color w:val="0F9ED4"/>
          <w:spacing w:val="4"/>
          <w:sz w:val="40"/>
          <w:szCs w:val="40"/>
          <w:shd w:val="clear" w:color="auto" w:fill="F8F8F8"/>
        </w:rPr>
        <w:t>REFERENCE</w:t>
      </w:r>
      <w:r w:rsidRPr="003657BF">
        <w:rPr>
          <w:color w:val="0F9ED4"/>
          <w:spacing w:val="73"/>
          <w:sz w:val="40"/>
          <w:szCs w:val="40"/>
          <w:shd w:val="clear" w:color="auto" w:fill="F8F8F8"/>
        </w:rPr>
        <w:t xml:space="preserve"> </w:t>
      </w:r>
      <w:r w:rsidRPr="003657BF">
        <w:rPr>
          <w:color w:val="0F9ED4"/>
          <w:spacing w:val="4"/>
          <w:sz w:val="40"/>
          <w:szCs w:val="40"/>
          <w:shd w:val="clear" w:color="auto" w:fill="F8F8F8"/>
        </w:rPr>
        <w:t>IN</w:t>
      </w:r>
      <w:r w:rsidRPr="003657BF">
        <w:rPr>
          <w:color w:val="0F9ED4"/>
          <w:spacing w:val="75"/>
          <w:sz w:val="40"/>
          <w:szCs w:val="40"/>
          <w:shd w:val="clear" w:color="auto" w:fill="F8F8F8"/>
        </w:rPr>
        <w:t xml:space="preserve"> </w:t>
      </w:r>
      <w:r w:rsidRPr="003657BF">
        <w:rPr>
          <w:color w:val="0F9ED4"/>
          <w:spacing w:val="4"/>
          <w:sz w:val="40"/>
          <w:szCs w:val="40"/>
          <w:shd w:val="clear" w:color="auto" w:fill="F8F8F8"/>
        </w:rPr>
        <w:t>THIS</w:t>
      </w:r>
      <w:r w:rsidRPr="003657BF">
        <w:rPr>
          <w:color w:val="0F9ED4"/>
          <w:spacing w:val="74"/>
          <w:sz w:val="40"/>
          <w:szCs w:val="40"/>
          <w:shd w:val="clear" w:color="auto" w:fill="F8F8F8"/>
        </w:rPr>
        <w:t xml:space="preserve"> </w:t>
      </w:r>
      <w:r w:rsidRPr="003657BF">
        <w:rPr>
          <w:color w:val="0F9ED4"/>
          <w:spacing w:val="-2"/>
          <w:sz w:val="40"/>
          <w:szCs w:val="40"/>
          <w:shd w:val="clear" w:color="auto" w:fill="F8F8F8"/>
        </w:rPr>
        <w:t>REPORT:</w:t>
      </w:r>
      <w:bookmarkEnd w:id="75"/>
      <w:r w:rsidRPr="003657BF">
        <w:rPr>
          <w:color w:val="0F9ED4"/>
          <w:sz w:val="40"/>
          <w:szCs w:val="40"/>
          <w:shd w:val="clear" w:color="auto" w:fill="F8F8F8"/>
        </w:rPr>
        <w:tab/>
      </w:r>
    </w:p>
    <w:p w14:paraId="0A8C9439" w14:textId="77777777" w:rsidR="00FC0665" w:rsidRPr="003657BF" w:rsidRDefault="000C714F">
      <w:pPr>
        <w:pStyle w:val="Heading3"/>
        <w:numPr>
          <w:ilvl w:val="1"/>
          <w:numId w:val="5"/>
        </w:numPr>
        <w:tabs>
          <w:tab w:val="left" w:pos="742"/>
        </w:tabs>
        <w:spacing w:before="14"/>
        <w:ind w:left="742" w:hanging="359"/>
        <w:rPr>
          <w:color w:val="0070C0"/>
          <w:sz w:val="36"/>
          <w:szCs w:val="36"/>
        </w:rPr>
      </w:pPr>
      <w:bookmarkStart w:id="76" w:name="_Toc223891215"/>
      <w:r w:rsidRPr="003657BF">
        <w:rPr>
          <w:color w:val="0070C0"/>
          <w:sz w:val="36"/>
          <w:szCs w:val="36"/>
        </w:rPr>
        <w:t>ECONOMIC</w:t>
      </w:r>
      <w:r w:rsidRPr="003657BF">
        <w:rPr>
          <w:color w:val="0070C0"/>
          <w:spacing w:val="3"/>
          <w:sz w:val="36"/>
          <w:szCs w:val="36"/>
        </w:rPr>
        <w:t xml:space="preserve"> </w:t>
      </w:r>
      <w:r w:rsidRPr="003657BF">
        <w:rPr>
          <w:color w:val="0070C0"/>
          <w:spacing w:val="-2"/>
          <w:sz w:val="36"/>
          <w:szCs w:val="36"/>
        </w:rPr>
        <w:t>HEALTH</w:t>
      </w:r>
      <w:bookmarkEnd w:id="76"/>
    </w:p>
    <w:p w14:paraId="4E1F1417" w14:textId="77777777" w:rsidR="00FC0665" w:rsidRDefault="000C714F">
      <w:pPr>
        <w:pStyle w:val="BodyText"/>
        <w:spacing w:before="75"/>
        <w:rPr>
          <w:b/>
          <w:sz w:val="20"/>
        </w:rPr>
      </w:pPr>
      <w:r>
        <w:rPr>
          <w:b/>
          <w:noProof/>
          <w:sz w:val="20"/>
        </w:rPr>
        <mc:AlternateContent>
          <mc:Choice Requires="wps">
            <w:drawing>
              <wp:anchor distT="0" distB="0" distL="0" distR="0" simplePos="0" relativeHeight="487649280" behindDoc="1" locked="0" layoutInCell="1" allowOverlap="1" wp14:anchorId="5A2DD08B" wp14:editId="2AA63BDE">
                <wp:simplePos x="0" y="0"/>
                <wp:positionH relativeFrom="page">
                  <wp:posOffset>1124711</wp:posOffset>
                </wp:positionH>
                <wp:positionV relativeFrom="paragraph">
                  <wp:posOffset>218100</wp:posOffset>
                </wp:positionV>
                <wp:extent cx="5751830" cy="1149350"/>
                <wp:effectExtent l="0" t="0" r="0" b="0"/>
                <wp:wrapTopAndBottom/>
                <wp:docPr id="367" name="Textbox 3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51830" cy="1149350"/>
                        </a:xfrm>
                        <a:prstGeom prst="rect">
                          <a:avLst/>
                        </a:prstGeom>
                        <a:solidFill>
                          <a:srgbClr val="F8F8F8"/>
                        </a:solidFill>
                      </wps:spPr>
                      <wps:txbx>
                        <w:txbxContent>
                          <w:p w14:paraId="07891479" w14:textId="77777777" w:rsidR="00FC0665" w:rsidRDefault="000C714F">
                            <w:pPr>
                              <w:pStyle w:val="BodyText"/>
                              <w:numPr>
                                <w:ilvl w:val="0"/>
                                <w:numId w:val="3"/>
                              </w:numPr>
                              <w:tabs>
                                <w:tab w:val="left" w:pos="388"/>
                              </w:tabs>
                              <w:spacing w:before="9" w:line="244" w:lineRule="auto"/>
                              <w:ind w:right="636"/>
                              <w:rPr>
                                <w:color w:val="000000"/>
                              </w:rPr>
                            </w:pPr>
                            <w:r>
                              <w:rPr>
                                <w:color w:val="000000"/>
                              </w:rPr>
                              <w:t>Employment statistics show a labor force participation rate of 63.30% and a self-</w:t>
                            </w:r>
                            <w:r>
                              <w:rPr>
                                <w:color w:val="000000"/>
                                <w:w w:val="105"/>
                              </w:rPr>
                              <w:t>employment rate of 51.55%.</w:t>
                            </w:r>
                          </w:p>
                          <w:p w14:paraId="30E30C66" w14:textId="77777777" w:rsidR="00FC0665" w:rsidRDefault="000C714F">
                            <w:pPr>
                              <w:pStyle w:val="BodyText"/>
                              <w:numPr>
                                <w:ilvl w:val="0"/>
                                <w:numId w:val="3"/>
                              </w:numPr>
                              <w:tabs>
                                <w:tab w:val="left" w:pos="388"/>
                              </w:tabs>
                              <w:spacing w:before="5" w:line="247" w:lineRule="auto"/>
                              <w:ind w:right="265"/>
                              <w:rPr>
                                <w:color w:val="000000"/>
                              </w:rPr>
                            </w:pPr>
                            <w:r>
                              <w:rPr>
                                <w:color w:val="000000"/>
                                <w:spacing w:val="-2"/>
                                <w:w w:val="105"/>
                              </w:rPr>
                              <w:t>Barriers</w:t>
                            </w:r>
                            <w:r>
                              <w:rPr>
                                <w:color w:val="000000"/>
                                <w:spacing w:val="-8"/>
                                <w:w w:val="105"/>
                              </w:rPr>
                              <w:t xml:space="preserve"> </w:t>
                            </w:r>
                            <w:r>
                              <w:rPr>
                                <w:color w:val="000000"/>
                                <w:spacing w:val="-2"/>
                                <w:w w:val="105"/>
                              </w:rPr>
                              <w:t>include</w:t>
                            </w:r>
                            <w:r>
                              <w:rPr>
                                <w:color w:val="000000"/>
                                <w:spacing w:val="-7"/>
                                <w:w w:val="105"/>
                              </w:rPr>
                              <w:t xml:space="preserve"> </w:t>
                            </w:r>
                            <w:r>
                              <w:rPr>
                                <w:color w:val="000000"/>
                                <w:spacing w:val="-2"/>
                                <w:w w:val="105"/>
                              </w:rPr>
                              <w:t>a</w:t>
                            </w:r>
                            <w:r>
                              <w:rPr>
                                <w:color w:val="000000"/>
                                <w:spacing w:val="-9"/>
                                <w:w w:val="105"/>
                              </w:rPr>
                              <w:t xml:space="preserve"> </w:t>
                            </w:r>
                            <w:r>
                              <w:rPr>
                                <w:color w:val="000000"/>
                                <w:spacing w:val="-2"/>
                                <w:w w:val="105"/>
                              </w:rPr>
                              <w:t>reliance</w:t>
                            </w:r>
                            <w:r>
                              <w:rPr>
                                <w:color w:val="000000"/>
                                <w:spacing w:val="-7"/>
                                <w:w w:val="105"/>
                              </w:rPr>
                              <w:t xml:space="preserve"> </w:t>
                            </w:r>
                            <w:r>
                              <w:rPr>
                                <w:color w:val="000000"/>
                                <w:spacing w:val="-2"/>
                                <w:w w:val="105"/>
                              </w:rPr>
                              <w:t>on</w:t>
                            </w:r>
                            <w:r>
                              <w:rPr>
                                <w:color w:val="000000"/>
                                <w:spacing w:val="-7"/>
                                <w:w w:val="105"/>
                              </w:rPr>
                              <w:t xml:space="preserve"> </w:t>
                            </w:r>
                            <w:r>
                              <w:rPr>
                                <w:color w:val="000000"/>
                                <w:spacing w:val="-2"/>
                                <w:w w:val="105"/>
                              </w:rPr>
                              <w:t>seasonal</w:t>
                            </w:r>
                            <w:r>
                              <w:rPr>
                                <w:color w:val="000000"/>
                                <w:spacing w:val="-9"/>
                                <w:w w:val="105"/>
                              </w:rPr>
                              <w:t xml:space="preserve"> </w:t>
                            </w:r>
                            <w:r>
                              <w:rPr>
                                <w:color w:val="000000"/>
                                <w:spacing w:val="-2"/>
                                <w:w w:val="105"/>
                              </w:rPr>
                              <w:t>income,</w:t>
                            </w:r>
                            <w:r>
                              <w:rPr>
                                <w:color w:val="000000"/>
                                <w:spacing w:val="-8"/>
                                <w:w w:val="105"/>
                              </w:rPr>
                              <w:t xml:space="preserve"> </w:t>
                            </w:r>
                            <w:r>
                              <w:rPr>
                                <w:color w:val="000000"/>
                                <w:spacing w:val="-2"/>
                                <w:w w:val="105"/>
                              </w:rPr>
                              <w:t>lack</w:t>
                            </w:r>
                            <w:r>
                              <w:rPr>
                                <w:color w:val="000000"/>
                                <w:spacing w:val="-7"/>
                                <w:w w:val="105"/>
                              </w:rPr>
                              <w:t xml:space="preserve"> </w:t>
                            </w:r>
                            <w:r>
                              <w:rPr>
                                <w:color w:val="000000"/>
                                <w:spacing w:val="-2"/>
                                <w:w w:val="105"/>
                              </w:rPr>
                              <w:t>of</w:t>
                            </w:r>
                            <w:r>
                              <w:rPr>
                                <w:color w:val="000000"/>
                                <w:spacing w:val="-8"/>
                                <w:w w:val="105"/>
                              </w:rPr>
                              <w:t xml:space="preserve"> </w:t>
                            </w:r>
                            <w:r>
                              <w:rPr>
                                <w:color w:val="000000"/>
                                <w:spacing w:val="-2"/>
                                <w:w w:val="105"/>
                              </w:rPr>
                              <w:t>year-round</w:t>
                            </w:r>
                            <w:r>
                              <w:rPr>
                                <w:color w:val="000000"/>
                                <w:spacing w:val="-7"/>
                                <w:w w:val="105"/>
                              </w:rPr>
                              <w:t xml:space="preserve"> </w:t>
                            </w:r>
                            <w:r>
                              <w:rPr>
                                <w:color w:val="000000"/>
                                <w:spacing w:val="-2"/>
                                <w:w w:val="105"/>
                              </w:rPr>
                              <w:t>employment,</w:t>
                            </w:r>
                            <w:r>
                              <w:rPr>
                                <w:color w:val="000000"/>
                                <w:spacing w:val="-8"/>
                                <w:w w:val="105"/>
                              </w:rPr>
                              <w:t xml:space="preserve"> </w:t>
                            </w:r>
                            <w:r>
                              <w:rPr>
                                <w:color w:val="000000"/>
                                <w:spacing w:val="-2"/>
                                <w:w w:val="105"/>
                              </w:rPr>
                              <w:t xml:space="preserve">and </w:t>
                            </w:r>
                            <w:r>
                              <w:rPr>
                                <w:color w:val="000000"/>
                                <w:w w:val="105"/>
                              </w:rPr>
                              <w:t>mental health challenges affecting the workforce.</w:t>
                            </w:r>
                          </w:p>
                          <w:p w14:paraId="115F5F80" w14:textId="77777777" w:rsidR="00FC0665" w:rsidRDefault="000C714F">
                            <w:pPr>
                              <w:pStyle w:val="BodyText"/>
                              <w:numPr>
                                <w:ilvl w:val="0"/>
                                <w:numId w:val="3"/>
                              </w:numPr>
                              <w:tabs>
                                <w:tab w:val="left" w:pos="388"/>
                              </w:tabs>
                              <w:spacing w:line="244" w:lineRule="auto"/>
                              <w:ind w:right="35"/>
                              <w:rPr>
                                <w:color w:val="000000"/>
                              </w:rPr>
                            </w:pPr>
                            <w:r>
                              <w:rPr>
                                <w:color w:val="000000"/>
                              </w:rPr>
                              <w:t xml:space="preserve">There are 177 businesses in total, with 22 employers and 36 women-owned businesses </w:t>
                            </w:r>
                            <w:r>
                              <w:rPr>
                                <w:color w:val="000000"/>
                                <w:w w:val="105"/>
                              </w:rPr>
                              <w:t>contributing to the local economy.</w:t>
                            </w:r>
                          </w:p>
                        </w:txbxContent>
                      </wps:txbx>
                      <wps:bodyPr wrap="square" lIns="0" tIns="0" rIns="0" bIns="0" rtlCol="0">
                        <a:noAutofit/>
                      </wps:bodyPr>
                    </wps:wsp>
                  </a:graphicData>
                </a:graphic>
              </wp:anchor>
            </w:drawing>
          </mc:Choice>
          <mc:Fallback>
            <w:pict>
              <v:shape w14:anchorId="5A2DD08B" id="Textbox 367" o:spid="_x0000_s1079" type="#_x0000_t202" style="position:absolute;margin-left:88.55pt;margin-top:17.15pt;width:452.9pt;height:90.5pt;z-index:-1566720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YKvsuAEAAFgDAAAOAAAAZHJzL2Uyb0RvYy54bWysU9uO0zAQfUfiHyy/0zRdCiVquoJdFSGt&#10;WKSFD3Acp7FwPGbGbdK/Z+ztZQVvCEVyxp7xyTlnJuvbaXDiYJAs+FqWs7kUxmtord/V8sf37ZuV&#10;FBSVb5UDb2p5NCRvN69frcdQmQX04FqDgkE8VWOoZR9jqIqCdG8GRTMIxnOyAxxU5C3uihbVyOiD&#10;Kxbz+btiBGwDgjZEfHr/nJSbjN91RsfHriMThaslc4t5xbw2aS02a1XtUIXe6hMN9Q8sBmU9f/QC&#10;da+iEnu0f0ENViMQdHGmYSig66w2WQOrKed/qHnqVTBZC5tD4WIT/T9Y/fXwFL6hiNMnmLiBWQSF&#10;B9A/ib0pxkDVqSZ5ShVxdRI6dTikN0sQfJG9PV78NFMUmg+X75fl6oZTmnNl+fbDzTI7XlyvB6T4&#10;2cAgUlBL5IZlCurwQDERUNW5JH2NwNl2a53LG9w1dw7FQXFzt6v0pH7ylRdlWcEz6UQ/Ts0kbMt0&#10;Fqk2HTXQHtmBkYeglvRrr9BI4b54djlNzDnAc9CcA4zuDvJcJTYePu4jdDazvuKePOT2ZWanUUvz&#10;8XKfq64/xOY3AAAA//8DAFBLAwQUAAYACAAAACEA/8vuTN4AAAALAQAADwAAAGRycy9kb3ducmV2&#10;LnhtbEyPTU+EMBCG7yb+h2ZMvLnlQwWRsjFGE2/GXROvs3QEhE6RdgH/vd2THt/Mk/d9ptyuZhAz&#10;Ta6zrCDeRCCIa6s7bhS875+vchDOI2scLJOCH3Kwrc7PSiy0XfiN5p1vRChhV6CC1vuxkNLVLRl0&#10;GzsSh9unnQz6EKdG6gmXUG4GmUTRrTTYcVhocaTHlup+dzQK8qfvZd3PyDhnL/3XpNOP156VurxY&#10;H+5BeFr9Hwwn/aAOVXA62CNrJ4aQsywOqIL0OgVxAqI8uQNxUJDENynIqpT/f6h+AQAA//8DAFBL&#10;AQItABQABgAIAAAAIQC2gziS/gAAAOEBAAATAAAAAAAAAAAAAAAAAAAAAABbQ29udGVudF9UeXBl&#10;c10ueG1sUEsBAi0AFAAGAAgAAAAhADj9If/WAAAAlAEAAAsAAAAAAAAAAAAAAAAALwEAAF9yZWxz&#10;Ly5yZWxzUEsBAi0AFAAGAAgAAAAhAMdgq+y4AQAAWAMAAA4AAAAAAAAAAAAAAAAALgIAAGRycy9l&#10;Mm9Eb2MueG1sUEsBAi0AFAAGAAgAAAAhAP/L7kzeAAAACwEAAA8AAAAAAAAAAAAAAAAAEgQAAGRy&#10;cy9kb3ducmV2LnhtbFBLBQYAAAAABAAEAPMAAAAdBQAAAAA=&#10;" fillcolor="#f8f8f8" stroked="f">
                <v:textbox inset="0,0,0,0">
                  <w:txbxContent>
                    <w:p w14:paraId="07891479" w14:textId="77777777" w:rsidR="00FC0665" w:rsidRDefault="000C714F">
                      <w:pPr>
                        <w:pStyle w:val="BodyText"/>
                        <w:numPr>
                          <w:ilvl w:val="0"/>
                          <w:numId w:val="3"/>
                        </w:numPr>
                        <w:tabs>
                          <w:tab w:val="left" w:pos="388"/>
                        </w:tabs>
                        <w:spacing w:before="9" w:line="244" w:lineRule="auto"/>
                        <w:ind w:right="636"/>
                        <w:rPr>
                          <w:color w:val="000000"/>
                        </w:rPr>
                      </w:pPr>
                      <w:r>
                        <w:rPr>
                          <w:color w:val="000000"/>
                        </w:rPr>
                        <w:t>Employment statistics show a labor force participation rate of 63.30% and a self-</w:t>
                      </w:r>
                      <w:r>
                        <w:rPr>
                          <w:color w:val="000000"/>
                          <w:w w:val="105"/>
                        </w:rPr>
                        <w:t>employment rate of 51.55%.</w:t>
                      </w:r>
                    </w:p>
                    <w:p w14:paraId="30E30C66" w14:textId="77777777" w:rsidR="00FC0665" w:rsidRDefault="000C714F">
                      <w:pPr>
                        <w:pStyle w:val="BodyText"/>
                        <w:numPr>
                          <w:ilvl w:val="0"/>
                          <w:numId w:val="3"/>
                        </w:numPr>
                        <w:tabs>
                          <w:tab w:val="left" w:pos="388"/>
                        </w:tabs>
                        <w:spacing w:before="5" w:line="247" w:lineRule="auto"/>
                        <w:ind w:right="265"/>
                        <w:rPr>
                          <w:color w:val="000000"/>
                        </w:rPr>
                      </w:pPr>
                      <w:r>
                        <w:rPr>
                          <w:color w:val="000000"/>
                          <w:spacing w:val="-2"/>
                          <w:w w:val="105"/>
                        </w:rPr>
                        <w:t>Barriers</w:t>
                      </w:r>
                      <w:r>
                        <w:rPr>
                          <w:color w:val="000000"/>
                          <w:spacing w:val="-8"/>
                          <w:w w:val="105"/>
                        </w:rPr>
                        <w:t xml:space="preserve"> </w:t>
                      </w:r>
                      <w:r>
                        <w:rPr>
                          <w:color w:val="000000"/>
                          <w:spacing w:val="-2"/>
                          <w:w w:val="105"/>
                        </w:rPr>
                        <w:t>include</w:t>
                      </w:r>
                      <w:r>
                        <w:rPr>
                          <w:color w:val="000000"/>
                          <w:spacing w:val="-7"/>
                          <w:w w:val="105"/>
                        </w:rPr>
                        <w:t xml:space="preserve"> </w:t>
                      </w:r>
                      <w:r>
                        <w:rPr>
                          <w:color w:val="000000"/>
                          <w:spacing w:val="-2"/>
                          <w:w w:val="105"/>
                        </w:rPr>
                        <w:t>a</w:t>
                      </w:r>
                      <w:r>
                        <w:rPr>
                          <w:color w:val="000000"/>
                          <w:spacing w:val="-9"/>
                          <w:w w:val="105"/>
                        </w:rPr>
                        <w:t xml:space="preserve"> </w:t>
                      </w:r>
                      <w:r>
                        <w:rPr>
                          <w:color w:val="000000"/>
                          <w:spacing w:val="-2"/>
                          <w:w w:val="105"/>
                        </w:rPr>
                        <w:t>reliance</w:t>
                      </w:r>
                      <w:r>
                        <w:rPr>
                          <w:color w:val="000000"/>
                          <w:spacing w:val="-7"/>
                          <w:w w:val="105"/>
                        </w:rPr>
                        <w:t xml:space="preserve"> </w:t>
                      </w:r>
                      <w:r>
                        <w:rPr>
                          <w:color w:val="000000"/>
                          <w:spacing w:val="-2"/>
                          <w:w w:val="105"/>
                        </w:rPr>
                        <w:t>on</w:t>
                      </w:r>
                      <w:r>
                        <w:rPr>
                          <w:color w:val="000000"/>
                          <w:spacing w:val="-7"/>
                          <w:w w:val="105"/>
                        </w:rPr>
                        <w:t xml:space="preserve"> </w:t>
                      </w:r>
                      <w:r>
                        <w:rPr>
                          <w:color w:val="000000"/>
                          <w:spacing w:val="-2"/>
                          <w:w w:val="105"/>
                        </w:rPr>
                        <w:t>seasonal</w:t>
                      </w:r>
                      <w:r>
                        <w:rPr>
                          <w:color w:val="000000"/>
                          <w:spacing w:val="-9"/>
                          <w:w w:val="105"/>
                        </w:rPr>
                        <w:t xml:space="preserve"> </w:t>
                      </w:r>
                      <w:r>
                        <w:rPr>
                          <w:color w:val="000000"/>
                          <w:spacing w:val="-2"/>
                          <w:w w:val="105"/>
                        </w:rPr>
                        <w:t>income,</w:t>
                      </w:r>
                      <w:r>
                        <w:rPr>
                          <w:color w:val="000000"/>
                          <w:spacing w:val="-8"/>
                          <w:w w:val="105"/>
                        </w:rPr>
                        <w:t xml:space="preserve"> </w:t>
                      </w:r>
                      <w:r>
                        <w:rPr>
                          <w:color w:val="000000"/>
                          <w:spacing w:val="-2"/>
                          <w:w w:val="105"/>
                        </w:rPr>
                        <w:t>lack</w:t>
                      </w:r>
                      <w:r>
                        <w:rPr>
                          <w:color w:val="000000"/>
                          <w:spacing w:val="-7"/>
                          <w:w w:val="105"/>
                        </w:rPr>
                        <w:t xml:space="preserve"> </w:t>
                      </w:r>
                      <w:r>
                        <w:rPr>
                          <w:color w:val="000000"/>
                          <w:spacing w:val="-2"/>
                          <w:w w:val="105"/>
                        </w:rPr>
                        <w:t>of</w:t>
                      </w:r>
                      <w:r>
                        <w:rPr>
                          <w:color w:val="000000"/>
                          <w:spacing w:val="-8"/>
                          <w:w w:val="105"/>
                        </w:rPr>
                        <w:t xml:space="preserve"> </w:t>
                      </w:r>
                      <w:r>
                        <w:rPr>
                          <w:color w:val="000000"/>
                          <w:spacing w:val="-2"/>
                          <w:w w:val="105"/>
                        </w:rPr>
                        <w:t>year-round</w:t>
                      </w:r>
                      <w:r>
                        <w:rPr>
                          <w:color w:val="000000"/>
                          <w:spacing w:val="-7"/>
                          <w:w w:val="105"/>
                        </w:rPr>
                        <w:t xml:space="preserve"> </w:t>
                      </w:r>
                      <w:r>
                        <w:rPr>
                          <w:color w:val="000000"/>
                          <w:spacing w:val="-2"/>
                          <w:w w:val="105"/>
                        </w:rPr>
                        <w:t>employment,</w:t>
                      </w:r>
                      <w:r>
                        <w:rPr>
                          <w:color w:val="000000"/>
                          <w:spacing w:val="-8"/>
                          <w:w w:val="105"/>
                        </w:rPr>
                        <w:t xml:space="preserve"> </w:t>
                      </w:r>
                      <w:r>
                        <w:rPr>
                          <w:color w:val="000000"/>
                          <w:spacing w:val="-2"/>
                          <w:w w:val="105"/>
                        </w:rPr>
                        <w:t xml:space="preserve">and </w:t>
                      </w:r>
                      <w:r>
                        <w:rPr>
                          <w:color w:val="000000"/>
                          <w:w w:val="105"/>
                        </w:rPr>
                        <w:t>mental health challenges affecting the workforce.</w:t>
                      </w:r>
                    </w:p>
                    <w:p w14:paraId="115F5F80" w14:textId="77777777" w:rsidR="00FC0665" w:rsidRDefault="000C714F">
                      <w:pPr>
                        <w:pStyle w:val="BodyText"/>
                        <w:numPr>
                          <w:ilvl w:val="0"/>
                          <w:numId w:val="3"/>
                        </w:numPr>
                        <w:tabs>
                          <w:tab w:val="left" w:pos="388"/>
                        </w:tabs>
                        <w:spacing w:line="244" w:lineRule="auto"/>
                        <w:ind w:right="35"/>
                        <w:rPr>
                          <w:color w:val="000000"/>
                        </w:rPr>
                      </w:pPr>
                      <w:r>
                        <w:rPr>
                          <w:color w:val="000000"/>
                        </w:rPr>
                        <w:t xml:space="preserve">There are 177 businesses in total, with 22 employers and 36 women-owned businesses </w:t>
                      </w:r>
                      <w:r>
                        <w:rPr>
                          <w:color w:val="000000"/>
                          <w:w w:val="105"/>
                        </w:rPr>
                        <w:t>contributing to the local economy.</w:t>
                      </w:r>
                    </w:p>
                  </w:txbxContent>
                </v:textbox>
                <w10:wrap type="topAndBottom" anchorx="page"/>
              </v:shape>
            </w:pict>
          </mc:Fallback>
        </mc:AlternateContent>
      </w:r>
    </w:p>
    <w:p w14:paraId="195297D7" w14:textId="77777777" w:rsidR="00FC0665" w:rsidRDefault="000C714F">
      <w:pPr>
        <w:pStyle w:val="ListParagraph"/>
        <w:numPr>
          <w:ilvl w:val="0"/>
          <w:numId w:val="2"/>
        </w:numPr>
        <w:tabs>
          <w:tab w:val="left" w:pos="743"/>
        </w:tabs>
        <w:spacing w:line="285" w:lineRule="auto"/>
        <w:ind w:right="364"/>
        <w:rPr>
          <w:sz w:val="24"/>
        </w:rPr>
      </w:pPr>
      <w:r>
        <w:rPr>
          <w:w w:val="105"/>
          <w:sz w:val="24"/>
        </w:rPr>
        <w:t>Economic</w:t>
      </w:r>
      <w:r>
        <w:rPr>
          <w:spacing w:val="-8"/>
          <w:w w:val="105"/>
          <w:sz w:val="24"/>
        </w:rPr>
        <w:t xml:space="preserve"> </w:t>
      </w:r>
      <w:r>
        <w:rPr>
          <w:w w:val="105"/>
          <w:sz w:val="24"/>
        </w:rPr>
        <w:t>health</w:t>
      </w:r>
      <w:r>
        <w:rPr>
          <w:spacing w:val="-10"/>
          <w:w w:val="105"/>
          <w:sz w:val="24"/>
        </w:rPr>
        <w:t xml:space="preserve"> </w:t>
      </w:r>
      <w:r>
        <w:rPr>
          <w:w w:val="105"/>
          <w:sz w:val="24"/>
        </w:rPr>
        <w:t>is</w:t>
      </w:r>
      <w:r>
        <w:rPr>
          <w:spacing w:val="-9"/>
          <w:w w:val="105"/>
          <w:sz w:val="24"/>
        </w:rPr>
        <w:t xml:space="preserve"> </w:t>
      </w:r>
      <w:r>
        <w:rPr>
          <w:w w:val="105"/>
          <w:sz w:val="24"/>
        </w:rPr>
        <w:t>when</w:t>
      </w:r>
      <w:r>
        <w:rPr>
          <w:spacing w:val="-8"/>
          <w:w w:val="105"/>
          <w:sz w:val="24"/>
        </w:rPr>
        <w:t xml:space="preserve"> </w:t>
      </w:r>
      <w:r>
        <w:rPr>
          <w:w w:val="105"/>
          <w:sz w:val="24"/>
        </w:rPr>
        <w:t>a</w:t>
      </w:r>
      <w:r>
        <w:rPr>
          <w:spacing w:val="-10"/>
          <w:w w:val="105"/>
          <w:sz w:val="24"/>
        </w:rPr>
        <w:t xml:space="preserve"> </w:t>
      </w:r>
      <w:r>
        <w:rPr>
          <w:w w:val="105"/>
          <w:sz w:val="24"/>
        </w:rPr>
        <w:t>person</w:t>
      </w:r>
      <w:r>
        <w:rPr>
          <w:spacing w:val="-8"/>
          <w:w w:val="105"/>
          <w:sz w:val="24"/>
        </w:rPr>
        <w:t xml:space="preserve"> </w:t>
      </w:r>
      <w:r>
        <w:rPr>
          <w:w w:val="105"/>
          <w:sz w:val="24"/>
        </w:rPr>
        <w:t>has</w:t>
      </w:r>
      <w:r>
        <w:rPr>
          <w:spacing w:val="-9"/>
          <w:w w:val="105"/>
          <w:sz w:val="24"/>
        </w:rPr>
        <w:t xml:space="preserve"> </w:t>
      </w:r>
      <w:r>
        <w:rPr>
          <w:w w:val="105"/>
          <w:sz w:val="24"/>
        </w:rPr>
        <w:t>a</w:t>
      </w:r>
      <w:r>
        <w:rPr>
          <w:spacing w:val="-10"/>
          <w:w w:val="105"/>
          <w:sz w:val="24"/>
        </w:rPr>
        <w:t xml:space="preserve"> </w:t>
      </w:r>
      <w:r>
        <w:rPr>
          <w:w w:val="105"/>
          <w:sz w:val="24"/>
        </w:rPr>
        <w:t>stable</w:t>
      </w:r>
      <w:r>
        <w:rPr>
          <w:spacing w:val="-8"/>
          <w:w w:val="105"/>
          <w:sz w:val="24"/>
        </w:rPr>
        <w:t xml:space="preserve"> </w:t>
      </w:r>
      <w:r>
        <w:rPr>
          <w:w w:val="105"/>
          <w:sz w:val="24"/>
        </w:rPr>
        <w:t>job</w:t>
      </w:r>
      <w:r>
        <w:rPr>
          <w:spacing w:val="-9"/>
          <w:w w:val="105"/>
          <w:sz w:val="24"/>
        </w:rPr>
        <w:t xml:space="preserve"> </w:t>
      </w:r>
      <w:r>
        <w:rPr>
          <w:w w:val="105"/>
          <w:sz w:val="24"/>
        </w:rPr>
        <w:t>where</w:t>
      </w:r>
      <w:r>
        <w:rPr>
          <w:spacing w:val="-8"/>
          <w:w w:val="105"/>
          <w:sz w:val="24"/>
        </w:rPr>
        <w:t xml:space="preserve"> </w:t>
      </w:r>
      <w:r>
        <w:rPr>
          <w:w w:val="105"/>
          <w:sz w:val="24"/>
        </w:rPr>
        <w:t>they</w:t>
      </w:r>
      <w:r>
        <w:rPr>
          <w:spacing w:val="-8"/>
          <w:w w:val="105"/>
          <w:sz w:val="24"/>
        </w:rPr>
        <w:t xml:space="preserve"> </w:t>
      </w:r>
      <w:r>
        <w:rPr>
          <w:w w:val="105"/>
          <w:sz w:val="24"/>
        </w:rPr>
        <w:t>work</w:t>
      </w:r>
      <w:r>
        <w:rPr>
          <w:spacing w:val="-8"/>
          <w:w w:val="105"/>
          <w:sz w:val="24"/>
        </w:rPr>
        <w:t xml:space="preserve"> </w:t>
      </w:r>
      <w:r>
        <w:rPr>
          <w:w w:val="105"/>
          <w:sz w:val="24"/>
        </w:rPr>
        <w:t>a</w:t>
      </w:r>
      <w:r>
        <w:rPr>
          <w:spacing w:val="-10"/>
          <w:w w:val="105"/>
          <w:sz w:val="24"/>
        </w:rPr>
        <w:t xml:space="preserve"> </w:t>
      </w:r>
      <w:r>
        <w:rPr>
          <w:w w:val="105"/>
          <w:sz w:val="24"/>
        </w:rPr>
        <w:t>suﬀicient number</w:t>
      </w:r>
      <w:r>
        <w:rPr>
          <w:spacing w:val="-11"/>
          <w:w w:val="105"/>
          <w:sz w:val="24"/>
        </w:rPr>
        <w:t xml:space="preserve"> </w:t>
      </w:r>
      <w:r>
        <w:rPr>
          <w:w w:val="105"/>
          <w:sz w:val="24"/>
        </w:rPr>
        <w:t>of</w:t>
      </w:r>
      <w:r>
        <w:rPr>
          <w:spacing w:val="-12"/>
          <w:w w:val="105"/>
          <w:sz w:val="24"/>
        </w:rPr>
        <w:t xml:space="preserve"> </w:t>
      </w:r>
      <w:r>
        <w:rPr>
          <w:w w:val="105"/>
          <w:sz w:val="24"/>
        </w:rPr>
        <w:t>hours,</w:t>
      </w:r>
      <w:r>
        <w:rPr>
          <w:spacing w:val="-9"/>
          <w:w w:val="105"/>
          <w:sz w:val="24"/>
        </w:rPr>
        <w:t xml:space="preserve"> </w:t>
      </w:r>
      <w:r>
        <w:rPr>
          <w:w w:val="105"/>
          <w:sz w:val="24"/>
        </w:rPr>
        <w:t>are</w:t>
      </w:r>
      <w:r>
        <w:rPr>
          <w:spacing w:val="-11"/>
          <w:w w:val="105"/>
          <w:sz w:val="24"/>
        </w:rPr>
        <w:t xml:space="preserve"> </w:t>
      </w:r>
      <w:r>
        <w:rPr>
          <w:w w:val="105"/>
          <w:sz w:val="24"/>
        </w:rPr>
        <w:t>respected,</w:t>
      </w:r>
      <w:r>
        <w:rPr>
          <w:spacing w:val="-12"/>
          <w:w w:val="105"/>
          <w:sz w:val="24"/>
        </w:rPr>
        <w:t xml:space="preserve"> </w:t>
      </w:r>
      <w:r>
        <w:rPr>
          <w:w w:val="105"/>
          <w:sz w:val="24"/>
        </w:rPr>
        <w:t>valued,</w:t>
      </w:r>
      <w:r>
        <w:rPr>
          <w:spacing w:val="-12"/>
          <w:w w:val="105"/>
          <w:sz w:val="24"/>
        </w:rPr>
        <w:t xml:space="preserve"> </w:t>
      </w:r>
      <w:r>
        <w:rPr>
          <w:w w:val="105"/>
          <w:sz w:val="24"/>
        </w:rPr>
        <w:t>engaged,</w:t>
      </w:r>
      <w:r>
        <w:rPr>
          <w:spacing w:val="-12"/>
          <w:w w:val="105"/>
          <w:sz w:val="24"/>
        </w:rPr>
        <w:t xml:space="preserve"> </w:t>
      </w:r>
      <w:r>
        <w:rPr>
          <w:w w:val="105"/>
          <w:sz w:val="24"/>
        </w:rPr>
        <w:t>paid</w:t>
      </w:r>
      <w:r>
        <w:rPr>
          <w:spacing w:val="-11"/>
          <w:w w:val="105"/>
          <w:sz w:val="24"/>
        </w:rPr>
        <w:t xml:space="preserve"> </w:t>
      </w:r>
      <w:r>
        <w:rPr>
          <w:w w:val="105"/>
          <w:sz w:val="24"/>
        </w:rPr>
        <w:t>a</w:t>
      </w:r>
      <w:r>
        <w:rPr>
          <w:spacing w:val="-13"/>
          <w:w w:val="105"/>
          <w:sz w:val="24"/>
        </w:rPr>
        <w:t xml:space="preserve"> </w:t>
      </w:r>
      <w:r>
        <w:rPr>
          <w:w w:val="105"/>
          <w:sz w:val="24"/>
        </w:rPr>
        <w:t>living</w:t>
      </w:r>
      <w:r>
        <w:rPr>
          <w:spacing w:val="-13"/>
          <w:w w:val="105"/>
          <w:sz w:val="24"/>
        </w:rPr>
        <w:t xml:space="preserve"> </w:t>
      </w:r>
      <w:r>
        <w:rPr>
          <w:w w:val="105"/>
          <w:sz w:val="24"/>
        </w:rPr>
        <w:t>wage,</w:t>
      </w:r>
      <w:r>
        <w:rPr>
          <w:spacing w:val="-12"/>
          <w:w w:val="105"/>
          <w:sz w:val="24"/>
        </w:rPr>
        <w:t xml:space="preserve"> </w:t>
      </w:r>
      <w:r>
        <w:rPr>
          <w:w w:val="105"/>
          <w:sz w:val="24"/>
        </w:rPr>
        <w:t>and</w:t>
      </w:r>
      <w:r>
        <w:rPr>
          <w:spacing w:val="-13"/>
          <w:w w:val="105"/>
          <w:sz w:val="24"/>
        </w:rPr>
        <w:t xml:space="preserve"> </w:t>
      </w:r>
      <w:r>
        <w:rPr>
          <w:w w:val="105"/>
          <w:sz w:val="24"/>
        </w:rPr>
        <w:t>are</w:t>
      </w:r>
      <w:r>
        <w:rPr>
          <w:spacing w:val="-11"/>
          <w:w w:val="105"/>
          <w:sz w:val="24"/>
        </w:rPr>
        <w:t xml:space="preserve"> </w:t>
      </w:r>
      <w:r>
        <w:rPr>
          <w:w w:val="105"/>
          <w:sz w:val="24"/>
        </w:rPr>
        <w:t xml:space="preserve">safe </w:t>
      </w:r>
      <w:r>
        <w:rPr>
          <w:sz w:val="24"/>
        </w:rPr>
        <w:t xml:space="preserve">physically and mentally. When a person has a job that aﬀords them the necessities of </w:t>
      </w:r>
      <w:r>
        <w:rPr>
          <w:w w:val="105"/>
          <w:sz w:val="24"/>
        </w:rPr>
        <w:t>life</w:t>
      </w:r>
      <w:r>
        <w:rPr>
          <w:spacing w:val="-14"/>
          <w:w w:val="105"/>
          <w:sz w:val="24"/>
        </w:rPr>
        <w:t xml:space="preserve"> </w:t>
      </w:r>
      <w:r>
        <w:rPr>
          <w:w w:val="105"/>
          <w:sz w:val="24"/>
        </w:rPr>
        <w:t>or</w:t>
      </w:r>
      <w:r>
        <w:rPr>
          <w:spacing w:val="-13"/>
          <w:w w:val="105"/>
          <w:sz w:val="24"/>
        </w:rPr>
        <w:t xml:space="preserve"> </w:t>
      </w:r>
      <w:r>
        <w:rPr>
          <w:w w:val="105"/>
          <w:sz w:val="24"/>
        </w:rPr>
        <w:t>more,</w:t>
      </w:r>
      <w:r>
        <w:rPr>
          <w:spacing w:val="-14"/>
          <w:w w:val="105"/>
          <w:sz w:val="24"/>
        </w:rPr>
        <w:t xml:space="preserve"> </w:t>
      </w:r>
      <w:r>
        <w:rPr>
          <w:w w:val="105"/>
          <w:sz w:val="24"/>
        </w:rPr>
        <w:t>they</w:t>
      </w:r>
      <w:r>
        <w:rPr>
          <w:spacing w:val="-13"/>
          <w:w w:val="105"/>
          <w:sz w:val="24"/>
        </w:rPr>
        <w:t xml:space="preserve"> </w:t>
      </w:r>
      <w:r>
        <w:rPr>
          <w:w w:val="105"/>
          <w:sz w:val="24"/>
        </w:rPr>
        <w:t>are</w:t>
      </w:r>
      <w:r>
        <w:rPr>
          <w:spacing w:val="-13"/>
          <w:w w:val="105"/>
          <w:sz w:val="24"/>
        </w:rPr>
        <w:t xml:space="preserve"> </w:t>
      </w:r>
      <w:r>
        <w:rPr>
          <w:w w:val="105"/>
          <w:sz w:val="24"/>
        </w:rPr>
        <w:t>able</w:t>
      </w:r>
      <w:r>
        <w:rPr>
          <w:spacing w:val="-13"/>
          <w:w w:val="105"/>
          <w:sz w:val="24"/>
        </w:rPr>
        <w:t xml:space="preserve"> </w:t>
      </w:r>
      <w:r>
        <w:rPr>
          <w:w w:val="105"/>
          <w:sz w:val="24"/>
        </w:rPr>
        <w:t>to</w:t>
      </w:r>
      <w:r>
        <w:rPr>
          <w:spacing w:val="-14"/>
          <w:w w:val="105"/>
          <w:sz w:val="24"/>
        </w:rPr>
        <w:t xml:space="preserve"> </w:t>
      </w:r>
      <w:r>
        <w:rPr>
          <w:w w:val="105"/>
          <w:sz w:val="24"/>
        </w:rPr>
        <w:t>participate</w:t>
      </w:r>
      <w:r>
        <w:rPr>
          <w:spacing w:val="-13"/>
          <w:w w:val="105"/>
          <w:sz w:val="24"/>
        </w:rPr>
        <w:t xml:space="preserve"> </w:t>
      </w:r>
      <w:r>
        <w:rPr>
          <w:w w:val="105"/>
          <w:sz w:val="24"/>
        </w:rPr>
        <w:t>in</w:t>
      </w:r>
      <w:r>
        <w:rPr>
          <w:spacing w:val="-13"/>
          <w:w w:val="105"/>
          <w:sz w:val="24"/>
        </w:rPr>
        <w:t xml:space="preserve"> </w:t>
      </w:r>
      <w:r>
        <w:rPr>
          <w:w w:val="105"/>
          <w:sz w:val="24"/>
        </w:rPr>
        <w:t>the</w:t>
      </w:r>
      <w:r>
        <w:rPr>
          <w:spacing w:val="-13"/>
          <w:w w:val="105"/>
          <w:sz w:val="24"/>
        </w:rPr>
        <w:t xml:space="preserve"> </w:t>
      </w:r>
      <w:r>
        <w:rPr>
          <w:w w:val="105"/>
          <w:sz w:val="24"/>
        </w:rPr>
        <w:t>local</w:t>
      </w:r>
      <w:r>
        <w:rPr>
          <w:spacing w:val="-13"/>
          <w:w w:val="105"/>
          <w:sz w:val="24"/>
        </w:rPr>
        <w:t xml:space="preserve"> </w:t>
      </w:r>
      <w:r>
        <w:rPr>
          <w:w w:val="105"/>
          <w:sz w:val="24"/>
        </w:rPr>
        <w:t>economy.</w:t>
      </w:r>
      <w:r>
        <w:rPr>
          <w:spacing w:val="-15"/>
          <w:w w:val="105"/>
          <w:sz w:val="24"/>
        </w:rPr>
        <w:t xml:space="preserve"> </w:t>
      </w:r>
      <w:r>
        <w:rPr>
          <w:w w:val="105"/>
          <w:sz w:val="24"/>
        </w:rPr>
        <w:t>They</w:t>
      </w:r>
      <w:r>
        <w:rPr>
          <w:spacing w:val="-12"/>
          <w:w w:val="105"/>
          <w:sz w:val="24"/>
        </w:rPr>
        <w:t xml:space="preserve"> </w:t>
      </w:r>
      <w:r>
        <w:rPr>
          <w:w w:val="105"/>
          <w:sz w:val="24"/>
        </w:rPr>
        <w:t>patronize</w:t>
      </w:r>
      <w:r>
        <w:rPr>
          <w:spacing w:val="-13"/>
          <w:w w:val="105"/>
          <w:sz w:val="24"/>
        </w:rPr>
        <w:t xml:space="preserve"> </w:t>
      </w:r>
      <w:r>
        <w:rPr>
          <w:w w:val="105"/>
          <w:sz w:val="24"/>
        </w:rPr>
        <w:t>the businesses</w:t>
      </w:r>
      <w:r>
        <w:rPr>
          <w:spacing w:val="-9"/>
          <w:w w:val="105"/>
          <w:sz w:val="24"/>
        </w:rPr>
        <w:t xml:space="preserve"> </w:t>
      </w:r>
      <w:r>
        <w:rPr>
          <w:w w:val="105"/>
          <w:sz w:val="24"/>
        </w:rPr>
        <w:t>and</w:t>
      </w:r>
      <w:r>
        <w:rPr>
          <w:spacing w:val="-8"/>
          <w:w w:val="105"/>
          <w:sz w:val="24"/>
        </w:rPr>
        <w:t xml:space="preserve"> </w:t>
      </w:r>
      <w:r>
        <w:rPr>
          <w:w w:val="105"/>
          <w:sz w:val="24"/>
        </w:rPr>
        <w:t>are</w:t>
      </w:r>
      <w:r>
        <w:rPr>
          <w:spacing w:val="-8"/>
          <w:w w:val="105"/>
          <w:sz w:val="24"/>
        </w:rPr>
        <w:t xml:space="preserve"> </w:t>
      </w:r>
      <w:r>
        <w:rPr>
          <w:w w:val="105"/>
          <w:sz w:val="24"/>
        </w:rPr>
        <w:t>able</w:t>
      </w:r>
      <w:r>
        <w:rPr>
          <w:spacing w:val="-10"/>
          <w:w w:val="105"/>
          <w:sz w:val="24"/>
        </w:rPr>
        <w:t xml:space="preserve"> </w:t>
      </w:r>
      <w:r>
        <w:rPr>
          <w:w w:val="105"/>
          <w:sz w:val="24"/>
        </w:rPr>
        <w:t>to</w:t>
      </w:r>
      <w:r>
        <w:rPr>
          <w:spacing w:val="-9"/>
          <w:w w:val="105"/>
          <w:sz w:val="24"/>
        </w:rPr>
        <w:t xml:space="preserve"> </w:t>
      </w:r>
      <w:r>
        <w:rPr>
          <w:w w:val="105"/>
          <w:sz w:val="24"/>
        </w:rPr>
        <w:t>spend</w:t>
      </w:r>
      <w:r>
        <w:rPr>
          <w:spacing w:val="-8"/>
          <w:w w:val="105"/>
          <w:sz w:val="24"/>
        </w:rPr>
        <w:t xml:space="preserve"> </w:t>
      </w:r>
      <w:r>
        <w:rPr>
          <w:w w:val="105"/>
          <w:sz w:val="24"/>
        </w:rPr>
        <w:t>money</w:t>
      </w:r>
      <w:r>
        <w:rPr>
          <w:spacing w:val="-8"/>
          <w:w w:val="105"/>
          <w:sz w:val="24"/>
        </w:rPr>
        <w:t xml:space="preserve"> </w:t>
      </w:r>
      <w:r>
        <w:rPr>
          <w:w w:val="105"/>
          <w:sz w:val="24"/>
        </w:rPr>
        <w:t>on</w:t>
      </w:r>
      <w:r>
        <w:rPr>
          <w:spacing w:val="-8"/>
          <w:w w:val="105"/>
          <w:sz w:val="24"/>
        </w:rPr>
        <w:t xml:space="preserve"> </w:t>
      </w:r>
      <w:r>
        <w:rPr>
          <w:w w:val="105"/>
          <w:sz w:val="24"/>
        </w:rPr>
        <w:t>entertainment</w:t>
      </w:r>
      <w:r>
        <w:rPr>
          <w:spacing w:val="-8"/>
          <w:w w:val="105"/>
          <w:sz w:val="24"/>
        </w:rPr>
        <w:t xml:space="preserve"> </w:t>
      </w:r>
      <w:r>
        <w:rPr>
          <w:w w:val="105"/>
          <w:sz w:val="24"/>
        </w:rPr>
        <w:t>and</w:t>
      </w:r>
      <w:r>
        <w:rPr>
          <w:spacing w:val="-8"/>
          <w:w w:val="105"/>
          <w:sz w:val="24"/>
        </w:rPr>
        <w:t xml:space="preserve"> </w:t>
      </w:r>
      <w:r>
        <w:rPr>
          <w:w w:val="105"/>
          <w:sz w:val="24"/>
        </w:rPr>
        <w:t>eating</w:t>
      </w:r>
      <w:r>
        <w:rPr>
          <w:spacing w:val="-10"/>
          <w:w w:val="105"/>
          <w:sz w:val="24"/>
        </w:rPr>
        <w:t xml:space="preserve"> </w:t>
      </w:r>
      <w:r>
        <w:rPr>
          <w:w w:val="105"/>
          <w:sz w:val="24"/>
        </w:rPr>
        <w:t>out occasionally.</w:t>
      </w:r>
      <w:r>
        <w:rPr>
          <w:spacing w:val="-13"/>
          <w:w w:val="105"/>
          <w:sz w:val="24"/>
        </w:rPr>
        <w:t xml:space="preserve"> </w:t>
      </w:r>
      <w:r>
        <w:rPr>
          <w:w w:val="105"/>
          <w:sz w:val="24"/>
        </w:rPr>
        <w:t>Their</w:t>
      </w:r>
      <w:r>
        <w:rPr>
          <w:spacing w:val="-12"/>
          <w:w w:val="105"/>
          <w:sz w:val="24"/>
        </w:rPr>
        <w:t xml:space="preserve"> </w:t>
      </w:r>
      <w:r>
        <w:rPr>
          <w:w w:val="105"/>
          <w:sz w:val="24"/>
        </w:rPr>
        <w:t>success</w:t>
      </w:r>
      <w:r>
        <w:rPr>
          <w:spacing w:val="-12"/>
          <w:w w:val="105"/>
          <w:sz w:val="24"/>
        </w:rPr>
        <w:t xml:space="preserve"> </w:t>
      </w:r>
      <w:r>
        <w:rPr>
          <w:w w:val="105"/>
          <w:sz w:val="24"/>
        </w:rPr>
        <w:t>helps</w:t>
      </w:r>
      <w:r>
        <w:rPr>
          <w:spacing w:val="-12"/>
          <w:w w:val="105"/>
          <w:sz w:val="24"/>
        </w:rPr>
        <w:t xml:space="preserve"> </w:t>
      </w:r>
      <w:r>
        <w:rPr>
          <w:w w:val="105"/>
          <w:sz w:val="24"/>
        </w:rPr>
        <w:t>others</w:t>
      </w:r>
      <w:r>
        <w:rPr>
          <w:spacing w:val="-13"/>
          <w:w w:val="105"/>
          <w:sz w:val="24"/>
        </w:rPr>
        <w:t xml:space="preserve"> </w:t>
      </w:r>
      <w:r>
        <w:rPr>
          <w:w w:val="105"/>
          <w:sz w:val="24"/>
        </w:rPr>
        <w:t>in</w:t>
      </w:r>
      <w:r>
        <w:rPr>
          <w:spacing w:val="-11"/>
          <w:w w:val="105"/>
          <w:sz w:val="24"/>
        </w:rPr>
        <w:t xml:space="preserve"> </w:t>
      </w:r>
      <w:r>
        <w:rPr>
          <w:w w:val="105"/>
          <w:sz w:val="24"/>
        </w:rPr>
        <w:t>their</w:t>
      </w:r>
      <w:r>
        <w:rPr>
          <w:spacing w:val="-12"/>
          <w:w w:val="105"/>
          <w:sz w:val="24"/>
        </w:rPr>
        <w:t xml:space="preserve"> </w:t>
      </w:r>
      <w:r>
        <w:rPr>
          <w:w w:val="105"/>
          <w:sz w:val="24"/>
        </w:rPr>
        <w:t>community</w:t>
      </w:r>
      <w:r>
        <w:rPr>
          <w:spacing w:val="-11"/>
          <w:w w:val="105"/>
          <w:sz w:val="24"/>
        </w:rPr>
        <w:t xml:space="preserve"> </w:t>
      </w:r>
      <w:r>
        <w:rPr>
          <w:w w:val="105"/>
          <w:sz w:val="24"/>
        </w:rPr>
        <w:t>achieve</w:t>
      </w:r>
      <w:r>
        <w:rPr>
          <w:spacing w:val="-11"/>
          <w:w w:val="105"/>
          <w:sz w:val="24"/>
        </w:rPr>
        <w:t xml:space="preserve"> </w:t>
      </w:r>
      <w:r>
        <w:rPr>
          <w:w w:val="105"/>
          <w:sz w:val="24"/>
        </w:rPr>
        <w:t>success</w:t>
      </w:r>
      <w:r>
        <w:rPr>
          <w:spacing w:val="-11"/>
          <w:w w:val="105"/>
          <w:sz w:val="24"/>
        </w:rPr>
        <w:t xml:space="preserve"> </w:t>
      </w:r>
      <w:r>
        <w:rPr>
          <w:w w:val="105"/>
          <w:sz w:val="24"/>
        </w:rPr>
        <w:t>as</w:t>
      </w:r>
      <w:r>
        <w:rPr>
          <w:spacing w:val="-12"/>
          <w:w w:val="105"/>
          <w:sz w:val="24"/>
        </w:rPr>
        <w:t xml:space="preserve"> </w:t>
      </w:r>
      <w:r>
        <w:rPr>
          <w:w w:val="105"/>
          <w:sz w:val="24"/>
        </w:rPr>
        <w:t>well.</w:t>
      </w:r>
    </w:p>
    <w:p w14:paraId="1097D2A6" w14:textId="77777777" w:rsidR="00FC0665" w:rsidRDefault="000C714F">
      <w:pPr>
        <w:pStyle w:val="ListParagraph"/>
        <w:numPr>
          <w:ilvl w:val="0"/>
          <w:numId w:val="2"/>
        </w:numPr>
        <w:tabs>
          <w:tab w:val="left" w:pos="743"/>
        </w:tabs>
        <w:spacing w:before="6" w:line="285" w:lineRule="auto"/>
        <w:ind w:right="283"/>
        <w:rPr>
          <w:sz w:val="24"/>
        </w:rPr>
      </w:pPr>
      <w:r>
        <w:rPr>
          <w:color w:val="000000"/>
          <w:w w:val="105"/>
          <w:sz w:val="24"/>
          <w:shd w:val="clear" w:color="auto" w:fill="F8F8F8"/>
        </w:rPr>
        <w:t>Hornby</w:t>
      </w:r>
      <w:r>
        <w:rPr>
          <w:color w:val="000000"/>
          <w:spacing w:val="-10"/>
          <w:w w:val="105"/>
          <w:sz w:val="24"/>
          <w:shd w:val="clear" w:color="auto" w:fill="F8F8F8"/>
        </w:rPr>
        <w:t xml:space="preserve"> </w:t>
      </w:r>
      <w:r>
        <w:rPr>
          <w:color w:val="000000"/>
          <w:w w:val="105"/>
          <w:sz w:val="24"/>
          <w:shd w:val="clear" w:color="auto" w:fill="F8F8F8"/>
        </w:rPr>
        <w:t>Island</w:t>
      </w:r>
      <w:r>
        <w:rPr>
          <w:color w:val="000000"/>
          <w:spacing w:val="-10"/>
          <w:w w:val="105"/>
          <w:sz w:val="24"/>
          <w:shd w:val="clear" w:color="auto" w:fill="F8F8F8"/>
        </w:rPr>
        <w:t xml:space="preserve"> </w:t>
      </w:r>
      <w:r>
        <w:rPr>
          <w:color w:val="000000"/>
          <w:w w:val="105"/>
          <w:sz w:val="24"/>
          <w:shd w:val="clear" w:color="auto" w:fill="F8F8F8"/>
        </w:rPr>
        <w:t>faces</w:t>
      </w:r>
      <w:r>
        <w:rPr>
          <w:color w:val="000000"/>
          <w:spacing w:val="-11"/>
          <w:w w:val="105"/>
          <w:sz w:val="24"/>
          <w:shd w:val="clear" w:color="auto" w:fill="F8F8F8"/>
        </w:rPr>
        <w:t xml:space="preserve"> </w:t>
      </w:r>
      <w:r>
        <w:rPr>
          <w:color w:val="000000"/>
          <w:w w:val="105"/>
          <w:sz w:val="24"/>
          <w:shd w:val="clear" w:color="auto" w:fill="F8F8F8"/>
        </w:rPr>
        <w:t>significant</w:t>
      </w:r>
      <w:r>
        <w:rPr>
          <w:color w:val="000000"/>
          <w:spacing w:val="-10"/>
          <w:w w:val="105"/>
          <w:sz w:val="24"/>
          <w:shd w:val="clear" w:color="auto" w:fill="F8F8F8"/>
        </w:rPr>
        <w:t xml:space="preserve"> </w:t>
      </w:r>
      <w:r>
        <w:rPr>
          <w:color w:val="000000"/>
          <w:w w:val="105"/>
          <w:sz w:val="24"/>
          <w:shd w:val="clear" w:color="auto" w:fill="F8F8F8"/>
        </w:rPr>
        <w:t>staﬀing</w:t>
      </w:r>
      <w:r>
        <w:rPr>
          <w:color w:val="000000"/>
          <w:spacing w:val="-12"/>
          <w:w w:val="105"/>
          <w:sz w:val="24"/>
          <w:shd w:val="clear" w:color="auto" w:fill="F8F8F8"/>
        </w:rPr>
        <w:t xml:space="preserve"> </w:t>
      </w:r>
      <w:r>
        <w:rPr>
          <w:color w:val="000000"/>
          <w:w w:val="105"/>
          <w:sz w:val="24"/>
          <w:shd w:val="clear" w:color="auto" w:fill="F8F8F8"/>
        </w:rPr>
        <w:t>shortages,</w:t>
      </w:r>
      <w:r>
        <w:rPr>
          <w:color w:val="000000"/>
          <w:spacing w:val="-11"/>
          <w:w w:val="105"/>
          <w:sz w:val="24"/>
          <w:shd w:val="clear" w:color="auto" w:fill="F8F8F8"/>
        </w:rPr>
        <w:t xml:space="preserve"> </w:t>
      </w:r>
      <w:r>
        <w:rPr>
          <w:color w:val="000000"/>
          <w:w w:val="105"/>
          <w:sz w:val="24"/>
          <w:shd w:val="clear" w:color="auto" w:fill="F8F8F8"/>
        </w:rPr>
        <w:t>particularly</w:t>
      </w:r>
      <w:r>
        <w:rPr>
          <w:color w:val="000000"/>
          <w:spacing w:val="-10"/>
          <w:w w:val="105"/>
          <w:sz w:val="24"/>
          <w:shd w:val="clear" w:color="auto" w:fill="F8F8F8"/>
        </w:rPr>
        <w:t xml:space="preserve"> </w:t>
      </w:r>
      <w:r>
        <w:rPr>
          <w:color w:val="000000"/>
          <w:w w:val="105"/>
          <w:sz w:val="24"/>
          <w:shd w:val="clear" w:color="auto" w:fill="F8F8F8"/>
        </w:rPr>
        <w:t>in</w:t>
      </w:r>
      <w:r>
        <w:rPr>
          <w:color w:val="000000"/>
          <w:spacing w:val="-10"/>
          <w:w w:val="105"/>
          <w:sz w:val="24"/>
          <w:shd w:val="clear" w:color="auto" w:fill="F8F8F8"/>
        </w:rPr>
        <w:t xml:space="preserve"> </w:t>
      </w:r>
      <w:r>
        <w:rPr>
          <w:color w:val="000000"/>
          <w:w w:val="105"/>
          <w:sz w:val="24"/>
          <w:shd w:val="clear" w:color="auto" w:fill="F8F8F8"/>
        </w:rPr>
        <w:t>summer,</w:t>
      </w:r>
      <w:r>
        <w:rPr>
          <w:color w:val="000000"/>
          <w:spacing w:val="-13"/>
          <w:w w:val="105"/>
          <w:sz w:val="24"/>
          <w:shd w:val="clear" w:color="auto" w:fill="F8F8F8"/>
        </w:rPr>
        <w:t xml:space="preserve"> </w:t>
      </w:r>
      <w:r>
        <w:rPr>
          <w:color w:val="000000"/>
          <w:w w:val="105"/>
          <w:sz w:val="24"/>
          <w:shd w:val="clear" w:color="auto" w:fill="F8F8F8"/>
        </w:rPr>
        <w:t>with</w:t>
      </w:r>
      <w:r>
        <w:rPr>
          <w:color w:val="000000"/>
          <w:spacing w:val="-12"/>
          <w:w w:val="105"/>
          <w:sz w:val="24"/>
          <w:shd w:val="clear" w:color="auto" w:fill="F8F8F8"/>
        </w:rPr>
        <w:t xml:space="preserve"> </w:t>
      </w:r>
      <w:r>
        <w:rPr>
          <w:color w:val="000000"/>
          <w:w w:val="105"/>
          <w:sz w:val="24"/>
          <w:shd w:val="clear" w:color="auto" w:fill="F8F8F8"/>
        </w:rPr>
        <w:t>62</w:t>
      </w:r>
      <w:r>
        <w:rPr>
          <w:color w:val="000000"/>
          <w:w w:val="105"/>
          <w:sz w:val="24"/>
        </w:rPr>
        <w:t xml:space="preserve"> </w:t>
      </w:r>
      <w:r>
        <w:rPr>
          <w:color w:val="000000"/>
          <w:spacing w:val="-2"/>
          <w:w w:val="105"/>
          <w:sz w:val="24"/>
          <w:shd w:val="clear" w:color="auto" w:fill="F8F8F8"/>
        </w:rPr>
        <w:t>summer-only</w:t>
      </w:r>
      <w:r>
        <w:rPr>
          <w:color w:val="000000"/>
          <w:spacing w:val="-7"/>
          <w:w w:val="105"/>
          <w:sz w:val="24"/>
          <w:shd w:val="clear" w:color="auto" w:fill="F8F8F8"/>
        </w:rPr>
        <w:t xml:space="preserve"> </w:t>
      </w:r>
      <w:r>
        <w:rPr>
          <w:color w:val="000000"/>
          <w:spacing w:val="-2"/>
          <w:w w:val="105"/>
          <w:sz w:val="24"/>
          <w:shd w:val="clear" w:color="auto" w:fill="F8F8F8"/>
        </w:rPr>
        <w:t>jobs</w:t>
      </w:r>
      <w:r>
        <w:rPr>
          <w:color w:val="000000"/>
          <w:spacing w:val="-8"/>
          <w:w w:val="105"/>
          <w:sz w:val="24"/>
          <w:shd w:val="clear" w:color="auto" w:fill="F8F8F8"/>
        </w:rPr>
        <w:t xml:space="preserve"> </w:t>
      </w:r>
      <w:r>
        <w:rPr>
          <w:color w:val="000000"/>
          <w:spacing w:val="-2"/>
          <w:w w:val="105"/>
          <w:sz w:val="24"/>
          <w:shd w:val="clear" w:color="auto" w:fill="F8F8F8"/>
        </w:rPr>
        <w:t>and</w:t>
      </w:r>
      <w:r>
        <w:rPr>
          <w:color w:val="000000"/>
          <w:spacing w:val="-7"/>
          <w:w w:val="105"/>
          <w:sz w:val="24"/>
          <w:shd w:val="clear" w:color="auto" w:fill="F8F8F8"/>
        </w:rPr>
        <w:t xml:space="preserve"> </w:t>
      </w:r>
      <w:r>
        <w:rPr>
          <w:color w:val="000000"/>
          <w:spacing w:val="-2"/>
          <w:w w:val="105"/>
          <w:sz w:val="24"/>
          <w:shd w:val="clear" w:color="auto" w:fill="F8F8F8"/>
        </w:rPr>
        <w:t>25+</w:t>
      </w:r>
      <w:r>
        <w:rPr>
          <w:color w:val="000000"/>
          <w:spacing w:val="-7"/>
          <w:w w:val="105"/>
          <w:sz w:val="24"/>
          <w:shd w:val="clear" w:color="auto" w:fill="F8F8F8"/>
        </w:rPr>
        <w:t xml:space="preserve"> </w:t>
      </w:r>
      <w:r>
        <w:rPr>
          <w:color w:val="000000"/>
          <w:spacing w:val="-2"/>
          <w:w w:val="105"/>
          <w:sz w:val="24"/>
          <w:shd w:val="clear" w:color="auto" w:fill="F8F8F8"/>
        </w:rPr>
        <w:t>staﬀ</w:t>
      </w:r>
      <w:r>
        <w:rPr>
          <w:color w:val="000000"/>
          <w:spacing w:val="-7"/>
          <w:w w:val="105"/>
          <w:sz w:val="24"/>
          <w:shd w:val="clear" w:color="auto" w:fill="F8F8F8"/>
        </w:rPr>
        <w:t xml:space="preserve"> </w:t>
      </w:r>
      <w:r>
        <w:rPr>
          <w:color w:val="000000"/>
          <w:spacing w:val="-2"/>
          <w:w w:val="105"/>
          <w:sz w:val="24"/>
          <w:shd w:val="clear" w:color="auto" w:fill="F8F8F8"/>
        </w:rPr>
        <w:t>needed.</w:t>
      </w:r>
      <w:r>
        <w:rPr>
          <w:color w:val="000000"/>
          <w:spacing w:val="-10"/>
          <w:w w:val="105"/>
          <w:sz w:val="24"/>
          <w:shd w:val="clear" w:color="auto" w:fill="F8F8F8"/>
        </w:rPr>
        <w:t xml:space="preserve"> </w:t>
      </w:r>
      <w:r>
        <w:rPr>
          <w:color w:val="000000"/>
          <w:spacing w:val="-2"/>
          <w:w w:val="105"/>
          <w:sz w:val="24"/>
          <w:shd w:val="clear" w:color="auto" w:fill="F8F8F8"/>
        </w:rPr>
        <w:t>The</w:t>
      </w:r>
      <w:r>
        <w:rPr>
          <w:color w:val="000000"/>
          <w:spacing w:val="-7"/>
          <w:w w:val="105"/>
          <w:sz w:val="24"/>
          <w:shd w:val="clear" w:color="auto" w:fill="F8F8F8"/>
        </w:rPr>
        <w:t xml:space="preserve"> </w:t>
      </w:r>
      <w:r>
        <w:rPr>
          <w:color w:val="000000"/>
          <w:spacing w:val="-2"/>
          <w:w w:val="105"/>
          <w:sz w:val="24"/>
          <w:shd w:val="clear" w:color="auto" w:fill="F8F8F8"/>
        </w:rPr>
        <w:t>limited</w:t>
      </w:r>
      <w:r>
        <w:rPr>
          <w:color w:val="000000"/>
          <w:spacing w:val="-7"/>
          <w:w w:val="105"/>
          <w:sz w:val="24"/>
          <w:shd w:val="clear" w:color="auto" w:fill="F8F8F8"/>
        </w:rPr>
        <w:t xml:space="preserve"> </w:t>
      </w:r>
      <w:r>
        <w:rPr>
          <w:color w:val="000000"/>
          <w:spacing w:val="-2"/>
          <w:w w:val="105"/>
          <w:sz w:val="24"/>
          <w:shd w:val="clear" w:color="auto" w:fill="F8F8F8"/>
        </w:rPr>
        <w:t>worker</w:t>
      </w:r>
      <w:r>
        <w:rPr>
          <w:color w:val="000000"/>
          <w:spacing w:val="-9"/>
          <w:w w:val="105"/>
          <w:sz w:val="24"/>
          <w:shd w:val="clear" w:color="auto" w:fill="F8F8F8"/>
        </w:rPr>
        <w:t xml:space="preserve"> </w:t>
      </w:r>
      <w:r>
        <w:rPr>
          <w:color w:val="000000"/>
          <w:spacing w:val="-2"/>
          <w:w w:val="105"/>
          <w:sz w:val="24"/>
          <w:shd w:val="clear" w:color="auto" w:fill="F8F8F8"/>
        </w:rPr>
        <w:t>pool</w:t>
      </w:r>
      <w:r>
        <w:rPr>
          <w:color w:val="000000"/>
          <w:spacing w:val="-7"/>
          <w:w w:val="105"/>
          <w:sz w:val="24"/>
          <w:shd w:val="clear" w:color="auto" w:fill="F8F8F8"/>
        </w:rPr>
        <w:t xml:space="preserve"> </w:t>
      </w:r>
      <w:r>
        <w:rPr>
          <w:color w:val="000000"/>
          <w:spacing w:val="-2"/>
          <w:w w:val="105"/>
          <w:sz w:val="24"/>
          <w:shd w:val="clear" w:color="auto" w:fill="F8F8F8"/>
        </w:rPr>
        <w:t>is</w:t>
      </w:r>
      <w:r>
        <w:rPr>
          <w:color w:val="000000"/>
          <w:spacing w:val="-8"/>
          <w:w w:val="105"/>
          <w:sz w:val="24"/>
          <w:shd w:val="clear" w:color="auto" w:fill="F8F8F8"/>
        </w:rPr>
        <w:t xml:space="preserve"> </w:t>
      </w:r>
      <w:r>
        <w:rPr>
          <w:color w:val="000000"/>
          <w:spacing w:val="-2"/>
          <w:w w:val="105"/>
          <w:sz w:val="24"/>
          <w:shd w:val="clear" w:color="auto" w:fill="F8F8F8"/>
        </w:rPr>
        <w:t>attributed</w:t>
      </w:r>
      <w:r>
        <w:rPr>
          <w:color w:val="000000"/>
          <w:spacing w:val="-7"/>
          <w:w w:val="105"/>
          <w:sz w:val="24"/>
          <w:shd w:val="clear" w:color="auto" w:fill="F8F8F8"/>
        </w:rPr>
        <w:t xml:space="preserve"> </w:t>
      </w:r>
      <w:r>
        <w:rPr>
          <w:color w:val="000000"/>
          <w:spacing w:val="-2"/>
          <w:w w:val="105"/>
          <w:sz w:val="24"/>
          <w:shd w:val="clear" w:color="auto" w:fill="F8F8F8"/>
        </w:rPr>
        <w:t>to</w:t>
      </w:r>
      <w:r>
        <w:rPr>
          <w:color w:val="000000"/>
          <w:spacing w:val="-8"/>
          <w:w w:val="105"/>
          <w:sz w:val="24"/>
          <w:shd w:val="clear" w:color="auto" w:fill="F8F8F8"/>
        </w:rPr>
        <w:t xml:space="preserve"> </w:t>
      </w:r>
      <w:r>
        <w:rPr>
          <w:color w:val="000000"/>
          <w:spacing w:val="-2"/>
          <w:w w:val="105"/>
          <w:sz w:val="24"/>
          <w:shd w:val="clear" w:color="auto" w:fill="F8F8F8"/>
        </w:rPr>
        <w:t>high</w:t>
      </w:r>
      <w:r>
        <w:rPr>
          <w:color w:val="000000"/>
          <w:spacing w:val="-2"/>
          <w:w w:val="105"/>
          <w:sz w:val="24"/>
        </w:rPr>
        <w:t xml:space="preserve"> </w:t>
      </w:r>
      <w:r>
        <w:rPr>
          <w:color w:val="000000"/>
          <w:sz w:val="24"/>
          <w:shd w:val="clear" w:color="auto" w:fill="F8F8F8"/>
        </w:rPr>
        <w:t>living costs, lack of year-round housing, and under-the-table payment requests. There</w:t>
      </w:r>
      <w:r>
        <w:rPr>
          <w:color w:val="000000"/>
          <w:sz w:val="24"/>
        </w:rPr>
        <w:t xml:space="preserve"> </w:t>
      </w:r>
      <w:r>
        <w:rPr>
          <w:color w:val="000000"/>
          <w:spacing w:val="-2"/>
          <w:w w:val="105"/>
          <w:sz w:val="24"/>
          <w:shd w:val="clear" w:color="auto" w:fill="F8F8F8"/>
        </w:rPr>
        <w:t>are</w:t>
      </w:r>
      <w:r>
        <w:rPr>
          <w:color w:val="000000"/>
          <w:spacing w:val="-11"/>
          <w:w w:val="105"/>
          <w:sz w:val="24"/>
          <w:shd w:val="clear" w:color="auto" w:fill="F8F8F8"/>
        </w:rPr>
        <w:t xml:space="preserve"> </w:t>
      </w:r>
      <w:r>
        <w:rPr>
          <w:color w:val="000000"/>
          <w:spacing w:val="-2"/>
          <w:w w:val="105"/>
          <w:sz w:val="24"/>
          <w:shd w:val="clear" w:color="auto" w:fill="F8F8F8"/>
        </w:rPr>
        <w:t>155</w:t>
      </w:r>
      <w:r>
        <w:rPr>
          <w:color w:val="000000"/>
          <w:spacing w:val="-11"/>
          <w:w w:val="105"/>
          <w:sz w:val="24"/>
          <w:shd w:val="clear" w:color="auto" w:fill="F8F8F8"/>
        </w:rPr>
        <w:t xml:space="preserve"> </w:t>
      </w:r>
      <w:r>
        <w:rPr>
          <w:color w:val="000000"/>
          <w:spacing w:val="-2"/>
          <w:w w:val="105"/>
          <w:sz w:val="24"/>
          <w:shd w:val="clear" w:color="auto" w:fill="F8F8F8"/>
        </w:rPr>
        <w:t>total</w:t>
      </w:r>
      <w:r>
        <w:rPr>
          <w:color w:val="000000"/>
          <w:spacing w:val="-11"/>
          <w:w w:val="105"/>
          <w:sz w:val="24"/>
          <w:shd w:val="clear" w:color="auto" w:fill="F8F8F8"/>
        </w:rPr>
        <w:t xml:space="preserve"> </w:t>
      </w:r>
      <w:r>
        <w:rPr>
          <w:color w:val="000000"/>
          <w:spacing w:val="-2"/>
          <w:w w:val="105"/>
          <w:sz w:val="24"/>
          <w:shd w:val="clear" w:color="auto" w:fill="F8F8F8"/>
        </w:rPr>
        <w:t>home</w:t>
      </w:r>
      <w:r>
        <w:rPr>
          <w:color w:val="000000"/>
          <w:spacing w:val="-11"/>
          <w:w w:val="105"/>
          <w:sz w:val="24"/>
          <w:shd w:val="clear" w:color="auto" w:fill="F8F8F8"/>
        </w:rPr>
        <w:t xml:space="preserve"> </w:t>
      </w:r>
      <w:r>
        <w:rPr>
          <w:color w:val="000000"/>
          <w:spacing w:val="-2"/>
          <w:w w:val="105"/>
          <w:sz w:val="24"/>
          <w:shd w:val="clear" w:color="auto" w:fill="F8F8F8"/>
        </w:rPr>
        <w:t>based</w:t>
      </w:r>
      <w:r>
        <w:rPr>
          <w:color w:val="000000"/>
          <w:spacing w:val="-11"/>
          <w:w w:val="105"/>
          <w:sz w:val="24"/>
          <w:shd w:val="clear" w:color="auto" w:fill="F8F8F8"/>
        </w:rPr>
        <w:t xml:space="preserve"> </w:t>
      </w:r>
      <w:r>
        <w:rPr>
          <w:color w:val="000000"/>
          <w:spacing w:val="-2"/>
          <w:w w:val="105"/>
          <w:sz w:val="24"/>
          <w:shd w:val="clear" w:color="auto" w:fill="F8F8F8"/>
        </w:rPr>
        <w:t>businesses,</w:t>
      </w:r>
      <w:r>
        <w:rPr>
          <w:color w:val="000000"/>
          <w:spacing w:val="-12"/>
          <w:w w:val="105"/>
          <w:sz w:val="24"/>
          <w:shd w:val="clear" w:color="auto" w:fill="F8F8F8"/>
        </w:rPr>
        <w:t xml:space="preserve"> </w:t>
      </w:r>
      <w:r>
        <w:rPr>
          <w:color w:val="000000"/>
          <w:spacing w:val="-2"/>
          <w:w w:val="105"/>
          <w:sz w:val="24"/>
          <w:shd w:val="clear" w:color="auto" w:fill="F8F8F8"/>
        </w:rPr>
        <w:t>plus</w:t>
      </w:r>
      <w:r>
        <w:rPr>
          <w:color w:val="000000"/>
          <w:spacing w:val="-12"/>
          <w:w w:val="105"/>
          <w:sz w:val="24"/>
          <w:shd w:val="clear" w:color="auto" w:fill="F8F8F8"/>
        </w:rPr>
        <w:t xml:space="preserve"> </w:t>
      </w:r>
      <w:r>
        <w:rPr>
          <w:color w:val="000000"/>
          <w:spacing w:val="-2"/>
          <w:w w:val="105"/>
          <w:sz w:val="24"/>
          <w:shd w:val="clear" w:color="auto" w:fill="F8F8F8"/>
        </w:rPr>
        <w:t>131</w:t>
      </w:r>
      <w:r>
        <w:rPr>
          <w:color w:val="000000"/>
          <w:spacing w:val="-11"/>
          <w:w w:val="105"/>
          <w:sz w:val="24"/>
          <w:shd w:val="clear" w:color="auto" w:fill="F8F8F8"/>
        </w:rPr>
        <w:t xml:space="preserve"> </w:t>
      </w:r>
      <w:r>
        <w:rPr>
          <w:color w:val="000000"/>
          <w:spacing w:val="-2"/>
          <w:w w:val="105"/>
          <w:sz w:val="24"/>
          <w:shd w:val="clear" w:color="auto" w:fill="F8F8F8"/>
        </w:rPr>
        <w:t>home</w:t>
      </w:r>
      <w:r>
        <w:rPr>
          <w:color w:val="000000"/>
          <w:spacing w:val="-11"/>
          <w:w w:val="105"/>
          <w:sz w:val="24"/>
          <w:shd w:val="clear" w:color="auto" w:fill="F8F8F8"/>
        </w:rPr>
        <w:t xml:space="preserve"> </w:t>
      </w:r>
      <w:r>
        <w:rPr>
          <w:color w:val="000000"/>
          <w:spacing w:val="-2"/>
          <w:w w:val="105"/>
          <w:sz w:val="24"/>
          <w:shd w:val="clear" w:color="auto" w:fill="F8F8F8"/>
        </w:rPr>
        <w:t>based</w:t>
      </w:r>
      <w:r>
        <w:rPr>
          <w:color w:val="000000"/>
          <w:spacing w:val="-11"/>
          <w:w w:val="105"/>
          <w:sz w:val="24"/>
          <w:shd w:val="clear" w:color="auto" w:fill="F8F8F8"/>
        </w:rPr>
        <w:t xml:space="preserve"> </w:t>
      </w:r>
      <w:r>
        <w:rPr>
          <w:color w:val="000000"/>
          <w:spacing w:val="-2"/>
          <w:w w:val="105"/>
          <w:sz w:val="24"/>
          <w:shd w:val="clear" w:color="auto" w:fill="F8F8F8"/>
        </w:rPr>
        <w:t>business</w:t>
      </w:r>
      <w:r>
        <w:rPr>
          <w:color w:val="000000"/>
          <w:spacing w:val="-12"/>
          <w:w w:val="105"/>
          <w:sz w:val="24"/>
          <w:shd w:val="clear" w:color="auto" w:fill="F8F8F8"/>
        </w:rPr>
        <w:t xml:space="preserve"> </w:t>
      </w:r>
      <w:r>
        <w:rPr>
          <w:color w:val="000000"/>
          <w:spacing w:val="-2"/>
          <w:w w:val="105"/>
          <w:sz w:val="24"/>
          <w:shd w:val="clear" w:color="auto" w:fill="F8F8F8"/>
        </w:rPr>
        <w:t>accommodation</w:t>
      </w:r>
      <w:r>
        <w:rPr>
          <w:color w:val="000000"/>
          <w:spacing w:val="-2"/>
          <w:w w:val="105"/>
          <w:sz w:val="24"/>
        </w:rPr>
        <w:t xml:space="preserve"> </w:t>
      </w:r>
      <w:r>
        <w:rPr>
          <w:color w:val="000000"/>
          <w:spacing w:val="-2"/>
          <w:w w:val="105"/>
          <w:sz w:val="24"/>
          <w:shd w:val="clear" w:color="auto" w:fill="F8F8F8"/>
        </w:rPr>
        <w:t>providers.</w:t>
      </w:r>
    </w:p>
    <w:p w14:paraId="2B78DEFB" w14:textId="77777777" w:rsidR="00FC0665" w:rsidRDefault="000C714F">
      <w:pPr>
        <w:pStyle w:val="BodyText"/>
        <w:spacing w:before="160"/>
        <w:ind w:left="743"/>
      </w:pPr>
      <w:r>
        <w:rPr>
          <w:spacing w:val="-2"/>
        </w:rPr>
        <w:t>Barriers:</w:t>
      </w:r>
    </w:p>
    <w:p w14:paraId="570F1142" w14:textId="77777777" w:rsidR="00FC0665" w:rsidRDefault="000C714F">
      <w:pPr>
        <w:pStyle w:val="ListParagraph"/>
        <w:numPr>
          <w:ilvl w:val="1"/>
          <w:numId w:val="2"/>
        </w:numPr>
        <w:tabs>
          <w:tab w:val="left" w:pos="982"/>
        </w:tabs>
        <w:spacing w:before="218"/>
        <w:ind w:left="982" w:hanging="191"/>
        <w:rPr>
          <w:sz w:val="24"/>
        </w:rPr>
      </w:pPr>
      <w:r>
        <w:rPr>
          <w:sz w:val="24"/>
        </w:rPr>
        <w:t>Challenging</w:t>
      </w:r>
      <w:r>
        <w:rPr>
          <w:spacing w:val="5"/>
          <w:sz w:val="24"/>
        </w:rPr>
        <w:t xml:space="preserve"> </w:t>
      </w:r>
      <w:r>
        <w:rPr>
          <w:sz w:val="24"/>
        </w:rPr>
        <w:t>for</w:t>
      </w:r>
      <w:r>
        <w:rPr>
          <w:spacing w:val="8"/>
          <w:sz w:val="24"/>
        </w:rPr>
        <w:t xml:space="preserve"> </w:t>
      </w:r>
      <w:r>
        <w:rPr>
          <w:sz w:val="24"/>
        </w:rPr>
        <w:t>employers</w:t>
      </w:r>
      <w:r>
        <w:rPr>
          <w:spacing w:val="7"/>
          <w:sz w:val="24"/>
        </w:rPr>
        <w:t xml:space="preserve"> </w:t>
      </w:r>
      <w:r>
        <w:rPr>
          <w:sz w:val="24"/>
        </w:rPr>
        <w:t>to</w:t>
      </w:r>
      <w:r>
        <w:rPr>
          <w:spacing w:val="7"/>
          <w:sz w:val="24"/>
        </w:rPr>
        <w:t xml:space="preserve"> </w:t>
      </w:r>
      <w:r>
        <w:rPr>
          <w:sz w:val="24"/>
        </w:rPr>
        <w:t>find</w:t>
      </w:r>
      <w:r>
        <w:rPr>
          <w:spacing w:val="8"/>
          <w:sz w:val="24"/>
        </w:rPr>
        <w:t xml:space="preserve"> </w:t>
      </w:r>
      <w:r>
        <w:rPr>
          <w:sz w:val="24"/>
        </w:rPr>
        <w:t>staﬀ,</w:t>
      </w:r>
      <w:r>
        <w:rPr>
          <w:spacing w:val="7"/>
          <w:sz w:val="24"/>
        </w:rPr>
        <w:t xml:space="preserve"> </w:t>
      </w:r>
      <w:r>
        <w:rPr>
          <w:sz w:val="24"/>
        </w:rPr>
        <w:t>seasonally</w:t>
      </w:r>
      <w:r>
        <w:rPr>
          <w:spacing w:val="8"/>
          <w:sz w:val="24"/>
        </w:rPr>
        <w:t xml:space="preserve"> </w:t>
      </w:r>
      <w:r>
        <w:rPr>
          <w:sz w:val="24"/>
        </w:rPr>
        <w:t>and</w:t>
      </w:r>
      <w:r>
        <w:rPr>
          <w:spacing w:val="8"/>
          <w:sz w:val="24"/>
        </w:rPr>
        <w:t xml:space="preserve"> </w:t>
      </w:r>
      <w:r>
        <w:rPr>
          <w:sz w:val="24"/>
        </w:rPr>
        <w:t>year-</w:t>
      </w:r>
      <w:r>
        <w:rPr>
          <w:spacing w:val="-2"/>
          <w:sz w:val="24"/>
        </w:rPr>
        <w:t>round</w:t>
      </w:r>
    </w:p>
    <w:p w14:paraId="7815F527" w14:textId="77777777" w:rsidR="00FC0665" w:rsidRDefault="000C714F">
      <w:pPr>
        <w:pStyle w:val="ListParagraph"/>
        <w:numPr>
          <w:ilvl w:val="1"/>
          <w:numId w:val="2"/>
        </w:numPr>
        <w:tabs>
          <w:tab w:val="left" w:pos="934"/>
        </w:tabs>
        <w:spacing w:before="216"/>
        <w:ind w:left="934" w:hanging="191"/>
        <w:rPr>
          <w:sz w:val="24"/>
        </w:rPr>
      </w:pPr>
      <w:r>
        <w:rPr>
          <w:sz w:val="24"/>
        </w:rPr>
        <w:t>High</w:t>
      </w:r>
      <w:r>
        <w:rPr>
          <w:spacing w:val="10"/>
          <w:sz w:val="24"/>
        </w:rPr>
        <w:t xml:space="preserve"> </w:t>
      </w:r>
      <w:r>
        <w:rPr>
          <w:sz w:val="24"/>
        </w:rPr>
        <w:t>reliance</w:t>
      </w:r>
      <w:r>
        <w:rPr>
          <w:spacing w:val="14"/>
          <w:sz w:val="24"/>
        </w:rPr>
        <w:t xml:space="preserve"> </w:t>
      </w:r>
      <w:r>
        <w:rPr>
          <w:sz w:val="24"/>
        </w:rPr>
        <w:t>on</w:t>
      </w:r>
      <w:r>
        <w:rPr>
          <w:spacing w:val="10"/>
          <w:sz w:val="24"/>
        </w:rPr>
        <w:t xml:space="preserve"> </w:t>
      </w:r>
      <w:r>
        <w:rPr>
          <w:sz w:val="24"/>
        </w:rPr>
        <w:t>seasonal</w:t>
      </w:r>
      <w:r>
        <w:rPr>
          <w:spacing w:val="14"/>
          <w:sz w:val="24"/>
        </w:rPr>
        <w:t xml:space="preserve"> </w:t>
      </w:r>
      <w:r>
        <w:rPr>
          <w:sz w:val="24"/>
        </w:rPr>
        <w:t>visitor-based</w:t>
      </w:r>
      <w:r>
        <w:rPr>
          <w:spacing w:val="13"/>
          <w:sz w:val="24"/>
        </w:rPr>
        <w:t xml:space="preserve"> </w:t>
      </w:r>
      <w:r>
        <w:rPr>
          <w:spacing w:val="-2"/>
          <w:sz w:val="24"/>
        </w:rPr>
        <w:t>income</w:t>
      </w:r>
    </w:p>
    <w:p w14:paraId="7D6AD3BF" w14:textId="77777777" w:rsidR="00FC0665" w:rsidRDefault="000C714F">
      <w:pPr>
        <w:pStyle w:val="ListParagraph"/>
        <w:numPr>
          <w:ilvl w:val="1"/>
          <w:numId w:val="2"/>
        </w:numPr>
        <w:tabs>
          <w:tab w:val="left" w:pos="934"/>
        </w:tabs>
        <w:spacing w:before="216"/>
        <w:ind w:left="934" w:hanging="191"/>
        <w:rPr>
          <w:sz w:val="24"/>
        </w:rPr>
      </w:pPr>
      <w:r>
        <w:rPr>
          <w:w w:val="105"/>
          <w:sz w:val="24"/>
        </w:rPr>
        <w:t>Lack</w:t>
      </w:r>
      <w:r>
        <w:rPr>
          <w:spacing w:val="5"/>
          <w:w w:val="105"/>
          <w:sz w:val="24"/>
        </w:rPr>
        <w:t xml:space="preserve"> </w:t>
      </w:r>
      <w:r>
        <w:rPr>
          <w:spacing w:val="-5"/>
          <w:w w:val="105"/>
          <w:sz w:val="24"/>
        </w:rPr>
        <w:t>of</w:t>
      </w:r>
    </w:p>
    <w:p w14:paraId="064A4CE3" w14:textId="77777777" w:rsidR="00FC0665" w:rsidRDefault="00FC0665">
      <w:pPr>
        <w:pStyle w:val="ListParagraph"/>
        <w:rPr>
          <w:sz w:val="24"/>
        </w:rPr>
        <w:sectPr w:rsidR="00FC0665">
          <w:footerReference w:type="default" r:id="rId62"/>
          <w:pgSz w:w="12240" w:h="15840"/>
          <w:pgMar w:top="1360" w:right="1275" w:bottom="720" w:left="1417" w:header="0" w:footer="523" w:gutter="0"/>
          <w:pgNumType w:start="79"/>
          <w:cols w:space="720"/>
        </w:sectPr>
      </w:pPr>
    </w:p>
    <w:p w14:paraId="6B7455BD" w14:textId="77777777" w:rsidR="00FC0665" w:rsidRDefault="000C714F">
      <w:pPr>
        <w:pStyle w:val="ListParagraph"/>
        <w:numPr>
          <w:ilvl w:val="2"/>
          <w:numId w:val="2"/>
        </w:numPr>
        <w:tabs>
          <w:tab w:val="left" w:pos="1654"/>
        </w:tabs>
        <w:spacing w:before="86"/>
        <w:ind w:left="1654" w:hanging="191"/>
        <w:rPr>
          <w:sz w:val="24"/>
        </w:rPr>
      </w:pPr>
      <w:r>
        <w:rPr>
          <w:sz w:val="24"/>
        </w:rPr>
        <w:t>access</w:t>
      </w:r>
      <w:r>
        <w:rPr>
          <w:spacing w:val="8"/>
          <w:sz w:val="24"/>
        </w:rPr>
        <w:t xml:space="preserve"> </w:t>
      </w:r>
      <w:r>
        <w:rPr>
          <w:sz w:val="24"/>
        </w:rPr>
        <w:t>to</w:t>
      </w:r>
      <w:r>
        <w:rPr>
          <w:spacing w:val="8"/>
          <w:sz w:val="24"/>
        </w:rPr>
        <w:t xml:space="preserve"> </w:t>
      </w:r>
      <w:r>
        <w:rPr>
          <w:sz w:val="24"/>
        </w:rPr>
        <w:t>oﬀ-island</w:t>
      </w:r>
      <w:r>
        <w:rPr>
          <w:spacing w:val="10"/>
          <w:sz w:val="24"/>
        </w:rPr>
        <w:t xml:space="preserve"> </w:t>
      </w:r>
      <w:r>
        <w:rPr>
          <w:spacing w:val="-4"/>
          <w:sz w:val="24"/>
        </w:rPr>
        <w:t>jobs</w:t>
      </w:r>
    </w:p>
    <w:p w14:paraId="690A131E" w14:textId="77777777" w:rsidR="00FC0665" w:rsidRDefault="000C714F">
      <w:pPr>
        <w:pStyle w:val="ListParagraph"/>
        <w:numPr>
          <w:ilvl w:val="2"/>
          <w:numId w:val="2"/>
        </w:numPr>
        <w:tabs>
          <w:tab w:val="left" w:pos="1654"/>
        </w:tabs>
        <w:spacing w:before="216"/>
        <w:ind w:left="1654" w:hanging="191"/>
        <w:rPr>
          <w:sz w:val="24"/>
        </w:rPr>
      </w:pPr>
      <w:r>
        <w:rPr>
          <w:sz w:val="24"/>
        </w:rPr>
        <w:t>businesses</w:t>
      </w:r>
      <w:r>
        <w:rPr>
          <w:spacing w:val="24"/>
          <w:sz w:val="24"/>
        </w:rPr>
        <w:t xml:space="preserve"> </w:t>
      </w:r>
      <w:r>
        <w:rPr>
          <w:sz w:val="24"/>
        </w:rPr>
        <w:t>available</w:t>
      </w:r>
      <w:r>
        <w:rPr>
          <w:spacing w:val="26"/>
          <w:sz w:val="24"/>
        </w:rPr>
        <w:t xml:space="preserve"> </w:t>
      </w:r>
      <w:r>
        <w:rPr>
          <w:sz w:val="24"/>
        </w:rPr>
        <w:t>year-</w:t>
      </w:r>
      <w:r>
        <w:rPr>
          <w:spacing w:val="-4"/>
          <w:sz w:val="24"/>
        </w:rPr>
        <w:t>round</w:t>
      </w:r>
    </w:p>
    <w:p w14:paraId="428C4F9F" w14:textId="77777777" w:rsidR="00FC0665" w:rsidRDefault="000C714F">
      <w:pPr>
        <w:pStyle w:val="ListParagraph"/>
        <w:numPr>
          <w:ilvl w:val="2"/>
          <w:numId w:val="2"/>
        </w:numPr>
        <w:tabs>
          <w:tab w:val="left" w:pos="1654"/>
        </w:tabs>
        <w:spacing w:before="218"/>
        <w:ind w:left="1654" w:hanging="191"/>
        <w:rPr>
          <w:sz w:val="24"/>
        </w:rPr>
      </w:pPr>
      <w:r>
        <w:rPr>
          <w:sz w:val="24"/>
        </w:rPr>
        <w:t>full-time/full-year</w:t>
      </w:r>
      <w:r>
        <w:rPr>
          <w:spacing w:val="8"/>
          <w:sz w:val="24"/>
        </w:rPr>
        <w:t xml:space="preserve"> </w:t>
      </w:r>
      <w:r>
        <w:rPr>
          <w:spacing w:val="-2"/>
          <w:sz w:val="24"/>
        </w:rPr>
        <w:t>employment</w:t>
      </w:r>
    </w:p>
    <w:p w14:paraId="1BD76BEB" w14:textId="77777777" w:rsidR="00FC0665" w:rsidRDefault="000C714F">
      <w:pPr>
        <w:pStyle w:val="ListParagraph"/>
        <w:numPr>
          <w:ilvl w:val="2"/>
          <w:numId w:val="2"/>
        </w:numPr>
        <w:tabs>
          <w:tab w:val="left" w:pos="1654"/>
        </w:tabs>
        <w:spacing w:before="216"/>
        <w:ind w:left="1654" w:hanging="191"/>
        <w:rPr>
          <w:sz w:val="24"/>
        </w:rPr>
      </w:pPr>
      <w:r>
        <w:rPr>
          <w:w w:val="105"/>
          <w:sz w:val="24"/>
        </w:rPr>
        <w:t>living</w:t>
      </w:r>
      <w:r>
        <w:rPr>
          <w:spacing w:val="-6"/>
          <w:w w:val="105"/>
          <w:sz w:val="24"/>
        </w:rPr>
        <w:t xml:space="preserve"> </w:t>
      </w:r>
      <w:r>
        <w:rPr>
          <w:spacing w:val="-4"/>
          <w:w w:val="105"/>
          <w:sz w:val="24"/>
        </w:rPr>
        <w:t>wage</w:t>
      </w:r>
    </w:p>
    <w:p w14:paraId="3253D217" w14:textId="77777777" w:rsidR="00FC0665" w:rsidRDefault="000C714F">
      <w:pPr>
        <w:pStyle w:val="ListParagraph"/>
        <w:numPr>
          <w:ilvl w:val="2"/>
          <w:numId w:val="2"/>
        </w:numPr>
        <w:tabs>
          <w:tab w:val="left" w:pos="1654"/>
        </w:tabs>
        <w:spacing w:before="216"/>
        <w:ind w:left="1654" w:hanging="191"/>
        <w:rPr>
          <w:sz w:val="24"/>
        </w:rPr>
      </w:pPr>
      <w:r>
        <w:rPr>
          <w:sz w:val="24"/>
        </w:rPr>
        <w:t>qualified</w:t>
      </w:r>
      <w:r>
        <w:rPr>
          <w:spacing w:val="23"/>
          <w:sz w:val="24"/>
        </w:rPr>
        <w:t xml:space="preserve"> </w:t>
      </w:r>
      <w:r>
        <w:rPr>
          <w:spacing w:val="-4"/>
          <w:sz w:val="24"/>
        </w:rPr>
        <w:t>staﬀ</w:t>
      </w:r>
    </w:p>
    <w:p w14:paraId="54AF8D47" w14:textId="77777777" w:rsidR="00FC0665" w:rsidRDefault="000C714F">
      <w:pPr>
        <w:pStyle w:val="ListParagraph"/>
        <w:numPr>
          <w:ilvl w:val="2"/>
          <w:numId w:val="2"/>
        </w:numPr>
        <w:tabs>
          <w:tab w:val="left" w:pos="1654"/>
        </w:tabs>
        <w:spacing w:before="216"/>
        <w:ind w:left="1654" w:hanging="191"/>
        <w:rPr>
          <w:sz w:val="24"/>
        </w:rPr>
      </w:pPr>
      <w:r>
        <w:rPr>
          <w:sz w:val="24"/>
        </w:rPr>
        <w:t>reliable</w:t>
      </w:r>
      <w:r>
        <w:rPr>
          <w:spacing w:val="2"/>
          <w:sz w:val="24"/>
        </w:rPr>
        <w:t xml:space="preserve"> </w:t>
      </w:r>
      <w:r>
        <w:rPr>
          <w:sz w:val="24"/>
        </w:rPr>
        <w:t>transportation</w:t>
      </w:r>
      <w:r>
        <w:rPr>
          <w:spacing w:val="3"/>
          <w:sz w:val="24"/>
        </w:rPr>
        <w:t xml:space="preserve"> </w:t>
      </w:r>
      <w:r>
        <w:rPr>
          <w:sz w:val="24"/>
        </w:rPr>
        <w:t>to/from</w:t>
      </w:r>
      <w:r>
        <w:rPr>
          <w:spacing w:val="5"/>
          <w:sz w:val="24"/>
        </w:rPr>
        <w:t xml:space="preserve"> </w:t>
      </w:r>
      <w:r>
        <w:rPr>
          <w:spacing w:val="-4"/>
          <w:sz w:val="24"/>
        </w:rPr>
        <w:t>work</w:t>
      </w:r>
    </w:p>
    <w:p w14:paraId="6DCBBD39" w14:textId="77777777" w:rsidR="00FC0665" w:rsidRDefault="000C714F">
      <w:pPr>
        <w:pStyle w:val="ListParagraph"/>
        <w:numPr>
          <w:ilvl w:val="1"/>
          <w:numId w:val="2"/>
        </w:numPr>
        <w:tabs>
          <w:tab w:val="left" w:pos="934"/>
        </w:tabs>
        <w:spacing w:before="218"/>
        <w:ind w:left="934" w:hanging="191"/>
        <w:rPr>
          <w:sz w:val="24"/>
        </w:rPr>
      </w:pPr>
      <w:r>
        <w:rPr>
          <w:sz w:val="24"/>
        </w:rPr>
        <w:t>Living</w:t>
      </w:r>
      <w:r>
        <w:rPr>
          <w:spacing w:val="6"/>
          <w:sz w:val="24"/>
        </w:rPr>
        <w:t xml:space="preserve"> </w:t>
      </w:r>
      <w:r>
        <w:rPr>
          <w:sz w:val="24"/>
        </w:rPr>
        <w:t>below</w:t>
      </w:r>
      <w:r>
        <w:rPr>
          <w:spacing w:val="9"/>
          <w:sz w:val="24"/>
        </w:rPr>
        <w:t xml:space="preserve"> </w:t>
      </w:r>
      <w:r>
        <w:rPr>
          <w:sz w:val="24"/>
        </w:rPr>
        <w:t>the</w:t>
      </w:r>
      <w:r>
        <w:rPr>
          <w:spacing w:val="7"/>
          <w:sz w:val="24"/>
        </w:rPr>
        <w:t xml:space="preserve"> </w:t>
      </w:r>
      <w:r>
        <w:rPr>
          <w:sz w:val="24"/>
        </w:rPr>
        <w:t>poverty</w:t>
      </w:r>
      <w:r>
        <w:rPr>
          <w:spacing w:val="9"/>
          <w:sz w:val="24"/>
        </w:rPr>
        <w:t xml:space="preserve"> </w:t>
      </w:r>
      <w:r>
        <w:rPr>
          <w:spacing w:val="-4"/>
          <w:sz w:val="24"/>
        </w:rPr>
        <w:t>line</w:t>
      </w:r>
    </w:p>
    <w:p w14:paraId="3C272B25" w14:textId="77777777" w:rsidR="00FC0665" w:rsidRDefault="000C714F">
      <w:pPr>
        <w:pStyle w:val="ListParagraph"/>
        <w:numPr>
          <w:ilvl w:val="1"/>
          <w:numId w:val="2"/>
        </w:numPr>
        <w:tabs>
          <w:tab w:val="left" w:pos="934"/>
        </w:tabs>
        <w:spacing w:before="216"/>
        <w:ind w:left="934" w:hanging="191"/>
        <w:rPr>
          <w:sz w:val="24"/>
        </w:rPr>
      </w:pPr>
      <w:r>
        <w:rPr>
          <w:sz w:val="24"/>
        </w:rPr>
        <w:t>Mental</w:t>
      </w:r>
      <w:r>
        <w:rPr>
          <w:spacing w:val="-9"/>
          <w:sz w:val="24"/>
        </w:rPr>
        <w:t xml:space="preserve"> </w:t>
      </w:r>
      <w:r>
        <w:rPr>
          <w:sz w:val="24"/>
        </w:rPr>
        <w:t>Health</w:t>
      </w:r>
      <w:r>
        <w:rPr>
          <w:spacing w:val="-11"/>
          <w:sz w:val="24"/>
        </w:rPr>
        <w:t xml:space="preserve"> </w:t>
      </w:r>
      <w:r>
        <w:rPr>
          <w:spacing w:val="-2"/>
          <w:sz w:val="24"/>
        </w:rPr>
        <w:t>Challenges</w:t>
      </w:r>
    </w:p>
    <w:p w14:paraId="45AEF299" w14:textId="77777777" w:rsidR="00FC0665" w:rsidRDefault="000C714F">
      <w:pPr>
        <w:pStyle w:val="ListParagraph"/>
        <w:numPr>
          <w:ilvl w:val="1"/>
          <w:numId w:val="2"/>
        </w:numPr>
        <w:tabs>
          <w:tab w:val="left" w:pos="934"/>
        </w:tabs>
        <w:spacing w:before="216"/>
        <w:ind w:left="934" w:hanging="191"/>
        <w:rPr>
          <w:sz w:val="24"/>
        </w:rPr>
      </w:pPr>
      <w:r>
        <w:rPr>
          <w:sz w:val="24"/>
        </w:rPr>
        <w:t>Oﬀ-island</w:t>
      </w:r>
      <w:r>
        <w:rPr>
          <w:spacing w:val="4"/>
          <w:sz w:val="24"/>
        </w:rPr>
        <w:t xml:space="preserve"> </w:t>
      </w:r>
      <w:r>
        <w:rPr>
          <w:sz w:val="24"/>
        </w:rPr>
        <w:t>workers</w:t>
      </w:r>
      <w:r>
        <w:rPr>
          <w:spacing w:val="2"/>
          <w:sz w:val="24"/>
        </w:rPr>
        <w:t xml:space="preserve"> </w:t>
      </w:r>
      <w:r>
        <w:rPr>
          <w:sz w:val="24"/>
        </w:rPr>
        <w:t>are</w:t>
      </w:r>
      <w:r>
        <w:rPr>
          <w:spacing w:val="2"/>
          <w:sz w:val="24"/>
        </w:rPr>
        <w:t xml:space="preserve"> </w:t>
      </w:r>
      <w:r>
        <w:rPr>
          <w:spacing w:val="-2"/>
          <w:sz w:val="24"/>
        </w:rPr>
        <w:t>costly</w:t>
      </w:r>
    </w:p>
    <w:p w14:paraId="639DAE59" w14:textId="77777777" w:rsidR="00FC0665" w:rsidRDefault="000C714F">
      <w:pPr>
        <w:pStyle w:val="ListParagraph"/>
        <w:numPr>
          <w:ilvl w:val="1"/>
          <w:numId w:val="2"/>
        </w:numPr>
        <w:tabs>
          <w:tab w:val="left" w:pos="934"/>
        </w:tabs>
        <w:spacing w:before="216"/>
        <w:ind w:left="934" w:hanging="191"/>
        <w:rPr>
          <w:sz w:val="24"/>
        </w:rPr>
      </w:pPr>
      <w:r>
        <w:rPr>
          <w:sz w:val="24"/>
        </w:rPr>
        <w:t>Tradespeople</w:t>
      </w:r>
      <w:r>
        <w:rPr>
          <w:spacing w:val="25"/>
          <w:sz w:val="24"/>
        </w:rPr>
        <w:t xml:space="preserve"> </w:t>
      </w:r>
      <w:r>
        <w:rPr>
          <w:sz w:val="24"/>
        </w:rPr>
        <w:t>unavailable</w:t>
      </w:r>
      <w:r>
        <w:rPr>
          <w:spacing w:val="25"/>
          <w:sz w:val="24"/>
        </w:rPr>
        <w:t xml:space="preserve"> </w:t>
      </w:r>
      <w:r>
        <w:rPr>
          <w:spacing w:val="-2"/>
          <w:sz w:val="24"/>
        </w:rPr>
        <w:t>locally</w:t>
      </w:r>
    </w:p>
    <w:p w14:paraId="33367336" w14:textId="77777777" w:rsidR="00FC0665" w:rsidRDefault="00FC0665">
      <w:pPr>
        <w:pStyle w:val="BodyText"/>
        <w:rPr>
          <w:sz w:val="20"/>
        </w:rPr>
      </w:pPr>
    </w:p>
    <w:p w14:paraId="4AEEA127" w14:textId="77777777" w:rsidR="00FC0665" w:rsidRDefault="00FC0665">
      <w:pPr>
        <w:pStyle w:val="BodyText"/>
        <w:rPr>
          <w:sz w:val="20"/>
        </w:rPr>
      </w:pPr>
    </w:p>
    <w:p w14:paraId="3FA93A65" w14:textId="77777777" w:rsidR="00FC0665" w:rsidRDefault="000C714F">
      <w:pPr>
        <w:pStyle w:val="BodyText"/>
        <w:spacing w:before="104"/>
        <w:rPr>
          <w:sz w:val="20"/>
        </w:rPr>
      </w:pPr>
      <w:r>
        <w:rPr>
          <w:noProof/>
          <w:sz w:val="20"/>
        </w:rPr>
        <w:drawing>
          <wp:anchor distT="0" distB="0" distL="0" distR="0" simplePos="0" relativeHeight="487649792" behindDoc="1" locked="0" layoutInCell="1" allowOverlap="1" wp14:anchorId="46536D91" wp14:editId="099F3D2E">
            <wp:simplePos x="0" y="0"/>
            <wp:positionH relativeFrom="page">
              <wp:posOffset>914400</wp:posOffset>
            </wp:positionH>
            <wp:positionV relativeFrom="paragraph">
              <wp:posOffset>236679</wp:posOffset>
            </wp:positionV>
            <wp:extent cx="5846307" cy="2121693"/>
            <wp:effectExtent l="0" t="0" r="0" b="0"/>
            <wp:wrapTopAndBottom/>
            <wp:docPr id="368" name="Image 368" descr="A graph showing different colored rectangles  AI-generated content may be incorrect.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8" name="Image 368" descr="A graph showing different colored rectangles  AI-generated content may be incorrect. "/>
                    <pic:cNvPicPr/>
                  </pic:nvPicPr>
                  <pic:blipFill>
                    <a:blip r:embed="rId63" cstate="print"/>
                    <a:stretch>
                      <a:fillRect/>
                    </a:stretch>
                  </pic:blipFill>
                  <pic:spPr>
                    <a:xfrm>
                      <a:off x="0" y="0"/>
                      <a:ext cx="5846307" cy="2121693"/>
                    </a:xfrm>
                    <a:prstGeom prst="rect">
                      <a:avLst/>
                    </a:prstGeom>
                  </pic:spPr>
                </pic:pic>
              </a:graphicData>
            </a:graphic>
          </wp:anchor>
        </w:drawing>
      </w:r>
    </w:p>
    <w:p w14:paraId="5A321DBD" w14:textId="77777777" w:rsidR="00FC0665" w:rsidRDefault="000C714F">
      <w:pPr>
        <w:pStyle w:val="BodyText"/>
        <w:spacing w:before="273"/>
        <w:ind w:left="23"/>
      </w:pPr>
      <w:r>
        <w:t>-Courtesy</w:t>
      </w:r>
      <w:r>
        <w:rPr>
          <w:spacing w:val="7"/>
        </w:rPr>
        <w:t xml:space="preserve"> </w:t>
      </w:r>
      <w:r>
        <w:t>of</w:t>
      </w:r>
      <w:r>
        <w:rPr>
          <w:spacing w:val="6"/>
        </w:rPr>
        <w:t xml:space="preserve"> </w:t>
      </w:r>
      <w:r>
        <w:t>Census</w:t>
      </w:r>
      <w:r>
        <w:rPr>
          <w:spacing w:val="6"/>
        </w:rPr>
        <w:t xml:space="preserve"> </w:t>
      </w:r>
      <w:r>
        <w:t>2021</w:t>
      </w:r>
      <w:r>
        <w:rPr>
          <w:spacing w:val="8"/>
        </w:rPr>
        <w:t xml:space="preserve"> </w:t>
      </w:r>
      <w:r>
        <w:t>and</w:t>
      </w:r>
      <w:r>
        <w:rPr>
          <w:spacing w:val="7"/>
        </w:rPr>
        <w:t xml:space="preserve"> </w:t>
      </w:r>
      <w:r>
        <w:t>Community</w:t>
      </w:r>
      <w:r>
        <w:rPr>
          <w:spacing w:val="5"/>
        </w:rPr>
        <w:t xml:space="preserve"> </w:t>
      </w:r>
      <w:r>
        <w:rPr>
          <w:spacing w:val="-2"/>
        </w:rPr>
        <w:t>Profiles</w:t>
      </w:r>
    </w:p>
    <w:p w14:paraId="4FABCED3" w14:textId="77777777" w:rsidR="00FC0665" w:rsidRDefault="00FC0665">
      <w:pPr>
        <w:pStyle w:val="BodyText"/>
        <w:sectPr w:rsidR="00FC0665">
          <w:pgSz w:w="12240" w:h="15840"/>
          <w:pgMar w:top="1360" w:right="1275" w:bottom="720" w:left="1417" w:header="0" w:footer="523" w:gutter="0"/>
          <w:cols w:space="720"/>
        </w:sectPr>
      </w:pPr>
    </w:p>
    <w:p w14:paraId="0D2A5577" w14:textId="77777777" w:rsidR="00FC0665" w:rsidRDefault="000C714F">
      <w:pPr>
        <w:ind w:left="255"/>
        <w:rPr>
          <w:sz w:val="20"/>
        </w:rPr>
      </w:pPr>
      <w:r>
        <w:rPr>
          <w:noProof/>
          <w:sz w:val="20"/>
        </w:rPr>
        <w:drawing>
          <wp:inline distT="0" distB="0" distL="0" distR="0" wp14:anchorId="3CFAB799" wp14:editId="796230A9">
            <wp:extent cx="5719925" cy="2048255"/>
            <wp:effectExtent l="0" t="0" r="0" b="0"/>
            <wp:docPr id="369" name="Image 369" descr="A graph of different colored bars  AI-generated content may be incorrect.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9" name="Image 369" descr="A graph of different colored bars  AI-generated content may be incorrect. "/>
                    <pic:cNvPicPr/>
                  </pic:nvPicPr>
                  <pic:blipFill>
                    <a:blip r:embed="rId64" cstate="print"/>
                    <a:stretch>
                      <a:fillRect/>
                    </a:stretch>
                  </pic:blipFill>
                  <pic:spPr>
                    <a:xfrm>
                      <a:off x="0" y="0"/>
                      <a:ext cx="5719925" cy="2048255"/>
                    </a:xfrm>
                    <a:prstGeom prst="rect">
                      <a:avLst/>
                    </a:prstGeom>
                  </pic:spPr>
                </pic:pic>
              </a:graphicData>
            </a:graphic>
          </wp:inline>
        </w:drawing>
      </w:r>
    </w:p>
    <w:p w14:paraId="2C1D5D6B" w14:textId="77777777" w:rsidR="00FC0665" w:rsidRDefault="000C714F">
      <w:pPr>
        <w:pStyle w:val="BodyText"/>
        <w:spacing w:before="270"/>
        <w:ind w:left="23"/>
      </w:pPr>
      <w:r>
        <w:t>-Courtesy</w:t>
      </w:r>
      <w:r>
        <w:rPr>
          <w:spacing w:val="7"/>
        </w:rPr>
        <w:t xml:space="preserve"> </w:t>
      </w:r>
      <w:r>
        <w:t>of</w:t>
      </w:r>
      <w:r>
        <w:rPr>
          <w:spacing w:val="6"/>
        </w:rPr>
        <w:t xml:space="preserve"> </w:t>
      </w:r>
      <w:r>
        <w:t>Census</w:t>
      </w:r>
      <w:r>
        <w:rPr>
          <w:spacing w:val="6"/>
        </w:rPr>
        <w:t xml:space="preserve"> </w:t>
      </w:r>
      <w:r>
        <w:t>2021</w:t>
      </w:r>
      <w:r>
        <w:rPr>
          <w:spacing w:val="8"/>
        </w:rPr>
        <w:t xml:space="preserve"> </w:t>
      </w:r>
      <w:r>
        <w:t>and</w:t>
      </w:r>
      <w:r>
        <w:rPr>
          <w:spacing w:val="7"/>
        </w:rPr>
        <w:t xml:space="preserve"> </w:t>
      </w:r>
      <w:r>
        <w:t>Community</w:t>
      </w:r>
      <w:r>
        <w:rPr>
          <w:spacing w:val="5"/>
        </w:rPr>
        <w:t xml:space="preserve"> </w:t>
      </w:r>
      <w:r>
        <w:rPr>
          <w:spacing w:val="-2"/>
        </w:rPr>
        <w:t>Profiles</w:t>
      </w:r>
    </w:p>
    <w:p w14:paraId="7D95ABA2" w14:textId="77777777" w:rsidR="00FC0665" w:rsidRDefault="00FC0665">
      <w:pPr>
        <w:pStyle w:val="BodyText"/>
        <w:rPr>
          <w:sz w:val="20"/>
        </w:rPr>
      </w:pPr>
    </w:p>
    <w:p w14:paraId="71E656EA" w14:textId="77777777" w:rsidR="00FC0665" w:rsidRDefault="00FC0665">
      <w:pPr>
        <w:pStyle w:val="BodyText"/>
        <w:rPr>
          <w:sz w:val="20"/>
        </w:rPr>
      </w:pPr>
    </w:p>
    <w:p w14:paraId="2CA152F5" w14:textId="77777777" w:rsidR="00FC0665" w:rsidRDefault="00FC0665">
      <w:pPr>
        <w:pStyle w:val="BodyText"/>
        <w:rPr>
          <w:sz w:val="20"/>
        </w:rPr>
      </w:pPr>
    </w:p>
    <w:p w14:paraId="43F855E6" w14:textId="77777777" w:rsidR="00FC0665" w:rsidRDefault="00FC0665">
      <w:pPr>
        <w:pStyle w:val="BodyText"/>
        <w:rPr>
          <w:sz w:val="20"/>
        </w:rPr>
      </w:pPr>
    </w:p>
    <w:p w14:paraId="29042AAE" w14:textId="77777777" w:rsidR="00FC0665" w:rsidRDefault="000C714F">
      <w:pPr>
        <w:pStyle w:val="BodyText"/>
        <w:spacing w:before="5"/>
        <w:rPr>
          <w:sz w:val="20"/>
        </w:rPr>
      </w:pPr>
      <w:r>
        <w:rPr>
          <w:noProof/>
          <w:sz w:val="20"/>
        </w:rPr>
        <w:drawing>
          <wp:anchor distT="0" distB="0" distL="0" distR="0" simplePos="0" relativeHeight="487650304" behindDoc="1" locked="0" layoutInCell="1" allowOverlap="1" wp14:anchorId="46F1B98E" wp14:editId="426867A9">
            <wp:simplePos x="0" y="0"/>
            <wp:positionH relativeFrom="page">
              <wp:posOffset>914400</wp:posOffset>
            </wp:positionH>
            <wp:positionV relativeFrom="paragraph">
              <wp:posOffset>173716</wp:posOffset>
            </wp:positionV>
            <wp:extent cx="5284102" cy="1735836"/>
            <wp:effectExtent l="0" t="0" r="0" b="0"/>
            <wp:wrapTopAndBottom/>
            <wp:docPr id="370" name="Image 370" descr="A purple and white rectangle with numbers and text  AI-generated content may be incorrect.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0" name="Image 370" descr="A purple and white rectangle with numbers and text  AI-generated content may be incorrect. "/>
                    <pic:cNvPicPr/>
                  </pic:nvPicPr>
                  <pic:blipFill>
                    <a:blip r:embed="rId65" cstate="print"/>
                    <a:stretch>
                      <a:fillRect/>
                    </a:stretch>
                  </pic:blipFill>
                  <pic:spPr>
                    <a:xfrm>
                      <a:off x="0" y="0"/>
                      <a:ext cx="5284102" cy="1735836"/>
                    </a:xfrm>
                    <a:prstGeom prst="rect">
                      <a:avLst/>
                    </a:prstGeom>
                  </pic:spPr>
                </pic:pic>
              </a:graphicData>
            </a:graphic>
          </wp:anchor>
        </w:drawing>
      </w:r>
    </w:p>
    <w:p w14:paraId="1FE60BB0" w14:textId="77777777" w:rsidR="00FC0665" w:rsidRDefault="00FC0665">
      <w:pPr>
        <w:pStyle w:val="BodyText"/>
      </w:pPr>
    </w:p>
    <w:p w14:paraId="575B146F" w14:textId="77777777" w:rsidR="00FC0665" w:rsidRDefault="00FC0665">
      <w:pPr>
        <w:pStyle w:val="BodyText"/>
        <w:spacing w:before="24"/>
      </w:pPr>
    </w:p>
    <w:p w14:paraId="5C2BDAB0" w14:textId="77777777" w:rsidR="00FC0665" w:rsidRDefault="000C714F">
      <w:pPr>
        <w:pStyle w:val="BodyText"/>
        <w:ind w:left="23"/>
      </w:pPr>
      <w:r>
        <w:t>-Courtesy</w:t>
      </w:r>
      <w:r>
        <w:rPr>
          <w:spacing w:val="7"/>
        </w:rPr>
        <w:t xml:space="preserve"> </w:t>
      </w:r>
      <w:r>
        <w:t>of</w:t>
      </w:r>
      <w:r>
        <w:rPr>
          <w:spacing w:val="6"/>
        </w:rPr>
        <w:t xml:space="preserve"> </w:t>
      </w:r>
      <w:r>
        <w:t>Census</w:t>
      </w:r>
      <w:r>
        <w:rPr>
          <w:spacing w:val="6"/>
        </w:rPr>
        <w:t xml:space="preserve"> </w:t>
      </w:r>
      <w:r>
        <w:t>2021</w:t>
      </w:r>
      <w:r>
        <w:rPr>
          <w:spacing w:val="8"/>
        </w:rPr>
        <w:t xml:space="preserve"> </w:t>
      </w:r>
      <w:r>
        <w:t>and</w:t>
      </w:r>
      <w:r>
        <w:rPr>
          <w:spacing w:val="7"/>
        </w:rPr>
        <w:t xml:space="preserve"> </w:t>
      </w:r>
      <w:r>
        <w:t>Community</w:t>
      </w:r>
      <w:r>
        <w:rPr>
          <w:spacing w:val="5"/>
        </w:rPr>
        <w:t xml:space="preserve"> </w:t>
      </w:r>
      <w:r>
        <w:rPr>
          <w:spacing w:val="-2"/>
        </w:rPr>
        <w:t>Profiles</w:t>
      </w:r>
    </w:p>
    <w:p w14:paraId="19716F27" w14:textId="77777777" w:rsidR="00FC0665" w:rsidRDefault="00FC0665">
      <w:pPr>
        <w:pStyle w:val="BodyText"/>
        <w:rPr>
          <w:sz w:val="20"/>
        </w:rPr>
      </w:pPr>
    </w:p>
    <w:p w14:paraId="2FC1DD25" w14:textId="77777777" w:rsidR="00FC0665" w:rsidRDefault="00FC0665">
      <w:pPr>
        <w:pStyle w:val="BodyText"/>
        <w:rPr>
          <w:sz w:val="20"/>
        </w:rPr>
      </w:pPr>
    </w:p>
    <w:p w14:paraId="3B4DB433" w14:textId="77777777" w:rsidR="00FC0665" w:rsidRDefault="00FC0665">
      <w:pPr>
        <w:pStyle w:val="BodyText"/>
        <w:rPr>
          <w:sz w:val="20"/>
        </w:rPr>
      </w:pPr>
    </w:p>
    <w:p w14:paraId="2F06E79D" w14:textId="77777777" w:rsidR="00FC0665" w:rsidRDefault="000C714F">
      <w:pPr>
        <w:pStyle w:val="BodyText"/>
        <w:spacing w:before="229"/>
        <w:rPr>
          <w:sz w:val="20"/>
        </w:rPr>
      </w:pPr>
      <w:r>
        <w:rPr>
          <w:noProof/>
          <w:sz w:val="20"/>
        </w:rPr>
        <w:drawing>
          <wp:anchor distT="0" distB="0" distL="0" distR="0" simplePos="0" relativeHeight="487650816" behindDoc="1" locked="0" layoutInCell="1" allowOverlap="1" wp14:anchorId="3A5D8786" wp14:editId="3125044F">
            <wp:simplePos x="0" y="0"/>
            <wp:positionH relativeFrom="page">
              <wp:posOffset>914400</wp:posOffset>
            </wp:positionH>
            <wp:positionV relativeFrom="paragraph">
              <wp:posOffset>315695</wp:posOffset>
            </wp:positionV>
            <wp:extent cx="5848166" cy="1563624"/>
            <wp:effectExtent l="0" t="0" r="0" b="0"/>
            <wp:wrapTopAndBottom/>
            <wp:docPr id="371" name="Image 371" descr="A screenshot of a phone  AI-generated content may be incorrect.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1" name="Image 371" descr="A screenshot of a phone  AI-generated content may be incorrect. "/>
                    <pic:cNvPicPr/>
                  </pic:nvPicPr>
                  <pic:blipFill>
                    <a:blip r:embed="rId66" cstate="print"/>
                    <a:stretch>
                      <a:fillRect/>
                    </a:stretch>
                  </pic:blipFill>
                  <pic:spPr>
                    <a:xfrm>
                      <a:off x="0" y="0"/>
                      <a:ext cx="5848166" cy="1563624"/>
                    </a:xfrm>
                    <a:prstGeom prst="rect">
                      <a:avLst/>
                    </a:prstGeom>
                  </pic:spPr>
                </pic:pic>
              </a:graphicData>
            </a:graphic>
          </wp:anchor>
        </w:drawing>
      </w:r>
    </w:p>
    <w:p w14:paraId="36F038C5" w14:textId="77777777" w:rsidR="00FC0665" w:rsidRDefault="00FC0665">
      <w:pPr>
        <w:pStyle w:val="BodyText"/>
        <w:rPr>
          <w:sz w:val="20"/>
        </w:rPr>
        <w:sectPr w:rsidR="00FC0665">
          <w:pgSz w:w="12240" w:h="15840"/>
          <w:pgMar w:top="1680" w:right="1275" w:bottom="720" w:left="1417" w:header="0" w:footer="523" w:gutter="0"/>
          <w:cols w:space="720"/>
        </w:sectPr>
      </w:pPr>
    </w:p>
    <w:p w14:paraId="38BEA307" w14:textId="77777777" w:rsidR="00FC0665" w:rsidRDefault="000C714F">
      <w:pPr>
        <w:ind w:left="439"/>
        <w:rPr>
          <w:sz w:val="20"/>
        </w:rPr>
      </w:pPr>
      <w:r>
        <w:rPr>
          <w:noProof/>
          <w:sz w:val="20"/>
        </w:rPr>
        <w:drawing>
          <wp:inline distT="0" distB="0" distL="0" distR="0" wp14:anchorId="7423225D" wp14:editId="02EA378F">
            <wp:extent cx="5671325" cy="3473291"/>
            <wp:effectExtent l="0" t="0" r="0" b="0"/>
            <wp:docPr id="372" name="Image 372" descr="A graph with many different colored bars  AI-generated content may be incorrect.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2" name="Image 372" descr="A graph with many different colored bars  AI-generated content may be incorrect. "/>
                    <pic:cNvPicPr/>
                  </pic:nvPicPr>
                  <pic:blipFill>
                    <a:blip r:embed="rId67" cstate="print"/>
                    <a:stretch>
                      <a:fillRect/>
                    </a:stretch>
                  </pic:blipFill>
                  <pic:spPr>
                    <a:xfrm>
                      <a:off x="0" y="0"/>
                      <a:ext cx="5671325" cy="3473291"/>
                    </a:xfrm>
                    <a:prstGeom prst="rect">
                      <a:avLst/>
                    </a:prstGeom>
                  </pic:spPr>
                </pic:pic>
              </a:graphicData>
            </a:graphic>
          </wp:inline>
        </w:drawing>
      </w:r>
    </w:p>
    <w:p w14:paraId="048105A2" w14:textId="77777777" w:rsidR="00FC0665" w:rsidRDefault="000C714F">
      <w:pPr>
        <w:pStyle w:val="BodyText"/>
        <w:spacing w:before="174"/>
        <w:ind w:left="23"/>
      </w:pPr>
      <w:r>
        <w:t>-Courtesy</w:t>
      </w:r>
      <w:r>
        <w:rPr>
          <w:spacing w:val="7"/>
        </w:rPr>
        <w:t xml:space="preserve"> </w:t>
      </w:r>
      <w:r>
        <w:t>of</w:t>
      </w:r>
      <w:r>
        <w:rPr>
          <w:spacing w:val="6"/>
        </w:rPr>
        <w:t xml:space="preserve"> </w:t>
      </w:r>
      <w:r>
        <w:t>Census</w:t>
      </w:r>
      <w:r>
        <w:rPr>
          <w:spacing w:val="6"/>
        </w:rPr>
        <w:t xml:space="preserve"> </w:t>
      </w:r>
      <w:r>
        <w:t>2021</w:t>
      </w:r>
      <w:r>
        <w:rPr>
          <w:spacing w:val="8"/>
        </w:rPr>
        <w:t xml:space="preserve"> </w:t>
      </w:r>
      <w:r>
        <w:t>and</w:t>
      </w:r>
      <w:r>
        <w:rPr>
          <w:spacing w:val="7"/>
        </w:rPr>
        <w:t xml:space="preserve"> </w:t>
      </w:r>
      <w:r>
        <w:t>Community</w:t>
      </w:r>
      <w:r>
        <w:rPr>
          <w:spacing w:val="5"/>
        </w:rPr>
        <w:t xml:space="preserve"> </w:t>
      </w:r>
      <w:r>
        <w:rPr>
          <w:spacing w:val="-2"/>
        </w:rPr>
        <w:t>Profiles</w:t>
      </w:r>
    </w:p>
    <w:p w14:paraId="64C1D345" w14:textId="77777777" w:rsidR="00FC0665" w:rsidRDefault="00FC0665">
      <w:pPr>
        <w:pStyle w:val="BodyText"/>
        <w:rPr>
          <w:sz w:val="20"/>
        </w:rPr>
      </w:pPr>
    </w:p>
    <w:p w14:paraId="7AD2D97A" w14:textId="77777777" w:rsidR="00FC0665" w:rsidRDefault="00FC0665">
      <w:pPr>
        <w:pStyle w:val="BodyText"/>
        <w:rPr>
          <w:sz w:val="20"/>
        </w:rPr>
      </w:pPr>
    </w:p>
    <w:p w14:paraId="05EE0E3E" w14:textId="77777777" w:rsidR="00FC0665" w:rsidRDefault="000C714F">
      <w:pPr>
        <w:pStyle w:val="BodyText"/>
        <w:spacing w:before="96"/>
        <w:rPr>
          <w:sz w:val="20"/>
        </w:rPr>
      </w:pPr>
      <w:r>
        <w:rPr>
          <w:noProof/>
          <w:sz w:val="20"/>
        </w:rPr>
        <w:drawing>
          <wp:anchor distT="0" distB="0" distL="0" distR="0" simplePos="0" relativeHeight="487651328" behindDoc="1" locked="0" layoutInCell="1" allowOverlap="1" wp14:anchorId="6E622078" wp14:editId="45848C4A">
            <wp:simplePos x="0" y="0"/>
            <wp:positionH relativeFrom="page">
              <wp:posOffset>951547</wp:posOffset>
            </wp:positionH>
            <wp:positionV relativeFrom="paragraph">
              <wp:posOffset>231855</wp:posOffset>
            </wp:positionV>
            <wp:extent cx="5868203" cy="1882902"/>
            <wp:effectExtent l="0" t="0" r="0" b="0"/>
            <wp:wrapTopAndBottom/>
            <wp:docPr id="373" name="Image 373" descr="A close-up of a brochure  AI-generated content may be incorrect.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3" name="Image 373" descr="A close-up of a brochure  AI-generated content may be incorrect. "/>
                    <pic:cNvPicPr/>
                  </pic:nvPicPr>
                  <pic:blipFill>
                    <a:blip r:embed="rId68" cstate="print"/>
                    <a:stretch>
                      <a:fillRect/>
                    </a:stretch>
                  </pic:blipFill>
                  <pic:spPr>
                    <a:xfrm>
                      <a:off x="0" y="0"/>
                      <a:ext cx="5868203" cy="1882902"/>
                    </a:xfrm>
                    <a:prstGeom prst="rect">
                      <a:avLst/>
                    </a:prstGeom>
                  </pic:spPr>
                </pic:pic>
              </a:graphicData>
            </a:graphic>
          </wp:anchor>
        </w:drawing>
      </w:r>
    </w:p>
    <w:p w14:paraId="18A509D0" w14:textId="77777777" w:rsidR="00FC0665" w:rsidRDefault="00FC0665">
      <w:pPr>
        <w:pStyle w:val="BodyText"/>
        <w:spacing w:before="14"/>
      </w:pPr>
    </w:p>
    <w:p w14:paraId="0E762743" w14:textId="77777777" w:rsidR="00FC0665" w:rsidRDefault="000C714F">
      <w:pPr>
        <w:pStyle w:val="BodyText"/>
        <w:ind w:left="23"/>
      </w:pPr>
      <w:r>
        <w:t>-Courtesy</w:t>
      </w:r>
      <w:r>
        <w:rPr>
          <w:spacing w:val="7"/>
        </w:rPr>
        <w:t xml:space="preserve"> </w:t>
      </w:r>
      <w:r>
        <w:t>of</w:t>
      </w:r>
      <w:r>
        <w:rPr>
          <w:spacing w:val="6"/>
        </w:rPr>
        <w:t xml:space="preserve"> </w:t>
      </w:r>
      <w:r>
        <w:t>Census</w:t>
      </w:r>
      <w:r>
        <w:rPr>
          <w:spacing w:val="6"/>
        </w:rPr>
        <w:t xml:space="preserve"> </w:t>
      </w:r>
      <w:r>
        <w:t>2021</w:t>
      </w:r>
      <w:r>
        <w:rPr>
          <w:spacing w:val="8"/>
        </w:rPr>
        <w:t xml:space="preserve"> </w:t>
      </w:r>
      <w:r>
        <w:t>and</w:t>
      </w:r>
      <w:r>
        <w:rPr>
          <w:spacing w:val="7"/>
        </w:rPr>
        <w:t xml:space="preserve"> </w:t>
      </w:r>
      <w:r>
        <w:t>Community</w:t>
      </w:r>
      <w:r>
        <w:rPr>
          <w:spacing w:val="5"/>
        </w:rPr>
        <w:t xml:space="preserve"> </w:t>
      </w:r>
      <w:r>
        <w:rPr>
          <w:spacing w:val="-2"/>
        </w:rPr>
        <w:t>Profiles</w:t>
      </w:r>
    </w:p>
    <w:p w14:paraId="65CCFFBE" w14:textId="77777777" w:rsidR="00FC0665" w:rsidRDefault="00FC0665">
      <w:pPr>
        <w:pStyle w:val="BodyText"/>
        <w:sectPr w:rsidR="00FC0665">
          <w:pgSz w:w="12240" w:h="15840"/>
          <w:pgMar w:top="1680" w:right="1275" w:bottom="720" w:left="1417" w:header="0" w:footer="523" w:gutter="0"/>
          <w:cols w:space="720"/>
        </w:sectPr>
      </w:pPr>
    </w:p>
    <w:p w14:paraId="047C0407" w14:textId="77777777" w:rsidR="00FC0665" w:rsidRDefault="000C714F">
      <w:pPr>
        <w:ind w:left="23"/>
        <w:rPr>
          <w:sz w:val="20"/>
        </w:rPr>
      </w:pPr>
      <w:r>
        <w:rPr>
          <w:noProof/>
          <w:sz w:val="20"/>
        </w:rPr>
        <w:drawing>
          <wp:inline distT="0" distB="0" distL="0" distR="0" wp14:anchorId="0906C4A2" wp14:editId="63B234D8">
            <wp:extent cx="5909022" cy="3038475"/>
            <wp:effectExtent l="0" t="0" r="0" b="0"/>
            <wp:docPr id="374" name="Image 374" descr="A screenshot of a computer  AI-generated content may be incorrect.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4" name="Image 374" descr="A screenshot of a computer  AI-generated content may be incorrect. "/>
                    <pic:cNvPicPr/>
                  </pic:nvPicPr>
                  <pic:blipFill>
                    <a:blip r:embed="rId69" cstate="print"/>
                    <a:stretch>
                      <a:fillRect/>
                    </a:stretch>
                  </pic:blipFill>
                  <pic:spPr>
                    <a:xfrm>
                      <a:off x="0" y="0"/>
                      <a:ext cx="5909022" cy="3038475"/>
                    </a:xfrm>
                    <a:prstGeom prst="rect">
                      <a:avLst/>
                    </a:prstGeom>
                  </pic:spPr>
                </pic:pic>
              </a:graphicData>
            </a:graphic>
          </wp:inline>
        </w:drawing>
      </w:r>
    </w:p>
    <w:p w14:paraId="24B33884" w14:textId="77777777" w:rsidR="00FC0665" w:rsidRDefault="000C714F">
      <w:pPr>
        <w:pStyle w:val="BodyText"/>
        <w:spacing w:before="242"/>
        <w:ind w:left="23"/>
      </w:pPr>
      <w:r>
        <w:t>-Courtesy</w:t>
      </w:r>
      <w:r>
        <w:rPr>
          <w:spacing w:val="7"/>
        </w:rPr>
        <w:t xml:space="preserve"> </w:t>
      </w:r>
      <w:r>
        <w:t>of</w:t>
      </w:r>
      <w:r>
        <w:rPr>
          <w:spacing w:val="6"/>
        </w:rPr>
        <w:t xml:space="preserve"> </w:t>
      </w:r>
      <w:r>
        <w:t>Census</w:t>
      </w:r>
      <w:r>
        <w:rPr>
          <w:spacing w:val="6"/>
        </w:rPr>
        <w:t xml:space="preserve"> </w:t>
      </w:r>
      <w:r>
        <w:t>2021</w:t>
      </w:r>
      <w:r>
        <w:rPr>
          <w:spacing w:val="8"/>
        </w:rPr>
        <w:t xml:space="preserve"> </w:t>
      </w:r>
      <w:r>
        <w:t>and</w:t>
      </w:r>
      <w:r>
        <w:rPr>
          <w:spacing w:val="7"/>
        </w:rPr>
        <w:t xml:space="preserve"> </w:t>
      </w:r>
      <w:r>
        <w:t>Community</w:t>
      </w:r>
      <w:r>
        <w:rPr>
          <w:spacing w:val="5"/>
        </w:rPr>
        <w:t xml:space="preserve"> </w:t>
      </w:r>
      <w:r>
        <w:rPr>
          <w:spacing w:val="-2"/>
        </w:rPr>
        <w:t>Profiles</w:t>
      </w:r>
    </w:p>
    <w:p w14:paraId="0A8BEDBB" w14:textId="77777777" w:rsidR="00FC0665" w:rsidRDefault="00FC0665">
      <w:pPr>
        <w:pStyle w:val="BodyText"/>
      </w:pPr>
    </w:p>
    <w:p w14:paraId="352BE73E" w14:textId="77777777" w:rsidR="00FC0665" w:rsidRDefault="00FC0665">
      <w:pPr>
        <w:pStyle w:val="BodyText"/>
        <w:spacing w:before="147"/>
      </w:pPr>
    </w:p>
    <w:p w14:paraId="7052F3DC" w14:textId="77777777" w:rsidR="00FC0665" w:rsidRPr="003657BF" w:rsidRDefault="000C714F">
      <w:pPr>
        <w:pStyle w:val="Heading3"/>
        <w:numPr>
          <w:ilvl w:val="1"/>
          <w:numId w:val="5"/>
        </w:numPr>
        <w:tabs>
          <w:tab w:val="left" w:pos="741"/>
        </w:tabs>
        <w:ind w:left="741" w:hanging="358"/>
        <w:rPr>
          <w:color w:val="0070C0"/>
          <w:sz w:val="36"/>
          <w:szCs w:val="36"/>
        </w:rPr>
      </w:pPr>
      <w:bookmarkStart w:id="77" w:name="_Toc223891216"/>
      <w:r w:rsidRPr="003657BF">
        <w:rPr>
          <w:color w:val="0070C0"/>
          <w:spacing w:val="-2"/>
          <w:w w:val="105"/>
          <w:sz w:val="36"/>
          <w:szCs w:val="36"/>
        </w:rPr>
        <w:t>HOUSING</w:t>
      </w:r>
      <w:bookmarkEnd w:id="77"/>
    </w:p>
    <w:p w14:paraId="396243EC" w14:textId="77777777" w:rsidR="00FC0665" w:rsidRDefault="000C714F">
      <w:pPr>
        <w:pStyle w:val="BodyText"/>
        <w:spacing w:before="230" w:line="285" w:lineRule="auto"/>
        <w:ind w:left="22" w:right="620"/>
      </w:pPr>
      <w:proofErr w:type="gramStart"/>
      <w:r>
        <w:rPr>
          <w:w w:val="105"/>
        </w:rPr>
        <w:t>Housing</w:t>
      </w:r>
      <w:r>
        <w:rPr>
          <w:spacing w:val="-13"/>
          <w:w w:val="105"/>
        </w:rPr>
        <w:t xml:space="preserve"> </w:t>
      </w:r>
      <w:r>
        <w:rPr>
          <w:w w:val="105"/>
        </w:rPr>
        <w:t>health</w:t>
      </w:r>
      <w:proofErr w:type="gramEnd"/>
      <w:r>
        <w:rPr>
          <w:spacing w:val="-13"/>
          <w:w w:val="105"/>
        </w:rPr>
        <w:t xml:space="preserve"> </w:t>
      </w:r>
      <w:r>
        <w:rPr>
          <w:w w:val="105"/>
        </w:rPr>
        <w:t>means</w:t>
      </w:r>
      <w:r>
        <w:rPr>
          <w:spacing w:val="-12"/>
          <w:w w:val="105"/>
        </w:rPr>
        <w:t xml:space="preserve"> </w:t>
      </w:r>
      <w:r>
        <w:rPr>
          <w:w w:val="105"/>
        </w:rPr>
        <w:t>having</w:t>
      </w:r>
      <w:r>
        <w:rPr>
          <w:spacing w:val="-13"/>
          <w:w w:val="105"/>
        </w:rPr>
        <w:t xml:space="preserve"> </w:t>
      </w:r>
      <w:r>
        <w:rPr>
          <w:w w:val="105"/>
        </w:rPr>
        <w:t>a</w:t>
      </w:r>
      <w:r>
        <w:rPr>
          <w:spacing w:val="-13"/>
          <w:w w:val="105"/>
        </w:rPr>
        <w:t xml:space="preserve"> </w:t>
      </w:r>
      <w:r>
        <w:rPr>
          <w:w w:val="105"/>
        </w:rPr>
        <w:t>home</w:t>
      </w:r>
      <w:r>
        <w:rPr>
          <w:spacing w:val="-11"/>
          <w:w w:val="105"/>
        </w:rPr>
        <w:t xml:space="preserve"> </w:t>
      </w:r>
      <w:r>
        <w:rPr>
          <w:w w:val="105"/>
        </w:rPr>
        <w:t>to</w:t>
      </w:r>
      <w:r>
        <w:rPr>
          <w:spacing w:val="-12"/>
          <w:w w:val="105"/>
        </w:rPr>
        <w:t xml:space="preserve"> </w:t>
      </w:r>
      <w:r>
        <w:rPr>
          <w:w w:val="105"/>
        </w:rPr>
        <w:t>start</w:t>
      </w:r>
      <w:r>
        <w:rPr>
          <w:spacing w:val="-11"/>
          <w:w w:val="105"/>
        </w:rPr>
        <w:t xml:space="preserve"> </w:t>
      </w:r>
      <w:r>
        <w:rPr>
          <w:w w:val="105"/>
        </w:rPr>
        <w:t>with.</w:t>
      </w:r>
      <w:r>
        <w:rPr>
          <w:spacing w:val="-12"/>
          <w:w w:val="105"/>
        </w:rPr>
        <w:t xml:space="preserve"> </w:t>
      </w:r>
      <w:r>
        <w:rPr>
          <w:w w:val="105"/>
        </w:rPr>
        <w:t>Your</w:t>
      </w:r>
      <w:r>
        <w:rPr>
          <w:spacing w:val="-11"/>
          <w:w w:val="105"/>
        </w:rPr>
        <w:t xml:space="preserve"> </w:t>
      </w:r>
      <w:r>
        <w:rPr>
          <w:w w:val="105"/>
        </w:rPr>
        <w:t>home</w:t>
      </w:r>
      <w:r>
        <w:rPr>
          <w:spacing w:val="-11"/>
          <w:w w:val="105"/>
        </w:rPr>
        <w:t xml:space="preserve"> </w:t>
      </w:r>
      <w:r>
        <w:rPr>
          <w:w w:val="105"/>
        </w:rPr>
        <w:t>is</w:t>
      </w:r>
      <w:r>
        <w:rPr>
          <w:spacing w:val="-12"/>
          <w:w w:val="105"/>
        </w:rPr>
        <w:t xml:space="preserve"> </w:t>
      </w:r>
      <w:r>
        <w:rPr>
          <w:w w:val="105"/>
        </w:rPr>
        <w:t>clean</w:t>
      </w:r>
      <w:r>
        <w:rPr>
          <w:spacing w:val="-11"/>
          <w:w w:val="105"/>
        </w:rPr>
        <w:t xml:space="preserve"> </w:t>
      </w:r>
      <w:r>
        <w:rPr>
          <w:w w:val="105"/>
        </w:rPr>
        <w:t>and</w:t>
      </w:r>
      <w:r>
        <w:rPr>
          <w:spacing w:val="-11"/>
          <w:w w:val="105"/>
        </w:rPr>
        <w:t xml:space="preserve"> </w:t>
      </w:r>
      <w:r>
        <w:rPr>
          <w:w w:val="105"/>
        </w:rPr>
        <w:t>dry;</w:t>
      </w:r>
      <w:r>
        <w:rPr>
          <w:spacing w:val="-14"/>
          <w:w w:val="105"/>
        </w:rPr>
        <w:t xml:space="preserve"> </w:t>
      </w:r>
      <w:r>
        <w:rPr>
          <w:w w:val="105"/>
        </w:rPr>
        <w:t>pest</w:t>
      </w:r>
      <w:r>
        <w:rPr>
          <w:spacing w:val="-11"/>
          <w:w w:val="105"/>
        </w:rPr>
        <w:t xml:space="preserve"> </w:t>
      </w:r>
      <w:r>
        <w:rPr>
          <w:w w:val="105"/>
        </w:rPr>
        <w:t xml:space="preserve">and </w:t>
      </w:r>
      <w:r>
        <w:t xml:space="preserve">mould-free; it is an appropriate size for the number of people in your family; has access to </w:t>
      </w:r>
      <w:r>
        <w:rPr>
          <w:w w:val="105"/>
        </w:rPr>
        <w:t>adequate</w:t>
      </w:r>
      <w:r>
        <w:rPr>
          <w:spacing w:val="-15"/>
          <w:w w:val="105"/>
        </w:rPr>
        <w:t xml:space="preserve"> </w:t>
      </w:r>
      <w:r>
        <w:rPr>
          <w:w w:val="105"/>
        </w:rPr>
        <w:t>clean</w:t>
      </w:r>
      <w:r>
        <w:rPr>
          <w:spacing w:val="-14"/>
          <w:w w:val="105"/>
        </w:rPr>
        <w:t xml:space="preserve"> </w:t>
      </w:r>
      <w:r>
        <w:rPr>
          <w:w w:val="105"/>
        </w:rPr>
        <w:t>potable</w:t>
      </w:r>
      <w:r>
        <w:rPr>
          <w:spacing w:val="-14"/>
          <w:w w:val="105"/>
        </w:rPr>
        <w:t xml:space="preserve"> </w:t>
      </w:r>
      <w:r>
        <w:rPr>
          <w:w w:val="105"/>
        </w:rPr>
        <w:t>water;</w:t>
      </w:r>
      <w:r>
        <w:rPr>
          <w:spacing w:val="-14"/>
          <w:w w:val="105"/>
        </w:rPr>
        <w:t xml:space="preserve"> </w:t>
      </w:r>
      <w:r>
        <w:rPr>
          <w:w w:val="105"/>
        </w:rPr>
        <w:t>light</w:t>
      </w:r>
      <w:r>
        <w:rPr>
          <w:spacing w:val="-15"/>
          <w:w w:val="105"/>
        </w:rPr>
        <w:t xml:space="preserve"> </w:t>
      </w:r>
      <w:r>
        <w:rPr>
          <w:w w:val="105"/>
        </w:rPr>
        <w:t>after</w:t>
      </w:r>
      <w:r>
        <w:rPr>
          <w:spacing w:val="-14"/>
          <w:w w:val="105"/>
        </w:rPr>
        <w:t xml:space="preserve"> </w:t>
      </w:r>
      <w:r>
        <w:rPr>
          <w:w w:val="105"/>
        </w:rPr>
        <w:t>dark,</w:t>
      </w:r>
      <w:r>
        <w:rPr>
          <w:spacing w:val="-14"/>
          <w:w w:val="105"/>
        </w:rPr>
        <w:t xml:space="preserve"> </w:t>
      </w:r>
      <w:r>
        <w:rPr>
          <w:w w:val="105"/>
        </w:rPr>
        <w:t>heat</w:t>
      </w:r>
      <w:r>
        <w:rPr>
          <w:spacing w:val="-14"/>
          <w:w w:val="105"/>
        </w:rPr>
        <w:t xml:space="preserve"> </w:t>
      </w:r>
      <w:r>
        <w:rPr>
          <w:w w:val="105"/>
        </w:rPr>
        <w:t>in</w:t>
      </w:r>
      <w:r>
        <w:rPr>
          <w:spacing w:val="-15"/>
          <w:w w:val="105"/>
        </w:rPr>
        <w:t xml:space="preserve"> </w:t>
      </w:r>
      <w:r>
        <w:rPr>
          <w:w w:val="105"/>
        </w:rPr>
        <w:t>the</w:t>
      </w:r>
      <w:r>
        <w:rPr>
          <w:spacing w:val="-14"/>
          <w:w w:val="105"/>
        </w:rPr>
        <w:t xml:space="preserve"> </w:t>
      </w:r>
      <w:r>
        <w:rPr>
          <w:w w:val="105"/>
        </w:rPr>
        <w:t>winter,</w:t>
      </w:r>
      <w:r>
        <w:rPr>
          <w:spacing w:val="-14"/>
          <w:w w:val="105"/>
        </w:rPr>
        <w:t xml:space="preserve"> </w:t>
      </w:r>
      <w:r>
        <w:rPr>
          <w:w w:val="105"/>
        </w:rPr>
        <w:t>and</w:t>
      </w:r>
      <w:r>
        <w:rPr>
          <w:spacing w:val="-14"/>
          <w:w w:val="105"/>
        </w:rPr>
        <w:t xml:space="preserve"> </w:t>
      </w:r>
      <w:r>
        <w:rPr>
          <w:w w:val="105"/>
        </w:rPr>
        <w:t>it</w:t>
      </w:r>
      <w:r>
        <w:rPr>
          <w:spacing w:val="-15"/>
          <w:w w:val="105"/>
        </w:rPr>
        <w:t xml:space="preserve"> </w:t>
      </w:r>
      <w:r>
        <w:rPr>
          <w:w w:val="105"/>
        </w:rPr>
        <w:t>is</w:t>
      </w:r>
      <w:r>
        <w:rPr>
          <w:spacing w:val="-14"/>
          <w:w w:val="105"/>
        </w:rPr>
        <w:t xml:space="preserve"> </w:t>
      </w:r>
      <w:r>
        <w:rPr>
          <w:w w:val="105"/>
        </w:rPr>
        <w:t>aﬀordable.</w:t>
      </w:r>
    </w:p>
    <w:p w14:paraId="09D47819" w14:textId="77777777" w:rsidR="00FC0665" w:rsidRDefault="000C714F">
      <w:pPr>
        <w:pStyle w:val="BodyText"/>
        <w:spacing w:before="161" w:line="417" w:lineRule="auto"/>
        <w:ind w:left="742" w:right="1289" w:hanging="720"/>
      </w:pPr>
      <w:r>
        <w:t>Total Residential Value: $912,003,028. According</w:t>
      </w:r>
      <w:r>
        <w:rPr>
          <w:spacing w:val="-1"/>
        </w:rPr>
        <w:t xml:space="preserve"> </w:t>
      </w:r>
      <w:r>
        <w:t xml:space="preserve">to B.C. Assessment Records </w:t>
      </w:r>
      <w:r>
        <w:rPr>
          <w:spacing w:val="-2"/>
        </w:rPr>
        <w:t>Barriers</w:t>
      </w:r>
    </w:p>
    <w:p w14:paraId="371015DF" w14:textId="77777777" w:rsidR="00FC0665" w:rsidRDefault="000C714F">
      <w:pPr>
        <w:pStyle w:val="ListParagraph"/>
        <w:numPr>
          <w:ilvl w:val="2"/>
          <w:numId w:val="5"/>
        </w:numPr>
        <w:tabs>
          <w:tab w:val="left" w:pos="933"/>
        </w:tabs>
        <w:spacing w:before="0" w:line="291" w:lineRule="exact"/>
        <w:ind w:left="933" w:hanging="191"/>
        <w:rPr>
          <w:sz w:val="24"/>
        </w:rPr>
      </w:pPr>
      <w:r>
        <w:rPr>
          <w:sz w:val="24"/>
        </w:rPr>
        <w:t>Lack</w:t>
      </w:r>
      <w:r>
        <w:rPr>
          <w:spacing w:val="5"/>
          <w:sz w:val="24"/>
        </w:rPr>
        <w:t xml:space="preserve"> </w:t>
      </w:r>
      <w:r>
        <w:rPr>
          <w:sz w:val="24"/>
        </w:rPr>
        <w:t>of</w:t>
      </w:r>
      <w:r>
        <w:rPr>
          <w:spacing w:val="5"/>
          <w:sz w:val="24"/>
        </w:rPr>
        <w:t xml:space="preserve"> </w:t>
      </w:r>
      <w:r>
        <w:rPr>
          <w:sz w:val="24"/>
        </w:rPr>
        <w:t>aﬀordable</w:t>
      </w:r>
      <w:r>
        <w:rPr>
          <w:spacing w:val="5"/>
          <w:sz w:val="24"/>
        </w:rPr>
        <w:t xml:space="preserve"> </w:t>
      </w:r>
      <w:r>
        <w:rPr>
          <w:sz w:val="24"/>
        </w:rPr>
        <w:t>housing</w:t>
      </w:r>
      <w:r>
        <w:rPr>
          <w:spacing w:val="4"/>
          <w:sz w:val="24"/>
        </w:rPr>
        <w:t xml:space="preserve"> </w:t>
      </w:r>
      <w:r>
        <w:rPr>
          <w:sz w:val="24"/>
        </w:rPr>
        <w:t>for</w:t>
      </w:r>
      <w:r>
        <w:rPr>
          <w:spacing w:val="5"/>
          <w:sz w:val="24"/>
        </w:rPr>
        <w:t xml:space="preserve"> </w:t>
      </w:r>
      <w:r>
        <w:rPr>
          <w:sz w:val="24"/>
        </w:rPr>
        <w:t>rent</w:t>
      </w:r>
      <w:r>
        <w:rPr>
          <w:spacing w:val="6"/>
          <w:sz w:val="24"/>
        </w:rPr>
        <w:t xml:space="preserve"> </w:t>
      </w:r>
      <w:r>
        <w:rPr>
          <w:sz w:val="24"/>
        </w:rPr>
        <w:t>or</w:t>
      </w:r>
      <w:r>
        <w:rPr>
          <w:spacing w:val="6"/>
          <w:sz w:val="24"/>
        </w:rPr>
        <w:t xml:space="preserve"> </w:t>
      </w:r>
      <w:r>
        <w:rPr>
          <w:spacing w:val="-2"/>
          <w:sz w:val="24"/>
        </w:rPr>
        <w:t>purchase</w:t>
      </w:r>
    </w:p>
    <w:p w14:paraId="7F23EE17" w14:textId="77777777" w:rsidR="00FC0665" w:rsidRDefault="000C714F">
      <w:pPr>
        <w:pStyle w:val="ListParagraph"/>
        <w:numPr>
          <w:ilvl w:val="2"/>
          <w:numId w:val="5"/>
        </w:numPr>
        <w:tabs>
          <w:tab w:val="left" w:pos="933"/>
        </w:tabs>
        <w:spacing w:before="219"/>
        <w:ind w:left="933" w:hanging="191"/>
        <w:rPr>
          <w:sz w:val="24"/>
        </w:rPr>
      </w:pPr>
      <w:r>
        <w:rPr>
          <w:w w:val="105"/>
          <w:sz w:val="24"/>
        </w:rPr>
        <w:t>Lack</w:t>
      </w:r>
      <w:r>
        <w:rPr>
          <w:spacing w:val="-10"/>
          <w:w w:val="105"/>
          <w:sz w:val="24"/>
        </w:rPr>
        <w:t xml:space="preserve"> </w:t>
      </w:r>
      <w:r>
        <w:rPr>
          <w:w w:val="105"/>
          <w:sz w:val="24"/>
        </w:rPr>
        <w:t>of</w:t>
      </w:r>
      <w:r>
        <w:rPr>
          <w:spacing w:val="-11"/>
          <w:w w:val="105"/>
          <w:sz w:val="24"/>
        </w:rPr>
        <w:t xml:space="preserve"> </w:t>
      </w:r>
      <w:r>
        <w:rPr>
          <w:w w:val="105"/>
          <w:sz w:val="24"/>
        </w:rPr>
        <w:t>housing</w:t>
      </w:r>
      <w:r>
        <w:rPr>
          <w:spacing w:val="-12"/>
          <w:w w:val="105"/>
          <w:sz w:val="24"/>
        </w:rPr>
        <w:t xml:space="preserve"> </w:t>
      </w:r>
      <w:r>
        <w:rPr>
          <w:spacing w:val="-2"/>
          <w:w w:val="105"/>
          <w:sz w:val="24"/>
        </w:rPr>
        <w:t>stock</w:t>
      </w:r>
    </w:p>
    <w:p w14:paraId="2071DFA5" w14:textId="77777777" w:rsidR="00FC0665" w:rsidRDefault="000C714F">
      <w:pPr>
        <w:pStyle w:val="ListParagraph"/>
        <w:numPr>
          <w:ilvl w:val="2"/>
          <w:numId w:val="5"/>
        </w:numPr>
        <w:tabs>
          <w:tab w:val="left" w:pos="933"/>
        </w:tabs>
        <w:spacing w:before="215"/>
        <w:ind w:left="933" w:hanging="191"/>
        <w:rPr>
          <w:sz w:val="24"/>
        </w:rPr>
      </w:pPr>
      <w:r>
        <w:rPr>
          <w:sz w:val="24"/>
        </w:rPr>
        <w:t>Many</w:t>
      </w:r>
      <w:r>
        <w:rPr>
          <w:spacing w:val="-4"/>
          <w:sz w:val="24"/>
        </w:rPr>
        <w:t xml:space="preserve"> </w:t>
      </w:r>
      <w:r>
        <w:rPr>
          <w:sz w:val="24"/>
        </w:rPr>
        <w:t>rentals</w:t>
      </w:r>
      <w:r>
        <w:rPr>
          <w:spacing w:val="-5"/>
          <w:sz w:val="24"/>
        </w:rPr>
        <w:t xml:space="preserve"> </w:t>
      </w:r>
      <w:r>
        <w:rPr>
          <w:sz w:val="24"/>
        </w:rPr>
        <w:t>oﬀered</w:t>
      </w:r>
      <w:r>
        <w:rPr>
          <w:spacing w:val="-4"/>
          <w:sz w:val="24"/>
        </w:rPr>
        <w:t xml:space="preserve"> </w:t>
      </w:r>
      <w:r>
        <w:rPr>
          <w:sz w:val="24"/>
        </w:rPr>
        <w:t>are</w:t>
      </w:r>
      <w:r>
        <w:rPr>
          <w:spacing w:val="-4"/>
          <w:sz w:val="24"/>
        </w:rPr>
        <w:t xml:space="preserve"> </w:t>
      </w:r>
      <w:r>
        <w:rPr>
          <w:sz w:val="24"/>
        </w:rPr>
        <w:t>unsuitable</w:t>
      </w:r>
      <w:r>
        <w:rPr>
          <w:spacing w:val="-4"/>
          <w:sz w:val="24"/>
        </w:rPr>
        <w:t xml:space="preserve"> </w:t>
      </w:r>
      <w:r>
        <w:rPr>
          <w:sz w:val="24"/>
        </w:rPr>
        <w:t>and/or</w:t>
      </w:r>
      <w:r>
        <w:rPr>
          <w:spacing w:val="-4"/>
          <w:sz w:val="24"/>
        </w:rPr>
        <w:t xml:space="preserve"> </w:t>
      </w:r>
      <w:r>
        <w:rPr>
          <w:spacing w:val="-2"/>
          <w:sz w:val="24"/>
        </w:rPr>
        <w:t>unsafe</w:t>
      </w:r>
    </w:p>
    <w:p w14:paraId="4B9D7703" w14:textId="77777777" w:rsidR="00FC0665" w:rsidRDefault="000C714F">
      <w:pPr>
        <w:pStyle w:val="ListParagraph"/>
        <w:numPr>
          <w:ilvl w:val="2"/>
          <w:numId w:val="5"/>
        </w:numPr>
        <w:tabs>
          <w:tab w:val="left" w:pos="933"/>
        </w:tabs>
        <w:spacing w:before="216"/>
        <w:ind w:left="933" w:hanging="191"/>
        <w:rPr>
          <w:sz w:val="24"/>
        </w:rPr>
      </w:pPr>
      <w:r>
        <w:rPr>
          <w:spacing w:val="-2"/>
          <w:w w:val="105"/>
          <w:sz w:val="24"/>
        </w:rPr>
        <w:t>Challenging</w:t>
      </w:r>
      <w:r>
        <w:rPr>
          <w:spacing w:val="-8"/>
          <w:w w:val="105"/>
          <w:sz w:val="24"/>
        </w:rPr>
        <w:t xml:space="preserve"> </w:t>
      </w:r>
      <w:r>
        <w:rPr>
          <w:spacing w:val="-2"/>
          <w:w w:val="105"/>
          <w:sz w:val="24"/>
        </w:rPr>
        <w:t>to</w:t>
      </w:r>
      <w:r>
        <w:rPr>
          <w:spacing w:val="-7"/>
          <w:w w:val="105"/>
          <w:sz w:val="24"/>
        </w:rPr>
        <w:t xml:space="preserve"> </w:t>
      </w:r>
      <w:r>
        <w:rPr>
          <w:spacing w:val="-2"/>
          <w:w w:val="105"/>
          <w:sz w:val="24"/>
        </w:rPr>
        <w:t>age</w:t>
      </w:r>
      <w:r>
        <w:rPr>
          <w:spacing w:val="-5"/>
          <w:w w:val="105"/>
          <w:sz w:val="24"/>
        </w:rPr>
        <w:t xml:space="preserve"> </w:t>
      </w:r>
      <w:r>
        <w:rPr>
          <w:spacing w:val="-2"/>
          <w:w w:val="105"/>
          <w:sz w:val="24"/>
        </w:rPr>
        <w:t>in</w:t>
      </w:r>
      <w:r>
        <w:rPr>
          <w:spacing w:val="-5"/>
          <w:w w:val="105"/>
          <w:sz w:val="24"/>
        </w:rPr>
        <w:t xml:space="preserve"> </w:t>
      </w:r>
      <w:r>
        <w:rPr>
          <w:spacing w:val="-2"/>
          <w:w w:val="105"/>
          <w:sz w:val="24"/>
        </w:rPr>
        <w:t>place</w:t>
      </w:r>
    </w:p>
    <w:p w14:paraId="72EB7F29" w14:textId="77777777" w:rsidR="00FC0665" w:rsidRDefault="000C714F">
      <w:pPr>
        <w:pStyle w:val="ListParagraph"/>
        <w:numPr>
          <w:ilvl w:val="2"/>
          <w:numId w:val="5"/>
        </w:numPr>
        <w:tabs>
          <w:tab w:val="left" w:pos="933"/>
        </w:tabs>
        <w:spacing w:before="216"/>
        <w:ind w:left="933" w:hanging="191"/>
        <w:rPr>
          <w:sz w:val="24"/>
        </w:rPr>
      </w:pPr>
      <w:r>
        <w:rPr>
          <w:sz w:val="24"/>
        </w:rPr>
        <w:t>Unfounded</w:t>
      </w:r>
      <w:r>
        <w:rPr>
          <w:spacing w:val="9"/>
          <w:sz w:val="24"/>
        </w:rPr>
        <w:t xml:space="preserve"> </w:t>
      </w:r>
      <w:r>
        <w:rPr>
          <w:sz w:val="24"/>
        </w:rPr>
        <w:t>rumours/reputation</w:t>
      </w:r>
      <w:r>
        <w:rPr>
          <w:spacing w:val="9"/>
          <w:sz w:val="24"/>
        </w:rPr>
        <w:t xml:space="preserve"> </w:t>
      </w:r>
      <w:r>
        <w:rPr>
          <w:sz w:val="24"/>
        </w:rPr>
        <w:t>can</w:t>
      </w:r>
      <w:r>
        <w:rPr>
          <w:spacing w:val="11"/>
          <w:sz w:val="24"/>
        </w:rPr>
        <w:t xml:space="preserve"> </w:t>
      </w:r>
      <w:r>
        <w:rPr>
          <w:sz w:val="24"/>
        </w:rPr>
        <w:t>aﬀect</w:t>
      </w:r>
      <w:r>
        <w:rPr>
          <w:spacing w:val="12"/>
          <w:sz w:val="24"/>
        </w:rPr>
        <w:t xml:space="preserve"> </w:t>
      </w:r>
      <w:r>
        <w:rPr>
          <w:sz w:val="24"/>
        </w:rPr>
        <w:t>housing</w:t>
      </w:r>
      <w:r>
        <w:rPr>
          <w:spacing w:val="9"/>
          <w:sz w:val="24"/>
        </w:rPr>
        <w:t xml:space="preserve"> </w:t>
      </w:r>
      <w:r>
        <w:rPr>
          <w:spacing w:val="-2"/>
          <w:sz w:val="24"/>
        </w:rPr>
        <w:t>opportunities</w:t>
      </w:r>
    </w:p>
    <w:p w14:paraId="4F7A3643" w14:textId="77777777" w:rsidR="00FC0665" w:rsidRDefault="00FC0665">
      <w:pPr>
        <w:pStyle w:val="ListParagraph"/>
        <w:rPr>
          <w:sz w:val="24"/>
        </w:rPr>
        <w:sectPr w:rsidR="00FC0665">
          <w:pgSz w:w="12240" w:h="15840"/>
          <w:pgMar w:top="1440" w:right="1275" w:bottom="720" w:left="1417" w:header="0" w:footer="523" w:gutter="0"/>
          <w:cols w:space="720"/>
        </w:sectPr>
      </w:pPr>
    </w:p>
    <w:p w14:paraId="1E80979C" w14:textId="77777777" w:rsidR="00FC0665" w:rsidRDefault="000C714F">
      <w:pPr>
        <w:ind w:left="23"/>
        <w:rPr>
          <w:sz w:val="20"/>
        </w:rPr>
      </w:pPr>
      <w:r>
        <w:rPr>
          <w:noProof/>
          <w:sz w:val="20"/>
        </w:rPr>
        <w:drawing>
          <wp:inline distT="0" distB="0" distL="0" distR="0" wp14:anchorId="46A232F0" wp14:editId="5788ED50">
            <wp:extent cx="4046029" cy="3337655"/>
            <wp:effectExtent l="0" t="0" r="0" b="0"/>
            <wp:docPr id="375" name="Image 375" descr="A screenshot of a graph  AI-generated content may be incorrect.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5" name="Image 375" descr="A screenshot of a graph  AI-generated content may be incorrect. "/>
                    <pic:cNvPicPr/>
                  </pic:nvPicPr>
                  <pic:blipFill>
                    <a:blip r:embed="rId70" cstate="print"/>
                    <a:stretch>
                      <a:fillRect/>
                    </a:stretch>
                  </pic:blipFill>
                  <pic:spPr>
                    <a:xfrm>
                      <a:off x="0" y="0"/>
                      <a:ext cx="4046029" cy="3337655"/>
                    </a:xfrm>
                    <a:prstGeom prst="rect">
                      <a:avLst/>
                    </a:prstGeom>
                  </pic:spPr>
                </pic:pic>
              </a:graphicData>
            </a:graphic>
          </wp:inline>
        </w:drawing>
      </w:r>
    </w:p>
    <w:p w14:paraId="46450B65" w14:textId="77777777" w:rsidR="00FC0665" w:rsidRDefault="000C714F">
      <w:pPr>
        <w:pStyle w:val="BodyText"/>
        <w:spacing w:before="188"/>
        <w:ind w:left="23"/>
      </w:pPr>
      <w:r>
        <w:t>-Courtesy</w:t>
      </w:r>
      <w:r>
        <w:rPr>
          <w:spacing w:val="7"/>
        </w:rPr>
        <w:t xml:space="preserve"> </w:t>
      </w:r>
      <w:r>
        <w:t>of</w:t>
      </w:r>
      <w:r>
        <w:rPr>
          <w:spacing w:val="6"/>
        </w:rPr>
        <w:t xml:space="preserve"> </w:t>
      </w:r>
      <w:r>
        <w:t>Census</w:t>
      </w:r>
      <w:r>
        <w:rPr>
          <w:spacing w:val="6"/>
        </w:rPr>
        <w:t xml:space="preserve"> </w:t>
      </w:r>
      <w:r>
        <w:t>2021</w:t>
      </w:r>
      <w:r>
        <w:rPr>
          <w:spacing w:val="8"/>
        </w:rPr>
        <w:t xml:space="preserve"> </w:t>
      </w:r>
      <w:r>
        <w:t>and</w:t>
      </w:r>
      <w:r>
        <w:rPr>
          <w:spacing w:val="7"/>
        </w:rPr>
        <w:t xml:space="preserve"> </w:t>
      </w:r>
      <w:r>
        <w:t>Community</w:t>
      </w:r>
      <w:r>
        <w:rPr>
          <w:spacing w:val="5"/>
        </w:rPr>
        <w:t xml:space="preserve"> </w:t>
      </w:r>
      <w:r>
        <w:rPr>
          <w:spacing w:val="-2"/>
        </w:rPr>
        <w:t>Profiles</w:t>
      </w:r>
    </w:p>
    <w:p w14:paraId="61D305B8" w14:textId="77777777" w:rsidR="00FC0665" w:rsidRDefault="00FC0665">
      <w:pPr>
        <w:pStyle w:val="BodyText"/>
      </w:pPr>
    </w:p>
    <w:p w14:paraId="778F507D" w14:textId="77777777" w:rsidR="00FC0665" w:rsidRDefault="00FC0665">
      <w:pPr>
        <w:pStyle w:val="BodyText"/>
        <w:spacing w:before="144"/>
      </w:pPr>
    </w:p>
    <w:p w14:paraId="500FB3C9" w14:textId="77777777" w:rsidR="00FC0665" w:rsidRPr="003657BF" w:rsidRDefault="000C714F">
      <w:pPr>
        <w:pStyle w:val="Heading3"/>
        <w:numPr>
          <w:ilvl w:val="1"/>
          <w:numId w:val="5"/>
        </w:numPr>
        <w:tabs>
          <w:tab w:val="left" w:pos="742"/>
        </w:tabs>
        <w:ind w:left="742" w:hanging="359"/>
        <w:rPr>
          <w:color w:val="0070C0"/>
          <w:sz w:val="36"/>
          <w:szCs w:val="36"/>
        </w:rPr>
      </w:pPr>
      <w:bookmarkStart w:id="78" w:name="_Toc223891217"/>
      <w:r w:rsidRPr="003657BF">
        <w:rPr>
          <w:color w:val="0070C0"/>
          <w:sz w:val="36"/>
          <w:szCs w:val="36"/>
        </w:rPr>
        <w:t>VOLUNTEERS</w:t>
      </w:r>
      <w:r w:rsidRPr="003657BF">
        <w:rPr>
          <w:color w:val="0070C0"/>
          <w:spacing w:val="20"/>
          <w:sz w:val="36"/>
          <w:szCs w:val="36"/>
        </w:rPr>
        <w:t xml:space="preserve"> </w:t>
      </w:r>
      <w:r w:rsidRPr="003657BF">
        <w:rPr>
          <w:color w:val="0070C0"/>
          <w:sz w:val="36"/>
          <w:szCs w:val="36"/>
        </w:rPr>
        <w:t>AS</w:t>
      </w:r>
      <w:r w:rsidRPr="003657BF">
        <w:rPr>
          <w:color w:val="0070C0"/>
          <w:spacing w:val="23"/>
          <w:sz w:val="36"/>
          <w:szCs w:val="36"/>
        </w:rPr>
        <w:t xml:space="preserve"> </w:t>
      </w:r>
      <w:r w:rsidRPr="003657BF">
        <w:rPr>
          <w:color w:val="0070C0"/>
          <w:sz w:val="36"/>
          <w:szCs w:val="36"/>
        </w:rPr>
        <w:t>AN</w:t>
      </w:r>
      <w:r w:rsidRPr="003657BF">
        <w:rPr>
          <w:color w:val="0070C0"/>
          <w:spacing w:val="19"/>
          <w:sz w:val="36"/>
          <w:szCs w:val="36"/>
        </w:rPr>
        <w:t xml:space="preserve"> </w:t>
      </w:r>
      <w:r w:rsidRPr="003657BF">
        <w:rPr>
          <w:color w:val="0070C0"/>
          <w:sz w:val="36"/>
          <w:szCs w:val="36"/>
        </w:rPr>
        <w:t>ECONOMIC</w:t>
      </w:r>
      <w:r w:rsidRPr="003657BF">
        <w:rPr>
          <w:color w:val="0070C0"/>
          <w:spacing w:val="19"/>
          <w:sz w:val="36"/>
          <w:szCs w:val="36"/>
        </w:rPr>
        <w:t xml:space="preserve"> </w:t>
      </w:r>
      <w:r w:rsidRPr="003657BF">
        <w:rPr>
          <w:color w:val="0070C0"/>
          <w:spacing w:val="-4"/>
          <w:sz w:val="36"/>
          <w:szCs w:val="36"/>
        </w:rPr>
        <w:t>FORCE</w:t>
      </w:r>
      <w:bookmarkEnd w:id="78"/>
    </w:p>
    <w:p w14:paraId="057100E9" w14:textId="77777777" w:rsidR="00FC0665" w:rsidRDefault="000C714F">
      <w:pPr>
        <w:pStyle w:val="BodyText"/>
        <w:spacing w:before="4"/>
        <w:rPr>
          <w:b/>
          <w:sz w:val="16"/>
        </w:rPr>
      </w:pPr>
      <w:r>
        <w:rPr>
          <w:b/>
          <w:noProof/>
          <w:sz w:val="16"/>
        </w:rPr>
        <w:drawing>
          <wp:anchor distT="0" distB="0" distL="0" distR="0" simplePos="0" relativeHeight="487651840" behindDoc="1" locked="0" layoutInCell="1" allowOverlap="1" wp14:anchorId="3B0504E2" wp14:editId="4A991E61">
            <wp:simplePos x="0" y="0"/>
            <wp:positionH relativeFrom="page">
              <wp:posOffset>951949</wp:posOffset>
            </wp:positionH>
            <wp:positionV relativeFrom="paragraph">
              <wp:posOffset>142270</wp:posOffset>
            </wp:positionV>
            <wp:extent cx="5873294" cy="1957577"/>
            <wp:effectExtent l="0" t="0" r="0" b="0"/>
            <wp:wrapTopAndBottom/>
            <wp:docPr id="376" name="Image 376" descr="A close-up of a card  AI-generated content may be incorrect.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6" name="Image 376" descr="A close-up of a card  AI-generated content may be incorrect. "/>
                    <pic:cNvPicPr/>
                  </pic:nvPicPr>
                  <pic:blipFill>
                    <a:blip r:embed="rId56" cstate="print"/>
                    <a:stretch>
                      <a:fillRect/>
                    </a:stretch>
                  </pic:blipFill>
                  <pic:spPr>
                    <a:xfrm>
                      <a:off x="0" y="0"/>
                      <a:ext cx="5873294" cy="1957577"/>
                    </a:xfrm>
                    <a:prstGeom prst="rect">
                      <a:avLst/>
                    </a:prstGeom>
                  </pic:spPr>
                </pic:pic>
              </a:graphicData>
            </a:graphic>
          </wp:anchor>
        </w:drawing>
      </w:r>
    </w:p>
    <w:p w14:paraId="5B3CAAC8" w14:textId="77777777" w:rsidR="00FC0665" w:rsidRDefault="000C714F">
      <w:pPr>
        <w:pStyle w:val="BodyText"/>
        <w:spacing w:before="231"/>
        <w:ind w:left="23"/>
      </w:pPr>
      <w:r>
        <w:t>-Courtesy</w:t>
      </w:r>
      <w:r>
        <w:rPr>
          <w:spacing w:val="7"/>
        </w:rPr>
        <w:t xml:space="preserve"> </w:t>
      </w:r>
      <w:r>
        <w:t>of</w:t>
      </w:r>
      <w:r>
        <w:rPr>
          <w:spacing w:val="6"/>
        </w:rPr>
        <w:t xml:space="preserve"> </w:t>
      </w:r>
      <w:r>
        <w:t>Census</w:t>
      </w:r>
      <w:r>
        <w:rPr>
          <w:spacing w:val="6"/>
        </w:rPr>
        <w:t xml:space="preserve"> </w:t>
      </w:r>
      <w:r>
        <w:t>2021</w:t>
      </w:r>
      <w:r>
        <w:rPr>
          <w:spacing w:val="8"/>
        </w:rPr>
        <w:t xml:space="preserve"> </w:t>
      </w:r>
      <w:r>
        <w:t>and</w:t>
      </w:r>
      <w:r>
        <w:rPr>
          <w:spacing w:val="7"/>
        </w:rPr>
        <w:t xml:space="preserve"> </w:t>
      </w:r>
      <w:r>
        <w:t>Community</w:t>
      </w:r>
      <w:r>
        <w:rPr>
          <w:spacing w:val="5"/>
        </w:rPr>
        <w:t xml:space="preserve"> </w:t>
      </w:r>
      <w:r>
        <w:rPr>
          <w:spacing w:val="-2"/>
        </w:rPr>
        <w:t>Profiles</w:t>
      </w:r>
    </w:p>
    <w:p w14:paraId="4170A714" w14:textId="77777777" w:rsidR="00FC0665" w:rsidRDefault="00FC0665">
      <w:pPr>
        <w:pStyle w:val="BodyText"/>
      </w:pPr>
    </w:p>
    <w:p w14:paraId="19C67DBD" w14:textId="77777777" w:rsidR="00FC0665" w:rsidRDefault="00FC0665">
      <w:pPr>
        <w:pStyle w:val="BodyText"/>
        <w:spacing w:before="261"/>
      </w:pPr>
    </w:p>
    <w:p w14:paraId="6ED27C78" w14:textId="77777777" w:rsidR="00FC0665" w:rsidRDefault="000C714F">
      <w:pPr>
        <w:pStyle w:val="Heading9"/>
        <w:ind w:left="23" w:firstLine="0"/>
      </w:pPr>
      <w:r>
        <w:t>Services</w:t>
      </w:r>
      <w:r>
        <w:rPr>
          <w:spacing w:val="29"/>
        </w:rPr>
        <w:t xml:space="preserve"> </w:t>
      </w:r>
      <w:r>
        <w:t>at</w:t>
      </w:r>
      <w:r>
        <w:rPr>
          <w:spacing w:val="29"/>
        </w:rPr>
        <w:t xml:space="preserve"> </w:t>
      </w:r>
      <w:r>
        <w:t>Risk</w:t>
      </w:r>
      <w:r>
        <w:rPr>
          <w:spacing w:val="26"/>
        </w:rPr>
        <w:t xml:space="preserve"> </w:t>
      </w:r>
      <w:r>
        <w:t>of</w:t>
      </w:r>
      <w:r>
        <w:rPr>
          <w:spacing w:val="29"/>
        </w:rPr>
        <w:t xml:space="preserve"> </w:t>
      </w:r>
      <w:r>
        <w:t>Volunteer</w:t>
      </w:r>
      <w:r>
        <w:rPr>
          <w:spacing w:val="31"/>
        </w:rPr>
        <w:t xml:space="preserve"> </w:t>
      </w:r>
      <w:r>
        <w:rPr>
          <w:spacing w:val="-2"/>
        </w:rPr>
        <w:t>Shortage:</w:t>
      </w:r>
    </w:p>
    <w:p w14:paraId="1BFE0C5F" w14:textId="77777777" w:rsidR="00FC0665" w:rsidRDefault="000C714F">
      <w:pPr>
        <w:pStyle w:val="BodyText"/>
        <w:spacing w:before="290" w:line="244" w:lineRule="auto"/>
        <w:ind w:left="23" w:right="213"/>
      </w:pPr>
      <w:r>
        <w:t xml:space="preserve">The following services have been identified as particularly vulnerable to the loss of volunteers </w:t>
      </w:r>
      <w:r>
        <w:rPr>
          <w:w w:val="105"/>
        </w:rPr>
        <w:t>due to a maturing volunteer base:</w:t>
      </w:r>
    </w:p>
    <w:p w14:paraId="7C2D46E4" w14:textId="77777777" w:rsidR="00FC0665" w:rsidRDefault="00FC0665">
      <w:pPr>
        <w:pStyle w:val="BodyText"/>
        <w:spacing w:line="244" w:lineRule="auto"/>
        <w:sectPr w:rsidR="00FC0665">
          <w:pgSz w:w="12240" w:h="15840"/>
          <w:pgMar w:top="1440" w:right="1275" w:bottom="720" w:left="1417" w:header="0" w:footer="523" w:gutter="0"/>
          <w:cols w:space="720"/>
        </w:sectPr>
      </w:pPr>
    </w:p>
    <w:p w14:paraId="70058360" w14:textId="77777777" w:rsidR="00FC0665" w:rsidRDefault="000C714F">
      <w:pPr>
        <w:pStyle w:val="Heading9"/>
        <w:numPr>
          <w:ilvl w:val="0"/>
          <w:numId w:val="1"/>
        </w:numPr>
        <w:tabs>
          <w:tab w:val="left" w:pos="742"/>
        </w:tabs>
        <w:spacing w:before="89"/>
        <w:ind w:left="742" w:hanging="359"/>
      </w:pPr>
      <w:r>
        <w:t>Property</w:t>
      </w:r>
      <w:r>
        <w:rPr>
          <w:spacing w:val="23"/>
        </w:rPr>
        <w:t xml:space="preserve"> </w:t>
      </w:r>
      <w:r>
        <w:t>Maintenance</w:t>
      </w:r>
      <w:r>
        <w:rPr>
          <w:spacing w:val="21"/>
        </w:rPr>
        <w:t xml:space="preserve"> </w:t>
      </w:r>
      <w:r>
        <w:t>&amp;</w:t>
      </w:r>
      <w:r>
        <w:rPr>
          <w:spacing w:val="25"/>
        </w:rPr>
        <w:t xml:space="preserve"> </w:t>
      </w:r>
      <w:r>
        <w:rPr>
          <w:spacing w:val="-2"/>
        </w:rPr>
        <w:t>Oversight:</w:t>
      </w:r>
    </w:p>
    <w:p w14:paraId="1E8DDF1B" w14:textId="77777777" w:rsidR="00FC0665" w:rsidRDefault="000C714F">
      <w:pPr>
        <w:pStyle w:val="ListParagraph"/>
        <w:numPr>
          <w:ilvl w:val="1"/>
          <w:numId w:val="1"/>
        </w:numPr>
        <w:tabs>
          <w:tab w:val="left" w:pos="1462"/>
        </w:tabs>
        <w:spacing w:before="7"/>
        <w:ind w:left="1462" w:hanging="359"/>
        <w:rPr>
          <w:sz w:val="24"/>
        </w:rPr>
      </w:pPr>
      <w:r>
        <w:rPr>
          <w:sz w:val="24"/>
        </w:rPr>
        <w:t>Community</w:t>
      </w:r>
      <w:r>
        <w:rPr>
          <w:spacing w:val="28"/>
          <w:sz w:val="24"/>
        </w:rPr>
        <w:t xml:space="preserve"> </w:t>
      </w:r>
      <w:r>
        <w:rPr>
          <w:spacing w:val="-4"/>
          <w:sz w:val="24"/>
        </w:rPr>
        <w:t>Hall</w:t>
      </w:r>
    </w:p>
    <w:p w14:paraId="43B4D192" w14:textId="77777777" w:rsidR="00FC0665" w:rsidRDefault="000C714F">
      <w:pPr>
        <w:pStyle w:val="ListParagraph"/>
        <w:numPr>
          <w:ilvl w:val="1"/>
          <w:numId w:val="1"/>
        </w:numPr>
        <w:tabs>
          <w:tab w:val="left" w:pos="1462"/>
        </w:tabs>
        <w:ind w:left="1462" w:hanging="359"/>
        <w:rPr>
          <w:sz w:val="24"/>
        </w:rPr>
      </w:pPr>
      <w:r>
        <w:rPr>
          <w:w w:val="105"/>
          <w:sz w:val="24"/>
        </w:rPr>
        <w:t>Crown</w:t>
      </w:r>
      <w:r>
        <w:rPr>
          <w:spacing w:val="-15"/>
          <w:w w:val="105"/>
          <w:sz w:val="24"/>
        </w:rPr>
        <w:t xml:space="preserve"> </w:t>
      </w:r>
      <w:r>
        <w:rPr>
          <w:w w:val="105"/>
          <w:sz w:val="24"/>
        </w:rPr>
        <w:t>Land</w:t>
      </w:r>
      <w:r>
        <w:rPr>
          <w:spacing w:val="-14"/>
          <w:w w:val="105"/>
          <w:sz w:val="24"/>
        </w:rPr>
        <w:t xml:space="preserve"> </w:t>
      </w:r>
      <w:r>
        <w:rPr>
          <w:w w:val="105"/>
          <w:sz w:val="24"/>
        </w:rPr>
        <w:t>Lease</w:t>
      </w:r>
      <w:r>
        <w:rPr>
          <w:spacing w:val="-14"/>
          <w:w w:val="105"/>
          <w:sz w:val="24"/>
        </w:rPr>
        <w:t xml:space="preserve"> </w:t>
      </w:r>
      <w:r>
        <w:rPr>
          <w:spacing w:val="-2"/>
          <w:w w:val="105"/>
          <w:sz w:val="24"/>
        </w:rPr>
        <w:t>Property</w:t>
      </w:r>
    </w:p>
    <w:p w14:paraId="0AD8A1D0" w14:textId="77777777" w:rsidR="00FC0665" w:rsidRDefault="000C714F">
      <w:pPr>
        <w:pStyle w:val="ListParagraph"/>
        <w:numPr>
          <w:ilvl w:val="1"/>
          <w:numId w:val="1"/>
        </w:numPr>
        <w:tabs>
          <w:tab w:val="left" w:pos="1462"/>
        </w:tabs>
        <w:spacing w:before="10"/>
        <w:ind w:left="1462" w:hanging="359"/>
        <w:rPr>
          <w:sz w:val="24"/>
        </w:rPr>
      </w:pPr>
      <w:r>
        <w:rPr>
          <w:sz w:val="24"/>
        </w:rPr>
        <w:t>Arts</w:t>
      </w:r>
      <w:r>
        <w:rPr>
          <w:spacing w:val="8"/>
          <w:sz w:val="24"/>
        </w:rPr>
        <w:t xml:space="preserve"> </w:t>
      </w:r>
      <w:r>
        <w:rPr>
          <w:sz w:val="24"/>
        </w:rPr>
        <w:t>Council</w:t>
      </w:r>
      <w:r>
        <w:rPr>
          <w:spacing w:val="9"/>
          <w:sz w:val="24"/>
        </w:rPr>
        <w:t xml:space="preserve"> </w:t>
      </w:r>
      <w:r>
        <w:rPr>
          <w:spacing w:val="-2"/>
          <w:sz w:val="24"/>
        </w:rPr>
        <w:t>Gallery</w:t>
      </w:r>
    </w:p>
    <w:p w14:paraId="33C45EE3" w14:textId="77777777" w:rsidR="00FC0665" w:rsidRDefault="000C714F">
      <w:pPr>
        <w:pStyle w:val="ListParagraph"/>
        <w:numPr>
          <w:ilvl w:val="1"/>
          <w:numId w:val="1"/>
        </w:numPr>
        <w:tabs>
          <w:tab w:val="left" w:pos="1462"/>
        </w:tabs>
        <w:spacing w:before="7"/>
        <w:ind w:left="1462" w:hanging="359"/>
        <w:rPr>
          <w:sz w:val="24"/>
        </w:rPr>
      </w:pPr>
      <w:r>
        <w:rPr>
          <w:sz w:val="24"/>
        </w:rPr>
        <w:t>Copse</w:t>
      </w:r>
      <w:r>
        <w:rPr>
          <w:spacing w:val="-6"/>
          <w:sz w:val="24"/>
        </w:rPr>
        <w:t xml:space="preserve"> </w:t>
      </w:r>
      <w:r>
        <w:rPr>
          <w:sz w:val="24"/>
        </w:rPr>
        <w:t>Market</w:t>
      </w:r>
      <w:r>
        <w:rPr>
          <w:spacing w:val="-6"/>
          <w:sz w:val="24"/>
        </w:rPr>
        <w:t xml:space="preserve"> </w:t>
      </w:r>
      <w:r>
        <w:rPr>
          <w:spacing w:val="-4"/>
          <w:sz w:val="24"/>
        </w:rPr>
        <w:t>Area</w:t>
      </w:r>
    </w:p>
    <w:p w14:paraId="0F78F865" w14:textId="77777777" w:rsidR="00FC0665" w:rsidRDefault="000C714F">
      <w:pPr>
        <w:pStyle w:val="ListParagraph"/>
        <w:numPr>
          <w:ilvl w:val="1"/>
          <w:numId w:val="1"/>
        </w:numPr>
        <w:tabs>
          <w:tab w:val="left" w:pos="1462"/>
        </w:tabs>
        <w:ind w:left="1462" w:hanging="359"/>
        <w:rPr>
          <w:sz w:val="24"/>
        </w:rPr>
      </w:pPr>
      <w:r>
        <w:rPr>
          <w:w w:val="105"/>
          <w:sz w:val="24"/>
        </w:rPr>
        <w:t>Provincial</w:t>
      </w:r>
      <w:r>
        <w:rPr>
          <w:spacing w:val="-11"/>
          <w:w w:val="105"/>
          <w:sz w:val="24"/>
        </w:rPr>
        <w:t xml:space="preserve"> </w:t>
      </w:r>
      <w:r>
        <w:rPr>
          <w:w w:val="105"/>
          <w:sz w:val="24"/>
        </w:rPr>
        <w:t>Parks</w:t>
      </w:r>
      <w:r>
        <w:rPr>
          <w:spacing w:val="-9"/>
          <w:w w:val="105"/>
          <w:sz w:val="24"/>
        </w:rPr>
        <w:t xml:space="preserve"> </w:t>
      </w:r>
      <w:r>
        <w:rPr>
          <w:spacing w:val="-2"/>
          <w:w w:val="105"/>
          <w:sz w:val="24"/>
        </w:rPr>
        <w:t>Advisory</w:t>
      </w:r>
    </w:p>
    <w:p w14:paraId="2EDDEA92" w14:textId="77777777" w:rsidR="00FC0665" w:rsidRDefault="000C714F">
      <w:pPr>
        <w:pStyle w:val="ListParagraph"/>
        <w:numPr>
          <w:ilvl w:val="1"/>
          <w:numId w:val="1"/>
        </w:numPr>
        <w:tabs>
          <w:tab w:val="left" w:pos="1462"/>
        </w:tabs>
        <w:spacing w:before="10"/>
        <w:ind w:left="1462" w:hanging="359"/>
        <w:rPr>
          <w:sz w:val="24"/>
        </w:rPr>
      </w:pPr>
      <w:r>
        <w:rPr>
          <w:sz w:val="24"/>
        </w:rPr>
        <w:t>Beach</w:t>
      </w:r>
      <w:r>
        <w:rPr>
          <w:spacing w:val="10"/>
          <w:sz w:val="24"/>
        </w:rPr>
        <w:t xml:space="preserve"> </w:t>
      </w:r>
      <w:r>
        <w:rPr>
          <w:sz w:val="24"/>
        </w:rPr>
        <w:t>Waste</w:t>
      </w:r>
      <w:r>
        <w:rPr>
          <w:spacing w:val="13"/>
          <w:sz w:val="24"/>
        </w:rPr>
        <w:t xml:space="preserve"> </w:t>
      </w:r>
      <w:r>
        <w:rPr>
          <w:sz w:val="24"/>
        </w:rPr>
        <w:t>Pick-</w:t>
      </w:r>
      <w:r>
        <w:rPr>
          <w:spacing w:val="-5"/>
          <w:sz w:val="24"/>
        </w:rPr>
        <w:t>up</w:t>
      </w:r>
    </w:p>
    <w:p w14:paraId="127CBF81" w14:textId="77777777" w:rsidR="00FC0665" w:rsidRDefault="000C714F">
      <w:pPr>
        <w:pStyle w:val="ListParagraph"/>
        <w:numPr>
          <w:ilvl w:val="1"/>
          <w:numId w:val="1"/>
        </w:numPr>
        <w:tabs>
          <w:tab w:val="left" w:pos="1462"/>
        </w:tabs>
        <w:ind w:left="1462" w:hanging="359"/>
        <w:rPr>
          <w:sz w:val="24"/>
        </w:rPr>
      </w:pPr>
      <w:r>
        <w:rPr>
          <w:sz w:val="24"/>
        </w:rPr>
        <w:t>Free</w:t>
      </w:r>
      <w:r>
        <w:rPr>
          <w:spacing w:val="-2"/>
          <w:sz w:val="24"/>
        </w:rPr>
        <w:t xml:space="preserve"> Store</w:t>
      </w:r>
    </w:p>
    <w:p w14:paraId="56CB70E2" w14:textId="77777777" w:rsidR="00FC0665" w:rsidRDefault="000C714F">
      <w:pPr>
        <w:pStyle w:val="ListParagraph"/>
        <w:numPr>
          <w:ilvl w:val="1"/>
          <w:numId w:val="1"/>
        </w:numPr>
        <w:tabs>
          <w:tab w:val="left" w:pos="1462"/>
        </w:tabs>
        <w:spacing w:before="7"/>
        <w:ind w:left="1462" w:hanging="359"/>
        <w:rPr>
          <w:sz w:val="24"/>
        </w:rPr>
      </w:pPr>
      <w:r>
        <w:rPr>
          <w:spacing w:val="-2"/>
          <w:sz w:val="24"/>
        </w:rPr>
        <w:t>Waste</w:t>
      </w:r>
      <w:r>
        <w:rPr>
          <w:spacing w:val="-12"/>
          <w:sz w:val="24"/>
        </w:rPr>
        <w:t xml:space="preserve"> </w:t>
      </w:r>
      <w:r>
        <w:rPr>
          <w:spacing w:val="-2"/>
          <w:sz w:val="24"/>
        </w:rPr>
        <w:t>Transfer</w:t>
      </w:r>
    </w:p>
    <w:p w14:paraId="55B670B5" w14:textId="77777777" w:rsidR="00FC0665" w:rsidRDefault="000C714F">
      <w:pPr>
        <w:pStyle w:val="ListParagraph"/>
        <w:numPr>
          <w:ilvl w:val="1"/>
          <w:numId w:val="1"/>
        </w:numPr>
        <w:tabs>
          <w:tab w:val="left" w:pos="1462"/>
        </w:tabs>
        <w:ind w:left="1462" w:hanging="359"/>
        <w:rPr>
          <w:sz w:val="24"/>
        </w:rPr>
      </w:pPr>
      <w:r>
        <w:rPr>
          <w:sz w:val="24"/>
        </w:rPr>
        <w:t>Beach</w:t>
      </w:r>
      <w:r>
        <w:rPr>
          <w:spacing w:val="39"/>
          <w:sz w:val="24"/>
        </w:rPr>
        <w:t xml:space="preserve"> </w:t>
      </w:r>
      <w:r>
        <w:rPr>
          <w:sz w:val="24"/>
        </w:rPr>
        <w:t>Clean-</w:t>
      </w:r>
      <w:r>
        <w:rPr>
          <w:spacing w:val="-5"/>
          <w:sz w:val="24"/>
        </w:rPr>
        <w:t>up</w:t>
      </w:r>
    </w:p>
    <w:p w14:paraId="530EAB17" w14:textId="77777777" w:rsidR="00FC0665" w:rsidRDefault="000C714F">
      <w:pPr>
        <w:pStyle w:val="ListParagraph"/>
        <w:numPr>
          <w:ilvl w:val="1"/>
          <w:numId w:val="1"/>
        </w:numPr>
        <w:tabs>
          <w:tab w:val="left" w:pos="1462"/>
        </w:tabs>
        <w:spacing w:before="10"/>
        <w:ind w:left="1462" w:hanging="359"/>
        <w:rPr>
          <w:sz w:val="24"/>
        </w:rPr>
      </w:pPr>
      <w:r>
        <w:rPr>
          <w:sz w:val="24"/>
        </w:rPr>
        <w:t>Forest</w:t>
      </w:r>
      <w:r>
        <w:rPr>
          <w:spacing w:val="6"/>
          <w:sz w:val="24"/>
        </w:rPr>
        <w:t xml:space="preserve"> </w:t>
      </w:r>
      <w:r>
        <w:rPr>
          <w:spacing w:val="-4"/>
          <w:sz w:val="24"/>
        </w:rPr>
        <w:t>Fest</w:t>
      </w:r>
    </w:p>
    <w:p w14:paraId="74C67B4D" w14:textId="77777777" w:rsidR="00FC0665" w:rsidRDefault="000C714F">
      <w:pPr>
        <w:pStyle w:val="ListParagraph"/>
        <w:numPr>
          <w:ilvl w:val="1"/>
          <w:numId w:val="1"/>
        </w:numPr>
        <w:tabs>
          <w:tab w:val="left" w:pos="1462"/>
        </w:tabs>
        <w:spacing w:before="7"/>
        <w:ind w:left="1462" w:hanging="359"/>
        <w:rPr>
          <w:sz w:val="24"/>
        </w:rPr>
      </w:pPr>
      <w:r>
        <w:rPr>
          <w:sz w:val="24"/>
        </w:rPr>
        <w:t>Herring</w:t>
      </w:r>
      <w:r>
        <w:rPr>
          <w:spacing w:val="10"/>
          <w:sz w:val="24"/>
        </w:rPr>
        <w:t xml:space="preserve"> </w:t>
      </w:r>
      <w:r>
        <w:rPr>
          <w:spacing w:val="-2"/>
          <w:sz w:val="24"/>
        </w:rPr>
        <w:t>School</w:t>
      </w:r>
    </w:p>
    <w:p w14:paraId="7D753307" w14:textId="77777777" w:rsidR="00FC0665" w:rsidRDefault="000C714F">
      <w:pPr>
        <w:pStyle w:val="Heading9"/>
        <w:numPr>
          <w:ilvl w:val="0"/>
          <w:numId w:val="1"/>
        </w:numPr>
        <w:tabs>
          <w:tab w:val="left" w:pos="742"/>
        </w:tabs>
        <w:spacing w:before="9"/>
        <w:ind w:left="742" w:hanging="359"/>
      </w:pPr>
      <w:r>
        <w:rPr>
          <w:w w:val="105"/>
        </w:rPr>
        <w:t>Healthcare</w:t>
      </w:r>
      <w:r>
        <w:rPr>
          <w:spacing w:val="-10"/>
          <w:w w:val="105"/>
        </w:rPr>
        <w:t xml:space="preserve"> </w:t>
      </w:r>
      <w:r>
        <w:rPr>
          <w:w w:val="105"/>
        </w:rPr>
        <w:t>&amp;</w:t>
      </w:r>
      <w:r>
        <w:rPr>
          <w:spacing w:val="-9"/>
          <w:w w:val="105"/>
        </w:rPr>
        <w:t xml:space="preserve"> </w:t>
      </w:r>
      <w:r>
        <w:rPr>
          <w:spacing w:val="-2"/>
          <w:w w:val="105"/>
        </w:rPr>
        <w:t>Wellness:</w:t>
      </w:r>
    </w:p>
    <w:p w14:paraId="14338FB4" w14:textId="77777777" w:rsidR="00FC0665" w:rsidRDefault="000C714F">
      <w:pPr>
        <w:pStyle w:val="ListParagraph"/>
        <w:numPr>
          <w:ilvl w:val="1"/>
          <w:numId w:val="1"/>
        </w:numPr>
        <w:tabs>
          <w:tab w:val="left" w:pos="1462"/>
        </w:tabs>
        <w:spacing w:before="10"/>
        <w:ind w:left="1462" w:hanging="359"/>
        <w:rPr>
          <w:sz w:val="24"/>
        </w:rPr>
      </w:pPr>
      <w:r>
        <w:rPr>
          <w:sz w:val="24"/>
        </w:rPr>
        <w:t>Water</w:t>
      </w:r>
      <w:r>
        <w:rPr>
          <w:spacing w:val="3"/>
          <w:sz w:val="24"/>
        </w:rPr>
        <w:t xml:space="preserve"> </w:t>
      </w:r>
      <w:r>
        <w:rPr>
          <w:sz w:val="24"/>
        </w:rPr>
        <w:t>Testing</w:t>
      </w:r>
      <w:r>
        <w:rPr>
          <w:spacing w:val="2"/>
          <w:sz w:val="24"/>
        </w:rPr>
        <w:t xml:space="preserve"> </w:t>
      </w:r>
      <w:r>
        <w:rPr>
          <w:sz w:val="24"/>
        </w:rPr>
        <w:t>for</w:t>
      </w:r>
      <w:r>
        <w:rPr>
          <w:spacing w:val="3"/>
          <w:sz w:val="24"/>
        </w:rPr>
        <w:t xml:space="preserve"> </w:t>
      </w:r>
      <w:r>
        <w:rPr>
          <w:sz w:val="24"/>
        </w:rPr>
        <w:t>Public</w:t>
      </w:r>
      <w:r>
        <w:rPr>
          <w:spacing w:val="2"/>
          <w:sz w:val="24"/>
        </w:rPr>
        <w:t xml:space="preserve"> </w:t>
      </w:r>
      <w:r>
        <w:rPr>
          <w:spacing w:val="-2"/>
          <w:sz w:val="24"/>
        </w:rPr>
        <w:t>Buildings</w:t>
      </w:r>
    </w:p>
    <w:p w14:paraId="191C9F1F" w14:textId="77777777" w:rsidR="00FC0665" w:rsidRDefault="000C714F">
      <w:pPr>
        <w:pStyle w:val="ListParagraph"/>
        <w:numPr>
          <w:ilvl w:val="1"/>
          <w:numId w:val="1"/>
        </w:numPr>
        <w:tabs>
          <w:tab w:val="left" w:pos="1462"/>
        </w:tabs>
        <w:spacing w:before="7"/>
        <w:ind w:left="1462" w:hanging="359"/>
        <w:rPr>
          <w:sz w:val="24"/>
        </w:rPr>
      </w:pPr>
      <w:r>
        <w:rPr>
          <w:sz w:val="24"/>
        </w:rPr>
        <w:t>Doris</w:t>
      </w:r>
      <w:r>
        <w:rPr>
          <w:spacing w:val="13"/>
          <w:sz w:val="24"/>
        </w:rPr>
        <w:t xml:space="preserve"> </w:t>
      </w:r>
      <w:r>
        <w:rPr>
          <w:sz w:val="24"/>
        </w:rPr>
        <w:t>Savoie</w:t>
      </w:r>
      <w:r>
        <w:rPr>
          <w:spacing w:val="14"/>
          <w:sz w:val="24"/>
        </w:rPr>
        <w:t xml:space="preserve"> </w:t>
      </w:r>
      <w:r>
        <w:rPr>
          <w:spacing w:val="-2"/>
          <w:sz w:val="24"/>
        </w:rPr>
        <w:t>Centre</w:t>
      </w:r>
    </w:p>
    <w:p w14:paraId="7A111A9C" w14:textId="77777777" w:rsidR="00FC0665" w:rsidRDefault="000C714F">
      <w:pPr>
        <w:pStyle w:val="ListParagraph"/>
        <w:numPr>
          <w:ilvl w:val="1"/>
          <w:numId w:val="1"/>
        </w:numPr>
        <w:tabs>
          <w:tab w:val="left" w:pos="1462"/>
        </w:tabs>
        <w:ind w:left="1462" w:hanging="359"/>
        <w:rPr>
          <w:sz w:val="24"/>
        </w:rPr>
      </w:pPr>
      <w:r>
        <w:rPr>
          <w:w w:val="105"/>
          <w:sz w:val="24"/>
        </w:rPr>
        <w:t>Sollans</w:t>
      </w:r>
      <w:r>
        <w:rPr>
          <w:spacing w:val="-4"/>
          <w:w w:val="105"/>
          <w:sz w:val="24"/>
        </w:rPr>
        <w:t xml:space="preserve"> </w:t>
      </w:r>
      <w:r>
        <w:rPr>
          <w:w w:val="105"/>
          <w:sz w:val="24"/>
        </w:rPr>
        <w:t>Rd</w:t>
      </w:r>
      <w:r>
        <w:rPr>
          <w:spacing w:val="-3"/>
          <w:w w:val="105"/>
          <w:sz w:val="24"/>
        </w:rPr>
        <w:t xml:space="preserve"> </w:t>
      </w:r>
      <w:r>
        <w:rPr>
          <w:w w:val="105"/>
          <w:sz w:val="24"/>
        </w:rPr>
        <w:t>Public</w:t>
      </w:r>
      <w:r>
        <w:rPr>
          <w:spacing w:val="-2"/>
          <w:w w:val="105"/>
          <w:sz w:val="24"/>
        </w:rPr>
        <w:t xml:space="preserve"> </w:t>
      </w:r>
      <w:r>
        <w:rPr>
          <w:spacing w:val="-4"/>
          <w:w w:val="105"/>
          <w:sz w:val="24"/>
        </w:rPr>
        <w:t>Well</w:t>
      </w:r>
    </w:p>
    <w:p w14:paraId="7D36D545" w14:textId="77777777" w:rsidR="00FC0665" w:rsidRDefault="000C714F">
      <w:pPr>
        <w:pStyle w:val="ListParagraph"/>
        <w:numPr>
          <w:ilvl w:val="1"/>
          <w:numId w:val="1"/>
        </w:numPr>
        <w:tabs>
          <w:tab w:val="left" w:pos="1462"/>
        </w:tabs>
        <w:spacing w:before="10"/>
        <w:ind w:left="1462" w:hanging="359"/>
        <w:rPr>
          <w:sz w:val="24"/>
        </w:rPr>
      </w:pPr>
      <w:r>
        <w:rPr>
          <w:sz w:val="24"/>
        </w:rPr>
        <w:t>Fire</w:t>
      </w:r>
      <w:r>
        <w:rPr>
          <w:spacing w:val="3"/>
          <w:sz w:val="24"/>
        </w:rPr>
        <w:t xml:space="preserve"> </w:t>
      </w:r>
      <w:r>
        <w:rPr>
          <w:sz w:val="24"/>
        </w:rPr>
        <w:t>Department</w:t>
      </w:r>
      <w:r>
        <w:rPr>
          <w:spacing w:val="4"/>
          <w:sz w:val="24"/>
        </w:rPr>
        <w:t xml:space="preserve"> </w:t>
      </w:r>
      <w:r>
        <w:rPr>
          <w:spacing w:val="-2"/>
          <w:sz w:val="24"/>
        </w:rPr>
        <w:t>Administration</w:t>
      </w:r>
    </w:p>
    <w:p w14:paraId="3BA0A8FC" w14:textId="77777777" w:rsidR="00FC0665" w:rsidRDefault="000C714F">
      <w:pPr>
        <w:pStyle w:val="ListParagraph"/>
        <w:numPr>
          <w:ilvl w:val="1"/>
          <w:numId w:val="1"/>
        </w:numPr>
        <w:tabs>
          <w:tab w:val="left" w:pos="1462"/>
        </w:tabs>
        <w:ind w:left="1462" w:hanging="359"/>
        <w:rPr>
          <w:sz w:val="24"/>
        </w:rPr>
      </w:pPr>
      <w:r>
        <w:rPr>
          <w:sz w:val="24"/>
        </w:rPr>
        <w:t>Invasive</w:t>
      </w:r>
      <w:r>
        <w:rPr>
          <w:spacing w:val="-6"/>
          <w:sz w:val="24"/>
        </w:rPr>
        <w:t xml:space="preserve"> </w:t>
      </w:r>
      <w:r>
        <w:rPr>
          <w:sz w:val="24"/>
        </w:rPr>
        <w:t>Weed</w:t>
      </w:r>
      <w:r>
        <w:rPr>
          <w:spacing w:val="-5"/>
          <w:sz w:val="24"/>
        </w:rPr>
        <w:t xml:space="preserve"> </w:t>
      </w:r>
      <w:r>
        <w:rPr>
          <w:spacing w:val="-2"/>
          <w:sz w:val="24"/>
        </w:rPr>
        <w:t>Control</w:t>
      </w:r>
    </w:p>
    <w:p w14:paraId="1D7F9B33" w14:textId="77777777" w:rsidR="00FC0665" w:rsidRDefault="000C714F">
      <w:pPr>
        <w:pStyle w:val="ListParagraph"/>
        <w:numPr>
          <w:ilvl w:val="1"/>
          <w:numId w:val="1"/>
        </w:numPr>
        <w:tabs>
          <w:tab w:val="left" w:pos="1462"/>
        </w:tabs>
        <w:spacing w:before="7"/>
        <w:ind w:left="1462" w:hanging="359"/>
        <w:rPr>
          <w:sz w:val="24"/>
        </w:rPr>
      </w:pPr>
      <w:r>
        <w:rPr>
          <w:sz w:val="24"/>
        </w:rPr>
        <w:t>Hot</w:t>
      </w:r>
      <w:r>
        <w:rPr>
          <w:spacing w:val="-11"/>
          <w:sz w:val="24"/>
        </w:rPr>
        <w:t xml:space="preserve"> </w:t>
      </w:r>
      <w:r>
        <w:rPr>
          <w:sz w:val="24"/>
        </w:rPr>
        <w:t>Meals:</w:t>
      </w:r>
      <w:r>
        <w:rPr>
          <w:spacing w:val="-12"/>
          <w:sz w:val="24"/>
        </w:rPr>
        <w:t xml:space="preserve"> </w:t>
      </w:r>
      <w:r>
        <w:rPr>
          <w:sz w:val="24"/>
        </w:rPr>
        <w:t>3</w:t>
      </w:r>
      <w:r>
        <w:rPr>
          <w:spacing w:val="-13"/>
          <w:sz w:val="24"/>
        </w:rPr>
        <w:t xml:space="preserve"> </w:t>
      </w:r>
      <w:r>
        <w:rPr>
          <w:spacing w:val="-2"/>
          <w:sz w:val="24"/>
        </w:rPr>
        <w:t>days/week</w:t>
      </w:r>
    </w:p>
    <w:p w14:paraId="4371AA3A" w14:textId="77777777" w:rsidR="00FC0665" w:rsidRDefault="000C714F">
      <w:pPr>
        <w:pStyle w:val="ListParagraph"/>
        <w:numPr>
          <w:ilvl w:val="1"/>
          <w:numId w:val="1"/>
        </w:numPr>
        <w:tabs>
          <w:tab w:val="left" w:pos="1462"/>
        </w:tabs>
        <w:spacing w:before="10"/>
        <w:ind w:left="1462" w:hanging="359"/>
        <w:rPr>
          <w:sz w:val="24"/>
        </w:rPr>
      </w:pPr>
      <w:r>
        <w:rPr>
          <w:sz w:val="24"/>
        </w:rPr>
        <w:t>Home</w:t>
      </w:r>
      <w:r>
        <w:rPr>
          <w:spacing w:val="-2"/>
          <w:sz w:val="24"/>
        </w:rPr>
        <w:t xml:space="preserve"> </w:t>
      </w:r>
      <w:r>
        <w:rPr>
          <w:sz w:val="24"/>
        </w:rPr>
        <w:t>Delivery:</w:t>
      </w:r>
      <w:r>
        <w:rPr>
          <w:spacing w:val="-5"/>
          <w:sz w:val="24"/>
        </w:rPr>
        <w:t xml:space="preserve"> </w:t>
      </w:r>
      <w:r>
        <w:rPr>
          <w:sz w:val="24"/>
        </w:rPr>
        <w:t>3</w:t>
      </w:r>
      <w:r>
        <w:rPr>
          <w:spacing w:val="-2"/>
          <w:sz w:val="24"/>
        </w:rPr>
        <w:t xml:space="preserve"> days/week</w:t>
      </w:r>
    </w:p>
    <w:p w14:paraId="7A9C3D79" w14:textId="77777777" w:rsidR="00FC0665" w:rsidRDefault="000C714F">
      <w:pPr>
        <w:pStyle w:val="ListParagraph"/>
        <w:numPr>
          <w:ilvl w:val="1"/>
          <w:numId w:val="1"/>
        </w:numPr>
        <w:tabs>
          <w:tab w:val="left" w:pos="1462"/>
        </w:tabs>
        <w:ind w:left="1462" w:hanging="359"/>
        <w:rPr>
          <w:sz w:val="24"/>
        </w:rPr>
      </w:pPr>
      <w:r>
        <w:rPr>
          <w:sz w:val="24"/>
        </w:rPr>
        <w:t>Food</w:t>
      </w:r>
      <w:r>
        <w:rPr>
          <w:spacing w:val="6"/>
          <w:sz w:val="24"/>
        </w:rPr>
        <w:t xml:space="preserve"> </w:t>
      </w:r>
      <w:r>
        <w:rPr>
          <w:sz w:val="24"/>
        </w:rPr>
        <w:t>Bank:</w:t>
      </w:r>
      <w:r>
        <w:rPr>
          <w:spacing w:val="5"/>
          <w:sz w:val="24"/>
        </w:rPr>
        <w:t xml:space="preserve"> </w:t>
      </w:r>
      <w:r>
        <w:rPr>
          <w:sz w:val="24"/>
        </w:rPr>
        <w:t>3</w:t>
      </w:r>
      <w:r>
        <w:rPr>
          <w:spacing w:val="7"/>
          <w:sz w:val="24"/>
        </w:rPr>
        <w:t xml:space="preserve"> </w:t>
      </w:r>
      <w:r>
        <w:rPr>
          <w:spacing w:val="-2"/>
          <w:sz w:val="24"/>
        </w:rPr>
        <w:t>days/week</w:t>
      </w:r>
    </w:p>
    <w:p w14:paraId="56EF32F5" w14:textId="77777777" w:rsidR="00FC0665" w:rsidRDefault="000C714F">
      <w:pPr>
        <w:pStyle w:val="ListParagraph"/>
        <w:numPr>
          <w:ilvl w:val="1"/>
          <w:numId w:val="1"/>
        </w:numPr>
        <w:tabs>
          <w:tab w:val="left" w:pos="1462"/>
        </w:tabs>
        <w:spacing w:before="7"/>
        <w:ind w:left="1462" w:hanging="359"/>
        <w:rPr>
          <w:sz w:val="24"/>
        </w:rPr>
      </w:pPr>
      <w:r>
        <w:rPr>
          <w:sz w:val="24"/>
        </w:rPr>
        <w:t>Food</w:t>
      </w:r>
      <w:r>
        <w:rPr>
          <w:spacing w:val="10"/>
          <w:sz w:val="24"/>
        </w:rPr>
        <w:t xml:space="preserve"> </w:t>
      </w:r>
      <w:r>
        <w:rPr>
          <w:spacing w:val="-2"/>
          <w:sz w:val="24"/>
        </w:rPr>
        <w:t>Hampers</w:t>
      </w:r>
    </w:p>
    <w:p w14:paraId="3182BF57" w14:textId="77777777" w:rsidR="00FC0665" w:rsidRDefault="000C714F">
      <w:pPr>
        <w:pStyle w:val="ListParagraph"/>
        <w:numPr>
          <w:ilvl w:val="1"/>
          <w:numId w:val="1"/>
        </w:numPr>
        <w:tabs>
          <w:tab w:val="left" w:pos="1462"/>
        </w:tabs>
        <w:ind w:left="1462" w:hanging="359"/>
        <w:rPr>
          <w:sz w:val="24"/>
        </w:rPr>
      </w:pPr>
      <w:r>
        <w:rPr>
          <w:w w:val="105"/>
          <w:sz w:val="24"/>
        </w:rPr>
        <w:t xml:space="preserve">Food Jar </w:t>
      </w:r>
      <w:r>
        <w:rPr>
          <w:spacing w:val="-2"/>
          <w:w w:val="105"/>
          <w:sz w:val="24"/>
        </w:rPr>
        <w:t>Program</w:t>
      </w:r>
    </w:p>
    <w:p w14:paraId="7FF33A61" w14:textId="77777777" w:rsidR="00FC0665" w:rsidRDefault="000C714F">
      <w:pPr>
        <w:pStyle w:val="ListParagraph"/>
        <w:numPr>
          <w:ilvl w:val="1"/>
          <w:numId w:val="1"/>
        </w:numPr>
        <w:tabs>
          <w:tab w:val="left" w:pos="1462"/>
        </w:tabs>
        <w:spacing w:before="10"/>
        <w:ind w:left="1462" w:hanging="359"/>
        <w:rPr>
          <w:sz w:val="24"/>
        </w:rPr>
      </w:pPr>
      <w:r>
        <w:rPr>
          <w:sz w:val="24"/>
        </w:rPr>
        <w:t>Foodbank/Market</w:t>
      </w:r>
      <w:r>
        <w:rPr>
          <w:spacing w:val="-5"/>
          <w:sz w:val="24"/>
        </w:rPr>
        <w:t xml:space="preserve"> </w:t>
      </w:r>
      <w:r>
        <w:rPr>
          <w:sz w:val="24"/>
        </w:rPr>
        <w:t>Day</w:t>
      </w:r>
      <w:r>
        <w:rPr>
          <w:spacing w:val="-1"/>
          <w:sz w:val="24"/>
        </w:rPr>
        <w:t xml:space="preserve"> </w:t>
      </w:r>
      <w:r>
        <w:rPr>
          <w:sz w:val="24"/>
        </w:rPr>
        <w:t>for</w:t>
      </w:r>
      <w:r>
        <w:rPr>
          <w:spacing w:val="-1"/>
          <w:sz w:val="24"/>
        </w:rPr>
        <w:t xml:space="preserve"> </w:t>
      </w:r>
      <w:r>
        <w:rPr>
          <w:spacing w:val="-2"/>
          <w:sz w:val="24"/>
        </w:rPr>
        <w:t>Families</w:t>
      </w:r>
    </w:p>
    <w:p w14:paraId="311389E9" w14:textId="77777777" w:rsidR="00FC0665" w:rsidRDefault="000C714F">
      <w:pPr>
        <w:pStyle w:val="ListParagraph"/>
        <w:numPr>
          <w:ilvl w:val="1"/>
          <w:numId w:val="1"/>
        </w:numPr>
        <w:tabs>
          <w:tab w:val="left" w:pos="1462"/>
        </w:tabs>
        <w:spacing w:before="7"/>
        <w:ind w:left="1462" w:hanging="359"/>
        <w:rPr>
          <w:sz w:val="24"/>
        </w:rPr>
      </w:pPr>
      <w:r>
        <w:rPr>
          <w:sz w:val="24"/>
        </w:rPr>
        <w:t>Raise</w:t>
      </w:r>
      <w:r>
        <w:rPr>
          <w:spacing w:val="8"/>
          <w:sz w:val="24"/>
        </w:rPr>
        <w:t xml:space="preserve"> </w:t>
      </w:r>
      <w:r>
        <w:rPr>
          <w:sz w:val="24"/>
        </w:rPr>
        <w:t>a</w:t>
      </w:r>
      <w:r>
        <w:rPr>
          <w:spacing w:val="6"/>
          <w:sz w:val="24"/>
        </w:rPr>
        <w:t xml:space="preserve"> </w:t>
      </w:r>
      <w:r>
        <w:rPr>
          <w:sz w:val="24"/>
        </w:rPr>
        <w:t>Reader</w:t>
      </w:r>
      <w:r>
        <w:rPr>
          <w:spacing w:val="9"/>
          <w:sz w:val="24"/>
        </w:rPr>
        <w:t xml:space="preserve"> </w:t>
      </w:r>
      <w:r>
        <w:rPr>
          <w:sz w:val="24"/>
        </w:rPr>
        <w:t>Story</w:t>
      </w:r>
      <w:r>
        <w:rPr>
          <w:spacing w:val="8"/>
          <w:sz w:val="24"/>
        </w:rPr>
        <w:t xml:space="preserve"> </w:t>
      </w:r>
      <w:r>
        <w:rPr>
          <w:spacing w:val="-4"/>
          <w:sz w:val="24"/>
        </w:rPr>
        <w:t>Time</w:t>
      </w:r>
    </w:p>
    <w:p w14:paraId="559E6E0F" w14:textId="77777777" w:rsidR="00FC0665" w:rsidRDefault="000C714F">
      <w:pPr>
        <w:pStyle w:val="Heading9"/>
        <w:numPr>
          <w:ilvl w:val="0"/>
          <w:numId w:val="1"/>
        </w:numPr>
        <w:tabs>
          <w:tab w:val="left" w:pos="742"/>
        </w:tabs>
        <w:spacing w:before="9"/>
        <w:ind w:left="742" w:hanging="359"/>
      </w:pPr>
      <w:r>
        <w:rPr>
          <w:w w:val="105"/>
        </w:rPr>
        <w:t>Recreation</w:t>
      </w:r>
      <w:r>
        <w:rPr>
          <w:spacing w:val="-10"/>
          <w:w w:val="105"/>
        </w:rPr>
        <w:t xml:space="preserve"> </w:t>
      </w:r>
      <w:r>
        <w:rPr>
          <w:w w:val="105"/>
        </w:rPr>
        <w:t>&amp;</w:t>
      </w:r>
      <w:r>
        <w:rPr>
          <w:spacing w:val="-5"/>
          <w:w w:val="105"/>
        </w:rPr>
        <w:t xml:space="preserve"> </w:t>
      </w:r>
      <w:r>
        <w:rPr>
          <w:w w:val="105"/>
        </w:rPr>
        <w:t>Community</w:t>
      </w:r>
      <w:r>
        <w:rPr>
          <w:spacing w:val="-7"/>
          <w:w w:val="105"/>
        </w:rPr>
        <w:t xml:space="preserve"> </w:t>
      </w:r>
      <w:r>
        <w:rPr>
          <w:spacing w:val="-2"/>
          <w:w w:val="105"/>
        </w:rPr>
        <w:t>Engagement:</w:t>
      </w:r>
    </w:p>
    <w:p w14:paraId="39F11B0D" w14:textId="77777777" w:rsidR="00FC0665" w:rsidRDefault="000C714F">
      <w:pPr>
        <w:pStyle w:val="ListParagraph"/>
        <w:numPr>
          <w:ilvl w:val="1"/>
          <w:numId w:val="1"/>
        </w:numPr>
        <w:tabs>
          <w:tab w:val="left" w:pos="1462"/>
        </w:tabs>
        <w:spacing w:before="10"/>
        <w:ind w:left="1462" w:hanging="359"/>
        <w:rPr>
          <w:sz w:val="24"/>
        </w:rPr>
      </w:pPr>
      <w:r>
        <w:rPr>
          <w:w w:val="105"/>
          <w:sz w:val="24"/>
        </w:rPr>
        <w:t>Family</w:t>
      </w:r>
      <w:r>
        <w:rPr>
          <w:spacing w:val="-8"/>
          <w:w w:val="105"/>
          <w:sz w:val="24"/>
        </w:rPr>
        <w:t xml:space="preserve"> </w:t>
      </w:r>
      <w:r>
        <w:rPr>
          <w:spacing w:val="-2"/>
          <w:w w:val="105"/>
          <w:sz w:val="24"/>
        </w:rPr>
        <w:t>Recreation</w:t>
      </w:r>
    </w:p>
    <w:p w14:paraId="71A7A73F" w14:textId="77777777" w:rsidR="00FC0665" w:rsidRDefault="000C714F">
      <w:pPr>
        <w:pStyle w:val="ListParagraph"/>
        <w:numPr>
          <w:ilvl w:val="1"/>
          <w:numId w:val="1"/>
        </w:numPr>
        <w:tabs>
          <w:tab w:val="left" w:pos="1462"/>
        </w:tabs>
        <w:ind w:left="1462" w:hanging="359"/>
        <w:rPr>
          <w:sz w:val="24"/>
        </w:rPr>
      </w:pPr>
      <w:r>
        <w:rPr>
          <w:sz w:val="24"/>
        </w:rPr>
        <w:t>Youth</w:t>
      </w:r>
      <w:r>
        <w:rPr>
          <w:spacing w:val="-3"/>
          <w:sz w:val="24"/>
        </w:rPr>
        <w:t xml:space="preserve"> </w:t>
      </w:r>
      <w:r>
        <w:rPr>
          <w:spacing w:val="-2"/>
          <w:sz w:val="24"/>
        </w:rPr>
        <w:t>Recreation</w:t>
      </w:r>
    </w:p>
    <w:p w14:paraId="47C820CF" w14:textId="77777777" w:rsidR="00FC0665" w:rsidRDefault="000C714F">
      <w:pPr>
        <w:pStyle w:val="ListParagraph"/>
        <w:numPr>
          <w:ilvl w:val="1"/>
          <w:numId w:val="1"/>
        </w:numPr>
        <w:tabs>
          <w:tab w:val="left" w:pos="1462"/>
        </w:tabs>
        <w:spacing w:before="7"/>
        <w:ind w:left="1462" w:hanging="359"/>
        <w:rPr>
          <w:sz w:val="24"/>
        </w:rPr>
      </w:pPr>
      <w:r>
        <w:rPr>
          <w:sz w:val="24"/>
        </w:rPr>
        <w:t>Teen</w:t>
      </w:r>
      <w:r>
        <w:rPr>
          <w:spacing w:val="6"/>
          <w:sz w:val="24"/>
        </w:rPr>
        <w:t xml:space="preserve"> </w:t>
      </w:r>
      <w:r>
        <w:rPr>
          <w:spacing w:val="-2"/>
          <w:sz w:val="24"/>
        </w:rPr>
        <w:t>Night</w:t>
      </w:r>
    </w:p>
    <w:p w14:paraId="639F8807" w14:textId="77777777" w:rsidR="00FC0665" w:rsidRDefault="000C714F">
      <w:pPr>
        <w:pStyle w:val="ListParagraph"/>
        <w:numPr>
          <w:ilvl w:val="1"/>
          <w:numId w:val="1"/>
        </w:numPr>
        <w:tabs>
          <w:tab w:val="left" w:pos="1462"/>
        </w:tabs>
        <w:spacing w:before="10"/>
        <w:ind w:left="1462" w:hanging="359"/>
        <w:rPr>
          <w:sz w:val="24"/>
        </w:rPr>
      </w:pPr>
      <w:r>
        <w:rPr>
          <w:sz w:val="24"/>
        </w:rPr>
        <w:t>Toddler</w:t>
      </w:r>
      <w:r>
        <w:rPr>
          <w:spacing w:val="28"/>
          <w:sz w:val="24"/>
        </w:rPr>
        <w:t xml:space="preserve"> </w:t>
      </w:r>
      <w:r>
        <w:rPr>
          <w:sz w:val="24"/>
        </w:rPr>
        <w:t>Drop-</w:t>
      </w:r>
      <w:r>
        <w:rPr>
          <w:spacing w:val="-5"/>
          <w:sz w:val="24"/>
        </w:rPr>
        <w:t>In</w:t>
      </w:r>
    </w:p>
    <w:p w14:paraId="7A3264C8" w14:textId="77777777" w:rsidR="00FC0665" w:rsidRDefault="000C714F">
      <w:pPr>
        <w:pStyle w:val="ListParagraph"/>
        <w:numPr>
          <w:ilvl w:val="1"/>
          <w:numId w:val="1"/>
        </w:numPr>
        <w:tabs>
          <w:tab w:val="left" w:pos="1462"/>
        </w:tabs>
        <w:ind w:left="1462" w:hanging="359"/>
        <w:rPr>
          <w:sz w:val="24"/>
        </w:rPr>
      </w:pPr>
      <w:r>
        <w:rPr>
          <w:w w:val="105"/>
          <w:sz w:val="24"/>
        </w:rPr>
        <w:t>Story</w:t>
      </w:r>
      <w:r>
        <w:rPr>
          <w:spacing w:val="-15"/>
          <w:w w:val="105"/>
          <w:sz w:val="24"/>
        </w:rPr>
        <w:t xml:space="preserve"> </w:t>
      </w:r>
      <w:r>
        <w:rPr>
          <w:spacing w:val="-2"/>
          <w:w w:val="105"/>
          <w:sz w:val="24"/>
        </w:rPr>
        <w:t>Walks</w:t>
      </w:r>
    </w:p>
    <w:p w14:paraId="7A51509A" w14:textId="77777777" w:rsidR="00FC0665" w:rsidRDefault="000C714F">
      <w:pPr>
        <w:pStyle w:val="ListParagraph"/>
        <w:numPr>
          <w:ilvl w:val="1"/>
          <w:numId w:val="1"/>
        </w:numPr>
        <w:tabs>
          <w:tab w:val="left" w:pos="1462"/>
        </w:tabs>
        <w:spacing w:before="7"/>
        <w:ind w:left="1462" w:hanging="359"/>
        <w:rPr>
          <w:sz w:val="24"/>
        </w:rPr>
      </w:pPr>
      <w:r>
        <w:rPr>
          <w:w w:val="105"/>
          <w:sz w:val="24"/>
        </w:rPr>
        <w:t>Studio</w:t>
      </w:r>
      <w:r>
        <w:rPr>
          <w:spacing w:val="-9"/>
          <w:w w:val="105"/>
          <w:sz w:val="24"/>
        </w:rPr>
        <w:t xml:space="preserve"> </w:t>
      </w:r>
      <w:r>
        <w:rPr>
          <w:spacing w:val="-4"/>
          <w:w w:val="105"/>
          <w:sz w:val="24"/>
        </w:rPr>
        <w:t>Tour</w:t>
      </w:r>
    </w:p>
    <w:p w14:paraId="1C8E1F34" w14:textId="77777777" w:rsidR="00FC0665" w:rsidRDefault="000C714F">
      <w:pPr>
        <w:pStyle w:val="ListParagraph"/>
        <w:numPr>
          <w:ilvl w:val="1"/>
          <w:numId w:val="1"/>
        </w:numPr>
        <w:tabs>
          <w:tab w:val="left" w:pos="1462"/>
        </w:tabs>
        <w:spacing w:before="10"/>
        <w:ind w:left="1462" w:hanging="359"/>
        <w:rPr>
          <w:sz w:val="24"/>
        </w:rPr>
      </w:pPr>
      <w:r>
        <w:rPr>
          <w:sz w:val="24"/>
        </w:rPr>
        <w:t>Summer</w:t>
      </w:r>
      <w:r>
        <w:rPr>
          <w:spacing w:val="11"/>
          <w:sz w:val="24"/>
        </w:rPr>
        <w:t xml:space="preserve"> </w:t>
      </w:r>
      <w:r>
        <w:rPr>
          <w:sz w:val="24"/>
        </w:rPr>
        <w:t>Fire</w:t>
      </w:r>
      <w:r>
        <w:rPr>
          <w:spacing w:val="12"/>
          <w:sz w:val="24"/>
        </w:rPr>
        <w:t xml:space="preserve"> </w:t>
      </w:r>
      <w:r>
        <w:rPr>
          <w:spacing w:val="-2"/>
          <w:sz w:val="24"/>
        </w:rPr>
        <w:t>Patrol</w:t>
      </w:r>
    </w:p>
    <w:p w14:paraId="134FE017" w14:textId="77777777" w:rsidR="00FC0665" w:rsidRDefault="000C714F">
      <w:pPr>
        <w:pStyle w:val="ListParagraph"/>
        <w:numPr>
          <w:ilvl w:val="1"/>
          <w:numId w:val="1"/>
        </w:numPr>
        <w:tabs>
          <w:tab w:val="left" w:pos="1462"/>
        </w:tabs>
        <w:ind w:left="1462" w:hanging="359"/>
        <w:rPr>
          <w:sz w:val="24"/>
        </w:rPr>
      </w:pPr>
      <w:r>
        <w:rPr>
          <w:spacing w:val="2"/>
          <w:sz w:val="24"/>
        </w:rPr>
        <w:t>Social/Emotional</w:t>
      </w:r>
      <w:r>
        <w:rPr>
          <w:spacing w:val="31"/>
          <w:sz w:val="24"/>
        </w:rPr>
        <w:t xml:space="preserve"> </w:t>
      </w:r>
      <w:r>
        <w:rPr>
          <w:spacing w:val="-2"/>
          <w:sz w:val="24"/>
        </w:rPr>
        <w:t>Workshops</w:t>
      </w:r>
    </w:p>
    <w:p w14:paraId="7A548FCB" w14:textId="77777777" w:rsidR="00FC0665" w:rsidRDefault="000C714F">
      <w:pPr>
        <w:pStyle w:val="ListParagraph"/>
        <w:numPr>
          <w:ilvl w:val="1"/>
          <w:numId w:val="1"/>
        </w:numPr>
        <w:tabs>
          <w:tab w:val="left" w:pos="1462"/>
        </w:tabs>
        <w:spacing w:before="7"/>
        <w:ind w:left="1462" w:hanging="359"/>
        <w:rPr>
          <w:sz w:val="24"/>
        </w:rPr>
      </w:pPr>
      <w:r>
        <w:rPr>
          <w:w w:val="105"/>
          <w:sz w:val="24"/>
        </w:rPr>
        <w:t>Sign</w:t>
      </w:r>
      <w:r>
        <w:rPr>
          <w:spacing w:val="-5"/>
          <w:w w:val="105"/>
          <w:sz w:val="24"/>
        </w:rPr>
        <w:t xml:space="preserve"> </w:t>
      </w:r>
      <w:r>
        <w:rPr>
          <w:w w:val="105"/>
          <w:sz w:val="24"/>
        </w:rPr>
        <w:t>Language</w:t>
      </w:r>
      <w:r>
        <w:rPr>
          <w:spacing w:val="-5"/>
          <w:w w:val="105"/>
          <w:sz w:val="24"/>
        </w:rPr>
        <w:t xml:space="preserve"> </w:t>
      </w:r>
      <w:r>
        <w:rPr>
          <w:spacing w:val="-2"/>
          <w:w w:val="105"/>
          <w:sz w:val="24"/>
        </w:rPr>
        <w:t>Lessons</w:t>
      </w:r>
    </w:p>
    <w:p w14:paraId="191D5CDA" w14:textId="77777777" w:rsidR="00FC0665" w:rsidRDefault="000C714F">
      <w:pPr>
        <w:pStyle w:val="Heading9"/>
        <w:numPr>
          <w:ilvl w:val="0"/>
          <w:numId w:val="1"/>
        </w:numPr>
        <w:tabs>
          <w:tab w:val="left" w:pos="742"/>
        </w:tabs>
        <w:spacing w:before="9"/>
        <w:ind w:left="742" w:hanging="359"/>
      </w:pPr>
      <w:r>
        <w:rPr>
          <w:w w:val="105"/>
        </w:rPr>
        <w:t>Environmental</w:t>
      </w:r>
      <w:r>
        <w:rPr>
          <w:spacing w:val="2"/>
          <w:w w:val="105"/>
        </w:rPr>
        <w:t xml:space="preserve"> </w:t>
      </w:r>
      <w:r>
        <w:rPr>
          <w:w w:val="105"/>
        </w:rPr>
        <w:t>&amp;</w:t>
      </w:r>
      <w:r>
        <w:rPr>
          <w:spacing w:val="5"/>
          <w:w w:val="105"/>
        </w:rPr>
        <w:t xml:space="preserve"> </w:t>
      </w:r>
      <w:r>
        <w:rPr>
          <w:w w:val="105"/>
        </w:rPr>
        <w:t>Educational</w:t>
      </w:r>
      <w:r>
        <w:rPr>
          <w:spacing w:val="5"/>
          <w:w w:val="105"/>
        </w:rPr>
        <w:t xml:space="preserve"> </w:t>
      </w:r>
      <w:r>
        <w:rPr>
          <w:spacing w:val="-2"/>
          <w:w w:val="105"/>
        </w:rPr>
        <w:t>Initiatives:</w:t>
      </w:r>
    </w:p>
    <w:p w14:paraId="167FE5A6" w14:textId="77777777" w:rsidR="00FC0665" w:rsidRDefault="000C714F">
      <w:pPr>
        <w:pStyle w:val="ListParagraph"/>
        <w:numPr>
          <w:ilvl w:val="1"/>
          <w:numId w:val="1"/>
        </w:numPr>
        <w:tabs>
          <w:tab w:val="left" w:pos="1462"/>
        </w:tabs>
        <w:spacing w:before="10"/>
        <w:ind w:left="1462" w:hanging="359"/>
        <w:rPr>
          <w:sz w:val="24"/>
        </w:rPr>
      </w:pPr>
      <w:r>
        <w:rPr>
          <w:w w:val="105"/>
          <w:sz w:val="24"/>
        </w:rPr>
        <w:t>Regional</w:t>
      </w:r>
      <w:r>
        <w:rPr>
          <w:spacing w:val="-12"/>
          <w:w w:val="105"/>
          <w:sz w:val="24"/>
        </w:rPr>
        <w:t xml:space="preserve"> </w:t>
      </w:r>
      <w:r>
        <w:rPr>
          <w:w w:val="105"/>
          <w:sz w:val="24"/>
        </w:rPr>
        <w:t>Parks</w:t>
      </w:r>
      <w:r>
        <w:rPr>
          <w:spacing w:val="-13"/>
          <w:w w:val="105"/>
          <w:sz w:val="24"/>
        </w:rPr>
        <w:t xml:space="preserve"> </w:t>
      </w:r>
      <w:r>
        <w:rPr>
          <w:w w:val="105"/>
          <w:sz w:val="24"/>
        </w:rPr>
        <w:t>and</w:t>
      </w:r>
      <w:r>
        <w:rPr>
          <w:spacing w:val="-12"/>
          <w:w w:val="105"/>
          <w:sz w:val="24"/>
        </w:rPr>
        <w:t xml:space="preserve"> </w:t>
      </w:r>
      <w:r>
        <w:rPr>
          <w:w w:val="105"/>
          <w:sz w:val="24"/>
        </w:rPr>
        <w:t>Trails</w:t>
      </w:r>
      <w:r>
        <w:rPr>
          <w:spacing w:val="-13"/>
          <w:w w:val="105"/>
          <w:sz w:val="24"/>
        </w:rPr>
        <w:t xml:space="preserve"> </w:t>
      </w:r>
      <w:r>
        <w:rPr>
          <w:spacing w:val="-2"/>
          <w:w w:val="105"/>
          <w:sz w:val="24"/>
        </w:rPr>
        <w:t>Advisory</w:t>
      </w:r>
    </w:p>
    <w:p w14:paraId="4399CB99" w14:textId="77777777" w:rsidR="00FC0665" w:rsidRDefault="000C714F">
      <w:pPr>
        <w:pStyle w:val="ListParagraph"/>
        <w:numPr>
          <w:ilvl w:val="1"/>
          <w:numId w:val="1"/>
        </w:numPr>
        <w:tabs>
          <w:tab w:val="left" w:pos="1462"/>
        </w:tabs>
        <w:ind w:left="1462" w:hanging="359"/>
        <w:rPr>
          <w:sz w:val="24"/>
        </w:rPr>
      </w:pPr>
      <w:r>
        <w:rPr>
          <w:spacing w:val="-5"/>
          <w:sz w:val="24"/>
        </w:rPr>
        <w:t>Water</w:t>
      </w:r>
      <w:r>
        <w:rPr>
          <w:spacing w:val="-4"/>
          <w:sz w:val="24"/>
        </w:rPr>
        <w:t xml:space="preserve"> </w:t>
      </w:r>
      <w:r>
        <w:rPr>
          <w:spacing w:val="-2"/>
          <w:sz w:val="24"/>
        </w:rPr>
        <w:t>Information/Education</w:t>
      </w:r>
    </w:p>
    <w:p w14:paraId="7E24928E" w14:textId="77777777" w:rsidR="00FC0665" w:rsidRDefault="000C714F">
      <w:pPr>
        <w:pStyle w:val="ListParagraph"/>
        <w:numPr>
          <w:ilvl w:val="1"/>
          <w:numId w:val="1"/>
        </w:numPr>
        <w:tabs>
          <w:tab w:val="left" w:pos="1462"/>
        </w:tabs>
        <w:spacing w:before="7"/>
        <w:ind w:left="1462" w:hanging="359"/>
        <w:rPr>
          <w:sz w:val="24"/>
        </w:rPr>
      </w:pPr>
      <w:r>
        <w:rPr>
          <w:w w:val="105"/>
          <w:sz w:val="24"/>
        </w:rPr>
        <w:t>Trail</w:t>
      </w:r>
      <w:r>
        <w:rPr>
          <w:spacing w:val="-7"/>
          <w:w w:val="105"/>
          <w:sz w:val="24"/>
        </w:rPr>
        <w:t xml:space="preserve"> </w:t>
      </w:r>
      <w:r>
        <w:rPr>
          <w:spacing w:val="-2"/>
          <w:w w:val="105"/>
          <w:sz w:val="24"/>
        </w:rPr>
        <w:t>Maintenance</w:t>
      </w:r>
    </w:p>
    <w:p w14:paraId="5C1759F4" w14:textId="77777777" w:rsidR="00FC0665" w:rsidRDefault="000C714F">
      <w:pPr>
        <w:pStyle w:val="ListParagraph"/>
        <w:numPr>
          <w:ilvl w:val="1"/>
          <w:numId w:val="1"/>
        </w:numPr>
        <w:tabs>
          <w:tab w:val="left" w:pos="1462"/>
        </w:tabs>
        <w:spacing w:before="10"/>
        <w:ind w:left="1462" w:hanging="359"/>
        <w:rPr>
          <w:sz w:val="24"/>
        </w:rPr>
      </w:pPr>
      <w:r>
        <w:rPr>
          <w:sz w:val="24"/>
        </w:rPr>
        <w:t>Summer</w:t>
      </w:r>
      <w:r>
        <w:rPr>
          <w:spacing w:val="21"/>
          <w:sz w:val="24"/>
        </w:rPr>
        <w:t xml:space="preserve"> </w:t>
      </w:r>
      <w:r>
        <w:rPr>
          <w:spacing w:val="-5"/>
          <w:sz w:val="24"/>
        </w:rPr>
        <w:t>Bus</w:t>
      </w:r>
    </w:p>
    <w:p w14:paraId="06E2D5F6" w14:textId="77777777" w:rsidR="00FC0665" w:rsidRDefault="000C714F">
      <w:pPr>
        <w:pStyle w:val="ListParagraph"/>
        <w:numPr>
          <w:ilvl w:val="1"/>
          <w:numId w:val="1"/>
        </w:numPr>
        <w:tabs>
          <w:tab w:val="left" w:pos="1462"/>
        </w:tabs>
        <w:ind w:left="1462" w:hanging="359"/>
        <w:rPr>
          <w:sz w:val="24"/>
        </w:rPr>
      </w:pPr>
      <w:r>
        <w:rPr>
          <w:sz w:val="24"/>
        </w:rPr>
        <w:t>Outdoor</w:t>
      </w:r>
      <w:r>
        <w:rPr>
          <w:spacing w:val="10"/>
          <w:sz w:val="24"/>
        </w:rPr>
        <w:t xml:space="preserve"> </w:t>
      </w:r>
      <w:r>
        <w:rPr>
          <w:sz w:val="24"/>
        </w:rPr>
        <w:t>Education</w:t>
      </w:r>
      <w:r>
        <w:rPr>
          <w:spacing w:val="10"/>
          <w:sz w:val="24"/>
        </w:rPr>
        <w:t xml:space="preserve"> </w:t>
      </w:r>
      <w:r>
        <w:rPr>
          <w:sz w:val="24"/>
        </w:rPr>
        <w:t>for</w:t>
      </w:r>
      <w:r>
        <w:rPr>
          <w:spacing w:val="10"/>
          <w:sz w:val="24"/>
        </w:rPr>
        <w:t xml:space="preserve"> </w:t>
      </w:r>
      <w:r>
        <w:rPr>
          <w:spacing w:val="-2"/>
          <w:sz w:val="24"/>
        </w:rPr>
        <w:t>Families</w:t>
      </w:r>
    </w:p>
    <w:p w14:paraId="4736FC8F" w14:textId="77777777" w:rsidR="00FC0665" w:rsidRDefault="000C714F">
      <w:pPr>
        <w:pStyle w:val="ListParagraph"/>
        <w:numPr>
          <w:ilvl w:val="1"/>
          <w:numId w:val="1"/>
        </w:numPr>
        <w:tabs>
          <w:tab w:val="left" w:pos="1462"/>
        </w:tabs>
        <w:spacing w:before="7"/>
        <w:ind w:left="1462" w:hanging="359"/>
        <w:rPr>
          <w:sz w:val="24"/>
        </w:rPr>
      </w:pPr>
      <w:r>
        <w:rPr>
          <w:sz w:val="24"/>
        </w:rPr>
        <w:t>Outdoor</w:t>
      </w:r>
      <w:r>
        <w:rPr>
          <w:spacing w:val="9"/>
          <w:sz w:val="24"/>
        </w:rPr>
        <w:t xml:space="preserve"> </w:t>
      </w:r>
      <w:r>
        <w:rPr>
          <w:sz w:val="24"/>
        </w:rPr>
        <w:t>Education</w:t>
      </w:r>
      <w:r>
        <w:rPr>
          <w:spacing w:val="9"/>
          <w:sz w:val="24"/>
        </w:rPr>
        <w:t xml:space="preserve"> </w:t>
      </w:r>
      <w:r>
        <w:rPr>
          <w:sz w:val="24"/>
        </w:rPr>
        <w:t>for</w:t>
      </w:r>
      <w:r>
        <w:rPr>
          <w:spacing w:val="10"/>
          <w:sz w:val="24"/>
        </w:rPr>
        <w:t xml:space="preserve"> </w:t>
      </w:r>
      <w:r>
        <w:rPr>
          <w:spacing w:val="-2"/>
          <w:sz w:val="24"/>
        </w:rPr>
        <w:t>Youth</w:t>
      </w:r>
    </w:p>
    <w:p w14:paraId="2383CAA6" w14:textId="77777777" w:rsidR="00FC0665" w:rsidRDefault="00FC0665">
      <w:pPr>
        <w:pStyle w:val="ListParagraph"/>
        <w:rPr>
          <w:sz w:val="24"/>
        </w:rPr>
        <w:sectPr w:rsidR="00FC0665">
          <w:pgSz w:w="12240" w:h="15840"/>
          <w:pgMar w:top="1360" w:right="1275" w:bottom="720" w:left="1417" w:header="0" w:footer="523" w:gutter="0"/>
          <w:cols w:space="720"/>
        </w:sectPr>
      </w:pPr>
    </w:p>
    <w:p w14:paraId="12020DD6" w14:textId="77777777" w:rsidR="00FC0665" w:rsidRDefault="000C714F">
      <w:pPr>
        <w:pStyle w:val="ListParagraph"/>
        <w:numPr>
          <w:ilvl w:val="1"/>
          <w:numId w:val="1"/>
        </w:numPr>
        <w:tabs>
          <w:tab w:val="left" w:pos="1462"/>
        </w:tabs>
        <w:spacing w:before="89"/>
        <w:ind w:left="1462" w:hanging="359"/>
        <w:rPr>
          <w:sz w:val="24"/>
        </w:rPr>
      </w:pPr>
      <w:r>
        <w:rPr>
          <w:sz w:val="24"/>
        </w:rPr>
        <w:t>Drought</w:t>
      </w:r>
      <w:r>
        <w:rPr>
          <w:spacing w:val="4"/>
          <w:sz w:val="24"/>
        </w:rPr>
        <w:t xml:space="preserve"> </w:t>
      </w:r>
      <w:r>
        <w:rPr>
          <w:spacing w:val="-2"/>
          <w:sz w:val="24"/>
        </w:rPr>
        <w:t>Information/Education</w:t>
      </w:r>
    </w:p>
    <w:p w14:paraId="73D981D0" w14:textId="77777777" w:rsidR="00FC0665" w:rsidRDefault="000C714F">
      <w:pPr>
        <w:pStyle w:val="ListParagraph"/>
        <w:numPr>
          <w:ilvl w:val="1"/>
          <w:numId w:val="1"/>
        </w:numPr>
        <w:tabs>
          <w:tab w:val="left" w:pos="1462"/>
        </w:tabs>
        <w:spacing w:before="7"/>
        <w:ind w:left="1462" w:hanging="359"/>
        <w:rPr>
          <w:sz w:val="24"/>
        </w:rPr>
      </w:pPr>
      <w:r>
        <w:rPr>
          <w:w w:val="105"/>
          <w:sz w:val="24"/>
        </w:rPr>
        <w:t>Ecological</w:t>
      </w:r>
      <w:r>
        <w:rPr>
          <w:spacing w:val="-3"/>
          <w:w w:val="105"/>
          <w:sz w:val="24"/>
        </w:rPr>
        <w:t xml:space="preserve"> </w:t>
      </w:r>
      <w:r>
        <w:rPr>
          <w:spacing w:val="-2"/>
          <w:w w:val="105"/>
          <w:sz w:val="24"/>
        </w:rPr>
        <w:t>Awareness</w:t>
      </w:r>
    </w:p>
    <w:p w14:paraId="7A55F5CE" w14:textId="77777777" w:rsidR="00FC0665" w:rsidRDefault="000C714F">
      <w:pPr>
        <w:pStyle w:val="ListParagraph"/>
        <w:numPr>
          <w:ilvl w:val="1"/>
          <w:numId w:val="1"/>
        </w:numPr>
        <w:tabs>
          <w:tab w:val="left" w:pos="1462"/>
        </w:tabs>
        <w:ind w:left="1462" w:hanging="359"/>
        <w:rPr>
          <w:sz w:val="24"/>
        </w:rPr>
      </w:pPr>
      <w:r>
        <w:rPr>
          <w:sz w:val="24"/>
        </w:rPr>
        <w:t>Environmental</w:t>
      </w:r>
      <w:r>
        <w:rPr>
          <w:spacing w:val="35"/>
          <w:sz w:val="24"/>
        </w:rPr>
        <w:t xml:space="preserve"> </w:t>
      </w:r>
      <w:r>
        <w:rPr>
          <w:spacing w:val="-2"/>
          <w:sz w:val="24"/>
        </w:rPr>
        <w:t>Education</w:t>
      </w:r>
    </w:p>
    <w:p w14:paraId="4EC3D9BE" w14:textId="77777777" w:rsidR="00FC0665" w:rsidRDefault="000C714F">
      <w:pPr>
        <w:pStyle w:val="ListParagraph"/>
        <w:numPr>
          <w:ilvl w:val="1"/>
          <w:numId w:val="1"/>
        </w:numPr>
        <w:tabs>
          <w:tab w:val="left" w:pos="1462"/>
        </w:tabs>
        <w:spacing w:before="10"/>
        <w:ind w:left="1462" w:hanging="359"/>
        <w:rPr>
          <w:sz w:val="24"/>
        </w:rPr>
      </w:pPr>
      <w:r>
        <w:rPr>
          <w:sz w:val="24"/>
        </w:rPr>
        <w:t>Emergency</w:t>
      </w:r>
      <w:r>
        <w:rPr>
          <w:spacing w:val="26"/>
          <w:sz w:val="24"/>
        </w:rPr>
        <w:t xml:space="preserve"> </w:t>
      </w:r>
      <w:r>
        <w:rPr>
          <w:sz w:val="24"/>
        </w:rPr>
        <w:t>Preparedness</w:t>
      </w:r>
      <w:r>
        <w:rPr>
          <w:spacing w:val="24"/>
          <w:sz w:val="24"/>
        </w:rPr>
        <w:t xml:space="preserve"> </w:t>
      </w:r>
      <w:r>
        <w:rPr>
          <w:spacing w:val="-2"/>
          <w:sz w:val="24"/>
        </w:rPr>
        <w:t>Education</w:t>
      </w:r>
    </w:p>
    <w:p w14:paraId="4A853C3E" w14:textId="77777777" w:rsidR="00FC0665" w:rsidRDefault="000C714F">
      <w:pPr>
        <w:pStyle w:val="ListParagraph"/>
        <w:numPr>
          <w:ilvl w:val="1"/>
          <w:numId w:val="1"/>
        </w:numPr>
        <w:tabs>
          <w:tab w:val="left" w:pos="1462"/>
        </w:tabs>
        <w:spacing w:before="7"/>
        <w:ind w:left="1462" w:hanging="359"/>
        <w:rPr>
          <w:sz w:val="24"/>
        </w:rPr>
      </w:pPr>
      <w:r>
        <w:rPr>
          <w:sz w:val="24"/>
        </w:rPr>
        <w:t>Natural</w:t>
      </w:r>
      <w:r>
        <w:rPr>
          <w:spacing w:val="12"/>
          <w:sz w:val="24"/>
        </w:rPr>
        <w:t xml:space="preserve"> </w:t>
      </w:r>
      <w:r>
        <w:rPr>
          <w:sz w:val="24"/>
        </w:rPr>
        <w:t>History</w:t>
      </w:r>
      <w:r>
        <w:rPr>
          <w:spacing w:val="12"/>
          <w:sz w:val="24"/>
        </w:rPr>
        <w:t xml:space="preserve"> </w:t>
      </w:r>
      <w:r>
        <w:rPr>
          <w:spacing w:val="-2"/>
          <w:sz w:val="24"/>
        </w:rPr>
        <w:t>Museum</w:t>
      </w:r>
    </w:p>
    <w:p w14:paraId="7464F7C7" w14:textId="77777777" w:rsidR="00FC0665" w:rsidRDefault="000C714F">
      <w:pPr>
        <w:pStyle w:val="Heading9"/>
        <w:numPr>
          <w:ilvl w:val="0"/>
          <w:numId w:val="1"/>
        </w:numPr>
        <w:tabs>
          <w:tab w:val="left" w:pos="742"/>
        </w:tabs>
        <w:spacing w:before="9"/>
        <w:ind w:left="742" w:hanging="359"/>
      </w:pPr>
      <w:r>
        <w:rPr>
          <w:spacing w:val="4"/>
        </w:rPr>
        <w:t>Community</w:t>
      </w:r>
      <w:r>
        <w:rPr>
          <w:spacing w:val="27"/>
        </w:rPr>
        <w:t xml:space="preserve"> </w:t>
      </w:r>
      <w:r>
        <w:rPr>
          <w:spacing w:val="4"/>
        </w:rPr>
        <w:t>Support</w:t>
      </w:r>
      <w:r>
        <w:rPr>
          <w:spacing w:val="27"/>
        </w:rPr>
        <w:t xml:space="preserve"> </w:t>
      </w:r>
      <w:r>
        <w:rPr>
          <w:spacing w:val="-2"/>
        </w:rPr>
        <w:t>Services:</w:t>
      </w:r>
    </w:p>
    <w:p w14:paraId="608284A7" w14:textId="77777777" w:rsidR="00FC0665" w:rsidRDefault="000C714F">
      <w:pPr>
        <w:pStyle w:val="ListParagraph"/>
        <w:numPr>
          <w:ilvl w:val="1"/>
          <w:numId w:val="1"/>
        </w:numPr>
        <w:tabs>
          <w:tab w:val="left" w:pos="1462"/>
        </w:tabs>
        <w:spacing w:before="10"/>
        <w:ind w:left="1462" w:hanging="359"/>
        <w:rPr>
          <w:sz w:val="24"/>
        </w:rPr>
      </w:pPr>
      <w:r>
        <w:rPr>
          <w:spacing w:val="-2"/>
          <w:sz w:val="24"/>
        </w:rPr>
        <w:t>Archives</w:t>
      </w:r>
    </w:p>
    <w:p w14:paraId="0A27E226" w14:textId="77777777" w:rsidR="00FC0665" w:rsidRDefault="000C714F">
      <w:pPr>
        <w:pStyle w:val="ListParagraph"/>
        <w:numPr>
          <w:ilvl w:val="1"/>
          <w:numId w:val="1"/>
        </w:numPr>
        <w:tabs>
          <w:tab w:val="left" w:pos="1462"/>
        </w:tabs>
        <w:ind w:left="1462" w:hanging="359"/>
        <w:rPr>
          <w:sz w:val="24"/>
        </w:rPr>
      </w:pPr>
      <w:r>
        <w:rPr>
          <w:sz w:val="24"/>
        </w:rPr>
        <w:t>Bursaries</w:t>
      </w:r>
      <w:r>
        <w:rPr>
          <w:spacing w:val="15"/>
          <w:sz w:val="24"/>
        </w:rPr>
        <w:t xml:space="preserve"> </w:t>
      </w:r>
      <w:r>
        <w:rPr>
          <w:sz w:val="24"/>
        </w:rPr>
        <w:t>and</w:t>
      </w:r>
      <w:r>
        <w:rPr>
          <w:spacing w:val="17"/>
          <w:sz w:val="24"/>
        </w:rPr>
        <w:t xml:space="preserve"> </w:t>
      </w:r>
      <w:r>
        <w:rPr>
          <w:spacing w:val="-2"/>
          <w:sz w:val="24"/>
        </w:rPr>
        <w:t>Scholarships</w:t>
      </w:r>
    </w:p>
    <w:p w14:paraId="371B795D" w14:textId="77777777" w:rsidR="00FC0665" w:rsidRDefault="000C714F">
      <w:pPr>
        <w:pStyle w:val="ListParagraph"/>
        <w:numPr>
          <w:ilvl w:val="1"/>
          <w:numId w:val="1"/>
        </w:numPr>
        <w:tabs>
          <w:tab w:val="left" w:pos="1462"/>
        </w:tabs>
        <w:spacing w:before="7"/>
        <w:ind w:left="1462" w:hanging="359"/>
        <w:rPr>
          <w:sz w:val="24"/>
        </w:rPr>
      </w:pPr>
      <w:r>
        <w:rPr>
          <w:sz w:val="24"/>
        </w:rPr>
        <w:t>Affordable</w:t>
      </w:r>
      <w:r>
        <w:rPr>
          <w:spacing w:val="6"/>
          <w:sz w:val="24"/>
        </w:rPr>
        <w:t xml:space="preserve"> </w:t>
      </w:r>
      <w:r>
        <w:rPr>
          <w:sz w:val="24"/>
        </w:rPr>
        <w:t>Elder</w:t>
      </w:r>
      <w:r>
        <w:rPr>
          <w:spacing w:val="6"/>
          <w:sz w:val="24"/>
        </w:rPr>
        <w:t xml:space="preserve"> </w:t>
      </w:r>
      <w:r>
        <w:rPr>
          <w:spacing w:val="-2"/>
          <w:sz w:val="24"/>
        </w:rPr>
        <w:t>Housing</w:t>
      </w:r>
    </w:p>
    <w:p w14:paraId="340BA90C" w14:textId="77777777" w:rsidR="00FC0665" w:rsidRDefault="000C714F">
      <w:pPr>
        <w:pStyle w:val="ListParagraph"/>
        <w:numPr>
          <w:ilvl w:val="1"/>
          <w:numId w:val="1"/>
        </w:numPr>
        <w:tabs>
          <w:tab w:val="left" w:pos="1462"/>
        </w:tabs>
        <w:ind w:left="1462" w:hanging="359"/>
        <w:rPr>
          <w:sz w:val="24"/>
        </w:rPr>
      </w:pPr>
      <w:r>
        <w:rPr>
          <w:sz w:val="24"/>
        </w:rPr>
        <w:t>Affordable</w:t>
      </w:r>
      <w:r>
        <w:rPr>
          <w:spacing w:val="7"/>
          <w:sz w:val="24"/>
        </w:rPr>
        <w:t xml:space="preserve"> </w:t>
      </w:r>
      <w:r>
        <w:rPr>
          <w:sz w:val="24"/>
        </w:rPr>
        <w:t>Rental</w:t>
      </w:r>
      <w:r>
        <w:rPr>
          <w:spacing w:val="8"/>
          <w:sz w:val="24"/>
        </w:rPr>
        <w:t xml:space="preserve"> </w:t>
      </w:r>
      <w:r>
        <w:rPr>
          <w:spacing w:val="-2"/>
          <w:sz w:val="24"/>
        </w:rPr>
        <w:t>Housing</w:t>
      </w:r>
    </w:p>
    <w:p w14:paraId="3E60F70B" w14:textId="77777777" w:rsidR="00FC0665" w:rsidRDefault="000C714F">
      <w:pPr>
        <w:pStyle w:val="ListParagraph"/>
        <w:numPr>
          <w:ilvl w:val="1"/>
          <w:numId w:val="1"/>
        </w:numPr>
        <w:tabs>
          <w:tab w:val="left" w:pos="1462"/>
        </w:tabs>
        <w:spacing w:before="10"/>
        <w:ind w:left="1462" w:hanging="359"/>
        <w:rPr>
          <w:sz w:val="24"/>
        </w:rPr>
      </w:pPr>
      <w:r>
        <w:rPr>
          <w:sz w:val="24"/>
        </w:rPr>
        <w:t>Medical</w:t>
      </w:r>
      <w:r>
        <w:rPr>
          <w:spacing w:val="7"/>
          <w:sz w:val="24"/>
        </w:rPr>
        <w:t xml:space="preserve"> </w:t>
      </w:r>
      <w:r>
        <w:rPr>
          <w:sz w:val="24"/>
        </w:rPr>
        <w:t>Equipment</w:t>
      </w:r>
      <w:r>
        <w:rPr>
          <w:spacing w:val="4"/>
          <w:sz w:val="24"/>
        </w:rPr>
        <w:t xml:space="preserve"> </w:t>
      </w:r>
      <w:r>
        <w:rPr>
          <w:spacing w:val="-4"/>
          <w:sz w:val="24"/>
        </w:rPr>
        <w:t>Loans</w:t>
      </w:r>
    </w:p>
    <w:p w14:paraId="28F237FD" w14:textId="77777777" w:rsidR="00FC0665" w:rsidRDefault="000C714F">
      <w:pPr>
        <w:pStyle w:val="ListParagraph"/>
        <w:numPr>
          <w:ilvl w:val="1"/>
          <w:numId w:val="1"/>
        </w:numPr>
        <w:tabs>
          <w:tab w:val="left" w:pos="1462"/>
        </w:tabs>
        <w:spacing w:before="7"/>
        <w:ind w:left="1462" w:hanging="359"/>
        <w:rPr>
          <w:sz w:val="24"/>
        </w:rPr>
      </w:pPr>
      <w:r>
        <w:rPr>
          <w:sz w:val="24"/>
        </w:rPr>
        <w:t>Community</w:t>
      </w:r>
      <w:r>
        <w:rPr>
          <w:spacing w:val="30"/>
          <w:sz w:val="24"/>
        </w:rPr>
        <w:t xml:space="preserve"> </w:t>
      </w:r>
      <w:r>
        <w:rPr>
          <w:spacing w:val="-2"/>
          <w:sz w:val="24"/>
        </w:rPr>
        <w:t>Garden</w:t>
      </w:r>
    </w:p>
    <w:p w14:paraId="6F5ABA53" w14:textId="77777777" w:rsidR="00FC0665" w:rsidRDefault="000C714F">
      <w:pPr>
        <w:pStyle w:val="ListParagraph"/>
        <w:numPr>
          <w:ilvl w:val="1"/>
          <w:numId w:val="1"/>
        </w:numPr>
        <w:tabs>
          <w:tab w:val="left" w:pos="1462"/>
        </w:tabs>
        <w:ind w:left="1462" w:hanging="359"/>
        <w:rPr>
          <w:sz w:val="24"/>
        </w:rPr>
      </w:pPr>
      <w:r>
        <w:rPr>
          <w:sz w:val="24"/>
        </w:rPr>
        <w:t>Community</w:t>
      </w:r>
      <w:r>
        <w:rPr>
          <w:spacing w:val="23"/>
          <w:sz w:val="24"/>
        </w:rPr>
        <w:t xml:space="preserve"> </w:t>
      </w:r>
      <w:r>
        <w:rPr>
          <w:sz w:val="24"/>
        </w:rPr>
        <w:t>Radio</w:t>
      </w:r>
      <w:r>
        <w:rPr>
          <w:spacing w:val="22"/>
          <w:sz w:val="24"/>
        </w:rPr>
        <w:t xml:space="preserve"> </w:t>
      </w:r>
      <w:r>
        <w:rPr>
          <w:spacing w:val="-2"/>
          <w:sz w:val="24"/>
        </w:rPr>
        <w:t>Station</w:t>
      </w:r>
    </w:p>
    <w:p w14:paraId="06AB050E" w14:textId="77777777" w:rsidR="00FC0665" w:rsidRDefault="000C714F">
      <w:pPr>
        <w:pStyle w:val="ListParagraph"/>
        <w:numPr>
          <w:ilvl w:val="1"/>
          <w:numId w:val="1"/>
        </w:numPr>
        <w:tabs>
          <w:tab w:val="left" w:pos="1462"/>
        </w:tabs>
        <w:spacing w:before="10"/>
        <w:ind w:left="1462" w:hanging="359"/>
        <w:rPr>
          <w:sz w:val="24"/>
        </w:rPr>
      </w:pPr>
      <w:r>
        <w:rPr>
          <w:sz w:val="24"/>
        </w:rPr>
        <w:t>Community</w:t>
      </w:r>
      <w:r>
        <w:rPr>
          <w:spacing w:val="28"/>
          <w:sz w:val="24"/>
        </w:rPr>
        <w:t xml:space="preserve"> </w:t>
      </w:r>
      <w:r>
        <w:rPr>
          <w:spacing w:val="-2"/>
          <w:sz w:val="24"/>
        </w:rPr>
        <w:t>School</w:t>
      </w:r>
    </w:p>
    <w:p w14:paraId="69EDAA26" w14:textId="77777777" w:rsidR="00FC0665" w:rsidRDefault="000C714F">
      <w:pPr>
        <w:pStyle w:val="ListParagraph"/>
        <w:numPr>
          <w:ilvl w:val="1"/>
          <w:numId w:val="1"/>
        </w:numPr>
        <w:tabs>
          <w:tab w:val="left" w:pos="1462"/>
        </w:tabs>
        <w:spacing w:before="7"/>
        <w:ind w:left="1462" w:hanging="359"/>
        <w:rPr>
          <w:sz w:val="24"/>
        </w:rPr>
      </w:pPr>
      <w:r>
        <w:rPr>
          <w:sz w:val="24"/>
        </w:rPr>
        <w:t>Facility</w:t>
      </w:r>
      <w:r>
        <w:rPr>
          <w:spacing w:val="9"/>
          <w:sz w:val="24"/>
        </w:rPr>
        <w:t xml:space="preserve"> </w:t>
      </w:r>
      <w:r>
        <w:rPr>
          <w:sz w:val="24"/>
        </w:rPr>
        <w:t>and</w:t>
      </w:r>
      <w:r>
        <w:rPr>
          <w:spacing w:val="9"/>
          <w:sz w:val="24"/>
        </w:rPr>
        <w:t xml:space="preserve"> </w:t>
      </w:r>
      <w:r>
        <w:rPr>
          <w:sz w:val="24"/>
        </w:rPr>
        <w:t>Hybrid</w:t>
      </w:r>
      <w:r>
        <w:rPr>
          <w:spacing w:val="10"/>
          <w:sz w:val="24"/>
        </w:rPr>
        <w:t xml:space="preserve"> </w:t>
      </w:r>
      <w:r>
        <w:rPr>
          <w:sz w:val="24"/>
        </w:rPr>
        <w:t>Meeting</w:t>
      </w:r>
      <w:r>
        <w:rPr>
          <w:spacing w:val="7"/>
          <w:sz w:val="24"/>
        </w:rPr>
        <w:t xml:space="preserve"> </w:t>
      </w:r>
      <w:r>
        <w:rPr>
          <w:sz w:val="24"/>
        </w:rPr>
        <w:t>Tech</w:t>
      </w:r>
      <w:r>
        <w:rPr>
          <w:spacing w:val="6"/>
          <w:sz w:val="24"/>
        </w:rPr>
        <w:t xml:space="preserve"> </w:t>
      </w:r>
      <w:r>
        <w:rPr>
          <w:spacing w:val="-2"/>
          <w:sz w:val="24"/>
        </w:rPr>
        <w:t>Rentals</w:t>
      </w:r>
    </w:p>
    <w:p w14:paraId="5DA55942" w14:textId="77777777" w:rsidR="00FC0665" w:rsidRDefault="000C714F">
      <w:pPr>
        <w:pStyle w:val="ListParagraph"/>
        <w:numPr>
          <w:ilvl w:val="1"/>
          <w:numId w:val="1"/>
        </w:numPr>
        <w:tabs>
          <w:tab w:val="left" w:pos="1462"/>
        </w:tabs>
        <w:ind w:left="1462" w:hanging="359"/>
        <w:rPr>
          <w:sz w:val="24"/>
        </w:rPr>
      </w:pPr>
      <w:r>
        <w:rPr>
          <w:w w:val="105"/>
          <w:sz w:val="24"/>
        </w:rPr>
        <w:t>Facility</w:t>
      </w:r>
      <w:r>
        <w:rPr>
          <w:spacing w:val="-7"/>
          <w:w w:val="105"/>
          <w:sz w:val="24"/>
        </w:rPr>
        <w:t xml:space="preserve"> </w:t>
      </w:r>
      <w:r>
        <w:rPr>
          <w:spacing w:val="-2"/>
          <w:w w:val="105"/>
          <w:sz w:val="24"/>
        </w:rPr>
        <w:t>Rental</w:t>
      </w:r>
    </w:p>
    <w:p w14:paraId="2B5E1092" w14:textId="77777777" w:rsidR="00FC0665" w:rsidRDefault="000C714F">
      <w:pPr>
        <w:pStyle w:val="ListParagraph"/>
        <w:numPr>
          <w:ilvl w:val="1"/>
          <w:numId w:val="1"/>
        </w:numPr>
        <w:tabs>
          <w:tab w:val="left" w:pos="1462"/>
        </w:tabs>
        <w:spacing w:before="10"/>
        <w:ind w:left="1462" w:hanging="359"/>
        <w:rPr>
          <w:sz w:val="24"/>
        </w:rPr>
      </w:pPr>
      <w:r>
        <w:rPr>
          <w:sz w:val="24"/>
        </w:rPr>
        <w:t>Fall</w:t>
      </w:r>
      <w:r>
        <w:rPr>
          <w:spacing w:val="3"/>
          <w:sz w:val="24"/>
        </w:rPr>
        <w:t xml:space="preserve"> </w:t>
      </w:r>
      <w:r>
        <w:rPr>
          <w:sz w:val="24"/>
        </w:rPr>
        <w:t>and</w:t>
      </w:r>
      <w:r>
        <w:rPr>
          <w:spacing w:val="3"/>
          <w:sz w:val="24"/>
        </w:rPr>
        <w:t xml:space="preserve"> </w:t>
      </w:r>
      <w:r>
        <w:rPr>
          <w:sz w:val="24"/>
        </w:rPr>
        <w:t>Winter</w:t>
      </w:r>
      <w:r>
        <w:rPr>
          <w:spacing w:val="4"/>
          <w:sz w:val="24"/>
        </w:rPr>
        <w:t xml:space="preserve"> </w:t>
      </w:r>
      <w:r>
        <w:rPr>
          <w:sz w:val="24"/>
        </w:rPr>
        <w:t>Lecture</w:t>
      </w:r>
      <w:r>
        <w:rPr>
          <w:spacing w:val="1"/>
          <w:sz w:val="24"/>
        </w:rPr>
        <w:t xml:space="preserve"> </w:t>
      </w:r>
      <w:r>
        <w:rPr>
          <w:spacing w:val="-2"/>
          <w:sz w:val="24"/>
        </w:rPr>
        <w:t>Series</w:t>
      </w:r>
    </w:p>
    <w:p w14:paraId="52AE717A" w14:textId="77777777" w:rsidR="00FC0665" w:rsidRDefault="000C714F">
      <w:pPr>
        <w:pStyle w:val="ListParagraph"/>
        <w:numPr>
          <w:ilvl w:val="1"/>
          <w:numId w:val="1"/>
        </w:numPr>
        <w:tabs>
          <w:tab w:val="left" w:pos="1462"/>
        </w:tabs>
        <w:ind w:left="1462" w:hanging="359"/>
        <w:rPr>
          <w:sz w:val="24"/>
        </w:rPr>
      </w:pPr>
      <w:r>
        <w:rPr>
          <w:w w:val="105"/>
          <w:sz w:val="24"/>
        </w:rPr>
        <w:t>Fall</w:t>
      </w:r>
      <w:r>
        <w:rPr>
          <w:spacing w:val="-1"/>
          <w:w w:val="105"/>
          <w:sz w:val="24"/>
        </w:rPr>
        <w:t xml:space="preserve"> </w:t>
      </w:r>
      <w:r>
        <w:rPr>
          <w:spacing w:val="-4"/>
          <w:w w:val="105"/>
          <w:sz w:val="24"/>
        </w:rPr>
        <w:t>Fair</w:t>
      </w:r>
    </w:p>
    <w:p w14:paraId="09443741" w14:textId="77777777" w:rsidR="00FC0665" w:rsidRDefault="000C714F">
      <w:pPr>
        <w:pStyle w:val="Heading9"/>
        <w:numPr>
          <w:ilvl w:val="0"/>
          <w:numId w:val="1"/>
        </w:numPr>
        <w:tabs>
          <w:tab w:val="left" w:pos="742"/>
        </w:tabs>
        <w:spacing w:before="7"/>
        <w:ind w:left="742" w:hanging="359"/>
      </w:pPr>
      <w:r>
        <w:rPr>
          <w:w w:val="105"/>
        </w:rPr>
        <w:t>Cultural</w:t>
      </w:r>
      <w:r>
        <w:rPr>
          <w:spacing w:val="-8"/>
          <w:w w:val="105"/>
        </w:rPr>
        <w:t xml:space="preserve"> </w:t>
      </w:r>
      <w:r>
        <w:rPr>
          <w:w w:val="105"/>
        </w:rPr>
        <w:t>&amp;</w:t>
      </w:r>
      <w:r>
        <w:rPr>
          <w:spacing w:val="-8"/>
          <w:w w:val="105"/>
        </w:rPr>
        <w:t xml:space="preserve"> </w:t>
      </w:r>
      <w:r>
        <w:rPr>
          <w:w w:val="105"/>
        </w:rPr>
        <w:t>Arts</w:t>
      </w:r>
      <w:r>
        <w:rPr>
          <w:spacing w:val="-8"/>
          <w:w w:val="105"/>
        </w:rPr>
        <w:t xml:space="preserve"> </w:t>
      </w:r>
      <w:r>
        <w:rPr>
          <w:spacing w:val="-2"/>
          <w:w w:val="105"/>
        </w:rPr>
        <w:t>Activities:</w:t>
      </w:r>
    </w:p>
    <w:p w14:paraId="19087B9A" w14:textId="77777777" w:rsidR="00FC0665" w:rsidRDefault="000C714F">
      <w:pPr>
        <w:pStyle w:val="ListParagraph"/>
        <w:numPr>
          <w:ilvl w:val="1"/>
          <w:numId w:val="1"/>
        </w:numPr>
        <w:tabs>
          <w:tab w:val="left" w:pos="1462"/>
        </w:tabs>
        <w:spacing w:before="10"/>
        <w:ind w:left="1462" w:hanging="359"/>
        <w:rPr>
          <w:sz w:val="24"/>
        </w:rPr>
      </w:pPr>
      <w:r>
        <w:rPr>
          <w:spacing w:val="-2"/>
          <w:sz w:val="24"/>
        </w:rPr>
        <w:t>Art</w:t>
      </w:r>
      <w:r>
        <w:rPr>
          <w:spacing w:val="-10"/>
          <w:sz w:val="24"/>
        </w:rPr>
        <w:t xml:space="preserve"> </w:t>
      </w:r>
      <w:r>
        <w:rPr>
          <w:spacing w:val="-2"/>
          <w:sz w:val="24"/>
        </w:rPr>
        <w:t>Shows</w:t>
      </w:r>
    </w:p>
    <w:p w14:paraId="757A8541" w14:textId="77777777" w:rsidR="00FC0665" w:rsidRDefault="000C714F">
      <w:pPr>
        <w:pStyle w:val="ListParagraph"/>
        <w:numPr>
          <w:ilvl w:val="1"/>
          <w:numId w:val="1"/>
        </w:numPr>
        <w:tabs>
          <w:tab w:val="left" w:pos="1462"/>
        </w:tabs>
        <w:ind w:left="1462" w:hanging="359"/>
        <w:rPr>
          <w:sz w:val="24"/>
        </w:rPr>
      </w:pPr>
      <w:r>
        <w:rPr>
          <w:sz w:val="24"/>
        </w:rPr>
        <w:t>Blues Art</w:t>
      </w:r>
      <w:r>
        <w:rPr>
          <w:spacing w:val="2"/>
          <w:sz w:val="24"/>
        </w:rPr>
        <w:t xml:space="preserve"> </w:t>
      </w:r>
      <w:r>
        <w:rPr>
          <w:spacing w:val="-4"/>
          <w:sz w:val="24"/>
        </w:rPr>
        <w:t>Show</w:t>
      </w:r>
    </w:p>
    <w:p w14:paraId="7857054C" w14:textId="77777777" w:rsidR="00FC0665" w:rsidRDefault="000C714F">
      <w:pPr>
        <w:pStyle w:val="ListParagraph"/>
        <w:numPr>
          <w:ilvl w:val="1"/>
          <w:numId w:val="1"/>
        </w:numPr>
        <w:tabs>
          <w:tab w:val="left" w:pos="1462"/>
        </w:tabs>
        <w:spacing w:before="7"/>
        <w:ind w:left="1462" w:hanging="359"/>
        <w:rPr>
          <w:sz w:val="24"/>
        </w:rPr>
      </w:pPr>
      <w:r>
        <w:rPr>
          <w:w w:val="105"/>
          <w:sz w:val="24"/>
        </w:rPr>
        <w:t>Blues</w:t>
      </w:r>
      <w:r>
        <w:rPr>
          <w:spacing w:val="-11"/>
          <w:w w:val="105"/>
          <w:sz w:val="24"/>
        </w:rPr>
        <w:t xml:space="preserve"> </w:t>
      </w:r>
      <w:r>
        <w:rPr>
          <w:spacing w:val="-2"/>
          <w:w w:val="105"/>
          <w:sz w:val="24"/>
        </w:rPr>
        <w:t>Classes</w:t>
      </w:r>
    </w:p>
    <w:p w14:paraId="3D732A06" w14:textId="77777777" w:rsidR="00FC0665" w:rsidRDefault="000C714F">
      <w:pPr>
        <w:pStyle w:val="ListParagraph"/>
        <w:numPr>
          <w:ilvl w:val="1"/>
          <w:numId w:val="1"/>
        </w:numPr>
        <w:tabs>
          <w:tab w:val="left" w:pos="1462"/>
        </w:tabs>
        <w:ind w:left="1462" w:hanging="359"/>
        <w:rPr>
          <w:sz w:val="24"/>
        </w:rPr>
      </w:pPr>
      <w:r>
        <w:rPr>
          <w:w w:val="105"/>
          <w:sz w:val="24"/>
        </w:rPr>
        <w:t>Blues</w:t>
      </w:r>
      <w:r>
        <w:rPr>
          <w:spacing w:val="-12"/>
          <w:w w:val="105"/>
          <w:sz w:val="24"/>
        </w:rPr>
        <w:t xml:space="preserve"> </w:t>
      </w:r>
      <w:r>
        <w:rPr>
          <w:spacing w:val="-2"/>
          <w:w w:val="105"/>
          <w:sz w:val="24"/>
        </w:rPr>
        <w:t>Concerts</w:t>
      </w:r>
    </w:p>
    <w:p w14:paraId="061FF3F0" w14:textId="77777777" w:rsidR="00FC0665" w:rsidRDefault="000C714F">
      <w:pPr>
        <w:pStyle w:val="ListParagraph"/>
        <w:numPr>
          <w:ilvl w:val="1"/>
          <w:numId w:val="1"/>
        </w:numPr>
        <w:tabs>
          <w:tab w:val="left" w:pos="1462"/>
        </w:tabs>
        <w:spacing w:before="10"/>
        <w:ind w:left="1462" w:hanging="359"/>
        <w:rPr>
          <w:sz w:val="24"/>
        </w:rPr>
      </w:pPr>
      <w:r>
        <w:rPr>
          <w:w w:val="105"/>
          <w:sz w:val="24"/>
        </w:rPr>
        <w:t>Joint</w:t>
      </w:r>
      <w:r>
        <w:rPr>
          <w:spacing w:val="-9"/>
          <w:w w:val="105"/>
          <w:sz w:val="24"/>
        </w:rPr>
        <w:t xml:space="preserve"> </w:t>
      </w:r>
      <w:r>
        <w:rPr>
          <w:w w:val="105"/>
          <w:sz w:val="24"/>
        </w:rPr>
        <w:t>Theatre</w:t>
      </w:r>
      <w:r>
        <w:rPr>
          <w:spacing w:val="-8"/>
          <w:w w:val="105"/>
          <w:sz w:val="24"/>
        </w:rPr>
        <w:t xml:space="preserve"> </w:t>
      </w:r>
      <w:r>
        <w:rPr>
          <w:spacing w:val="-2"/>
          <w:w w:val="105"/>
          <w:sz w:val="24"/>
        </w:rPr>
        <w:t>Project</w:t>
      </w:r>
    </w:p>
    <w:p w14:paraId="12DDE3CE" w14:textId="77777777" w:rsidR="00FC0665" w:rsidRDefault="000C714F">
      <w:pPr>
        <w:pStyle w:val="ListParagraph"/>
        <w:numPr>
          <w:ilvl w:val="1"/>
          <w:numId w:val="1"/>
        </w:numPr>
        <w:tabs>
          <w:tab w:val="left" w:pos="1462"/>
        </w:tabs>
        <w:spacing w:before="7"/>
        <w:ind w:left="1462" w:hanging="359"/>
        <w:rPr>
          <w:sz w:val="24"/>
        </w:rPr>
      </w:pPr>
      <w:r>
        <w:rPr>
          <w:sz w:val="24"/>
        </w:rPr>
        <w:t>Literacy</w:t>
      </w:r>
      <w:r>
        <w:rPr>
          <w:spacing w:val="8"/>
          <w:sz w:val="24"/>
        </w:rPr>
        <w:t xml:space="preserve"> </w:t>
      </w:r>
      <w:r>
        <w:rPr>
          <w:sz w:val="24"/>
        </w:rPr>
        <w:t>Outreach</w:t>
      </w:r>
      <w:r>
        <w:rPr>
          <w:spacing w:val="5"/>
          <w:sz w:val="24"/>
        </w:rPr>
        <w:t xml:space="preserve"> </w:t>
      </w:r>
      <w:r>
        <w:rPr>
          <w:sz w:val="24"/>
        </w:rPr>
        <w:t>for</w:t>
      </w:r>
      <w:r>
        <w:rPr>
          <w:spacing w:val="8"/>
          <w:sz w:val="24"/>
        </w:rPr>
        <w:t xml:space="preserve"> </w:t>
      </w:r>
      <w:r>
        <w:rPr>
          <w:spacing w:val="-2"/>
          <w:sz w:val="24"/>
        </w:rPr>
        <w:t>Adults</w:t>
      </w:r>
    </w:p>
    <w:p w14:paraId="6579105A" w14:textId="77777777" w:rsidR="00FC0665" w:rsidRDefault="000C714F">
      <w:pPr>
        <w:pStyle w:val="ListParagraph"/>
        <w:numPr>
          <w:ilvl w:val="1"/>
          <w:numId w:val="1"/>
        </w:numPr>
        <w:tabs>
          <w:tab w:val="left" w:pos="1462"/>
        </w:tabs>
        <w:ind w:left="1462" w:hanging="359"/>
        <w:rPr>
          <w:sz w:val="24"/>
        </w:rPr>
      </w:pPr>
      <w:r>
        <w:rPr>
          <w:sz w:val="24"/>
        </w:rPr>
        <w:t>Literacy</w:t>
      </w:r>
      <w:r>
        <w:rPr>
          <w:spacing w:val="8"/>
          <w:sz w:val="24"/>
        </w:rPr>
        <w:t xml:space="preserve"> </w:t>
      </w:r>
      <w:r>
        <w:rPr>
          <w:sz w:val="24"/>
        </w:rPr>
        <w:t>Outreach</w:t>
      </w:r>
      <w:r>
        <w:rPr>
          <w:spacing w:val="5"/>
          <w:sz w:val="24"/>
        </w:rPr>
        <w:t xml:space="preserve"> </w:t>
      </w:r>
      <w:r>
        <w:rPr>
          <w:sz w:val="24"/>
        </w:rPr>
        <w:t>for</w:t>
      </w:r>
      <w:r>
        <w:rPr>
          <w:spacing w:val="8"/>
          <w:sz w:val="24"/>
        </w:rPr>
        <w:t xml:space="preserve"> </w:t>
      </w:r>
      <w:r>
        <w:rPr>
          <w:spacing w:val="-4"/>
          <w:sz w:val="24"/>
        </w:rPr>
        <w:t>Youth</w:t>
      </w:r>
    </w:p>
    <w:p w14:paraId="70754793" w14:textId="77777777" w:rsidR="00FC0665" w:rsidRDefault="000C714F">
      <w:pPr>
        <w:pStyle w:val="Heading9"/>
        <w:numPr>
          <w:ilvl w:val="0"/>
          <w:numId w:val="1"/>
        </w:numPr>
        <w:tabs>
          <w:tab w:val="left" w:pos="742"/>
        </w:tabs>
        <w:spacing w:before="10"/>
        <w:ind w:left="742" w:hanging="359"/>
      </w:pPr>
      <w:r>
        <w:rPr>
          <w:w w:val="105"/>
        </w:rPr>
        <w:t>Other</w:t>
      </w:r>
      <w:r>
        <w:rPr>
          <w:spacing w:val="-11"/>
          <w:w w:val="105"/>
        </w:rPr>
        <w:t xml:space="preserve"> </w:t>
      </w:r>
      <w:r>
        <w:rPr>
          <w:spacing w:val="-2"/>
          <w:w w:val="110"/>
        </w:rPr>
        <w:t>Services:</w:t>
      </w:r>
    </w:p>
    <w:p w14:paraId="5E47CE68" w14:textId="77777777" w:rsidR="00FC0665" w:rsidRDefault="000C714F">
      <w:pPr>
        <w:pStyle w:val="ListParagraph"/>
        <w:numPr>
          <w:ilvl w:val="1"/>
          <w:numId w:val="1"/>
        </w:numPr>
        <w:tabs>
          <w:tab w:val="left" w:pos="1462"/>
        </w:tabs>
        <w:ind w:left="1462" w:hanging="359"/>
        <w:rPr>
          <w:sz w:val="24"/>
        </w:rPr>
      </w:pPr>
      <w:r>
        <w:rPr>
          <w:spacing w:val="-2"/>
          <w:w w:val="105"/>
          <w:sz w:val="24"/>
        </w:rPr>
        <w:t>Boat</w:t>
      </w:r>
      <w:r>
        <w:rPr>
          <w:spacing w:val="-7"/>
          <w:w w:val="105"/>
          <w:sz w:val="24"/>
        </w:rPr>
        <w:t xml:space="preserve"> </w:t>
      </w:r>
      <w:r>
        <w:rPr>
          <w:spacing w:val="-2"/>
          <w:w w:val="105"/>
          <w:sz w:val="24"/>
        </w:rPr>
        <w:t>Ramp</w:t>
      </w:r>
      <w:r>
        <w:rPr>
          <w:spacing w:val="-6"/>
          <w:w w:val="105"/>
          <w:sz w:val="24"/>
        </w:rPr>
        <w:t xml:space="preserve"> </w:t>
      </w:r>
      <w:r>
        <w:rPr>
          <w:spacing w:val="-2"/>
          <w:w w:val="105"/>
          <w:sz w:val="24"/>
        </w:rPr>
        <w:t>Oversight</w:t>
      </w:r>
    </w:p>
    <w:p w14:paraId="03C65D4D" w14:textId="77777777" w:rsidR="00FC0665" w:rsidRDefault="000C714F">
      <w:pPr>
        <w:pStyle w:val="ListParagraph"/>
        <w:numPr>
          <w:ilvl w:val="1"/>
          <w:numId w:val="1"/>
        </w:numPr>
        <w:tabs>
          <w:tab w:val="left" w:pos="1462"/>
        </w:tabs>
        <w:spacing w:before="7"/>
        <w:ind w:left="1462" w:hanging="359"/>
        <w:rPr>
          <w:sz w:val="24"/>
        </w:rPr>
      </w:pPr>
      <w:r>
        <w:rPr>
          <w:sz w:val="24"/>
        </w:rPr>
        <w:t>Cemetery Maintenance</w:t>
      </w:r>
      <w:r>
        <w:rPr>
          <w:spacing w:val="-1"/>
          <w:sz w:val="24"/>
        </w:rPr>
        <w:t xml:space="preserve"> </w:t>
      </w:r>
      <w:r>
        <w:rPr>
          <w:sz w:val="24"/>
        </w:rPr>
        <w:t>and</w:t>
      </w:r>
      <w:r>
        <w:rPr>
          <w:spacing w:val="1"/>
          <w:sz w:val="24"/>
        </w:rPr>
        <w:t xml:space="preserve"> </w:t>
      </w:r>
      <w:r>
        <w:rPr>
          <w:spacing w:val="-2"/>
          <w:sz w:val="24"/>
        </w:rPr>
        <w:t>Information</w:t>
      </w:r>
    </w:p>
    <w:p w14:paraId="6BF60D90" w14:textId="77777777" w:rsidR="00FC0665" w:rsidRDefault="000C714F">
      <w:pPr>
        <w:pStyle w:val="ListParagraph"/>
        <w:numPr>
          <w:ilvl w:val="1"/>
          <w:numId w:val="1"/>
        </w:numPr>
        <w:tabs>
          <w:tab w:val="left" w:pos="1462"/>
        </w:tabs>
        <w:spacing w:before="10"/>
        <w:ind w:left="1462" w:hanging="359"/>
        <w:rPr>
          <w:sz w:val="24"/>
        </w:rPr>
      </w:pPr>
      <w:r>
        <w:rPr>
          <w:sz w:val="24"/>
        </w:rPr>
        <w:t>Corporate</w:t>
      </w:r>
      <w:r>
        <w:rPr>
          <w:spacing w:val="14"/>
          <w:sz w:val="24"/>
        </w:rPr>
        <w:t xml:space="preserve"> </w:t>
      </w:r>
      <w:r>
        <w:rPr>
          <w:spacing w:val="-2"/>
          <w:sz w:val="24"/>
        </w:rPr>
        <w:t>Retreats</w:t>
      </w:r>
    </w:p>
    <w:p w14:paraId="59734F29" w14:textId="77777777" w:rsidR="00FC0665" w:rsidRDefault="000C714F">
      <w:pPr>
        <w:pStyle w:val="ListParagraph"/>
        <w:numPr>
          <w:ilvl w:val="1"/>
          <w:numId w:val="1"/>
        </w:numPr>
        <w:tabs>
          <w:tab w:val="left" w:pos="1462"/>
        </w:tabs>
        <w:ind w:left="1462" w:hanging="359"/>
        <w:rPr>
          <w:sz w:val="24"/>
        </w:rPr>
      </w:pPr>
      <w:r>
        <w:rPr>
          <w:sz w:val="24"/>
        </w:rPr>
        <w:t>Conservation</w:t>
      </w:r>
      <w:r>
        <w:rPr>
          <w:spacing w:val="29"/>
          <w:sz w:val="24"/>
        </w:rPr>
        <w:t xml:space="preserve"> </w:t>
      </w:r>
      <w:r>
        <w:rPr>
          <w:spacing w:val="-2"/>
          <w:sz w:val="24"/>
        </w:rPr>
        <w:t>Efforts</w:t>
      </w:r>
    </w:p>
    <w:p w14:paraId="37B0CFDB" w14:textId="77777777" w:rsidR="00FC0665" w:rsidRDefault="000C714F">
      <w:pPr>
        <w:pStyle w:val="ListParagraph"/>
        <w:numPr>
          <w:ilvl w:val="1"/>
          <w:numId w:val="1"/>
        </w:numPr>
        <w:tabs>
          <w:tab w:val="left" w:pos="1462"/>
        </w:tabs>
        <w:spacing w:before="7"/>
        <w:ind w:left="1462" w:hanging="359"/>
        <w:rPr>
          <w:sz w:val="24"/>
        </w:rPr>
      </w:pPr>
      <w:r>
        <w:rPr>
          <w:spacing w:val="-2"/>
          <w:w w:val="105"/>
          <w:sz w:val="24"/>
        </w:rPr>
        <w:t>Pen-pal</w:t>
      </w:r>
      <w:r>
        <w:rPr>
          <w:spacing w:val="-3"/>
          <w:w w:val="105"/>
          <w:sz w:val="24"/>
        </w:rPr>
        <w:t xml:space="preserve"> </w:t>
      </w:r>
      <w:r>
        <w:rPr>
          <w:spacing w:val="-2"/>
          <w:w w:val="105"/>
          <w:sz w:val="24"/>
        </w:rPr>
        <w:t>Writing</w:t>
      </w:r>
    </w:p>
    <w:p w14:paraId="1522D6FC" w14:textId="77777777" w:rsidR="00FC0665" w:rsidRDefault="000C714F">
      <w:pPr>
        <w:pStyle w:val="ListParagraph"/>
        <w:numPr>
          <w:ilvl w:val="1"/>
          <w:numId w:val="1"/>
        </w:numPr>
        <w:tabs>
          <w:tab w:val="left" w:pos="1462"/>
        </w:tabs>
        <w:spacing w:before="10"/>
        <w:ind w:left="1462" w:hanging="359"/>
        <w:rPr>
          <w:sz w:val="24"/>
        </w:rPr>
      </w:pPr>
      <w:r>
        <w:rPr>
          <w:w w:val="105"/>
          <w:sz w:val="24"/>
        </w:rPr>
        <w:t>Public</w:t>
      </w:r>
      <w:r>
        <w:rPr>
          <w:spacing w:val="-1"/>
          <w:w w:val="105"/>
          <w:sz w:val="24"/>
        </w:rPr>
        <w:t xml:space="preserve"> </w:t>
      </w:r>
      <w:r>
        <w:rPr>
          <w:spacing w:val="-2"/>
          <w:w w:val="105"/>
          <w:sz w:val="24"/>
        </w:rPr>
        <w:t>Outhouses</w:t>
      </w:r>
    </w:p>
    <w:p w14:paraId="749E2D87" w14:textId="77777777" w:rsidR="00FC0665" w:rsidRDefault="000C714F">
      <w:pPr>
        <w:pStyle w:val="ListParagraph"/>
        <w:numPr>
          <w:ilvl w:val="1"/>
          <w:numId w:val="1"/>
        </w:numPr>
        <w:tabs>
          <w:tab w:val="left" w:pos="1462"/>
        </w:tabs>
        <w:spacing w:before="7"/>
        <w:ind w:left="1462" w:hanging="359"/>
        <w:rPr>
          <w:sz w:val="24"/>
        </w:rPr>
      </w:pPr>
      <w:r>
        <w:rPr>
          <w:sz w:val="24"/>
        </w:rPr>
        <w:t>Signage</w:t>
      </w:r>
      <w:r>
        <w:rPr>
          <w:spacing w:val="18"/>
          <w:sz w:val="24"/>
        </w:rPr>
        <w:t xml:space="preserve"> </w:t>
      </w:r>
      <w:r>
        <w:rPr>
          <w:sz w:val="24"/>
        </w:rPr>
        <w:t>for</w:t>
      </w:r>
      <w:r>
        <w:rPr>
          <w:spacing w:val="19"/>
          <w:sz w:val="24"/>
        </w:rPr>
        <w:t xml:space="preserve"> </w:t>
      </w:r>
      <w:r>
        <w:rPr>
          <w:sz w:val="24"/>
        </w:rPr>
        <w:t>Community</w:t>
      </w:r>
      <w:r>
        <w:rPr>
          <w:spacing w:val="18"/>
          <w:sz w:val="24"/>
        </w:rPr>
        <w:t xml:space="preserve"> </w:t>
      </w:r>
      <w:r>
        <w:rPr>
          <w:spacing w:val="-2"/>
          <w:sz w:val="24"/>
        </w:rPr>
        <w:t>Events</w:t>
      </w:r>
    </w:p>
    <w:p w14:paraId="734585C8" w14:textId="77777777" w:rsidR="00FC0665" w:rsidRDefault="00FC0665">
      <w:pPr>
        <w:pStyle w:val="BodyText"/>
      </w:pPr>
    </w:p>
    <w:p w14:paraId="4D2A3FAB" w14:textId="77777777" w:rsidR="00FC0665" w:rsidRPr="003657BF" w:rsidRDefault="000C714F">
      <w:pPr>
        <w:ind w:left="23"/>
        <w:rPr>
          <w:b/>
          <w:color w:val="0070C0"/>
          <w:sz w:val="36"/>
        </w:rPr>
      </w:pPr>
      <w:r w:rsidRPr="003657BF">
        <w:rPr>
          <w:b/>
          <w:color w:val="0070C0"/>
          <w:w w:val="105"/>
          <w:sz w:val="36"/>
        </w:rPr>
        <w:t>FOR</w:t>
      </w:r>
      <w:r w:rsidRPr="003657BF">
        <w:rPr>
          <w:b/>
          <w:color w:val="0070C0"/>
          <w:spacing w:val="-15"/>
          <w:w w:val="105"/>
          <w:sz w:val="36"/>
        </w:rPr>
        <w:t xml:space="preserve"> </w:t>
      </w:r>
      <w:r w:rsidRPr="003657BF">
        <w:rPr>
          <w:b/>
          <w:color w:val="0070C0"/>
          <w:w w:val="105"/>
          <w:sz w:val="36"/>
        </w:rPr>
        <w:t>A</w:t>
      </w:r>
      <w:r w:rsidRPr="003657BF">
        <w:rPr>
          <w:b/>
          <w:color w:val="0070C0"/>
          <w:spacing w:val="-15"/>
          <w:w w:val="105"/>
          <w:sz w:val="36"/>
        </w:rPr>
        <w:t xml:space="preserve"> </w:t>
      </w:r>
      <w:r w:rsidRPr="003657BF">
        <w:rPr>
          <w:b/>
          <w:color w:val="0070C0"/>
          <w:w w:val="105"/>
          <w:sz w:val="36"/>
        </w:rPr>
        <w:t>COMPLETE</w:t>
      </w:r>
      <w:r w:rsidRPr="003657BF">
        <w:rPr>
          <w:b/>
          <w:color w:val="0070C0"/>
          <w:spacing w:val="-15"/>
          <w:w w:val="105"/>
          <w:sz w:val="36"/>
        </w:rPr>
        <w:t xml:space="preserve"> </w:t>
      </w:r>
      <w:r w:rsidRPr="003657BF">
        <w:rPr>
          <w:b/>
          <w:color w:val="0070C0"/>
          <w:w w:val="105"/>
          <w:sz w:val="36"/>
        </w:rPr>
        <w:t>COPY</w:t>
      </w:r>
      <w:r w:rsidRPr="003657BF">
        <w:rPr>
          <w:b/>
          <w:color w:val="0070C0"/>
          <w:spacing w:val="-14"/>
          <w:w w:val="105"/>
          <w:sz w:val="36"/>
        </w:rPr>
        <w:t xml:space="preserve"> </w:t>
      </w:r>
      <w:r w:rsidRPr="003657BF">
        <w:rPr>
          <w:b/>
          <w:color w:val="0070C0"/>
          <w:w w:val="105"/>
          <w:sz w:val="36"/>
        </w:rPr>
        <w:t>OF</w:t>
      </w:r>
      <w:r w:rsidRPr="003657BF">
        <w:rPr>
          <w:b/>
          <w:color w:val="0070C0"/>
          <w:spacing w:val="-14"/>
          <w:w w:val="105"/>
          <w:sz w:val="36"/>
        </w:rPr>
        <w:t xml:space="preserve"> </w:t>
      </w:r>
      <w:r w:rsidRPr="003657BF">
        <w:rPr>
          <w:b/>
          <w:color w:val="0070C0"/>
          <w:w w:val="105"/>
          <w:sz w:val="36"/>
        </w:rPr>
        <w:t>THE</w:t>
      </w:r>
      <w:r w:rsidRPr="003657BF">
        <w:rPr>
          <w:b/>
          <w:color w:val="0070C0"/>
          <w:spacing w:val="-15"/>
          <w:w w:val="105"/>
          <w:sz w:val="36"/>
        </w:rPr>
        <w:t xml:space="preserve"> </w:t>
      </w:r>
      <w:r w:rsidRPr="003657BF">
        <w:rPr>
          <w:b/>
          <w:color w:val="0070C0"/>
          <w:spacing w:val="-2"/>
          <w:w w:val="105"/>
          <w:sz w:val="36"/>
        </w:rPr>
        <w:t>PROFILE:</w:t>
      </w:r>
    </w:p>
    <w:p w14:paraId="68D96041" w14:textId="77777777" w:rsidR="00FC0665" w:rsidRDefault="000C714F">
      <w:pPr>
        <w:spacing w:before="247"/>
        <w:ind w:left="95"/>
        <w:rPr>
          <w:sz w:val="36"/>
        </w:rPr>
      </w:pPr>
      <w:hyperlink r:id="rId71">
        <w:r>
          <w:rPr>
            <w:color w:val="467885"/>
            <w:sz w:val="36"/>
            <w:u w:val="single" w:color="467885"/>
          </w:rPr>
          <w:t>https://communityprofiles.ca/</w:t>
        </w:r>
      </w:hyperlink>
      <w:r>
        <w:rPr>
          <w:color w:val="467885"/>
          <w:spacing w:val="68"/>
          <w:w w:val="150"/>
          <w:sz w:val="36"/>
        </w:rPr>
        <w:t xml:space="preserve"> </w:t>
      </w:r>
      <w:r>
        <w:rPr>
          <w:sz w:val="36"/>
        </w:rPr>
        <w:t>Click</w:t>
      </w:r>
      <w:r>
        <w:rPr>
          <w:spacing w:val="14"/>
          <w:sz w:val="36"/>
        </w:rPr>
        <w:t xml:space="preserve"> </w:t>
      </w:r>
      <w:r>
        <w:rPr>
          <w:sz w:val="36"/>
        </w:rPr>
        <w:t>on</w:t>
      </w:r>
      <w:r>
        <w:rPr>
          <w:spacing w:val="15"/>
          <w:sz w:val="36"/>
        </w:rPr>
        <w:t xml:space="preserve"> </w:t>
      </w:r>
      <w:r>
        <w:rPr>
          <w:sz w:val="36"/>
        </w:rPr>
        <w:t>Hornby</w:t>
      </w:r>
      <w:r>
        <w:rPr>
          <w:spacing w:val="18"/>
          <w:sz w:val="36"/>
        </w:rPr>
        <w:t xml:space="preserve"> </w:t>
      </w:r>
      <w:r>
        <w:rPr>
          <w:spacing w:val="-2"/>
          <w:sz w:val="36"/>
        </w:rPr>
        <w:t>Profiles</w:t>
      </w:r>
    </w:p>
    <w:p w14:paraId="764E9558" w14:textId="77777777" w:rsidR="00FC0665" w:rsidRDefault="00FC0665">
      <w:pPr>
        <w:rPr>
          <w:sz w:val="36"/>
        </w:rPr>
        <w:sectPr w:rsidR="00FC0665">
          <w:pgSz w:w="12240" w:h="15840"/>
          <w:pgMar w:top="1360" w:right="1275" w:bottom="720" w:left="1417" w:header="0" w:footer="523" w:gutter="0"/>
          <w:cols w:space="720"/>
        </w:sectPr>
      </w:pPr>
    </w:p>
    <w:p w14:paraId="5D17F0F5" w14:textId="5DA605A7" w:rsidR="004D248F" w:rsidRPr="003657BF" w:rsidRDefault="004D248F" w:rsidP="007E178C">
      <w:pPr>
        <w:widowControl/>
        <w:autoSpaceDE/>
        <w:autoSpaceDN/>
        <w:spacing w:before="100" w:beforeAutospacing="1" w:after="100" w:afterAutospacing="1"/>
        <w:rPr>
          <w:rFonts w:eastAsia="Times New Roman"/>
          <w:color w:val="0070C0"/>
          <w:sz w:val="40"/>
          <w:szCs w:val="40"/>
          <w:lang w:val="en-CA" w:eastAsia="en-CA"/>
        </w:rPr>
      </w:pPr>
      <w:bookmarkStart w:id="79" w:name="Sign_off_-_ACKNOWLEDGEMENTS"/>
      <w:bookmarkEnd w:id="79"/>
      <w:r w:rsidRPr="003657BF">
        <w:rPr>
          <w:b/>
          <w:color w:val="0070C0"/>
          <w:sz w:val="40"/>
          <w:szCs w:val="40"/>
        </w:rPr>
        <w:t xml:space="preserve">Appendix </w:t>
      </w:r>
      <w:r w:rsidR="005F0F70">
        <w:rPr>
          <w:b/>
          <w:color w:val="0070C0"/>
          <w:sz w:val="40"/>
          <w:szCs w:val="40"/>
        </w:rPr>
        <w:t>C</w:t>
      </w:r>
      <w:r w:rsidRPr="003657BF">
        <w:rPr>
          <w:b/>
          <w:color w:val="0070C0"/>
          <w:sz w:val="40"/>
          <w:szCs w:val="40"/>
        </w:rPr>
        <w:t xml:space="preserve"> — Acknowledgements</w:t>
      </w:r>
      <w:r w:rsidRPr="003657BF">
        <w:rPr>
          <w:rFonts w:eastAsia="Times New Roman"/>
          <w:color w:val="0070C0"/>
          <w:sz w:val="40"/>
          <w:szCs w:val="40"/>
          <w:lang w:val="en-CA" w:eastAsia="en-CA"/>
        </w:rPr>
        <w:t xml:space="preserve"> </w:t>
      </w:r>
    </w:p>
    <w:p w14:paraId="6C22577F" w14:textId="77777777" w:rsidR="00145387" w:rsidRPr="00145387" w:rsidRDefault="00145387" w:rsidP="00145387">
      <w:pPr>
        <w:pStyle w:val="NormalWeb"/>
        <w:rPr>
          <w:rFonts w:ascii="Calibri" w:hAnsi="Calibri" w:cs="Calibri"/>
        </w:rPr>
      </w:pPr>
      <w:r w:rsidRPr="00145387">
        <w:rPr>
          <w:rFonts w:ascii="Calibri" w:hAnsi="Calibri" w:cs="Calibri"/>
        </w:rPr>
        <w:t>This document reflects the cumulative efforts of many individuals and organizations who have contributed time, insight, and institutional knowledge toward understanding Hornby Island’s economic context over many years.</w:t>
      </w:r>
    </w:p>
    <w:p w14:paraId="7C839014" w14:textId="77777777" w:rsidR="00145387" w:rsidRPr="00145387" w:rsidRDefault="00145387" w:rsidP="00145387">
      <w:pPr>
        <w:pStyle w:val="NormalWeb"/>
        <w:rPr>
          <w:rFonts w:ascii="Calibri" w:hAnsi="Calibri" w:cs="Calibri"/>
        </w:rPr>
      </w:pPr>
      <w:r w:rsidRPr="00145387">
        <w:rPr>
          <w:rFonts w:ascii="Calibri" w:hAnsi="Calibri" w:cs="Calibri"/>
        </w:rPr>
        <w:t>The Hornby Island Community Economic Enhancement Corporation (HICEEC) Board and staff are acknowledged for their role in facilitating engagement, assembling background information, and stewarding historical records and shared knowledge.</w:t>
      </w:r>
    </w:p>
    <w:p w14:paraId="5E3B53AA" w14:textId="77777777" w:rsidR="00145387" w:rsidRPr="00145387" w:rsidRDefault="00145387" w:rsidP="00145387">
      <w:pPr>
        <w:pStyle w:val="NormalWeb"/>
        <w:rPr>
          <w:rFonts w:ascii="Calibri" w:hAnsi="Calibri" w:cs="Calibri"/>
        </w:rPr>
      </w:pPr>
      <w:r w:rsidRPr="00145387">
        <w:rPr>
          <w:rFonts w:ascii="Calibri" w:hAnsi="Calibri" w:cs="Calibri"/>
        </w:rPr>
        <w:t>Appreciation is also extended to the many residents, volunteers, business owners, non-profit organizations, and community groups who participated through meetings, surveys, written submissions, and informal conversations. Their contributions—offered in good faith and grounded in lived experience—form an important part of the community record and continue to inform dialogue about Hornby Island’s future.</w:t>
      </w:r>
    </w:p>
    <w:p w14:paraId="4F0E3698" w14:textId="5E19AD2D" w:rsidR="00FC0665" w:rsidRDefault="008D2046">
      <w:pPr>
        <w:pStyle w:val="BodyText"/>
        <w:spacing w:before="40"/>
      </w:pPr>
      <w:r>
        <w:t>This work reflects the collective care people hold for Hornby Island and a shared commitment to sustaining the island’s social, economic, and environmental well-being. The perspectives and contributions shared through this work continue to support informed discussion and collaborative decision-making as the community considers future opportunities and challenges.</w:t>
      </w:r>
    </w:p>
    <w:p w14:paraId="054D5EE9" w14:textId="77777777" w:rsidR="00AA6721" w:rsidRDefault="00AA6721" w:rsidP="00AA6721">
      <w:pPr>
        <w:pStyle w:val="BodyText"/>
        <w:ind w:left="23"/>
        <w:rPr>
          <w:bCs/>
          <w:sz w:val="20"/>
          <w:szCs w:val="20"/>
        </w:rPr>
      </w:pPr>
      <w:r>
        <w:rPr>
          <w:noProof/>
          <w:sz w:val="20"/>
        </w:rPr>
        <w:drawing>
          <wp:anchor distT="0" distB="0" distL="0" distR="0" simplePos="0" relativeHeight="487666176" behindDoc="1" locked="0" layoutInCell="1" allowOverlap="1" wp14:anchorId="56ADEDB0" wp14:editId="69844DAE">
            <wp:simplePos x="0" y="0"/>
            <wp:positionH relativeFrom="page">
              <wp:posOffset>914400</wp:posOffset>
            </wp:positionH>
            <wp:positionV relativeFrom="paragraph">
              <wp:posOffset>183515</wp:posOffset>
            </wp:positionV>
            <wp:extent cx="5966842" cy="2354579"/>
            <wp:effectExtent l="0" t="0" r="0" b="0"/>
            <wp:wrapTopAndBottom/>
            <wp:docPr id="15" name="Image 15" descr="A body of water with trees and a sunset  AI-generated content may be incorrect.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 name="Image 15" descr="A body of water with trees and a sunset  AI-generated content may be incorrect. "/>
                    <pic:cNvPicPr/>
                  </pic:nvPicPr>
                  <pic:blipFill>
                    <a:blip r:embed="rId72" cstate="print"/>
                    <a:stretch>
                      <a:fillRect/>
                    </a:stretch>
                  </pic:blipFill>
                  <pic:spPr>
                    <a:xfrm>
                      <a:off x="0" y="0"/>
                      <a:ext cx="5966842" cy="2354579"/>
                    </a:xfrm>
                    <a:prstGeom prst="rect">
                      <a:avLst/>
                    </a:prstGeom>
                  </pic:spPr>
                </pic:pic>
              </a:graphicData>
            </a:graphic>
          </wp:anchor>
        </w:drawing>
      </w:r>
    </w:p>
    <w:p w14:paraId="57C92A4C" w14:textId="79A68BC8" w:rsidR="00AA6721" w:rsidRPr="00AA6721" w:rsidRDefault="00AA6721" w:rsidP="00AA6721">
      <w:pPr>
        <w:pStyle w:val="BodyText"/>
        <w:ind w:left="23"/>
      </w:pPr>
      <w:r w:rsidRPr="00AA6721">
        <w:rPr>
          <w:bCs/>
          <w:sz w:val="20"/>
          <w:szCs w:val="20"/>
        </w:rPr>
        <w:t>- photo credit HICEEC media library</w:t>
      </w:r>
    </w:p>
    <w:p w14:paraId="0BD6212B" w14:textId="77777777" w:rsidR="00AA6721" w:rsidRDefault="00AA6721">
      <w:pPr>
        <w:pStyle w:val="BodyText"/>
        <w:ind w:left="23"/>
      </w:pPr>
    </w:p>
    <w:p w14:paraId="681600AA" w14:textId="77777777" w:rsidR="00DB2FDB" w:rsidRDefault="00DB2FDB">
      <w:pPr>
        <w:pStyle w:val="BodyText"/>
        <w:ind w:left="23"/>
      </w:pPr>
    </w:p>
    <w:p w14:paraId="20AD7A7D" w14:textId="77777777" w:rsidR="00DB2FDB" w:rsidRDefault="00DB2FDB">
      <w:pPr>
        <w:pStyle w:val="BodyText"/>
        <w:ind w:left="23"/>
      </w:pPr>
    </w:p>
    <w:p w14:paraId="626DE80A" w14:textId="77777777" w:rsidR="00DB2FDB" w:rsidRDefault="00DB2FDB">
      <w:pPr>
        <w:pStyle w:val="BodyText"/>
        <w:ind w:left="23"/>
      </w:pPr>
    </w:p>
    <w:p w14:paraId="16B97E23" w14:textId="77777777" w:rsidR="00DB2FDB" w:rsidRDefault="00DB2FDB">
      <w:pPr>
        <w:pStyle w:val="BodyText"/>
        <w:ind w:left="23"/>
      </w:pPr>
    </w:p>
    <w:p w14:paraId="69C9B7F5" w14:textId="77777777" w:rsidR="00DB2FDB" w:rsidRDefault="00DB2FDB">
      <w:pPr>
        <w:pStyle w:val="BodyText"/>
        <w:ind w:left="23"/>
      </w:pPr>
    </w:p>
    <w:p w14:paraId="5EF2ADA5" w14:textId="77777777" w:rsidR="00DB2FDB" w:rsidRDefault="00DB2FDB">
      <w:pPr>
        <w:pStyle w:val="BodyText"/>
        <w:ind w:left="23"/>
      </w:pPr>
    </w:p>
    <w:p w14:paraId="55DD3B34" w14:textId="77777777" w:rsidR="00DB2FDB" w:rsidRDefault="00DB2FDB">
      <w:pPr>
        <w:pStyle w:val="BodyText"/>
        <w:ind w:left="23"/>
      </w:pPr>
    </w:p>
    <w:p w14:paraId="4A928CF2" w14:textId="77777777" w:rsidR="00DB2FDB" w:rsidRDefault="00DB2FDB" w:rsidP="00DB2FDB">
      <w:pPr>
        <w:pStyle w:val="BodyText"/>
        <w:ind w:left="23"/>
        <w:jc w:val="center"/>
      </w:pPr>
    </w:p>
    <w:p w14:paraId="7A75AC44" w14:textId="77777777" w:rsidR="00DB2FDB" w:rsidRDefault="00DB2FDB" w:rsidP="00DB2FDB">
      <w:pPr>
        <w:widowControl/>
        <w:autoSpaceDE/>
        <w:autoSpaceDN/>
        <w:spacing w:before="100" w:beforeAutospacing="1" w:after="100" w:afterAutospacing="1"/>
        <w:jc w:val="center"/>
        <w:rPr>
          <w:rFonts w:asciiTheme="minorHAnsi" w:eastAsia="Times New Roman" w:hAnsiTheme="minorHAnsi" w:cstheme="minorHAnsi"/>
          <w:b/>
          <w:bCs/>
          <w:sz w:val="24"/>
          <w:szCs w:val="24"/>
          <w:lang w:val="en-CA" w:eastAsia="en-CA"/>
        </w:rPr>
      </w:pPr>
    </w:p>
    <w:p w14:paraId="62C1EED4" w14:textId="77777777" w:rsidR="00DB2FDB" w:rsidRDefault="00DB2FDB" w:rsidP="00DB2FDB">
      <w:pPr>
        <w:widowControl/>
        <w:autoSpaceDE/>
        <w:autoSpaceDN/>
        <w:spacing w:before="100" w:beforeAutospacing="1" w:after="100" w:afterAutospacing="1"/>
        <w:jc w:val="center"/>
        <w:rPr>
          <w:rFonts w:asciiTheme="minorHAnsi" w:eastAsia="Times New Roman" w:hAnsiTheme="minorHAnsi" w:cstheme="minorHAnsi"/>
          <w:b/>
          <w:bCs/>
          <w:sz w:val="24"/>
          <w:szCs w:val="24"/>
          <w:lang w:val="en-CA" w:eastAsia="en-CA"/>
        </w:rPr>
      </w:pPr>
    </w:p>
    <w:p w14:paraId="39AB94DE" w14:textId="77777777" w:rsidR="00DB2FDB" w:rsidRDefault="00DB2FDB" w:rsidP="00DB2FDB">
      <w:pPr>
        <w:widowControl/>
        <w:autoSpaceDE/>
        <w:autoSpaceDN/>
        <w:spacing w:before="100" w:beforeAutospacing="1" w:after="100" w:afterAutospacing="1"/>
        <w:jc w:val="center"/>
        <w:rPr>
          <w:rFonts w:asciiTheme="minorHAnsi" w:eastAsia="Times New Roman" w:hAnsiTheme="minorHAnsi" w:cstheme="minorHAnsi"/>
          <w:b/>
          <w:bCs/>
          <w:sz w:val="24"/>
          <w:szCs w:val="24"/>
          <w:lang w:val="en-CA" w:eastAsia="en-CA"/>
        </w:rPr>
      </w:pPr>
    </w:p>
    <w:p w14:paraId="56A3268C" w14:textId="77777777" w:rsidR="00DB2FDB" w:rsidRDefault="00DB2FDB" w:rsidP="00DB2FDB">
      <w:pPr>
        <w:widowControl/>
        <w:autoSpaceDE/>
        <w:autoSpaceDN/>
        <w:spacing w:before="100" w:beforeAutospacing="1" w:after="100" w:afterAutospacing="1"/>
        <w:jc w:val="center"/>
        <w:rPr>
          <w:rFonts w:asciiTheme="minorHAnsi" w:eastAsia="Times New Roman" w:hAnsiTheme="minorHAnsi" w:cstheme="minorHAnsi"/>
          <w:b/>
          <w:bCs/>
          <w:sz w:val="24"/>
          <w:szCs w:val="24"/>
          <w:lang w:val="en-CA" w:eastAsia="en-CA"/>
        </w:rPr>
      </w:pPr>
    </w:p>
    <w:p w14:paraId="3391C41C" w14:textId="77777777" w:rsidR="00DB2FDB" w:rsidRDefault="00DB2FDB" w:rsidP="00DB2FDB">
      <w:pPr>
        <w:widowControl/>
        <w:autoSpaceDE/>
        <w:autoSpaceDN/>
        <w:spacing w:before="100" w:beforeAutospacing="1" w:after="100" w:afterAutospacing="1"/>
        <w:jc w:val="center"/>
        <w:rPr>
          <w:rFonts w:asciiTheme="minorHAnsi" w:eastAsia="Times New Roman" w:hAnsiTheme="minorHAnsi" w:cstheme="minorHAnsi"/>
          <w:b/>
          <w:bCs/>
          <w:sz w:val="24"/>
          <w:szCs w:val="24"/>
          <w:lang w:val="en-CA" w:eastAsia="en-CA"/>
        </w:rPr>
      </w:pPr>
    </w:p>
    <w:p w14:paraId="4C6784B4" w14:textId="77777777" w:rsidR="00DB2FDB" w:rsidRDefault="00DB2FDB" w:rsidP="00DB2FDB">
      <w:pPr>
        <w:widowControl/>
        <w:autoSpaceDE/>
        <w:autoSpaceDN/>
        <w:spacing w:before="100" w:beforeAutospacing="1" w:after="100" w:afterAutospacing="1"/>
        <w:jc w:val="center"/>
        <w:rPr>
          <w:rFonts w:asciiTheme="minorHAnsi" w:eastAsia="Times New Roman" w:hAnsiTheme="minorHAnsi" w:cstheme="minorHAnsi"/>
          <w:b/>
          <w:bCs/>
          <w:sz w:val="24"/>
          <w:szCs w:val="24"/>
          <w:lang w:val="en-CA" w:eastAsia="en-CA"/>
        </w:rPr>
      </w:pPr>
    </w:p>
    <w:p w14:paraId="0F23B9D1" w14:textId="77777777" w:rsidR="00DB2FDB" w:rsidRDefault="00DB2FDB" w:rsidP="00DB2FDB">
      <w:pPr>
        <w:pStyle w:val="NormalWeb"/>
        <w:jc w:val="center"/>
      </w:pPr>
      <w:r>
        <w:rPr>
          <w:noProof/>
        </w:rPr>
        <w:drawing>
          <wp:inline distT="0" distB="0" distL="0" distR="0" wp14:anchorId="689C4590" wp14:editId="44F426D6">
            <wp:extent cx="2639039" cy="753498"/>
            <wp:effectExtent l="0" t="0" r="0" b="8890"/>
            <wp:docPr id="1539665094" name="Picture 15396650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734935" cy="780878"/>
                    </a:xfrm>
                    <a:prstGeom prst="rect">
                      <a:avLst/>
                    </a:prstGeom>
                    <a:noFill/>
                    <a:ln>
                      <a:noFill/>
                    </a:ln>
                  </pic:spPr>
                </pic:pic>
              </a:graphicData>
            </a:graphic>
          </wp:inline>
        </w:drawing>
      </w:r>
    </w:p>
    <w:p w14:paraId="6ACA4075" w14:textId="23054B44" w:rsidR="00DB2FDB" w:rsidRPr="00DB2FDB" w:rsidRDefault="00DB2FDB" w:rsidP="00DB2FDB">
      <w:pPr>
        <w:widowControl/>
        <w:autoSpaceDE/>
        <w:autoSpaceDN/>
        <w:spacing w:before="100" w:beforeAutospacing="1" w:after="100" w:afterAutospacing="1"/>
        <w:jc w:val="center"/>
        <w:rPr>
          <w:rFonts w:asciiTheme="minorHAnsi" w:eastAsia="Times New Roman" w:hAnsiTheme="minorHAnsi" w:cstheme="minorHAnsi"/>
          <w:b/>
          <w:bCs/>
          <w:color w:val="0070C0"/>
          <w:sz w:val="36"/>
          <w:szCs w:val="36"/>
          <w:lang w:val="en-CA" w:eastAsia="en-CA"/>
        </w:rPr>
      </w:pPr>
      <w:r w:rsidRPr="00DB2FDB">
        <w:rPr>
          <w:rFonts w:asciiTheme="minorHAnsi" w:eastAsia="Times New Roman" w:hAnsiTheme="minorHAnsi" w:cstheme="minorHAnsi"/>
          <w:b/>
          <w:bCs/>
          <w:color w:val="0070C0"/>
          <w:sz w:val="36"/>
          <w:szCs w:val="36"/>
          <w:lang w:val="en-CA" w:eastAsia="en-CA"/>
        </w:rPr>
        <w:t>Hornby Island Economic Enhancement Framework</w:t>
      </w:r>
    </w:p>
    <w:p w14:paraId="4883585E" w14:textId="706B989A" w:rsidR="00DB2FDB" w:rsidRPr="00DB2FDB" w:rsidRDefault="00DB2FDB" w:rsidP="00DB2FDB">
      <w:pPr>
        <w:widowControl/>
        <w:autoSpaceDE/>
        <w:autoSpaceDN/>
        <w:spacing w:before="100" w:beforeAutospacing="1" w:after="100" w:afterAutospacing="1"/>
        <w:jc w:val="center"/>
        <w:rPr>
          <w:rFonts w:asciiTheme="minorHAnsi" w:eastAsia="Times New Roman" w:hAnsiTheme="minorHAnsi" w:cstheme="minorHAnsi"/>
          <w:b/>
          <w:bCs/>
          <w:color w:val="0070C0"/>
          <w:sz w:val="28"/>
          <w:szCs w:val="28"/>
          <w:lang w:val="en-CA" w:eastAsia="en-CA"/>
        </w:rPr>
      </w:pPr>
      <w:r w:rsidRPr="00DB2FDB">
        <w:rPr>
          <w:rFonts w:asciiTheme="minorHAnsi" w:eastAsia="Times New Roman" w:hAnsiTheme="minorHAnsi" w:cstheme="minorHAnsi"/>
          <w:b/>
          <w:bCs/>
          <w:color w:val="0070C0"/>
          <w:sz w:val="28"/>
          <w:szCs w:val="28"/>
          <w:lang w:val="en-CA" w:eastAsia="en-CA"/>
        </w:rPr>
        <w:t>2026</w:t>
      </w:r>
    </w:p>
    <w:p w14:paraId="71E1E6F0" w14:textId="77777777" w:rsidR="00DB2FDB" w:rsidRPr="00DB2FDB" w:rsidRDefault="00DB2FDB" w:rsidP="00DB2FDB">
      <w:pPr>
        <w:widowControl/>
        <w:autoSpaceDE/>
        <w:autoSpaceDN/>
        <w:spacing w:before="100" w:beforeAutospacing="1" w:after="100" w:afterAutospacing="1"/>
        <w:jc w:val="center"/>
        <w:rPr>
          <w:rFonts w:asciiTheme="minorHAnsi" w:eastAsia="Times New Roman" w:hAnsiTheme="minorHAnsi" w:cstheme="minorHAnsi"/>
          <w:sz w:val="24"/>
          <w:szCs w:val="24"/>
          <w:lang w:val="en-CA" w:eastAsia="en-CA"/>
        </w:rPr>
      </w:pPr>
      <w:hyperlink r:id="rId74" w:tgtFrame="_new" w:history="1">
        <w:r w:rsidRPr="00DB2FDB">
          <w:rPr>
            <w:rFonts w:asciiTheme="minorHAnsi" w:eastAsia="Times New Roman" w:hAnsiTheme="minorHAnsi" w:cstheme="minorHAnsi"/>
            <w:color w:val="0000FF"/>
            <w:sz w:val="24"/>
            <w:szCs w:val="24"/>
            <w:u w:val="single"/>
            <w:lang w:val="en-CA" w:eastAsia="en-CA"/>
          </w:rPr>
          <w:t>www.hiceec.org</w:t>
        </w:r>
      </w:hyperlink>
    </w:p>
    <w:p w14:paraId="773A041D" w14:textId="77777777" w:rsidR="00DB2FDB" w:rsidRPr="00DB2FDB" w:rsidRDefault="00DB2FDB" w:rsidP="00DB2FDB">
      <w:pPr>
        <w:pStyle w:val="BodyText"/>
        <w:ind w:left="23"/>
        <w:jc w:val="center"/>
        <w:rPr>
          <w:sz w:val="36"/>
          <w:szCs w:val="36"/>
        </w:rPr>
      </w:pPr>
    </w:p>
    <w:sectPr w:rsidR="00DB2FDB" w:rsidRPr="00DB2FDB" w:rsidSect="007E178C">
      <w:pgSz w:w="12240" w:h="15840"/>
      <w:pgMar w:top="1440" w:right="1440" w:bottom="1440" w:left="1440" w:header="0" w:footer="523" w:gutter="0"/>
      <w:cols w:space="720"/>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172EDC1" w14:textId="77777777" w:rsidR="00FA5B7C" w:rsidRDefault="00FA5B7C">
      <w:r>
        <w:separator/>
      </w:r>
    </w:p>
  </w:endnote>
  <w:endnote w:type="continuationSeparator" w:id="0">
    <w:p w14:paraId="29C8BFB9" w14:textId="77777777" w:rsidR="00FA5B7C" w:rsidRDefault="00FA5B7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Gill Sans MT">
    <w:panose1 w:val="020B0502020104020203"/>
    <w:charset w:val="00"/>
    <w:family w:val="swiss"/>
    <w:pitch w:val="variable"/>
    <w:sig w:usb0="00000007" w:usb1="00000000" w:usb2="00000000" w:usb3="00000000" w:csb0="00000003" w:csb1="00000000"/>
  </w:font>
  <w:font w:name="Source Sans Pro">
    <w:charset w:val="00"/>
    <w:family w:val="swiss"/>
    <w:pitch w:val="variable"/>
    <w:sig w:usb0="600002F7" w:usb1="02000001" w:usb2="00000000" w:usb3="00000000" w:csb0="0000019F" w:csb1="00000000"/>
  </w:font>
  <w:font w:name="Cambria Math">
    <w:panose1 w:val="02040503050406030204"/>
    <w:charset w:val="00"/>
    <w:family w:val="roman"/>
    <w:pitch w:val="variable"/>
    <w:sig w:usb0="E00006FF" w:usb1="420024FF" w:usb2="02000000" w:usb3="00000000" w:csb0="000001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BA7378A" w14:textId="77777777" w:rsidR="00611A98" w:rsidRDefault="00611A98">
    <w:pPr>
      <w:tabs>
        <w:tab w:val="center" w:pos="4550"/>
        <w:tab w:val="left" w:pos="5818"/>
      </w:tabs>
      <w:ind w:right="260"/>
      <w:jc w:val="right"/>
      <w:rPr>
        <w:color w:val="0F243E" w:themeColor="text2" w:themeShade="80"/>
        <w:sz w:val="24"/>
        <w:szCs w:val="24"/>
      </w:rPr>
    </w:pPr>
    <w:r>
      <w:rPr>
        <w:color w:val="548DD4" w:themeColor="text2" w:themeTint="99"/>
        <w:spacing w:val="60"/>
        <w:sz w:val="24"/>
        <w:szCs w:val="24"/>
      </w:rPr>
      <w:t>Page</w:t>
    </w:r>
    <w:r>
      <w:rPr>
        <w:color w:val="548DD4" w:themeColor="text2" w:themeTint="99"/>
        <w:sz w:val="24"/>
        <w:szCs w:val="24"/>
      </w:rPr>
      <w:t xml:space="preserve"> </w:t>
    </w:r>
    <w:r>
      <w:rPr>
        <w:color w:val="17365D" w:themeColor="text2" w:themeShade="BF"/>
        <w:sz w:val="24"/>
        <w:szCs w:val="24"/>
      </w:rPr>
      <w:fldChar w:fldCharType="begin"/>
    </w:r>
    <w:r>
      <w:rPr>
        <w:color w:val="17365D" w:themeColor="text2" w:themeShade="BF"/>
        <w:sz w:val="24"/>
        <w:szCs w:val="24"/>
      </w:rPr>
      <w:instrText xml:space="preserve"> PAGE   \* MERGEFORMAT </w:instrText>
    </w:r>
    <w:r>
      <w:rPr>
        <w:color w:val="17365D" w:themeColor="text2" w:themeShade="BF"/>
        <w:sz w:val="24"/>
        <w:szCs w:val="24"/>
      </w:rPr>
      <w:fldChar w:fldCharType="separate"/>
    </w:r>
    <w:r>
      <w:rPr>
        <w:noProof/>
        <w:color w:val="17365D" w:themeColor="text2" w:themeShade="BF"/>
        <w:sz w:val="24"/>
        <w:szCs w:val="24"/>
      </w:rPr>
      <w:t>1</w:t>
    </w:r>
    <w:r>
      <w:rPr>
        <w:color w:val="17365D" w:themeColor="text2" w:themeShade="BF"/>
        <w:sz w:val="24"/>
        <w:szCs w:val="24"/>
      </w:rPr>
      <w:fldChar w:fldCharType="end"/>
    </w:r>
    <w:r>
      <w:rPr>
        <w:color w:val="17365D" w:themeColor="text2" w:themeShade="BF"/>
        <w:sz w:val="24"/>
        <w:szCs w:val="24"/>
      </w:rPr>
      <w:t xml:space="preserve"> | </w:t>
    </w:r>
    <w:r>
      <w:rPr>
        <w:color w:val="17365D" w:themeColor="text2" w:themeShade="BF"/>
        <w:sz w:val="24"/>
        <w:szCs w:val="24"/>
      </w:rPr>
      <w:fldChar w:fldCharType="begin"/>
    </w:r>
    <w:r>
      <w:rPr>
        <w:color w:val="17365D" w:themeColor="text2" w:themeShade="BF"/>
        <w:sz w:val="24"/>
        <w:szCs w:val="24"/>
      </w:rPr>
      <w:instrText xml:space="preserve"> NUMPAGES  \* Arabic  \* MERGEFORMAT </w:instrText>
    </w:r>
    <w:r>
      <w:rPr>
        <w:color w:val="17365D" w:themeColor="text2" w:themeShade="BF"/>
        <w:sz w:val="24"/>
        <w:szCs w:val="24"/>
      </w:rPr>
      <w:fldChar w:fldCharType="separate"/>
    </w:r>
    <w:r>
      <w:rPr>
        <w:noProof/>
        <w:color w:val="17365D" w:themeColor="text2" w:themeShade="BF"/>
        <w:sz w:val="24"/>
        <w:szCs w:val="24"/>
      </w:rPr>
      <w:t>1</w:t>
    </w:r>
    <w:r>
      <w:rPr>
        <w:color w:val="17365D" w:themeColor="text2" w:themeShade="BF"/>
        <w:sz w:val="24"/>
        <w:szCs w:val="24"/>
      </w:rPr>
      <w:fldChar w:fldCharType="end"/>
    </w:r>
  </w:p>
  <w:p w14:paraId="47FAFE57" w14:textId="77777777" w:rsidR="00012AC8" w:rsidRDefault="00012AC8">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EDD6984" w14:textId="77777777" w:rsidR="00771BC9" w:rsidRDefault="00771BC9">
    <w:pPr>
      <w:tabs>
        <w:tab w:val="center" w:pos="4550"/>
        <w:tab w:val="left" w:pos="5818"/>
      </w:tabs>
      <w:ind w:right="260"/>
      <w:jc w:val="right"/>
      <w:rPr>
        <w:color w:val="0F243E" w:themeColor="text2" w:themeShade="80"/>
        <w:sz w:val="24"/>
        <w:szCs w:val="24"/>
      </w:rPr>
    </w:pPr>
    <w:r>
      <w:rPr>
        <w:color w:val="548DD4" w:themeColor="text2" w:themeTint="99"/>
        <w:spacing w:val="60"/>
        <w:sz w:val="24"/>
        <w:szCs w:val="24"/>
      </w:rPr>
      <w:t>Page</w:t>
    </w:r>
    <w:r>
      <w:rPr>
        <w:color w:val="548DD4" w:themeColor="text2" w:themeTint="99"/>
        <w:sz w:val="24"/>
        <w:szCs w:val="24"/>
      </w:rPr>
      <w:t xml:space="preserve"> </w:t>
    </w:r>
    <w:r>
      <w:rPr>
        <w:color w:val="17365D" w:themeColor="text2" w:themeShade="BF"/>
        <w:sz w:val="24"/>
        <w:szCs w:val="24"/>
      </w:rPr>
      <w:fldChar w:fldCharType="begin"/>
    </w:r>
    <w:r>
      <w:rPr>
        <w:color w:val="17365D" w:themeColor="text2" w:themeShade="BF"/>
        <w:sz w:val="24"/>
        <w:szCs w:val="24"/>
      </w:rPr>
      <w:instrText xml:space="preserve"> PAGE   \* MERGEFORMAT </w:instrText>
    </w:r>
    <w:r>
      <w:rPr>
        <w:color w:val="17365D" w:themeColor="text2" w:themeShade="BF"/>
        <w:sz w:val="24"/>
        <w:szCs w:val="24"/>
      </w:rPr>
      <w:fldChar w:fldCharType="separate"/>
    </w:r>
    <w:r>
      <w:rPr>
        <w:noProof/>
        <w:color w:val="17365D" w:themeColor="text2" w:themeShade="BF"/>
        <w:sz w:val="24"/>
        <w:szCs w:val="24"/>
      </w:rPr>
      <w:t>1</w:t>
    </w:r>
    <w:r>
      <w:rPr>
        <w:color w:val="17365D" w:themeColor="text2" w:themeShade="BF"/>
        <w:sz w:val="24"/>
        <w:szCs w:val="24"/>
      </w:rPr>
      <w:fldChar w:fldCharType="end"/>
    </w:r>
    <w:r>
      <w:rPr>
        <w:color w:val="17365D" w:themeColor="text2" w:themeShade="BF"/>
        <w:sz w:val="24"/>
        <w:szCs w:val="24"/>
      </w:rPr>
      <w:t xml:space="preserve"> | </w:t>
    </w:r>
    <w:r>
      <w:rPr>
        <w:color w:val="17365D" w:themeColor="text2" w:themeShade="BF"/>
        <w:sz w:val="24"/>
        <w:szCs w:val="24"/>
      </w:rPr>
      <w:fldChar w:fldCharType="begin"/>
    </w:r>
    <w:r>
      <w:rPr>
        <w:color w:val="17365D" w:themeColor="text2" w:themeShade="BF"/>
        <w:sz w:val="24"/>
        <w:szCs w:val="24"/>
      </w:rPr>
      <w:instrText xml:space="preserve"> NUMPAGES  \* Arabic  \* MERGEFORMAT </w:instrText>
    </w:r>
    <w:r>
      <w:rPr>
        <w:color w:val="17365D" w:themeColor="text2" w:themeShade="BF"/>
        <w:sz w:val="24"/>
        <w:szCs w:val="24"/>
      </w:rPr>
      <w:fldChar w:fldCharType="separate"/>
    </w:r>
    <w:r>
      <w:rPr>
        <w:noProof/>
        <w:color w:val="17365D" w:themeColor="text2" w:themeShade="BF"/>
        <w:sz w:val="24"/>
        <w:szCs w:val="24"/>
      </w:rPr>
      <w:t>1</w:t>
    </w:r>
    <w:r>
      <w:rPr>
        <w:color w:val="17365D" w:themeColor="text2" w:themeShade="BF"/>
        <w:sz w:val="24"/>
        <w:szCs w:val="24"/>
      </w:rPr>
      <w:fldChar w:fldCharType="end"/>
    </w:r>
  </w:p>
  <w:p w14:paraId="49EB0649" w14:textId="1B3911BB" w:rsidR="00FC0665" w:rsidRDefault="00FC0665">
    <w:pPr>
      <w:pStyle w:val="BodyText"/>
      <w:spacing w:line="14" w:lineRule="auto"/>
      <w:rPr>
        <w:sz w:val="20"/>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FC2B8B9" w14:textId="2BECA429" w:rsidR="00012AC8" w:rsidRDefault="00012AC8">
    <w:pPr>
      <w:pStyle w:val="Footer"/>
    </w:pPr>
  </w:p>
  <w:p w14:paraId="6A1E12D0" w14:textId="0AC1961A" w:rsidR="00FC0665" w:rsidRDefault="00FC0665">
    <w:pPr>
      <w:pStyle w:val="BodyText"/>
      <w:spacing w:line="14" w:lineRule="auto"/>
      <w:rPr>
        <w:sz w:val="2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131F561" w14:textId="77777777" w:rsidR="00FA5B7C" w:rsidRDefault="00FA5B7C">
      <w:r>
        <w:separator/>
      </w:r>
    </w:p>
  </w:footnote>
  <w:footnote w:type="continuationSeparator" w:id="0">
    <w:p w14:paraId="12E8D857" w14:textId="77777777" w:rsidR="00FA5B7C" w:rsidRDefault="00FA5B7C">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3615031"/>
    <w:multiLevelType w:val="multilevel"/>
    <w:tmpl w:val="81B6814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15:restartNumberingAfterBreak="0">
    <w:nsid w:val="049E4257"/>
    <w:multiLevelType w:val="multilevel"/>
    <w:tmpl w:val="ADC04A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6506BD8"/>
    <w:multiLevelType w:val="multilevel"/>
    <w:tmpl w:val="0750E7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72826BA"/>
    <w:multiLevelType w:val="multilevel"/>
    <w:tmpl w:val="C134716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15:restartNumberingAfterBreak="0">
    <w:nsid w:val="099A19BB"/>
    <w:multiLevelType w:val="hybridMultilevel"/>
    <w:tmpl w:val="81C60C54"/>
    <w:lvl w:ilvl="0" w:tplc="3B7ECF06">
      <w:numFmt w:val="bullet"/>
      <w:lvlText w:val="–"/>
      <w:lvlJc w:val="left"/>
      <w:pPr>
        <w:ind w:left="322" w:hanging="300"/>
      </w:pPr>
      <w:rPr>
        <w:rFonts w:ascii="Calibri" w:eastAsia="Calibri" w:hAnsi="Calibri" w:cs="Calibri" w:hint="default"/>
        <w:b/>
        <w:bCs/>
        <w:i w:val="0"/>
        <w:iCs w:val="0"/>
        <w:color w:val="0F9ED4"/>
        <w:spacing w:val="0"/>
        <w:w w:val="96"/>
        <w:sz w:val="44"/>
        <w:szCs w:val="44"/>
        <w:lang w:val="en-US" w:eastAsia="en-US" w:bidi="ar-SA"/>
      </w:rPr>
    </w:lvl>
    <w:lvl w:ilvl="1" w:tplc="B79EBA7A">
      <w:start w:val="1"/>
      <w:numFmt w:val="upperLetter"/>
      <w:lvlText w:val="%2."/>
      <w:lvlJc w:val="left"/>
      <w:pPr>
        <w:ind w:left="503" w:hanging="361"/>
      </w:pPr>
      <w:rPr>
        <w:rFonts w:ascii="Calibri" w:eastAsia="Calibri" w:hAnsi="Calibri" w:cs="Calibri" w:hint="default"/>
        <w:b/>
        <w:bCs/>
        <w:i w:val="0"/>
        <w:iCs w:val="0"/>
        <w:spacing w:val="-1"/>
        <w:w w:val="99"/>
        <w:sz w:val="32"/>
        <w:szCs w:val="32"/>
        <w:lang w:val="en-US" w:eastAsia="en-US" w:bidi="ar-SA"/>
      </w:rPr>
    </w:lvl>
    <w:lvl w:ilvl="2" w:tplc="5D3C4900">
      <w:numFmt w:val="bullet"/>
      <w:lvlText w:val="●"/>
      <w:lvlJc w:val="left"/>
      <w:pPr>
        <w:ind w:left="935" w:hanging="192"/>
      </w:pPr>
      <w:rPr>
        <w:rFonts w:ascii="Arial" w:eastAsia="Arial" w:hAnsi="Arial" w:cs="Arial" w:hint="default"/>
        <w:b w:val="0"/>
        <w:bCs w:val="0"/>
        <w:i w:val="0"/>
        <w:iCs w:val="0"/>
        <w:spacing w:val="0"/>
        <w:w w:val="100"/>
        <w:sz w:val="24"/>
        <w:szCs w:val="24"/>
        <w:lang w:val="en-US" w:eastAsia="en-US" w:bidi="ar-SA"/>
      </w:rPr>
    </w:lvl>
    <w:lvl w:ilvl="3" w:tplc="F7B203C0">
      <w:numFmt w:val="bullet"/>
      <w:lvlText w:val="•"/>
      <w:lvlJc w:val="left"/>
      <w:pPr>
        <w:ind w:left="2016" w:hanging="192"/>
      </w:pPr>
      <w:rPr>
        <w:rFonts w:hint="default"/>
        <w:lang w:val="en-US" w:eastAsia="en-US" w:bidi="ar-SA"/>
      </w:rPr>
    </w:lvl>
    <w:lvl w:ilvl="4" w:tplc="1C5C78BA">
      <w:numFmt w:val="bullet"/>
      <w:lvlText w:val="•"/>
      <w:lvlJc w:val="left"/>
      <w:pPr>
        <w:ind w:left="3092" w:hanging="192"/>
      </w:pPr>
      <w:rPr>
        <w:rFonts w:hint="default"/>
        <w:lang w:val="en-US" w:eastAsia="en-US" w:bidi="ar-SA"/>
      </w:rPr>
    </w:lvl>
    <w:lvl w:ilvl="5" w:tplc="DAEADADA">
      <w:numFmt w:val="bullet"/>
      <w:lvlText w:val="•"/>
      <w:lvlJc w:val="left"/>
      <w:pPr>
        <w:ind w:left="4168" w:hanging="192"/>
      </w:pPr>
      <w:rPr>
        <w:rFonts w:hint="default"/>
        <w:lang w:val="en-US" w:eastAsia="en-US" w:bidi="ar-SA"/>
      </w:rPr>
    </w:lvl>
    <w:lvl w:ilvl="6" w:tplc="9D64A166">
      <w:numFmt w:val="bullet"/>
      <w:lvlText w:val="•"/>
      <w:lvlJc w:val="left"/>
      <w:pPr>
        <w:ind w:left="5244" w:hanging="192"/>
      </w:pPr>
      <w:rPr>
        <w:rFonts w:hint="default"/>
        <w:lang w:val="en-US" w:eastAsia="en-US" w:bidi="ar-SA"/>
      </w:rPr>
    </w:lvl>
    <w:lvl w:ilvl="7" w:tplc="3F5C3B86">
      <w:numFmt w:val="bullet"/>
      <w:lvlText w:val="•"/>
      <w:lvlJc w:val="left"/>
      <w:pPr>
        <w:ind w:left="6320" w:hanging="192"/>
      </w:pPr>
      <w:rPr>
        <w:rFonts w:hint="default"/>
        <w:lang w:val="en-US" w:eastAsia="en-US" w:bidi="ar-SA"/>
      </w:rPr>
    </w:lvl>
    <w:lvl w:ilvl="8" w:tplc="04801D22">
      <w:numFmt w:val="bullet"/>
      <w:lvlText w:val="•"/>
      <w:lvlJc w:val="left"/>
      <w:pPr>
        <w:ind w:left="7396" w:hanging="192"/>
      </w:pPr>
      <w:rPr>
        <w:rFonts w:hint="default"/>
        <w:lang w:val="en-US" w:eastAsia="en-US" w:bidi="ar-SA"/>
      </w:rPr>
    </w:lvl>
  </w:abstractNum>
  <w:abstractNum w:abstractNumId="5" w15:restartNumberingAfterBreak="0">
    <w:nsid w:val="0DD12E50"/>
    <w:multiLevelType w:val="multilevel"/>
    <w:tmpl w:val="BB9A8F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0E2A07F1"/>
    <w:multiLevelType w:val="multilevel"/>
    <w:tmpl w:val="AFAE37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0FCE766D"/>
    <w:multiLevelType w:val="multilevel"/>
    <w:tmpl w:val="F6FE14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156A2EB4"/>
    <w:multiLevelType w:val="multilevel"/>
    <w:tmpl w:val="B470A5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19366E57"/>
    <w:multiLevelType w:val="multilevel"/>
    <w:tmpl w:val="A6C8EC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19F04B4C"/>
    <w:multiLevelType w:val="multilevel"/>
    <w:tmpl w:val="C798A7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1C8C7056"/>
    <w:multiLevelType w:val="hybridMultilevel"/>
    <w:tmpl w:val="01963424"/>
    <w:lvl w:ilvl="0" w:tplc="AB78A1AC">
      <w:numFmt w:val="bullet"/>
      <w:lvlText w:val=""/>
      <w:lvlJc w:val="left"/>
      <w:pPr>
        <w:ind w:left="743" w:hanging="360"/>
      </w:pPr>
      <w:rPr>
        <w:rFonts w:ascii="Symbol" w:eastAsia="Symbol" w:hAnsi="Symbol" w:cs="Symbol" w:hint="default"/>
        <w:b w:val="0"/>
        <w:bCs w:val="0"/>
        <w:i w:val="0"/>
        <w:iCs w:val="0"/>
        <w:spacing w:val="0"/>
        <w:w w:val="99"/>
        <w:sz w:val="20"/>
        <w:szCs w:val="20"/>
        <w:lang w:val="en-US" w:eastAsia="en-US" w:bidi="ar-SA"/>
      </w:rPr>
    </w:lvl>
    <w:lvl w:ilvl="1" w:tplc="DCD433F2">
      <w:numFmt w:val="bullet"/>
      <w:lvlText w:val="o"/>
      <w:lvlJc w:val="left"/>
      <w:pPr>
        <w:ind w:left="1463" w:hanging="360"/>
      </w:pPr>
      <w:rPr>
        <w:rFonts w:ascii="Courier New" w:eastAsia="Courier New" w:hAnsi="Courier New" w:cs="Courier New" w:hint="default"/>
        <w:b w:val="0"/>
        <w:bCs w:val="0"/>
        <w:i w:val="0"/>
        <w:iCs w:val="0"/>
        <w:spacing w:val="0"/>
        <w:w w:val="99"/>
        <w:sz w:val="20"/>
        <w:szCs w:val="20"/>
        <w:lang w:val="en-US" w:eastAsia="en-US" w:bidi="ar-SA"/>
      </w:rPr>
    </w:lvl>
    <w:lvl w:ilvl="2" w:tplc="4934D6A2">
      <w:numFmt w:val="bullet"/>
      <w:lvlText w:val="•"/>
      <w:lvlJc w:val="left"/>
      <w:pPr>
        <w:ind w:left="2358" w:hanging="360"/>
      </w:pPr>
      <w:rPr>
        <w:rFonts w:hint="default"/>
        <w:lang w:val="en-US" w:eastAsia="en-US" w:bidi="ar-SA"/>
      </w:rPr>
    </w:lvl>
    <w:lvl w:ilvl="3" w:tplc="B5DADBCA">
      <w:numFmt w:val="bullet"/>
      <w:lvlText w:val="•"/>
      <w:lvlJc w:val="left"/>
      <w:pPr>
        <w:ind w:left="3257" w:hanging="360"/>
      </w:pPr>
      <w:rPr>
        <w:rFonts w:hint="default"/>
        <w:lang w:val="en-US" w:eastAsia="en-US" w:bidi="ar-SA"/>
      </w:rPr>
    </w:lvl>
    <w:lvl w:ilvl="4" w:tplc="78C21C9E">
      <w:numFmt w:val="bullet"/>
      <w:lvlText w:val="•"/>
      <w:lvlJc w:val="left"/>
      <w:pPr>
        <w:ind w:left="4156" w:hanging="360"/>
      </w:pPr>
      <w:rPr>
        <w:rFonts w:hint="default"/>
        <w:lang w:val="en-US" w:eastAsia="en-US" w:bidi="ar-SA"/>
      </w:rPr>
    </w:lvl>
    <w:lvl w:ilvl="5" w:tplc="46385D70">
      <w:numFmt w:val="bullet"/>
      <w:lvlText w:val="•"/>
      <w:lvlJc w:val="left"/>
      <w:pPr>
        <w:ind w:left="5054" w:hanging="360"/>
      </w:pPr>
      <w:rPr>
        <w:rFonts w:hint="default"/>
        <w:lang w:val="en-US" w:eastAsia="en-US" w:bidi="ar-SA"/>
      </w:rPr>
    </w:lvl>
    <w:lvl w:ilvl="6" w:tplc="EAAA2308">
      <w:numFmt w:val="bullet"/>
      <w:lvlText w:val="•"/>
      <w:lvlJc w:val="left"/>
      <w:pPr>
        <w:ind w:left="5953" w:hanging="360"/>
      </w:pPr>
      <w:rPr>
        <w:rFonts w:hint="default"/>
        <w:lang w:val="en-US" w:eastAsia="en-US" w:bidi="ar-SA"/>
      </w:rPr>
    </w:lvl>
    <w:lvl w:ilvl="7" w:tplc="4DF4D7A0">
      <w:numFmt w:val="bullet"/>
      <w:lvlText w:val="•"/>
      <w:lvlJc w:val="left"/>
      <w:pPr>
        <w:ind w:left="6852" w:hanging="360"/>
      </w:pPr>
      <w:rPr>
        <w:rFonts w:hint="default"/>
        <w:lang w:val="en-US" w:eastAsia="en-US" w:bidi="ar-SA"/>
      </w:rPr>
    </w:lvl>
    <w:lvl w:ilvl="8" w:tplc="BE125158">
      <w:numFmt w:val="bullet"/>
      <w:lvlText w:val="•"/>
      <w:lvlJc w:val="left"/>
      <w:pPr>
        <w:ind w:left="7750" w:hanging="360"/>
      </w:pPr>
      <w:rPr>
        <w:rFonts w:hint="default"/>
        <w:lang w:val="en-US" w:eastAsia="en-US" w:bidi="ar-SA"/>
      </w:rPr>
    </w:lvl>
  </w:abstractNum>
  <w:abstractNum w:abstractNumId="12" w15:restartNumberingAfterBreak="0">
    <w:nsid w:val="1CAF2DA5"/>
    <w:multiLevelType w:val="multilevel"/>
    <w:tmpl w:val="9AB0F9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1EF4253F"/>
    <w:multiLevelType w:val="multilevel"/>
    <w:tmpl w:val="2CBEDBE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15:restartNumberingAfterBreak="0">
    <w:nsid w:val="1F6641BF"/>
    <w:multiLevelType w:val="multilevel"/>
    <w:tmpl w:val="5E52DD0C"/>
    <w:lvl w:ilvl="0">
      <w:start w:val="6"/>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 w15:restartNumberingAfterBreak="0">
    <w:nsid w:val="1F791C4D"/>
    <w:multiLevelType w:val="hybridMultilevel"/>
    <w:tmpl w:val="A9C43FDC"/>
    <w:lvl w:ilvl="0" w:tplc="1009000F">
      <w:start w:val="9"/>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6" w15:restartNumberingAfterBreak="0">
    <w:nsid w:val="20923B48"/>
    <w:multiLevelType w:val="multilevel"/>
    <w:tmpl w:val="D26613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2172468A"/>
    <w:multiLevelType w:val="multilevel"/>
    <w:tmpl w:val="A7A607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229E3FFB"/>
    <w:multiLevelType w:val="multilevel"/>
    <w:tmpl w:val="928439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25FD100C"/>
    <w:multiLevelType w:val="multilevel"/>
    <w:tmpl w:val="883E59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263207FD"/>
    <w:multiLevelType w:val="hybridMultilevel"/>
    <w:tmpl w:val="38E87E80"/>
    <w:lvl w:ilvl="0" w:tplc="5B7E825A">
      <w:numFmt w:val="bullet"/>
      <w:lvlText w:val=""/>
      <w:lvlJc w:val="left"/>
      <w:pPr>
        <w:ind w:left="388" w:hanging="360"/>
      </w:pPr>
      <w:rPr>
        <w:rFonts w:ascii="Symbol" w:eastAsia="Symbol" w:hAnsi="Symbol" w:cs="Symbol" w:hint="default"/>
        <w:b w:val="0"/>
        <w:bCs w:val="0"/>
        <w:i w:val="0"/>
        <w:iCs w:val="0"/>
        <w:spacing w:val="0"/>
        <w:w w:val="99"/>
        <w:sz w:val="20"/>
        <w:szCs w:val="20"/>
        <w:lang w:val="en-US" w:eastAsia="en-US" w:bidi="ar-SA"/>
      </w:rPr>
    </w:lvl>
    <w:lvl w:ilvl="1" w:tplc="285A71F2">
      <w:numFmt w:val="bullet"/>
      <w:lvlText w:val="•"/>
      <w:lvlJc w:val="left"/>
      <w:pPr>
        <w:ind w:left="1247" w:hanging="360"/>
      </w:pPr>
      <w:rPr>
        <w:rFonts w:hint="default"/>
        <w:lang w:val="en-US" w:eastAsia="en-US" w:bidi="ar-SA"/>
      </w:rPr>
    </w:lvl>
    <w:lvl w:ilvl="2" w:tplc="EF565326">
      <w:numFmt w:val="bullet"/>
      <w:lvlText w:val="•"/>
      <w:lvlJc w:val="left"/>
      <w:pPr>
        <w:ind w:left="2115" w:hanging="360"/>
      </w:pPr>
      <w:rPr>
        <w:rFonts w:hint="default"/>
        <w:lang w:val="en-US" w:eastAsia="en-US" w:bidi="ar-SA"/>
      </w:rPr>
    </w:lvl>
    <w:lvl w:ilvl="3" w:tplc="621E9B44">
      <w:numFmt w:val="bullet"/>
      <w:lvlText w:val="•"/>
      <w:lvlJc w:val="left"/>
      <w:pPr>
        <w:ind w:left="2983" w:hanging="360"/>
      </w:pPr>
      <w:rPr>
        <w:rFonts w:hint="default"/>
        <w:lang w:val="en-US" w:eastAsia="en-US" w:bidi="ar-SA"/>
      </w:rPr>
    </w:lvl>
    <w:lvl w:ilvl="4" w:tplc="F4CA7810">
      <w:numFmt w:val="bullet"/>
      <w:lvlText w:val="•"/>
      <w:lvlJc w:val="left"/>
      <w:pPr>
        <w:ind w:left="3851" w:hanging="360"/>
      </w:pPr>
      <w:rPr>
        <w:rFonts w:hint="default"/>
        <w:lang w:val="en-US" w:eastAsia="en-US" w:bidi="ar-SA"/>
      </w:rPr>
    </w:lvl>
    <w:lvl w:ilvl="5" w:tplc="78A6DCF2">
      <w:numFmt w:val="bullet"/>
      <w:lvlText w:val="•"/>
      <w:lvlJc w:val="left"/>
      <w:pPr>
        <w:ind w:left="4718" w:hanging="360"/>
      </w:pPr>
      <w:rPr>
        <w:rFonts w:hint="default"/>
        <w:lang w:val="en-US" w:eastAsia="en-US" w:bidi="ar-SA"/>
      </w:rPr>
    </w:lvl>
    <w:lvl w:ilvl="6" w:tplc="C69A9C9E">
      <w:numFmt w:val="bullet"/>
      <w:lvlText w:val="•"/>
      <w:lvlJc w:val="left"/>
      <w:pPr>
        <w:ind w:left="5586" w:hanging="360"/>
      </w:pPr>
      <w:rPr>
        <w:rFonts w:hint="default"/>
        <w:lang w:val="en-US" w:eastAsia="en-US" w:bidi="ar-SA"/>
      </w:rPr>
    </w:lvl>
    <w:lvl w:ilvl="7" w:tplc="BF1C1C24">
      <w:numFmt w:val="bullet"/>
      <w:lvlText w:val="•"/>
      <w:lvlJc w:val="left"/>
      <w:pPr>
        <w:ind w:left="6454" w:hanging="360"/>
      </w:pPr>
      <w:rPr>
        <w:rFonts w:hint="default"/>
        <w:lang w:val="en-US" w:eastAsia="en-US" w:bidi="ar-SA"/>
      </w:rPr>
    </w:lvl>
    <w:lvl w:ilvl="8" w:tplc="E9F26FD0">
      <w:numFmt w:val="bullet"/>
      <w:lvlText w:val="•"/>
      <w:lvlJc w:val="left"/>
      <w:pPr>
        <w:ind w:left="7322" w:hanging="360"/>
      </w:pPr>
      <w:rPr>
        <w:rFonts w:hint="default"/>
        <w:lang w:val="en-US" w:eastAsia="en-US" w:bidi="ar-SA"/>
      </w:rPr>
    </w:lvl>
  </w:abstractNum>
  <w:abstractNum w:abstractNumId="21" w15:restartNumberingAfterBreak="0">
    <w:nsid w:val="2771527A"/>
    <w:multiLevelType w:val="multilevel"/>
    <w:tmpl w:val="C04E17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2960008B"/>
    <w:multiLevelType w:val="multilevel"/>
    <w:tmpl w:val="E3D272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2A484D73"/>
    <w:multiLevelType w:val="multilevel"/>
    <w:tmpl w:val="EF0ADB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2C5D3A27"/>
    <w:multiLevelType w:val="multilevel"/>
    <w:tmpl w:val="441412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2F4B10D5"/>
    <w:multiLevelType w:val="multilevel"/>
    <w:tmpl w:val="F3ACD7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2FF45AA0"/>
    <w:multiLevelType w:val="multilevel"/>
    <w:tmpl w:val="E21E46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306425A8"/>
    <w:multiLevelType w:val="multilevel"/>
    <w:tmpl w:val="A56E17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32AB75AA"/>
    <w:multiLevelType w:val="multilevel"/>
    <w:tmpl w:val="AA447E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343D3A04"/>
    <w:multiLevelType w:val="multilevel"/>
    <w:tmpl w:val="B2526F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384D18A2"/>
    <w:multiLevelType w:val="multilevel"/>
    <w:tmpl w:val="5F885AE0"/>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1" w15:restartNumberingAfterBreak="0">
    <w:nsid w:val="38F25DE9"/>
    <w:multiLevelType w:val="multilevel"/>
    <w:tmpl w:val="F9E204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3F5F592D"/>
    <w:multiLevelType w:val="multilevel"/>
    <w:tmpl w:val="D884F8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4075045E"/>
    <w:multiLevelType w:val="multilevel"/>
    <w:tmpl w:val="6DB655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40B21B48"/>
    <w:multiLevelType w:val="multilevel"/>
    <w:tmpl w:val="933862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43223C54"/>
    <w:multiLevelType w:val="multilevel"/>
    <w:tmpl w:val="31C81D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45D37269"/>
    <w:multiLevelType w:val="multilevel"/>
    <w:tmpl w:val="E46239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46FB413D"/>
    <w:multiLevelType w:val="multilevel"/>
    <w:tmpl w:val="E12292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15:restartNumberingAfterBreak="0">
    <w:nsid w:val="49CE1A2E"/>
    <w:multiLevelType w:val="multilevel"/>
    <w:tmpl w:val="F49A66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15:restartNumberingAfterBreak="0">
    <w:nsid w:val="4AED2F80"/>
    <w:multiLevelType w:val="multilevel"/>
    <w:tmpl w:val="D728D7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15:restartNumberingAfterBreak="0">
    <w:nsid w:val="4B914BD8"/>
    <w:multiLevelType w:val="multilevel"/>
    <w:tmpl w:val="DFC2BE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15:restartNumberingAfterBreak="0">
    <w:nsid w:val="4BF82A55"/>
    <w:multiLevelType w:val="multilevel"/>
    <w:tmpl w:val="79F418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 w15:restartNumberingAfterBreak="0">
    <w:nsid w:val="4C870F3A"/>
    <w:multiLevelType w:val="multilevel"/>
    <w:tmpl w:val="D284CD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 w15:restartNumberingAfterBreak="0">
    <w:nsid w:val="4E85172F"/>
    <w:multiLevelType w:val="multilevel"/>
    <w:tmpl w:val="4EFC9D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 w15:restartNumberingAfterBreak="0">
    <w:nsid w:val="4F095BC0"/>
    <w:multiLevelType w:val="multilevel"/>
    <w:tmpl w:val="1B665E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 w15:restartNumberingAfterBreak="0">
    <w:nsid w:val="505C2EF1"/>
    <w:multiLevelType w:val="multilevel"/>
    <w:tmpl w:val="2DD0DF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 w15:restartNumberingAfterBreak="0">
    <w:nsid w:val="508F412D"/>
    <w:multiLevelType w:val="multilevel"/>
    <w:tmpl w:val="411E9D1C"/>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7" w15:restartNumberingAfterBreak="0">
    <w:nsid w:val="50D96164"/>
    <w:multiLevelType w:val="multilevel"/>
    <w:tmpl w:val="23DC11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 w15:restartNumberingAfterBreak="0">
    <w:nsid w:val="51C70DE2"/>
    <w:multiLevelType w:val="hybridMultilevel"/>
    <w:tmpl w:val="71B824E0"/>
    <w:lvl w:ilvl="0" w:tplc="FC54C37C">
      <w:numFmt w:val="bullet"/>
      <w:lvlText w:val=""/>
      <w:lvlJc w:val="left"/>
      <w:pPr>
        <w:ind w:left="743" w:hanging="360"/>
      </w:pPr>
      <w:rPr>
        <w:rFonts w:ascii="Symbol" w:eastAsia="Symbol" w:hAnsi="Symbol" w:cs="Symbol" w:hint="default"/>
        <w:b w:val="0"/>
        <w:bCs w:val="0"/>
        <w:i w:val="0"/>
        <w:iCs w:val="0"/>
        <w:spacing w:val="0"/>
        <w:w w:val="99"/>
        <w:sz w:val="20"/>
        <w:szCs w:val="20"/>
        <w:lang w:val="en-US" w:eastAsia="en-US" w:bidi="ar-SA"/>
      </w:rPr>
    </w:lvl>
    <w:lvl w:ilvl="1" w:tplc="03D8D3E0">
      <w:numFmt w:val="bullet"/>
      <w:lvlText w:val="●"/>
      <w:lvlJc w:val="left"/>
      <w:pPr>
        <w:ind w:left="983" w:hanging="192"/>
      </w:pPr>
      <w:rPr>
        <w:rFonts w:ascii="Arial" w:eastAsia="Arial" w:hAnsi="Arial" w:cs="Arial" w:hint="default"/>
        <w:b w:val="0"/>
        <w:bCs w:val="0"/>
        <w:i w:val="0"/>
        <w:iCs w:val="0"/>
        <w:spacing w:val="0"/>
        <w:w w:val="100"/>
        <w:sz w:val="24"/>
        <w:szCs w:val="24"/>
        <w:lang w:val="en-US" w:eastAsia="en-US" w:bidi="ar-SA"/>
      </w:rPr>
    </w:lvl>
    <w:lvl w:ilvl="2" w:tplc="EBE09A16">
      <w:numFmt w:val="bullet"/>
      <w:lvlText w:val="○"/>
      <w:lvlJc w:val="left"/>
      <w:pPr>
        <w:ind w:left="1655" w:hanging="192"/>
      </w:pPr>
      <w:rPr>
        <w:rFonts w:ascii="Arial" w:eastAsia="Arial" w:hAnsi="Arial" w:cs="Arial" w:hint="default"/>
        <w:b w:val="0"/>
        <w:bCs w:val="0"/>
        <w:i w:val="0"/>
        <w:iCs w:val="0"/>
        <w:spacing w:val="0"/>
        <w:w w:val="100"/>
        <w:sz w:val="24"/>
        <w:szCs w:val="24"/>
        <w:lang w:val="en-US" w:eastAsia="en-US" w:bidi="ar-SA"/>
      </w:rPr>
    </w:lvl>
    <w:lvl w:ilvl="3" w:tplc="DF94D388">
      <w:numFmt w:val="bullet"/>
      <w:lvlText w:val="•"/>
      <w:lvlJc w:val="left"/>
      <w:pPr>
        <w:ind w:left="2646" w:hanging="192"/>
      </w:pPr>
      <w:rPr>
        <w:rFonts w:hint="default"/>
        <w:lang w:val="en-US" w:eastAsia="en-US" w:bidi="ar-SA"/>
      </w:rPr>
    </w:lvl>
    <w:lvl w:ilvl="4" w:tplc="85742496">
      <w:numFmt w:val="bullet"/>
      <w:lvlText w:val="•"/>
      <w:lvlJc w:val="left"/>
      <w:pPr>
        <w:ind w:left="3632" w:hanging="192"/>
      </w:pPr>
      <w:rPr>
        <w:rFonts w:hint="default"/>
        <w:lang w:val="en-US" w:eastAsia="en-US" w:bidi="ar-SA"/>
      </w:rPr>
    </w:lvl>
    <w:lvl w:ilvl="5" w:tplc="126ABBAC">
      <w:numFmt w:val="bullet"/>
      <w:lvlText w:val="•"/>
      <w:lvlJc w:val="left"/>
      <w:pPr>
        <w:ind w:left="4618" w:hanging="192"/>
      </w:pPr>
      <w:rPr>
        <w:rFonts w:hint="default"/>
        <w:lang w:val="en-US" w:eastAsia="en-US" w:bidi="ar-SA"/>
      </w:rPr>
    </w:lvl>
    <w:lvl w:ilvl="6" w:tplc="6AE8ACC4">
      <w:numFmt w:val="bullet"/>
      <w:lvlText w:val="•"/>
      <w:lvlJc w:val="left"/>
      <w:pPr>
        <w:ind w:left="5604" w:hanging="192"/>
      </w:pPr>
      <w:rPr>
        <w:rFonts w:hint="default"/>
        <w:lang w:val="en-US" w:eastAsia="en-US" w:bidi="ar-SA"/>
      </w:rPr>
    </w:lvl>
    <w:lvl w:ilvl="7" w:tplc="5C64C1B2">
      <w:numFmt w:val="bullet"/>
      <w:lvlText w:val="•"/>
      <w:lvlJc w:val="left"/>
      <w:pPr>
        <w:ind w:left="6590" w:hanging="192"/>
      </w:pPr>
      <w:rPr>
        <w:rFonts w:hint="default"/>
        <w:lang w:val="en-US" w:eastAsia="en-US" w:bidi="ar-SA"/>
      </w:rPr>
    </w:lvl>
    <w:lvl w:ilvl="8" w:tplc="4EAA57F4">
      <w:numFmt w:val="bullet"/>
      <w:lvlText w:val="•"/>
      <w:lvlJc w:val="left"/>
      <w:pPr>
        <w:ind w:left="7576" w:hanging="192"/>
      </w:pPr>
      <w:rPr>
        <w:rFonts w:hint="default"/>
        <w:lang w:val="en-US" w:eastAsia="en-US" w:bidi="ar-SA"/>
      </w:rPr>
    </w:lvl>
  </w:abstractNum>
  <w:abstractNum w:abstractNumId="49" w15:restartNumberingAfterBreak="0">
    <w:nsid w:val="52263121"/>
    <w:multiLevelType w:val="multilevel"/>
    <w:tmpl w:val="D2EA175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0" w15:restartNumberingAfterBreak="0">
    <w:nsid w:val="52501ED9"/>
    <w:multiLevelType w:val="multilevel"/>
    <w:tmpl w:val="1FF67D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1" w15:restartNumberingAfterBreak="0">
    <w:nsid w:val="52B40EEC"/>
    <w:multiLevelType w:val="multilevel"/>
    <w:tmpl w:val="FC56FB86"/>
    <w:lvl w:ilvl="0">
      <w:start w:val="1"/>
      <w:numFmt w:val="bullet"/>
      <w:lvlText w:val=""/>
      <w:lvlJc w:val="left"/>
      <w:pPr>
        <w:tabs>
          <w:tab w:val="num" w:pos="720"/>
        </w:tabs>
        <w:ind w:left="720" w:hanging="360"/>
      </w:pPr>
      <w:rPr>
        <w:rFonts w:ascii="Symbol" w:hAnsi="Symbol" w:hint="default"/>
        <w:sz w:val="20"/>
      </w:rPr>
    </w:lvl>
    <w:lvl w:ilvl="1">
      <w:start w:val="2"/>
      <w:numFmt w:val="upperLetter"/>
      <w:lvlText w:val="%2."/>
      <w:lvlJc w:val="left"/>
      <w:pPr>
        <w:ind w:left="1440" w:hanging="360"/>
      </w:pPr>
      <w:rPr>
        <w:rFonts w:hint="default"/>
        <w:color w:val="006FC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2" w15:restartNumberingAfterBreak="0">
    <w:nsid w:val="54FD3D03"/>
    <w:multiLevelType w:val="multilevel"/>
    <w:tmpl w:val="A8148D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3" w15:restartNumberingAfterBreak="0">
    <w:nsid w:val="551D03C6"/>
    <w:multiLevelType w:val="multilevel"/>
    <w:tmpl w:val="FD1CB11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4" w15:restartNumberingAfterBreak="0">
    <w:nsid w:val="5A9F4D07"/>
    <w:multiLevelType w:val="multilevel"/>
    <w:tmpl w:val="93EC27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5" w15:restartNumberingAfterBreak="0">
    <w:nsid w:val="5AE97145"/>
    <w:multiLevelType w:val="multilevel"/>
    <w:tmpl w:val="829E48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6" w15:restartNumberingAfterBreak="0">
    <w:nsid w:val="5D94403C"/>
    <w:multiLevelType w:val="multilevel"/>
    <w:tmpl w:val="1EB6A7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7" w15:restartNumberingAfterBreak="0">
    <w:nsid w:val="61112574"/>
    <w:multiLevelType w:val="multilevel"/>
    <w:tmpl w:val="F612D4C4"/>
    <w:lvl w:ilvl="0">
      <w:start w:val="1"/>
      <w:numFmt w:val="decimal"/>
      <w:lvlText w:val="%1."/>
      <w:lvlJc w:val="left"/>
      <w:pPr>
        <w:tabs>
          <w:tab w:val="num" w:pos="720"/>
        </w:tabs>
        <w:ind w:left="720" w:hanging="360"/>
      </w:pPr>
    </w:lvl>
    <w:lvl w:ilvl="1">
      <w:start w:val="9"/>
      <w:numFmt w:val="decimal"/>
      <w:lvlText w:val="%2."/>
      <w:lvlJc w:val="left"/>
      <w:pPr>
        <w:ind w:left="1440" w:hanging="360"/>
      </w:pPr>
      <w:rPr>
        <w:rFonts w:hint="default"/>
        <w:b/>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8" w15:restartNumberingAfterBreak="0">
    <w:nsid w:val="612F198E"/>
    <w:multiLevelType w:val="multilevel"/>
    <w:tmpl w:val="30EC20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9" w15:restartNumberingAfterBreak="0">
    <w:nsid w:val="62260DB7"/>
    <w:multiLevelType w:val="multilevel"/>
    <w:tmpl w:val="A394FB8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0" w15:restartNumberingAfterBreak="0">
    <w:nsid w:val="6412465A"/>
    <w:multiLevelType w:val="multilevel"/>
    <w:tmpl w:val="5C0831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1" w15:restartNumberingAfterBreak="0">
    <w:nsid w:val="642C454D"/>
    <w:multiLevelType w:val="multilevel"/>
    <w:tmpl w:val="A1A0F3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2" w15:restartNumberingAfterBreak="0">
    <w:nsid w:val="66D417C4"/>
    <w:multiLevelType w:val="multilevel"/>
    <w:tmpl w:val="CD82866C"/>
    <w:lvl w:ilvl="0">
      <w:start w:val="8"/>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3" w15:restartNumberingAfterBreak="0">
    <w:nsid w:val="66F04FC0"/>
    <w:multiLevelType w:val="multilevel"/>
    <w:tmpl w:val="88C2F5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4" w15:restartNumberingAfterBreak="0">
    <w:nsid w:val="695812C0"/>
    <w:multiLevelType w:val="multilevel"/>
    <w:tmpl w:val="E258F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5" w15:restartNumberingAfterBreak="0">
    <w:nsid w:val="69E723B6"/>
    <w:multiLevelType w:val="multilevel"/>
    <w:tmpl w:val="57E0BCD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6" w15:restartNumberingAfterBreak="0">
    <w:nsid w:val="6B556035"/>
    <w:multiLevelType w:val="multilevel"/>
    <w:tmpl w:val="297E15EA"/>
    <w:lvl w:ilvl="0">
      <w:start w:val="6"/>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7" w15:restartNumberingAfterBreak="0">
    <w:nsid w:val="6DDA0055"/>
    <w:multiLevelType w:val="multilevel"/>
    <w:tmpl w:val="C1A6B2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8" w15:restartNumberingAfterBreak="0">
    <w:nsid w:val="6EAD4505"/>
    <w:multiLevelType w:val="multilevel"/>
    <w:tmpl w:val="2AE4D6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9" w15:restartNumberingAfterBreak="0">
    <w:nsid w:val="71D12D4D"/>
    <w:multiLevelType w:val="multilevel"/>
    <w:tmpl w:val="3B0A4D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0" w15:restartNumberingAfterBreak="0">
    <w:nsid w:val="732D658C"/>
    <w:multiLevelType w:val="hybridMultilevel"/>
    <w:tmpl w:val="E166C568"/>
    <w:lvl w:ilvl="0" w:tplc="C2B64F5C">
      <w:numFmt w:val="bullet"/>
      <w:lvlText w:val=""/>
      <w:lvlJc w:val="left"/>
      <w:pPr>
        <w:ind w:left="388" w:hanging="360"/>
      </w:pPr>
      <w:rPr>
        <w:rFonts w:ascii="Symbol" w:eastAsia="Symbol" w:hAnsi="Symbol" w:cs="Symbol" w:hint="default"/>
        <w:b w:val="0"/>
        <w:bCs w:val="0"/>
        <w:i w:val="0"/>
        <w:iCs w:val="0"/>
        <w:spacing w:val="0"/>
        <w:w w:val="99"/>
        <w:sz w:val="20"/>
        <w:szCs w:val="20"/>
        <w:lang w:val="en-US" w:eastAsia="en-US" w:bidi="ar-SA"/>
      </w:rPr>
    </w:lvl>
    <w:lvl w:ilvl="1" w:tplc="FE0CDCB0">
      <w:numFmt w:val="bullet"/>
      <w:lvlText w:val="•"/>
      <w:lvlJc w:val="left"/>
      <w:pPr>
        <w:ind w:left="1247" w:hanging="360"/>
      </w:pPr>
      <w:rPr>
        <w:rFonts w:hint="default"/>
        <w:lang w:val="en-US" w:eastAsia="en-US" w:bidi="ar-SA"/>
      </w:rPr>
    </w:lvl>
    <w:lvl w:ilvl="2" w:tplc="0E8EBB66">
      <w:numFmt w:val="bullet"/>
      <w:lvlText w:val="•"/>
      <w:lvlJc w:val="left"/>
      <w:pPr>
        <w:ind w:left="2115" w:hanging="360"/>
      </w:pPr>
      <w:rPr>
        <w:rFonts w:hint="default"/>
        <w:lang w:val="en-US" w:eastAsia="en-US" w:bidi="ar-SA"/>
      </w:rPr>
    </w:lvl>
    <w:lvl w:ilvl="3" w:tplc="DEC4C8DE">
      <w:numFmt w:val="bullet"/>
      <w:lvlText w:val="•"/>
      <w:lvlJc w:val="left"/>
      <w:pPr>
        <w:ind w:left="2983" w:hanging="360"/>
      </w:pPr>
      <w:rPr>
        <w:rFonts w:hint="default"/>
        <w:lang w:val="en-US" w:eastAsia="en-US" w:bidi="ar-SA"/>
      </w:rPr>
    </w:lvl>
    <w:lvl w:ilvl="4" w:tplc="9A2E3E04">
      <w:numFmt w:val="bullet"/>
      <w:lvlText w:val="•"/>
      <w:lvlJc w:val="left"/>
      <w:pPr>
        <w:ind w:left="3851" w:hanging="360"/>
      </w:pPr>
      <w:rPr>
        <w:rFonts w:hint="default"/>
        <w:lang w:val="en-US" w:eastAsia="en-US" w:bidi="ar-SA"/>
      </w:rPr>
    </w:lvl>
    <w:lvl w:ilvl="5" w:tplc="7944C496">
      <w:numFmt w:val="bullet"/>
      <w:lvlText w:val="•"/>
      <w:lvlJc w:val="left"/>
      <w:pPr>
        <w:ind w:left="4718" w:hanging="360"/>
      </w:pPr>
      <w:rPr>
        <w:rFonts w:hint="default"/>
        <w:lang w:val="en-US" w:eastAsia="en-US" w:bidi="ar-SA"/>
      </w:rPr>
    </w:lvl>
    <w:lvl w:ilvl="6" w:tplc="6964B396">
      <w:numFmt w:val="bullet"/>
      <w:lvlText w:val="•"/>
      <w:lvlJc w:val="left"/>
      <w:pPr>
        <w:ind w:left="5586" w:hanging="360"/>
      </w:pPr>
      <w:rPr>
        <w:rFonts w:hint="default"/>
        <w:lang w:val="en-US" w:eastAsia="en-US" w:bidi="ar-SA"/>
      </w:rPr>
    </w:lvl>
    <w:lvl w:ilvl="7" w:tplc="F698E004">
      <w:numFmt w:val="bullet"/>
      <w:lvlText w:val="•"/>
      <w:lvlJc w:val="left"/>
      <w:pPr>
        <w:ind w:left="6454" w:hanging="360"/>
      </w:pPr>
      <w:rPr>
        <w:rFonts w:hint="default"/>
        <w:lang w:val="en-US" w:eastAsia="en-US" w:bidi="ar-SA"/>
      </w:rPr>
    </w:lvl>
    <w:lvl w:ilvl="8" w:tplc="B2166748">
      <w:numFmt w:val="bullet"/>
      <w:lvlText w:val="•"/>
      <w:lvlJc w:val="left"/>
      <w:pPr>
        <w:ind w:left="7322" w:hanging="360"/>
      </w:pPr>
      <w:rPr>
        <w:rFonts w:hint="default"/>
        <w:lang w:val="en-US" w:eastAsia="en-US" w:bidi="ar-SA"/>
      </w:rPr>
    </w:lvl>
  </w:abstractNum>
  <w:abstractNum w:abstractNumId="71" w15:restartNumberingAfterBreak="0">
    <w:nsid w:val="733A433B"/>
    <w:multiLevelType w:val="multilevel"/>
    <w:tmpl w:val="F2CC36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2" w15:restartNumberingAfterBreak="0">
    <w:nsid w:val="769C7E13"/>
    <w:multiLevelType w:val="multilevel"/>
    <w:tmpl w:val="DBEA2F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3" w15:restartNumberingAfterBreak="0">
    <w:nsid w:val="79F2170D"/>
    <w:multiLevelType w:val="multilevel"/>
    <w:tmpl w:val="1284C4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4" w15:restartNumberingAfterBreak="0">
    <w:nsid w:val="7A06009C"/>
    <w:multiLevelType w:val="multilevel"/>
    <w:tmpl w:val="0130DD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5" w15:restartNumberingAfterBreak="0">
    <w:nsid w:val="7EDC02C4"/>
    <w:multiLevelType w:val="multilevel"/>
    <w:tmpl w:val="BA16532E"/>
    <w:lvl w:ilvl="0">
      <w:start w:val="1"/>
      <w:numFmt w:val="bullet"/>
      <w:lvlText w:val=""/>
      <w:lvlJc w:val="left"/>
      <w:pPr>
        <w:tabs>
          <w:tab w:val="num" w:pos="720"/>
        </w:tabs>
        <w:ind w:left="720" w:hanging="360"/>
      </w:pPr>
      <w:rPr>
        <w:rFonts w:ascii="Symbol" w:hAnsi="Symbol" w:hint="default"/>
        <w:sz w:val="20"/>
      </w:rPr>
    </w:lvl>
    <w:lvl w:ilvl="1">
      <w:start w:val="3"/>
      <w:numFmt w:val="upperRoman"/>
      <w:lvlText w:val="%2."/>
      <w:lvlJc w:val="left"/>
      <w:pPr>
        <w:ind w:left="1800" w:hanging="720"/>
      </w:pPr>
      <w:rPr>
        <w:rFonts w:hint="default"/>
        <w:color w:val="006FC0"/>
      </w:rPr>
    </w:lvl>
    <w:lvl w:ilvl="2">
      <w:start w:val="3"/>
      <w:numFmt w:val="bullet"/>
      <w:lvlText w:val="-"/>
      <w:lvlJc w:val="left"/>
      <w:pPr>
        <w:ind w:left="2160" w:hanging="360"/>
      </w:pPr>
      <w:rPr>
        <w:rFonts w:ascii="Times New Roman" w:eastAsia="Times New Roman" w:hAnsi="Times New Roman" w:cs="Times New Roman" w:hint="default"/>
        <w:i/>
      </w:rPr>
    </w:lvl>
    <w:lvl w:ilvl="3">
      <w:start w:val="1"/>
      <w:numFmt w:val="upperLetter"/>
      <w:lvlText w:val="%4."/>
      <w:lvlJc w:val="left"/>
      <w:pPr>
        <w:ind w:left="2920" w:hanging="400"/>
      </w:pPr>
      <w:rPr>
        <w:rFonts w:hint="default"/>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6" w15:restartNumberingAfterBreak="0">
    <w:nsid w:val="7F801C76"/>
    <w:multiLevelType w:val="multilevel"/>
    <w:tmpl w:val="EC1A325C"/>
    <w:lvl w:ilvl="0">
      <w:start w:val="1"/>
      <w:numFmt w:val="bullet"/>
      <w:lvlText w:val=""/>
      <w:lvlJc w:val="left"/>
      <w:pPr>
        <w:tabs>
          <w:tab w:val="num" w:pos="720"/>
        </w:tabs>
        <w:ind w:left="720" w:hanging="360"/>
      </w:pPr>
      <w:rPr>
        <w:rFonts w:ascii="Symbol" w:hAnsi="Symbol" w:hint="default"/>
        <w:sz w:val="20"/>
      </w:rPr>
    </w:lvl>
    <w:lvl w:ilvl="1">
      <w:start w:val="3"/>
      <w:numFmt w:val="bullet"/>
      <w:lvlText w:val="-"/>
      <w:lvlJc w:val="left"/>
      <w:pPr>
        <w:ind w:left="1440" w:hanging="360"/>
      </w:pPr>
      <w:rPr>
        <w:rFonts w:ascii="Calibri" w:eastAsia="Calibri" w:hAnsi="Calibri" w:cs="Calibri" w:hint="default"/>
      </w:rPr>
    </w:lvl>
    <w:lvl w:ilvl="2">
      <w:start w:val="1"/>
      <w:numFmt w:val="upperRoman"/>
      <w:lvlText w:val="%3."/>
      <w:lvlJc w:val="left"/>
      <w:pPr>
        <w:ind w:left="2520" w:hanging="720"/>
      </w:pPr>
      <w:rPr>
        <w:rFonts w:hint="default"/>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1107968651">
    <w:abstractNumId w:val="11"/>
  </w:num>
  <w:num w:numId="2" w16cid:durableId="518929114">
    <w:abstractNumId w:val="48"/>
  </w:num>
  <w:num w:numId="3" w16cid:durableId="170801991">
    <w:abstractNumId w:val="20"/>
  </w:num>
  <w:num w:numId="4" w16cid:durableId="685863881">
    <w:abstractNumId w:val="70"/>
  </w:num>
  <w:num w:numId="5" w16cid:durableId="251428515">
    <w:abstractNumId w:val="4"/>
  </w:num>
  <w:num w:numId="6" w16cid:durableId="523134552">
    <w:abstractNumId w:val="10"/>
  </w:num>
  <w:num w:numId="7" w16cid:durableId="529686774">
    <w:abstractNumId w:val="2"/>
  </w:num>
  <w:num w:numId="8" w16cid:durableId="1757939744">
    <w:abstractNumId w:val="76"/>
  </w:num>
  <w:num w:numId="9" w16cid:durableId="1040399595">
    <w:abstractNumId w:val="51"/>
  </w:num>
  <w:num w:numId="10" w16cid:durableId="587271307">
    <w:abstractNumId w:val="22"/>
  </w:num>
  <w:num w:numId="11" w16cid:durableId="262539955">
    <w:abstractNumId w:val="65"/>
  </w:num>
  <w:num w:numId="12" w16cid:durableId="1207838735">
    <w:abstractNumId w:val="19"/>
  </w:num>
  <w:num w:numId="13" w16cid:durableId="314260514">
    <w:abstractNumId w:val="75"/>
  </w:num>
  <w:num w:numId="14" w16cid:durableId="16198548">
    <w:abstractNumId w:val="27"/>
  </w:num>
  <w:num w:numId="15" w16cid:durableId="364333001">
    <w:abstractNumId w:val="74"/>
  </w:num>
  <w:num w:numId="16" w16cid:durableId="89282066">
    <w:abstractNumId w:val="13"/>
  </w:num>
  <w:num w:numId="17" w16cid:durableId="1033768575">
    <w:abstractNumId w:val="49"/>
  </w:num>
  <w:num w:numId="18" w16cid:durableId="1500734965">
    <w:abstractNumId w:val="53"/>
  </w:num>
  <w:num w:numId="19" w16cid:durableId="30307009">
    <w:abstractNumId w:val="39"/>
  </w:num>
  <w:num w:numId="20" w16cid:durableId="1813328195">
    <w:abstractNumId w:val="29"/>
  </w:num>
  <w:num w:numId="21" w16cid:durableId="1023945994">
    <w:abstractNumId w:val="3"/>
  </w:num>
  <w:num w:numId="22" w16cid:durableId="798958976">
    <w:abstractNumId w:val="16"/>
  </w:num>
  <w:num w:numId="23" w16cid:durableId="1498502268">
    <w:abstractNumId w:val="59"/>
  </w:num>
  <w:num w:numId="24" w16cid:durableId="1506748323">
    <w:abstractNumId w:val="67"/>
  </w:num>
  <w:num w:numId="25" w16cid:durableId="2128423797">
    <w:abstractNumId w:val="52"/>
  </w:num>
  <w:num w:numId="26" w16cid:durableId="1894658906">
    <w:abstractNumId w:val="34"/>
  </w:num>
  <w:num w:numId="27" w16cid:durableId="1633249041">
    <w:abstractNumId w:val="36"/>
  </w:num>
  <w:num w:numId="28" w16cid:durableId="119805283">
    <w:abstractNumId w:val="45"/>
  </w:num>
  <w:num w:numId="29" w16cid:durableId="418068091">
    <w:abstractNumId w:val="28"/>
  </w:num>
  <w:num w:numId="30" w16cid:durableId="978459881">
    <w:abstractNumId w:val="32"/>
  </w:num>
  <w:num w:numId="31" w16cid:durableId="817963071">
    <w:abstractNumId w:val="57"/>
  </w:num>
  <w:num w:numId="32" w16cid:durableId="1919168070">
    <w:abstractNumId w:val="46"/>
  </w:num>
  <w:num w:numId="33" w16cid:durableId="327295982">
    <w:abstractNumId w:val="66"/>
  </w:num>
  <w:num w:numId="34" w16cid:durableId="642009648">
    <w:abstractNumId w:val="14"/>
  </w:num>
  <w:num w:numId="35" w16cid:durableId="536817550">
    <w:abstractNumId w:val="62"/>
  </w:num>
  <w:num w:numId="36" w16cid:durableId="677537647">
    <w:abstractNumId w:val="69"/>
  </w:num>
  <w:num w:numId="37" w16cid:durableId="2135513657">
    <w:abstractNumId w:val="54"/>
  </w:num>
  <w:num w:numId="38" w16cid:durableId="72315441">
    <w:abstractNumId w:val="71"/>
  </w:num>
  <w:num w:numId="39" w16cid:durableId="803348895">
    <w:abstractNumId w:val="1"/>
  </w:num>
  <w:num w:numId="40" w16cid:durableId="73747598">
    <w:abstractNumId w:val="8"/>
  </w:num>
  <w:num w:numId="41" w16cid:durableId="1774857131">
    <w:abstractNumId w:val="68"/>
  </w:num>
  <w:num w:numId="42" w16cid:durableId="197399493">
    <w:abstractNumId w:val="63"/>
  </w:num>
  <w:num w:numId="43" w16cid:durableId="51927529">
    <w:abstractNumId w:val="23"/>
  </w:num>
  <w:num w:numId="44" w16cid:durableId="1236815398">
    <w:abstractNumId w:val="73"/>
  </w:num>
  <w:num w:numId="45" w16cid:durableId="1482767322">
    <w:abstractNumId w:val="50"/>
  </w:num>
  <w:num w:numId="46" w16cid:durableId="1033193623">
    <w:abstractNumId w:val="55"/>
  </w:num>
  <w:num w:numId="47" w16cid:durableId="817114975">
    <w:abstractNumId w:val="5"/>
  </w:num>
  <w:num w:numId="48" w16cid:durableId="950552595">
    <w:abstractNumId w:val="7"/>
  </w:num>
  <w:num w:numId="49" w16cid:durableId="728386622">
    <w:abstractNumId w:val="33"/>
  </w:num>
  <w:num w:numId="50" w16cid:durableId="923341176">
    <w:abstractNumId w:val="24"/>
  </w:num>
  <w:num w:numId="51" w16cid:durableId="672223996">
    <w:abstractNumId w:val="61"/>
  </w:num>
  <w:num w:numId="52" w16cid:durableId="837425271">
    <w:abstractNumId w:val="47"/>
  </w:num>
  <w:num w:numId="53" w16cid:durableId="991760086">
    <w:abstractNumId w:val="44"/>
  </w:num>
  <w:num w:numId="54" w16cid:durableId="1415006988">
    <w:abstractNumId w:val="12"/>
  </w:num>
  <w:num w:numId="55" w16cid:durableId="1138650251">
    <w:abstractNumId w:val="58"/>
  </w:num>
  <w:num w:numId="56" w16cid:durableId="382021835">
    <w:abstractNumId w:val="42"/>
  </w:num>
  <w:num w:numId="57" w16cid:durableId="993029193">
    <w:abstractNumId w:val="9"/>
  </w:num>
  <w:num w:numId="58" w16cid:durableId="571543916">
    <w:abstractNumId w:val="6"/>
  </w:num>
  <w:num w:numId="59" w16cid:durableId="424770381">
    <w:abstractNumId w:val="0"/>
  </w:num>
  <w:num w:numId="60" w16cid:durableId="367264357">
    <w:abstractNumId w:val="17"/>
  </w:num>
  <w:num w:numId="61" w16cid:durableId="1220675511">
    <w:abstractNumId w:val="60"/>
  </w:num>
  <w:num w:numId="62" w16cid:durableId="341708368">
    <w:abstractNumId w:val="72"/>
  </w:num>
  <w:num w:numId="63" w16cid:durableId="1672248681">
    <w:abstractNumId w:val="35"/>
  </w:num>
  <w:num w:numId="64" w16cid:durableId="1783644789">
    <w:abstractNumId w:val="21"/>
  </w:num>
  <w:num w:numId="65" w16cid:durableId="1867055502">
    <w:abstractNumId w:val="43"/>
  </w:num>
  <w:num w:numId="66" w16cid:durableId="1117525816">
    <w:abstractNumId w:val="40"/>
  </w:num>
  <w:num w:numId="67" w16cid:durableId="672533819">
    <w:abstractNumId w:val="64"/>
  </w:num>
  <w:num w:numId="68" w16cid:durableId="1797718203">
    <w:abstractNumId w:val="31"/>
  </w:num>
  <w:num w:numId="69" w16cid:durableId="1316840119">
    <w:abstractNumId w:val="26"/>
  </w:num>
  <w:num w:numId="70" w16cid:durableId="506486468">
    <w:abstractNumId w:val="37"/>
  </w:num>
  <w:num w:numId="71" w16cid:durableId="2140298114">
    <w:abstractNumId w:val="38"/>
  </w:num>
  <w:num w:numId="72" w16cid:durableId="416365433">
    <w:abstractNumId w:val="15"/>
  </w:num>
  <w:num w:numId="73" w16cid:durableId="1513882087">
    <w:abstractNumId w:val="30"/>
  </w:num>
  <w:num w:numId="74" w16cid:durableId="1242059991">
    <w:abstractNumId w:val="18"/>
  </w:num>
  <w:num w:numId="75" w16cid:durableId="1580023536">
    <w:abstractNumId w:val="25"/>
  </w:num>
  <w:num w:numId="76" w16cid:durableId="1135877514">
    <w:abstractNumId w:val="41"/>
  </w:num>
  <w:num w:numId="77" w16cid:durableId="24067207">
    <w:abstractNumId w:val="56"/>
  </w:num>
  <w:numIdMacAtCleanup w:val="3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37"/>
  <w:drawingGridHorizontalSpacing w:val="110"/>
  <w:displayHorizontalDrawingGridEvery w:val="2"/>
  <w:characterSpacingControl w:val="doNotCompress"/>
  <w:savePreviewPicture/>
  <w:hdrShapeDefaults>
    <o:shapedefaults v:ext="edit" spidmax="2050"/>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C0665"/>
    <w:rsid w:val="0000218C"/>
    <w:rsid w:val="00012AC8"/>
    <w:rsid w:val="00016DD6"/>
    <w:rsid w:val="0005247A"/>
    <w:rsid w:val="000604C1"/>
    <w:rsid w:val="00074927"/>
    <w:rsid w:val="00076916"/>
    <w:rsid w:val="00076B1D"/>
    <w:rsid w:val="00083424"/>
    <w:rsid w:val="000B05E5"/>
    <w:rsid w:val="000B3842"/>
    <w:rsid w:val="000B58CF"/>
    <w:rsid w:val="000B6B4E"/>
    <w:rsid w:val="000B6BD7"/>
    <w:rsid w:val="000C714F"/>
    <w:rsid w:val="000D021B"/>
    <w:rsid w:val="0011185B"/>
    <w:rsid w:val="0011500A"/>
    <w:rsid w:val="00116CB4"/>
    <w:rsid w:val="00122E2D"/>
    <w:rsid w:val="00127B59"/>
    <w:rsid w:val="00127EB0"/>
    <w:rsid w:val="00135A9C"/>
    <w:rsid w:val="00136603"/>
    <w:rsid w:val="00140B03"/>
    <w:rsid w:val="00141D2E"/>
    <w:rsid w:val="00144025"/>
    <w:rsid w:val="00144F7F"/>
    <w:rsid w:val="00145387"/>
    <w:rsid w:val="001462AD"/>
    <w:rsid w:val="00146BC7"/>
    <w:rsid w:val="00172699"/>
    <w:rsid w:val="00183762"/>
    <w:rsid w:val="001849BA"/>
    <w:rsid w:val="00192B33"/>
    <w:rsid w:val="001A5D46"/>
    <w:rsid w:val="001C4EEE"/>
    <w:rsid w:val="001D2A7C"/>
    <w:rsid w:val="001D5F38"/>
    <w:rsid w:val="001D6F05"/>
    <w:rsid w:val="001E60F2"/>
    <w:rsid w:val="001E75DF"/>
    <w:rsid w:val="002031A5"/>
    <w:rsid w:val="002051B5"/>
    <w:rsid w:val="002078D2"/>
    <w:rsid w:val="00220643"/>
    <w:rsid w:val="00220FB5"/>
    <w:rsid w:val="002302BC"/>
    <w:rsid w:val="00263A8E"/>
    <w:rsid w:val="00271A58"/>
    <w:rsid w:val="002741C9"/>
    <w:rsid w:val="002812AF"/>
    <w:rsid w:val="00286218"/>
    <w:rsid w:val="00286DB8"/>
    <w:rsid w:val="002A0AC2"/>
    <w:rsid w:val="002C0128"/>
    <w:rsid w:val="002E2AC2"/>
    <w:rsid w:val="003035D5"/>
    <w:rsid w:val="00304B79"/>
    <w:rsid w:val="003117B6"/>
    <w:rsid w:val="0034229F"/>
    <w:rsid w:val="00355AAB"/>
    <w:rsid w:val="003657BF"/>
    <w:rsid w:val="0039102B"/>
    <w:rsid w:val="00393245"/>
    <w:rsid w:val="00397645"/>
    <w:rsid w:val="003A4BB0"/>
    <w:rsid w:val="003B5684"/>
    <w:rsid w:val="003B6707"/>
    <w:rsid w:val="003C4D9C"/>
    <w:rsid w:val="003D1573"/>
    <w:rsid w:val="003D5656"/>
    <w:rsid w:val="003E1A7E"/>
    <w:rsid w:val="003F6449"/>
    <w:rsid w:val="003F7386"/>
    <w:rsid w:val="0040028E"/>
    <w:rsid w:val="00411305"/>
    <w:rsid w:val="00411F2E"/>
    <w:rsid w:val="004148FB"/>
    <w:rsid w:val="004278CB"/>
    <w:rsid w:val="00430B3F"/>
    <w:rsid w:val="00451AAF"/>
    <w:rsid w:val="00464AEB"/>
    <w:rsid w:val="00476A67"/>
    <w:rsid w:val="00486A43"/>
    <w:rsid w:val="004A18CA"/>
    <w:rsid w:val="004B1C18"/>
    <w:rsid w:val="004D248F"/>
    <w:rsid w:val="004D2DA3"/>
    <w:rsid w:val="004E3983"/>
    <w:rsid w:val="004E565B"/>
    <w:rsid w:val="004E73FB"/>
    <w:rsid w:val="0050040F"/>
    <w:rsid w:val="005047A1"/>
    <w:rsid w:val="005173A0"/>
    <w:rsid w:val="00521772"/>
    <w:rsid w:val="00580FCB"/>
    <w:rsid w:val="005B1789"/>
    <w:rsid w:val="005B66AF"/>
    <w:rsid w:val="005D7367"/>
    <w:rsid w:val="005F0F70"/>
    <w:rsid w:val="00605D5E"/>
    <w:rsid w:val="00611635"/>
    <w:rsid w:val="00611A98"/>
    <w:rsid w:val="006137A2"/>
    <w:rsid w:val="00614421"/>
    <w:rsid w:val="00621DC5"/>
    <w:rsid w:val="00623477"/>
    <w:rsid w:val="00634E09"/>
    <w:rsid w:val="00640FC9"/>
    <w:rsid w:val="006526BA"/>
    <w:rsid w:val="00661602"/>
    <w:rsid w:val="00674819"/>
    <w:rsid w:val="00675563"/>
    <w:rsid w:val="006B0968"/>
    <w:rsid w:val="006B1E3C"/>
    <w:rsid w:val="006B5E7A"/>
    <w:rsid w:val="006E3FA3"/>
    <w:rsid w:val="006F729E"/>
    <w:rsid w:val="0070049C"/>
    <w:rsid w:val="0070106B"/>
    <w:rsid w:val="00711369"/>
    <w:rsid w:val="00727E98"/>
    <w:rsid w:val="00737B49"/>
    <w:rsid w:val="00750F77"/>
    <w:rsid w:val="00757542"/>
    <w:rsid w:val="007604FB"/>
    <w:rsid w:val="00771BC9"/>
    <w:rsid w:val="00783418"/>
    <w:rsid w:val="0078515C"/>
    <w:rsid w:val="00785F1E"/>
    <w:rsid w:val="007A7CA6"/>
    <w:rsid w:val="007A7F29"/>
    <w:rsid w:val="007C0F19"/>
    <w:rsid w:val="007C52C9"/>
    <w:rsid w:val="007C72F5"/>
    <w:rsid w:val="007D12E7"/>
    <w:rsid w:val="007E1095"/>
    <w:rsid w:val="007E178C"/>
    <w:rsid w:val="007E5FFD"/>
    <w:rsid w:val="007F4821"/>
    <w:rsid w:val="00805EC9"/>
    <w:rsid w:val="008227CA"/>
    <w:rsid w:val="008377BF"/>
    <w:rsid w:val="008407D1"/>
    <w:rsid w:val="008451B1"/>
    <w:rsid w:val="0087214D"/>
    <w:rsid w:val="00882E55"/>
    <w:rsid w:val="008921B7"/>
    <w:rsid w:val="00895924"/>
    <w:rsid w:val="008A41BF"/>
    <w:rsid w:val="008A6265"/>
    <w:rsid w:val="008A699F"/>
    <w:rsid w:val="008B29E6"/>
    <w:rsid w:val="008D2046"/>
    <w:rsid w:val="008E4239"/>
    <w:rsid w:val="008F17D7"/>
    <w:rsid w:val="008F2FE2"/>
    <w:rsid w:val="008F51C3"/>
    <w:rsid w:val="00901850"/>
    <w:rsid w:val="0090368B"/>
    <w:rsid w:val="0092496E"/>
    <w:rsid w:val="00947891"/>
    <w:rsid w:val="00952017"/>
    <w:rsid w:val="009529BB"/>
    <w:rsid w:val="0095413E"/>
    <w:rsid w:val="00960CE3"/>
    <w:rsid w:val="00965BE8"/>
    <w:rsid w:val="00970529"/>
    <w:rsid w:val="00976CB2"/>
    <w:rsid w:val="00981604"/>
    <w:rsid w:val="009E7C89"/>
    <w:rsid w:val="009F6899"/>
    <w:rsid w:val="00A006FF"/>
    <w:rsid w:val="00A00EAC"/>
    <w:rsid w:val="00A21BEC"/>
    <w:rsid w:val="00A24FF4"/>
    <w:rsid w:val="00A2581B"/>
    <w:rsid w:val="00A4059B"/>
    <w:rsid w:val="00A45B6C"/>
    <w:rsid w:val="00A80C14"/>
    <w:rsid w:val="00AA47C0"/>
    <w:rsid w:val="00AA6721"/>
    <w:rsid w:val="00AB45E1"/>
    <w:rsid w:val="00AB5690"/>
    <w:rsid w:val="00AD7D21"/>
    <w:rsid w:val="00AE0255"/>
    <w:rsid w:val="00AE25FD"/>
    <w:rsid w:val="00AE637A"/>
    <w:rsid w:val="00B35ED9"/>
    <w:rsid w:val="00B36ECC"/>
    <w:rsid w:val="00B37702"/>
    <w:rsid w:val="00B52A8C"/>
    <w:rsid w:val="00B5479E"/>
    <w:rsid w:val="00B60F88"/>
    <w:rsid w:val="00B62598"/>
    <w:rsid w:val="00B71531"/>
    <w:rsid w:val="00B84976"/>
    <w:rsid w:val="00BA1E49"/>
    <w:rsid w:val="00BB7D80"/>
    <w:rsid w:val="00BC280A"/>
    <w:rsid w:val="00BD3A7C"/>
    <w:rsid w:val="00BE5807"/>
    <w:rsid w:val="00C009AE"/>
    <w:rsid w:val="00C017BF"/>
    <w:rsid w:val="00C15709"/>
    <w:rsid w:val="00C16A02"/>
    <w:rsid w:val="00C32A31"/>
    <w:rsid w:val="00C3329F"/>
    <w:rsid w:val="00C35D87"/>
    <w:rsid w:val="00C42537"/>
    <w:rsid w:val="00C46011"/>
    <w:rsid w:val="00C50475"/>
    <w:rsid w:val="00C65105"/>
    <w:rsid w:val="00C72976"/>
    <w:rsid w:val="00C7312A"/>
    <w:rsid w:val="00C809FE"/>
    <w:rsid w:val="00C86F6E"/>
    <w:rsid w:val="00C87F6D"/>
    <w:rsid w:val="00C93176"/>
    <w:rsid w:val="00C94BFE"/>
    <w:rsid w:val="00C979A5"/>
    <w:rsid w:val="00CA0D69"/>
    <w:rsid w:val="00CA55F5"/>
    <w:rsid w:val="00CA6993"/>
    <w:rsid w:val="00CB3626"/>
    <w:rsid w:val="00CB682D"/>
    <w:rsid w:val="00CD1397"/>
    <w:rsid w:val="00CD3A13"/>
    <w:rsid w:val="00CE7BB0"/>
    <w:rsid w:val="00CF01DD"/>
    <w:rsid w:val="00D0449F"/>
    <w:rsid w:val="00D13752"/>
    <w:rsid w:val="00D159D6"/>
    <w:rsid w:val="00D32C54"/>
    <w:rsid w:val="00D33740"/>
    <w:rsid w:val="00D37619"/>
    <w:rsid w:val="00D44015"/>
    <w:rsid w:val="00D6444F"/>
    <w:rsid w:val="00D810B0"/>
    <w:rsid w:val="00D901A0"/>
    <w:rsid w:val="00DA6F26"/>
    <w:rsid w:val="00DB2FDB"/>
    <w:rsid w:val="00DC0030"/>
    <w:rsid w:val="00DC251B"/>
    <w:rsid w:val="00DC470B"/>
    <w:rsid w:val="00DD2926"/>
    <w:rsid w:val="00DE5830"/>
    <w:rsid w:val="00DE5A40"/>
    <w:rsid w:val="00DE7A29"/>
    <w:rsid w:val="00DF0444"/>
    <w:rsid w:val="00E01986"/>
    <w:rsid w:val="00E162CD"/>
    <w:rsid w:val="00E46B0A"/>
    <w:rsid w:val="00E51012"/>
    <w:rsid w:val="00E60D8B"/>
    <w:rsid w:val="00E74288"/>
    <w:rsid w:val="00E80CC5"/>
    <w:rsid w:val="00E82447"/>
    <w:rsid w:val="00E864F6"/>
    <w:rsid w:val="00E9363F"/>
    <w:rsid w:val="00E957CD"/>
    <w:rsid w:val="00E96E68"/>
    <w:rsid w:val="00EB48DD"/>
    <w:rsid w:val="00EB5063"/>
    <w:rsid w:val="00EC4265"/>
    <w:rsid w:val="00EC545D"/>
    <w:rsid w:val="00EF2631"/>
    <w:rsid w:val="00F134CE"/>
    <w:rsid w:val="00F22FAC"/>
    <w:rsid w:val="00F31A9C"/>
    <w:rsid w:val="00F57719"/>
    <w:rsid w:val="00F652D1"/>
    <w:rsid w:val="00F83F91"/>
    <w:rsid w:val="00F86FA5"/>
    <w:rsid w:val="00FA0F3F"/>
    <w:rsid w:val="00FA4FDE"/>
    <w:rsid w:val="00FA5B7C"/>
    <w:rsid w:val="00FC0665"/>
    <w:rsid w:val="00FD32DA"/>
    <w:rsid w:val="00FD3851"/>
  </w:rsids>
  <m:mathPr>
    <m:mathFont m:val="Cambria Math"/>
    <m:brkBin m:val="before"/>
    <m:brkBinSub m:val="--"/>
    <m:smallFrac m:val="0"/>
    <m:dispDef/>
    <m:lMargin m:val="0"/>
    <m:rMargin m:val="0"/>
    <m:defJc m:val="centerGroup"/>
    <m:wrapIndent m:val="1440"/>
    <m:intLim m:val="subSup"/>
    <m:naryLim m:val="undOvr"/>
  </m:mathPr>
  <w:themeFontLang w:val="en-C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57E4AF3"/>
  <w15:docId w15:val="{ED5B597A-41B8-4B1E-9293-95AC9199967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Calibri" w:eastAsia="Calibri" w:hAnsi="Calibri" w:cs="Calibri"/>
    </w:rPr>
  </w:style>
  <w:style w:type="paragraph" w:styleId="Heading1">
    <w:name w:val="heading 1"/>
    <w:basedOn w:val="Normal"/>
    <w:uiPriority w:val="9"/>
    <w:qFormat/>
    <w:pPr>
      <w:spacing w:before="95"/>
      <w:ind w:left="165"/>
      <w:outlineLvl w:val="0"/>
    </w:pPr>
    <w:rPr>
      <w:b/>
      <w:bCs/>
      <w:sz w:val="44"/>
      <w:szCs w:val="44"/>
    </w:rPr>
  </w:style>
  <w:style w:type="paragraph" w:styleId="Heading2">
    <w:name w:val="heading 2"/>
    <w:basedOn w:val="Normal"/>
    <w:uiPriority w:val="9"/>
    <w:unhideWhenUsed/>
    <w:qFormat/>
    <w:pPr>
      <w:ind w:left="141"/>
      <w:outlineLvl w:val="1"/>
    </w:pPr>
    <w:rPr>
      <w:rFonts w:ascii="Gill Sans MT" w:eastAsia="Gill Sans MT" w:hAnsi="Gill Sans MT" w:cs="Gill Sans MT"/>
      <w:sz w:val="36"/>
      <w:szCs w:val="36"/>
    </w:rPr>
  </w:style>
  <w:style w:type="paragraph" w:styleId="Heading3">
    <w:name w:val="heading 3"/>
    <w:basedOn w:val="Normal"/>
    <w:uiPriority w:val="9"/>
    <w:unhideWhenUsed/>
    <w:qFormat/>
    <w:pPr>
      <w:ind w:left="165"/>
      <w:outlineLvl w:val="2"/>
    </w:pPr>
    <w:rPr>
      <w:b/>
      <w:bCs/>
      <w:sz w:val="32"/>
      <w:szCs w:val="32"/>
    </w:rPr>
  </w:style>
  <w:style w:type="paragraph" w:styleId="Heading4">
    <w:name w:val="heading 4"/>
    <w:basedOn w:val="Normal"/>
    <w:uiPriority w:val="9"/>
    <w:unhideWhenUsed/>
    <w:qFormat/>
    <w:pPr>
      <w:spacing w:before="89"/>
      <w:ind w:left="165"/>
      <w:outlineLvl w:val="3"/>
    </w:pPr>
    <w:rPr>
      <w:b/>
      <w:bCs/>
      <w:sz w:val="32"/>
      <w:szCs w:val="32"/>
    </w:rPr>
  </w:style>
  <w:style w:type="paragraph" w:styleId="Heading5">
    <w:name w:val="heading 5"/>
    <w:basedOn w:val="Normal"/>
    <w:uiPriority w:val="9"/>
    <w:unhideWhenUsed/>
    <w:qFormat/>
    <w:pPr>
      <w:outlineLvl w:val="4"/>
    </w:pPr>
    <w:rPr>
      <w:rFonts w:ascii="Gill Sans MT" w:eastAsia="Gill Sans MT" w:hAnsi="Gill Sans MT" w:cs="Gill Sans MT"/>
      <w:sz w:val="32"/>
      <w:szCs w:val="32"/>
    </w:rPr>
  </w:style>
  <w:style w:type="paragraph" w:styleId="Heading6">
    <w:name w:val="heading 6"/>
    <w:basedOn w:val="Normal"/>
    <w:uiPriority w:val="9"/>
    <w:unhideWhenUsed/>
    <w:qFormat/>
    <w:pPr>
      <w:ind w:left="169"/>
      <w:outlineLvl w:val="5"/>
    </w:pPr>
    <w:rPr>
      <w:rFonts w:ascii="Gill Sans MT" w:eastAsia="Gill Sans MT" w:hAnsi="Gill Sans MT" w:cs="Gill Sans MT"/>
      <w:sz w:val="29"/>
      <w:szCs w:val="29"/>
    </w:rPr>
  </w:style>
  <w:style w:type="paragraph" w:styleId="Heading7">
    <w:name w:val="heading 7"/>
    <w:basedOn w:val="Normal"/>
    <w:uiPriority w:val="1"/>
    <w:qFormat/>
    <w:pPr>
      <w:ind w:left="165"/>
      <w:outlineLvl w:val="6"/>
    </w:pPr>
    <w:rPr>
      <w:b/>
      <w:bCs/>
      <w:sz w:val="28"/>
      <w:szCs w:val="28"/>
    </w:rPr>
  </w:style>
  <w:style w:type="paragraph" w:styleId="Heading8">
    <w:name w:val="heading 8"/>
    <w:basedOn w:val="Normal"/>
    <w:uiPriority w:val="1"/>
    <w:qFormat/>
    <w:pPr>
      <w:spacing w:before="281"/>
      <w:ind w:left="392" w:hanging="289"/>
      <w:outlineLvl w:val="7"/>
    </w:pPr>
    <w:rPr>
      <w:b/>
      <w:bCs/>
      <w:sz w:val="27"/>
      <w:szCs w:val="27"/>
    </w:rPr>
  </w:style>
  <w:style w:type="paragraph" w:styleId="Heading9">
    <w:name w:val="heading 9"/>
    <w:basedOn w:val="Normal"/>
    <w:uiPriority w:val="1"/>
    <w:qFormat/>
    <w:pPr>
      <w:ind w:left="165" w:hanging="359"/>
      <w:outlineLvl w:val="8"/>
    </w:pPr>
    <w:rPr>
      <w:b/>
      <w:bCs/>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uiPriority w:val="39"/>
    <w:qFormat/>
    <w:pPr>
      <w:spacing w:before="137"/>
      <w:ind w:left="165"/>
    </w:pPr>
    <w:rPr>
      <w:sz w:val="24"/>
      <w:szCs w:val="24"/>
    </w:rPr>
  </w:style>
  <w:style w:type="paragraph" w:styleId="TOC2">
    <w:name w:val="toc 2"/>
    <w:basedOn w:val="Normal"/>
    <w:uiPriority w:val="39"/>
    <w:qFormat/>
    <w:pPr>
      <w:spacing w:before="129"/>
      <w:ind w:left="884" w:hanging="360"/>
    </w:pPr>
    <w:rPr>
      <w:sz w:val="24"/>
      <w:szCs w:val="24"/>
    </w:rPr>
  </w:style>
  <w:style w:type="paragraph" w:styleId="BodyText">
    <w:name w:val="Body Text"/>
    <w:basedOn w:val="Normal"/>
    <w:link w:val="BodyTextChar"/>
    <w:uiPriority w:val="1"/>
    <w:qFormat/>
    <w:rPr>
      <w:sz w:val="24"/>
      <w:szCs w:val="24"/>
    </w:rPr>
  </w:style>
  <w:style w:type="paragraph" w:styleId="Title">
    <w:name w:val="Title"/>
    <w:basedOn w:val="Normal"/>
    <w:link w:val="TitleChar"/>
    <w:uiPriority w:val="10"/>
    <w:qFormat/>
    <w:pPr>
      <w:spacing w:before="51"/>
      <w:ind w:left="1350"/>
    </w:pPr>
    <w:rPr>
      <w:rFonts w:ascii="Arial" w:eastAsia="Arial" w:hAnsi="Arial" w:cs="Arial"/>
      <w:b/>
      <w:bCs/>
      <w:sz w:val="86"/>
      <w:szCs w:val="86"/>
    </w:rPr>
  </w:style>
  <w:style w:type="paragraph" w:styleId="ListParagraph">
    <w:name w:val="List Paragraph"/>
    <w:basedOn w:val="Normal"/>
    <w:uiPriority w:val="1"/>
    <w:qFormat/>
    <w:pPr>
      <w:spacing w:before="9"/>
      <w:ind w:left="1462" w:hanging="359"/>
    </w:pPr>
  </w:style>
  <w:style w:type="paragraph" w:customStyle="1" w:styleId="TableParagraph">
    <w:name w:val="Table Paragraph"/>
    <w:basedOn w:val="Normal"/>
    <w:uiPriority w:val="1"/>
    <w:qFormat/>
    <w:pPr>
      <w:ind w:left="107"/>
    </w:pPr>
  </w:style>
  <w:style w:type="paragraph" w:styleId="NormalWeb">
    <w:name w:val="Normal (Web)"/>
    <w:basedOn w:val="Normal"/>
    <w:uiPriority w:val="99"/>
    <w:unhideWhenUsed/>
    <w:rsid w:val="00286218"/>
    <w:pPr>
      <w:widowControl/>
      <w:autoSpaceDE/>
      <w:autoSpaceDN/>
      <w:spacing w:before="100" w:beforeAutospacing="1" w:after="100" w:afterAutospacing="1"/>
    </w:pPr>
    <w:rPr>
      <w:rFonts w:ascii="Times New Roman" w:eastAsia="Times New Roman" w:hAnsi="Times New Roman" w:cs="Times New Roman"/>
      <w:sz w:val="24"/>
      <w:szCs w:val="24"/>
      <w:lang w:val="en-CA" w:eastAsia="en-CA"/>
    </w:rPr>
  </w:style>
  <w:style w:type="character" w:styleId="Emphasis">
    <w:name w:val="Emphasis"/>
    <w:basedOn w:val="DefaultParagraphFont"/>
    <w:uiPriority w:val="20"/>
    <w:qFormat/>
    <w:rsid w:val="00286218"/>
    <w:rPr>
      <w:i/>
      <w:iCs/>
    </w:rPr>
  </w:style>
  <w:style w:type="character" w:styleId="Strong">
    <w:name w:val="Strong"/>
    <w:basedOn w:val="DefaultParagraphFont"/>
    <w:uiPriority w:val="22"/>
    <w:qFormat/>
    <w:rsid w:val="00286218"/>
    <w:rPr>
      <w:b/>
      <w:bCs/>
    </w:rPr>
  </w:style>
  <w:style w:type="character" w:styleId="Hyperlink">
    <w:name w:val="Hyperlink"/>
    <w:basedOn w:val="DefaultParagraphFont"/>
    <w:uiPriority w:val="99"/>
    <w:unhideWhenUsed/>
    <w:rsid w:val="00DD2926"/>
    <w:rPr>
      <w:color w:val="0000FF" w:themeColor="hyperlink"/>
      <w:u w:val="single"/>
    </w:rPr>
  </w:style>
  <w:style w:type="character" w:styleId="UnresolvedMention">
    <w:name w:val="Unresolved Mention"/>
    <w:basedOn w:val="DefaultParagraphFont"/>
    <w:uiPriority w:val="99"/>
    <w:semiHidden/>
    <w:unhideWhenUsed/>
    <w:rsid w:val="00DD2926"/>
    <w:rPr>
      <w:color w:val="605E5C"/>
      <w:shd w:val="clear" w:color="auto" w:fill="E1DFDD"/>
    </w:rPr>
  </w:style>
  <w:style w:type="paragraph" w:styleId="Header">
    <w:name w:val="header"/>
    <w:basedOn w:val="Normal"/>
    <w:link w:val="HeaderChar"/>
    <w:uiPriority w:val="99"/>
    <w:unhideWhenUsed/>
    <w:rsid w:val="00C50475"/>
    <w:pPr>
      <w:tabs>
        <w:tab w:val="center" w:pos="4680"/>
        <w:tab w:val="right" w:pos="9360"/>
      </w:tabs>
    </w:pPr>
  </w:style>
  <w:style w:type="character" w:customStyle="1" w:styleId="HeaderChar">
    <w:name w:val="Header Char"/>
    <w:basedOn w:val="DefaultParagraphFont"/>
    <w:link w:val="Header"/>
    <w:uiPriority w:val="99"/>
    <w:rsid w:val="00C50475"/>
    <w:rPr>
      <w:rFonts w:ascii="Calibri" w:eastAsia="Calibri" w:hAnsi="Calibri" w:cs="Calibri"/>
    </w:rPr>
  </w:style>
  <w:style w:type="paragraph" w:styleId="Footer">
    <w:name w:val="footer"/>
    <w:basedOn w:val="Normal"/>
    <w:link w:val="FooterChar"/>
    <w:uiPriority w:val="99"/>
    <w:unhideWhenUsed/>
    <w:rsid w:val="00C50475"/>
    <w:pPr>
      <w:tabs>
        <w:tab w:val="center" w:pos="4680"/>
        <w:tab w:val="right" w:pos="9360"/>
      </w:tabs>
    </w:pPr>
  </w:style>
  <w:style w:type="character" w:customStyle="1" w:styleId="FooterChar">
    <w:name w:val="Footer Char"/>
    <w:basedOn w:val="DefaultParagraphFont"/>
    <w:link w:val="Footer"/>
    <w:uiPriority w:val="99"/>
    <w:rsid w:val="00C50475"/>
    <w:rPr>
      <w:rFonts w:ascii="Calibri" w:eastAsia="Calibri" w:hAnsi="Calibri" w:cs="Calibri"/>
    </w:rPr>
  </w:style>
  <w:style w:type="character" w:customStyle="1" w:styleId="BodyTextChar">
    <w:name w:val="Body Text Char"/>
    <w:basedOn w:val="DefaultParagraphFont"/>
    <w:link w:val="BodyText"/>
    <w:uiPriority w:val="1"/>
    <w:rsid w:val="00C65105"/>
    <w:rPr>
      <w:rFonts w:ascii="Calibri" w:eastAsia="Calibri" w:hAnsi="Calibri" w:cs="Calibri"/>
      <w:sz w:val="24"/>
      <w:szCs w:val="24"/>
    </w:rPr>
  </w:style>
  <w:style w:type="character" w:customStyle="1" w:styleId="TitleChar">
    <w:name w:val="Title Char"/>
    <w:basedOn w:val="DefaultParagraphFont"/>
    <w:link w:val="Title"/>
    <w:uiPriority w:val="10"/>
    <w:rsid w:val="00CD3A13"/>
    <w:rPr>
      <w:rFonts w:ascii="Arial" w:eastAsia="Arial" w:hAnsi="Arial" w:cs="Arial"/>
      <w:b/>
      <w:bCs/>
      <w:sz w:val="86"/>
      <w:szCs w:val="86"/>
    </w:rPr>
  </w:style>
  <w:style w:type="paragraph" w:styleId="TOC3">
    <w:name w:val="toc 3"/>
    <w:basedOn w:val="Normal"/>
    <w:next w:val="Normal"/>
    <w:autoRedefine/>
    <w:uiPriority w:val="39"/>
    <w:unhideWhenUsed/>
    <w:rsid w:val="00CD3A13"/>
    <w:pPr>
      <w:widowControl/>
      <w:autoSpaceDE/>
      <w:autoSpaceDN/>
      <w:spacing w:after="100" w:line="276" w:lineRule="auto"/>
      <w:ind w:left="440"/>
    </w:pPr>
    <w:rPr>
      <w:rFonts w:asciiTheme="minorHAnsi" w:eastAsiaTheme="minorEastAsia" w:hAnsiTheme="minorHAnsi" w:cstheme="minorBidi"/>
    </w:rPr>
  </w:style>
  <w:style w:type="paragraph" w:styleId="TOC4">
    <w:name w:val="toc 4"/>
    <w:basedOn w:val="Normal"/>
    <w:next w:val="Normal"/>
    <w:autoRedefine/>
    <w:uiPriority w:val="39"/>
    <w:unhideWhenUsed/>
    <w:rsid w:val="00CD3A13"/>
    <w:pPr>
      <w:widowControl/>
      <w:autoSpaceDE/>
      <w:autoSpaceDN/>
      <w:spacing w:after="100" w:line="278" w:lineRule="auto"/>
      <w:ind w:left="720"/>
    </w:pPr>
    <w:rPr>
      <w:rFonts w:asciiTheme="minorHAnsi" w:eastAsiaTheme="minorEastAsia" w:hAnsiTheme="minorHAnsi" w:cstheme="minorBidi"/>
      <w:kern w:val="2"/>
      <w:sz w:val="24"/>
      <w:szCs w:val="24"/>
      <w:lang w:val="en-CA" w:eastAsia="en-CA"/>
      <w14:ligatures w14:val="standardContextual"/>
    </w:rPr>
  </w:style>
  <w:style w:type="paragraph" w:styleId="TOC5">
    <w:name w:val="toc 5"/>
    <w:basedOn w:val="Normal"/>
    <w:next w:val="Normal"/>
    <w:autoRedefine/>
    <w:uiPriority w:val="39"/>
    <w:unhideWhenUsed/>
    <w:rsid w:val="00CD3A13"/>
    <w:pPr>
      <w:widowControl/>
      <w:autoSpaceDE/>
      <w:autoSpaceDN/>
      <w:spacing w:after="100" w:line="278" w:lineRule="auto"/>
      <w:ind w:left="960"/>
    </w:pPr>
    <w:rPr>
      <w:rFonts w:asciiTheme="minorHAnsi" w:eastAsiaTheme="minorEastAsia" w:hAnsiTheme="minorHAnsi" w:cstheme="minorBidi"/>
      <w:kern w:val="2"/>
      <w:sz w:val="24"/>
      <w:szCs w:val="24"/>
      <w:lang w:val="en-CA" w:eastAsia="en-CA"/>
      <w14:ligatures w14:val="standardContextual"/>
    </w:rPr>
  </w:style>
  <w:style w:type="paragraph" w:styleId="TOC6">
    <w:name w:val="toc 6"/>
    <w:basedOn w:val="Normal"/>
    <w:next w:val="Normal"/>
    <w:autoRedefine/>
    <w:uiPriority w:val="39"/>
    <w:unhideWhenUsed/>
    <w:rsid w:val="00CD3A13"/>
    <w:pPr>
      <w:widowControl/>
      <w:autoSpaceDE/>
      <w:autoSpaceDN/>
      <w:spacing w:after="100" w:line="278" w:lineRule="auto"/>
      <w:ind w:left="1200"/>
    </w:pPr>
    <w:rPr>
      <w:rFonts w:asciiTheme="minorHAnsi" w:eastAsiaTheme="minorEastAsia" w:hAnsiTheme="minorHAnsi" w:cstheme="minorBidi"/>
      <w:kern w:val="2"/>
      <w:sz w:val="24"/>
      <w:szCs w:val="24"/>
      <w:lang w:val="en-CA" w:eastAsia="en-CA"/>
      <w14:ligatures w14:val="standardContextual"/>
    </w:rPr>
  </w:style>
  <w:style w:type="paragraph" w:styleId="TOC7">
    <w:name w:val="toc 7"/>
    <w:basedOn w:val="Normal"/>
    <w:next w:val="Normal"/>
    <w:autoRedefine/>
    <w:uiPriority w:val="39"/>
    <w:unhideWhenUsed/>
    <w:rsid w:val="00CD3A13"/>
    <w:pPr>
      <w:widowControl/>
      <w:autoSpaceDE/>
      <w:autoSpaceDN/>
      <w:spacing w:after="100" w:line="278" w:lineRule="auto"/>
      <w:ind w:left="1440"/>
    </w:pPr>
    <w:rPr>
      <w:rFonts w:asciiTheme="minorHAnsi" w:eastAsiaTheme="minorEastAsia" w:hAnsiTheme="minorHAnsi" w:cstheme="minorBidi"/>
      <w:kern w:val="2"/>
      <w:sz w:val="24"/>
      <w:szCs w:val="24"/>
      <w:lang w:val="en-CA" w:eastAsia="en-CA"/>
      <w14:ligatures w14:val="standardContextual"/>
    </w:rPr>
  </w:style>
  <w:style w:type="paragraph" w:styleId="TOC8">
    <w:name w:val="toc 8"/>
    <w:basedOn w:val="Normal"/>
    <w:next w:val="Normal"/>
    <w:autoRedefine/>
    <w:uiPriority w:val="39"/>
    <w:unhideWhenUsed/>
    <w:rsid w:val="00CD3A13"/>
    <w:pPr>
      <w:widowControl/>
      <w:autoSpaceDE/>
      <w:autoSpaceDN/>
      <w:spacing w:after="100" w:line="278" w:lineRule="auto"/>
      <w:ind w:left="1680"/>
    </w:pPr>
    <w:rPr>
      <w:rFonts w:asciiTheme="minorHAnsi" w:eastAsiaTheme="minorEastAsia" w:hAnsiTheme="minorHAnsi" w:cstheme="minorBidi"/>
      <w:kern w:val="2"/>
      <w:sz w:val="24"/>
      <w:szCs w:val="24"/>
      <w:lang w:val="en-CA" w:eastAsia="en-CA"/>
      <w14:ligatures w14:val="standardContextual"/>
    </w:rPr>
  </w:style>
  <w:style w:type="paragraph" w:styleId="TOC9">
    <w:name w:val="toc 9"/>
    <w:basedOn w:val="Normal"/>
    <w:next w:val="Normal"/>
    <w:autoRedefine/>
    <w:uiPriority w:val="39"/>
    <w:unhideWhenUsed/>
    <w:rsid w:val="00CD3A13"/>
    <w:pPr>
      <w:widowControl/>
      <w:autoSpaceDE/>
      <w:autoSpaceDN/>
      <w:spacing w:after="100" w:line="278" w:lineRule="auto"/>
      <w:ind w:left="1920"/>
    </w:pPr>
    <w:rPr>
      <w:rFonts w:asciiTheme="minorHAnsi" w:eastAsiaTheme="minorEastAsia" w:hAnsiTheme="minorHAnsi" w:cstheme="minorBidi"/>
      <w:kern w:val="2"/>
      <w:sz w:val="24"/>
      <w:szCs w:val="24"/>
      <w:lang w:val="en-CA" w:eastAsia="en-CA"/>
      <w14:ligatures w14:val="standardContextua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png"/><Relationship Id="rId21" Type="http://schemas.openxmlformats.org/officeDocument/2006/relationships/image" Target="media/image11.png"/><Relationship Id="rId42" Type="http://schemas.openxmlformats.org/officeDocument/2006/relationships/image" Target="media/image32.png"/><Relationship Id="rId47" Type="http://schemas.openxmlformats.org/officeDocument/2006/relationships/hyperlink" Target="http://WWW.COMMUNITYPROFILES.CA" TargetMode="External"/><Relationship Id="rId63" Type="http://schemas.openxmlformats.org/officeDocument/2006/relationships/image" Target="media/image48.jpeg"/><Relationship Id="rId68" Type="http://schemas.openxmlformats.org/officeDocument/2006/relationships/image" Target="media/image53.jpeg"/><Relationship Id="rId2" Type="http://schemas.openxmlformats.org/officeDocument/2006/relationships/numbering" Target="numbering.xml"/><Relationship Id="rId16" Type="http://schemas.openxmlformats.org/officeDocument/2006/relationships/image" Target="media/image6.png"/><Relationship Id="rId29" Type="http://schemas.openxmlformats.org/officeDocument/2006/relationships/image" Target="media/image19.png"/><Relationship Id="rId11" Type="http://schemas.openxmlformats.org/officeDocument/2006/relationships/image" Target="media/image3.png"/><Relationship Id="rId24" Type="http://schemas.openxmlformats.org/officeDocument/2006/relationships/image" Target="media/image14.png"/><Relationship Id="rId32" Type="http://schemas.openxmlformats.org/officeDocument/2006/relationships/image" Target="media/image22.png"/><Relationship Id="rId37" Type="http://schemas.openxmlformats.org/officeDocument/2006/relationships/image" Target="media/image27.png"/><Relationship Id="rId40" Type="http://schemas.openxmlformats.org/officeDocument/2006/relationships/image" Target="media/image30.png"/><Relationship Id="rId45" Type="http://schemas.openxmlformats.org/officeDocument/2006/relationships/image" Target="media/image35.jpeg"/><Relationship Id="rId53" Type="http://schemas.openxmlformats.org/officeDocument/2006/relationships/image" Target="media/image41.jpeg"/><Relationship Id="rId58" Type="http://schemas.openxmlformats.org/officeDocument/2006/relationships/image" Target="media/image46.png"/><Relationship Id="rId66" Type="http://schemas.openxmlformats.org/officeDocument/2006/relationships/image" Target="media/image51.jpeg"/><Relationship Id="rId74" Type="http://schemas.openxmlformats.org/officeDocument/2006/relationships/hyperlink" Target="http://www.hiceec.org" TargetMode="External"/><Relationship Id="rId5" Type="http://schemas.openxmlformats.org/officeDocument/2006/relationships/webSettings" Target="webSettings.xml"/><Relationship Id="rId61" Type="http://schemas.openxmlformats.org/officeDocument/2006/relationships/hyperlink" Target="http://www.communityprofiles.ca/" TargetMode="External"/><Relationship Id="rId19" Type="http://schemas.openxmlformats.org/officeDocument/2006/relationships/image" Target="media/image9.png"/><Relationship Id="rId14" Type="http://schemas.openxmlformats.org/officeDocument/2006/relationships/image" Target="media/image4.png"/><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image" Target="media/image20.png"/><Relationship Id="rId35" Type="http://schemas.openxmlformats.org/officeDocument/2006/relationships/image" Target="media/image25.png"/><Relationship Id="rId43" Type="http://schemas.openxmlformats.org/officeDocument/2006/relationships/image" Target="media/image33.png"/><Relationship Id="rId48" Type="http://schemas.openxmlformats.org/officeDocument/2006/relationships/hyperlink" Target="http://WWW.HISTRA.CA" TargetMode="External"/><Relationship Id="rId56" Type="http://schemas.openxmlformats.org/officeDocument/2006/relationships/image" Target="media/image44.jpeg"/><Relationship Id="rId64" Type="http://schemas.openxmlformats.org/officeDocument/2006/relationships/image" Target="media/image49.jpeg"/><Relationship Id="rId69" Type="http://schemas.openxmlformats.org/officeDocument/2006/relationships/image" Target="media/image54.jpeg"/><Relationship Id="rId8" Type="http://schemas.openxmlformats.org/officeDocument/2006/relationships/image" Target="media/image1.png"/><Relationship Id="rId51" Type="http://schemas.openxmlformats.org/officeDocument/2006/relationships/image" Target="media/image39.jpeg"/><Relationship Id="rId72" Type="http://schemas.openxmlformats.org/officeDocument/2006/relationships/image" Target="media/image56.jpeg"/><Relationship Id="rId3" Type="http://schemas.openxmlformats.org/officeDocument/2006/relationships/styles" Target="styles.xml"/><Relationship Id="rId12" Type="http://schemas.openxmlformats.org/officeDocument/2006/relationships/footer" Target="footer2.xml"/><Relationship Id="rId17" Type="http://schemas.openxmlformats.org/officeDocument/2006/relationships/image" Target="media/image7.png"/><Relationship Id="rId25" Type="http://schemas.openxmlformats.org/officeDocument/2006/relationships/image" Target="media/image15.png"/><Relationship Id="rId33" Type="http://schemas.openxmlformats.org/officeDocument/2006/relationships/image" Target="media/image23.png"/><Relationship Id="rId38" Type="http://schemas.openxmlformats.org/officeDocument/2006/relationships/image" Target="media/image28.png"/><Relationship Id="rId46" Type="http://schemas.openxmlformats.org/officeDocument/2006/relationships/image" Target="media/image36.jpeg"/><Relationship Id="rId59" Type="http://schemas.openxmlformats.org/officeDocument/2006/relationships/image" Target="media/image47.jpeg"/><Relationship Id="rId67" Type="http://schemas.openxmlformats.org/officeDocument/2006/relationships/image" Target="media/image52.png"/><Relationship Id="rId20" Type="http://schemas.openxmlformats.org/officeDocument/2006/relationships/image" Target="media/image10.png"/><Relationship Id="rId41" Type="http://schemas.openxmlformats.org/officeDocument/2006/relationships/image" Target="media/image31.jpeg"/><Relationship Id="rId54" Type="http://schemas.openxmlformats.org/officeDocument/2006/relationships/image" Target="media/image42.jpeg"/><Relationship Id="rId62" Type="http://schemas.openxmlformats.org/officeDocument/2006/relationships/footer" Target="footer3.xml"/><Relationship Id="rId70" Type="http://schemas.openxmlformats.org/officeDocument/2006/relationships/image" Target="media/image55.png"/><Relationship Id="rId75"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image" Target="media/image26.png"/><Relationship Id="rId49" Type="http://schemas.openxmlformats.org/officeDocument/2006/relationships/image" Target="media/image37.jpeg"/><Relationship Id="rId57" Type="http://schemas.openxmlformats.org/officeDocument/2006/relationships/image" Target="media/image45.emf"/><Relationship Id="rId10" Type="http://schemas.openxmlformats.org/officeDocument/2006/relationships/image" Target="media/image2.jpeg"/><Relationship Id="rId31" Type="http://schemas.openxmlformats.org/officeDocument/2006/relationships/image" Target="media/image21.png"/><Relationship Id="rId44" Type="http://schemas.openxmlformats.org/officeDocument/2006/relationships/image" Target="media/image34.jpeg"/><Relationship Id="rId52" Type="http://schemas.openxmlformats.org/officeDocument/2006/relationships/image" Target="media/image40.jpeg"/><Relationship Id="rId60" Type="http://schemas.openxmlformats.org/officeDocument/2006/relationships/hyperlink" Target="http://www.communityprofiles.ca/" TargetMode="External"/><Relationship Id="rId65" Type="http://schemas.openxmlformats.org/officeDocument/2006/relationships/image" Target="media/image50.png"/><Relationship Id="rId73" Type="http://schemas.openxmlformats.org/officeDocument/2006/relationships/image" Target="media/image57.jpeg"/><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hyperlink" Target="http://www.communityprofiles.ca" TargetMode="External"/><Relationship Id="rId18" Type="http://schemas.openxmlformats.org/officeDocument/2006/relationships/image" Target="media/image8.png"/><Relationship Id="rId39" Type="http://schemas.openxmlformats.org/officeDocument/2006/relationships/image" Target="media/image29.png"/><Relationship Id="rId34" Type="http://schemas.openxmlformats.org/officeDocument/2006/relationships/image" Target="media/image24.png"/><Relationship Id="rId50" Type="http://schemas.openxmlformats.org/officeDocument/2006/relationships/image" Target="media/image38.png"/><Relationship Id="rId55" Type="http://schemas.openxmlformats.org/officeDocument/2006/relationships/image" Target="media/image43.jpeg"/><Relationship Id="rId76"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hyperlink" Target="https://communityprofiles.ca/"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502281C-7292-4BA7-9049-8D7F9AA159E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58</TotalTime>
  <Pages>79</Pages>
  <Words>17727</Words>
  <Characters>101046</Characters>
  <Application>Microsoft Office Word</Application>
  <DocSecurity>0</DocSecurity>
  <Lines>842</Lines>
  <Paragraphs>237</Paragraphs>
  <ScaleCrop>false</ScaleCrop>
  <HeadingPairs>
    <vt:vector size="4" baseType="variant">
      <vt:variant>
        <vt:lpstr>Title</vt:lpstr>
      </vt:variant>
      <vt:variant>
        <vt:i4>1</vt:i4>
      </vt:variant>
      <vt:variant>
        <vt:lpstr>Headings</vt:lpstr>
      </vt:variant>
      <vt:variant>
        <vt:i4>71</vt:i4>
      </vt:variant>
    </vt:vector>
  </HeadingPairs>
  <TitlesOfParts>
    <vt:vector size="72" baseType="lpstr">
      <vt:lpstr/>
      <vt:lpstr>    &lt;PART I — CONTEXT &amp; PROCESS</vt:lpstr>
      <vt:lpstr>    </vt:lpstr>
      <vt:lpstr>    </vt:lpstr>
      <vt:lpstr>    APPENDICES &amp; SUPPORTING INFORMATION</vt:lpstr>
      <vt:lpstr>        Appendix A — Community Assets Inventory</vt:lpstr>
      <vt:lpstr>        Appendix B — Economic Profile (Census 2021)</vt:lpstr>
      <vt:lpstr>        Appendix C — Community Profile Highlights</vt:lpstr>
      <vt:lpstr>        Appendix D — Acknowledgements</vt:lpstr>
      <vt:lpstr>        Purpose, Terminology, and Community Context</vt:lpstr>
      <vt:lpstr>        Conceptual Orientation</vt:lpstr>
      <vt:lpstr>        Baseline Work and Preparation</vt:lpstr>
      <vt:lpstr>        Community Engagement Approach</vt:lpstr>
      <vt:lpstr>        Engagement Activities (Fall 2023)</vt:lpstr>
      <vt:lpstr>        Participation and Observations</vt:lpstr>
      <vt:lpstr>        Role and Use of This Work</vt:lpstr>
      <vt:lpstr>        </vt:lpstr>
      <vt:lpstr>    Community Perspective (2015–2023)</vt:lpstr>
      <vt:lpstr>        (Vision 2040 Context)</vt:lpstr>
      <vt:lpstr>        A. Aging Ferry Infrastructure – Route #22 (Denman Island to Hornby Island)</vt:lpstr>
      <vt:lpstr>        B. Community Advocacy for Improved Ferry Service</vt:lpstr>
      <vt:lpstr>        C. Temporary Relief Measures – Quinitsa Deployment</vt:lpstr>
      <vt:lpstr>        D. Route #21 and System-Wide Constraints</vt:lpstr>
      <vt:lpstr>        E. Equity, Cost, and Comparative Analysis</vt:lpstr>
      <vt:lpstr>        F. Affordability and Future Risk</vt:lpstr>
      <vt:lpstr>        G. Observations</vt:lpstr>
      <vt:lpstr>        Walking, Trails, and Active Transportation</vt:lpstr>
      <vt:lpstr>        Contextual Summary</vt:lpstr>
      <vt:lpstr>        A. Short-Term Vacation Rentals</vt:lpstr>
      <vt:lpstr>        B. Non-Fixed-Roof Accommodation</vt:lpstr>
      <vt:lpstr>        C. Resorts, Lodges, and Events</vt:lpstr>
      <vt:lpstr>        D. Marina and Boaters</vt:lpstr>
      <vt:lpstr>        E. MRDT Considerations</vt:lpstr>
      <vt:lpstr>        F. Ongoing Discussion</vt:lpstr>
      <vt:lpstr>        A. Hornby Island Residents and Ratepayers Association (HIRRA)</vt:lpstr>
      <vt:lpstr>        B. The Coop Store</vt:lpstr>
      <vt:lpstr>        C. Contributions of the Non-Profit Sector</vt:lpstr>
      <vt:lpstr>        D. Entrepreneurship and the Spirit of Independence</vt:lpstr>
      <vt:lpstr>        E. Information Sharing and Communication</vt:lpstr>
      <vt:lpstr>        F. Observations on Collaboration Capacity</vt:lpstr>
      <vt:lpstr>        Final Note</vt:lpstr>
      <vt:lpstr>        A. Attracting Necessary Skills for the Workforce</vt:lpstr>
      <vt:lpstr>        B. Approaches Identified to Support Workforce Attraction</vt:lpstr>
      <vt:lpstr>        C. The Role of Volunteers in Community Sustainability</vt:lpstr>
      <vt:lpstr>        D. Volunteer Renewal and Long-Term Service Sustainability</vt:lpstr>
      <vt:lpstr>        E. Observations and Conclusion</vt:lpstr>
      <vt:lpstr>        A. Local Food Production and Agriculture</vt:lpstr>
      <vt:lpstr>        B. Food Access and Affordability</vt:lpstr>
      <vt:lpstr>        C. Food Processing, Storage, and Distribution</vt:lpstr>
      <vt:lpstr>        D. Emergency Preparedness and Food Security</vt:lpstr>
      <vt:lpstr>        E. Workforce, Skills, and Knowledge Transfer</vt:lpstr>
      <vt:lpstr>        F. Observations and Conclusion</vt:lpstr>
      <vt:lpstr>        Key Community Priorities</vt:lpstr>
      <vt:lpstr>        Overarching Observations</vt:lpstr>
      <vt:lpstr>        Closing Perspective</vt:lpstr>
      <vt:lpstr>    Worked Part-Time</vt:lpstr>
      <vt:lpstr>    </vt:lpstr>
      <vt:lpstr>    Labour Force</vt:lpstr>
      <vt:lpstr>    485</vt:lpstr>
      <vt:lpstr>    Median Age</vt:lpstr>
      <vt:lpstr>    Moving to Hornby</vt:lpstr>
      <vt:lpstr>    Population Change</vt:lpstr>
      <vt:lpstr>    Elementarty School Enrollment</vt:lpstr>
      <vt:lpstr>    //Median Age</vt:lpstr>
      <vt:lpstr>    Year-Round Residents</vt:lpstr>
      <vt:lpstr>    </vt:lpstr>
      <vt:lpstr>    Education</vt:lpstr>
      <vt:lpstr>    Household Median After-Tax Income</vt:lpstr>
      <vt:lpstr>    //Total After-Tax Income</vt:lpstr>
      <vt:lpstr>    </vt:lpstr>
      <vt:lpstr>EXCERPTS FOR REFERENCE IN THIS REPORT:	</vt:lpstr>
      <vt:lpstr>        ECONOMIC HEALTH</vt:lpstr>
    </vt:vector>
  </TitlesOfParts>
  <Company/>
  <LinksUpToDate>false</LinksUpToDate>
  <CharactersWithSpaces>118536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Karen</dc:creator>
  <cp:keywords/>
  <dc:description/>
  <cp:lastModifiedBy>Karen Ross</cp:lastModifiedBy>
  <cp:revision>10</cp:revision>
  <cp:lastPrinted>2026-03-16T20:20:00Z</cp:lastPrinted>
  <dcterms:created xsi:type="dcterms:W3CDTF">2026-03-23T17:31:00Z</dcterms:created>
  <dcterms:modified xsi:type="dcterms:W3CDTF">2026-03-23T19:24:00Z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2025-04-09T00:00:00Z</vt:filetime>
  </property>
  <property fmtid="{D5CDD505-2E9C-101B-9397-08002B2CF9AE}" pid="3" name="Creator">
    <vt:lpwstr>Adobe Acrobat Pro (32-bit) 25.1.20435</vt:lpwstr>
  </property>
  <property fmtid="{D5CDD505-2E9C-101B-9397-08002B2CF9AE}" pid="4" name="LastSaved">
    <vt:filetime>2026-01-11T00:00:00Z</vt:filetime>
  </property>
  <property fmtid="{D5CDD505-2E9C-101B-9397-08002B2CF9AE}" pid="5" name="Producer">
    <vt:lpwstr>Adobe Acrobat Pro (32-bit) 25.1.20435</vt:lpwstr>
  </property>
</Properties>
</file>