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2C88" w14:textId="02F8504F" w:rsidR="00B829F8" w:rsidRPr="007D1722" w:rsidRDefault="00750990" w:rsidP="007D1722">
      <w:pPr>
        <w:pStyle w:val="Title"/>
        <w:rPr>
          <w:color w:val="05374B"/>
          <w:spacing w:val="-19"/>
          <w:w w:val="110"/>
          <w:sz w:val="40"/>
          <w:szCs w:val="40"/>
        </w:rPr>
      </w:pPr>
      <w:bookmarkStart w:id="0" w:name="_Hlk185695629"/>
      <w:r w:rsidRPr="007D1722">
        <w:rPr>
          <w:color w:val="05374B"/>
          <w:w w:val="110"/>
          <w:sz w:val="40"/>
          <w:szCs w:val="40"/>
        </w:rPr>
        <w:t>Hornby Island</w:t>
      </w:r>
      <w:r w:rsidRPr="007D1722">
        <w:rPr>
          <w:color w:val="05374B"/>
          <w:spacing w:val="-19"/>
          <w:w w:val="110"/>
          <w:sz w:val="40"/>
          <w:szCs w:val="40"/>
        </w:rPr>
        <w:t xml:space="preserve"> </w:t>
      </w:r>
      <w:r w:rsidRPr="007D1722">
        <w:rPr>
          <w:color w:val="05374B"/>
          <w:w w:val="110"/>
          <w:sz w:val="40"/>
          <w:szCs w:val="40"/>
        </w:rPr>
        <w:t>Events, Sports</w:t>
      </w:r>
      <w:r w:rsidRPr="007D1722">
        <w:rPr>
          <w:color w:val="05374B"/>
          <w:spacing w:val="-19"/>
          <w:w w:val="110"/>
          <w:sz w:val="40"/>
          <w:szCs w:val="40"/>
        </w:rPr>
        <w:t xml:space="preserve"> </w:t>
      </w:r>
      <w:r w:rsidRPr="007D1722">
        <w:rPr>
          <w:color w:val="05374B"/>
          <w:w w:val="110"/>
          <w:sz w:val="40"/>
          <w:szCs w:val="40"/>
        </w:rPr>
        <w:t>&amp;</w:t>
      </w:r>
      <w:r w:rsidRPr="007D1722">
        <w:rPr>
          <w:color w:val="05374B"/>
          <w:spacing w:val="-19"/>
          <w:w w:val="110"/>
          <w:sz w:val="40"/>
          <w:szCs w:val="40"/>
        </w:rPr>
        <w:t xml:space="preserve"> </w:t>
      </w:r>
      <w:r w:rsidRPr="007D1722">
        <w:rPr>
          <w:color w:val="05374B"/>
          <w:w w:val="110"/>
          <w:sz w:val="40"/>
          <w:szCs w:val="40"/>
        </w:rPr>
        <w:t>Initiatives</w:t>
      </w:r>
      <w:r w:rsidRPr="007D1722">
        <w:rPr>
          <w:color w:val="05374B"/>
          <w:spacing w:val="-19"/>
          <w:w w:val="110"/>
          <w:sz w:val="40"/>
          <w:szCs w:val="40"/>
        </w:rPr>
        <w:t xml:space="preserve"> </w:t>
      </w:r>
      <w:r w:rsidRPr="007D1722">
        <w:rPr>
          <w:color w:val="05374B"/>
          <w:spacing w:val="-4"/>
          <w:w w:val="110"/>
          <w:sz w:val="40"/>
          <w:szCs w:val="40"/>
        </w:rPr>
        <w:t>Fund</w:t>
      </w:r>
    </w:p>
    <w:p w14:paraId="3D4E1DD8" w14:textId="6D5A3FC1" w:rsidR="00B829F8" w:rsidRDefault="00000000">
      <w:pPr>
        <w:pStyle w:val="Heading1"/>
        <w:spacing w:before="154"/>
        <w:ind w:left="100" w:firstLine="0"/>
        <w:jc w:val="both"/>
      </w:pPr>
      <w:r>
        <w:rPr>
          <w:color w:val="007959"/>
          <w:w w:val="110"/>
        </w:rPr>
        <w:t>PROGRAM</w:t>
      </w:r>
      <w:r>
        <w:rPr>
          <w:color w:val="007959"/>
          <w:spacing w:val="21"/>
          <w:w w:val="110"/>
        </w:rPr>
        <w:t xml:space="preserve"> </w:t>
      </w:r>
      <w:r>
        <w:rPr>
          <w:color w:val="007959"/>
          <w:spacing w:val="-4"/>
          <w:w w:val="110"/>
        </w:rPr>
        <w:t>GUIDE</w:t>
      </w:r>
    </w:p>
    <w:bookmarkEnd w:id="0"/>
    <w:p w14:paraId="78DBC966" w14:textId="77777777" w:rsidR="00B829F8" w:rsidRDefault="00B829F8">
      <w:pPr>
        <w:pStyle w:val="BodyText"/>
        <w:spacing w:before="66"/>
        <w:rPr>
          <w:b/>
          <w:sz w:val="26"/>
        </w:rPr>
      </w:pPr>
    </w:p>
    <w:p w14:paraId="22CA3768" w14:textId="3F2437F1" w:rsidR="00B829F8" w:rsidRDefault="00000000">
      <w:pPr>
        <w:pStyle w:val="BodyText"/>
        <w:spacing w:line="276" w:lineRule="auto"/>
        <w:ind w:left="100" w:right="519"/>
        <w:jc w:val="both"/>
      </w:pPr>
      <w:r>
        <w:rPr>
          <w:color w:val="424242"/>
          <w:w w:val="105"/>
        </w:rPr>
        <w:t xml:space="preserve">The </w:t>
      </w:r>
      <w:r w:rsidR="00750990">
        <w:rPr>
          <w:color w:val="424242"/>
          <w:w w:val="105"/>
        </w:rPr>
        <w:t>Hornby Island Events, Sports &amp; Initiatives</w:t>
      </w:r>
      <w:r>
        <w:rPr>
          <w:color w:val="424242"/>
          <w:w w:val="105"/>
        </w:rPr>
        <w:t xml:space="preserve"> Fund </w:t>
      </w:r>
      <w:r w:rsidR="00750990">
        <w:rPr>
          <w:color w:val="424242"/>
          <w:w w:val="105"/>
        </w:rPr>
        <w:t xml:space="preserve">(ESI) </w:t>
      </w:r>
      <w:r>
        <w:rPr>
          <w:color w:val="424242"/>
          <w:w w:val="105"/>
        </w:rPr>
        <w:t xml:space="preserve">is an emerging program from </w:t>
      </w:r>
      <w:r w:rsidR="00750990">
        <w:t xml:space="preserve">HICEEC, under </w:t>
      </w:r>
      <w:r w:rsidR="007D1722">
        <w:t>funding from</w:t>
      </w:r>
      <w:r w:rsidR="00750990">
        <w:t xml:space="preserve"> the MRDT taxation program.  </w:t>
      </w:r>
    </w:p>
    <w:p w14:paraId="42BC533E" w14:textId="77777777" w:rsidR="00B829F8" w:rsidRDefault="00B829F8">
      <w:pPr>
        <w:pStyle w:val="BodyText"/>
        <w:spacing w:before="40"/>
      </w:pPr>
    </w:p>
    <w:p w14:paraId="4DD24FC8" w14:textId="77777777" w:rsidR="00B829F8" w:rsidRDefault="00000000">
      <w:pPr>
        <w:pStyle w:val="Heading1"/>
        <w:numPr>
          <w:ilvl w:val="0"/>
          <w:numId w:val="7"/>
        </w:numPr>
        <w:tabs>
          <w:tab w:val="left" w:pos="458"/>
        </w:tabs>
        <w:ind w:left="458" w:hanging="358"/>
        <w:rPr>
          <w:color w:val="05374B"/>
        </w:rPr>
      </w:pPr>
      <w:r>
        <w:rPr>
          <w:color w:val="05374B"/>
          <w:w w:val="110"/>
        </w:rPr>
        <w:t>Program</w:t>
      </w:r>
      <w:r>
        <w:rPr>
          <w:color w:val="05374B"/>
          <w:spacing w:val="-16"/>
          <w:w w:val="110"/>
        </w:rPr>
        <w:t xml:space="preserve"> </w:t>
      </w:r>
      <w:r>
        <w:rPr>
          <w:color w:val="05374B"/>
          <w:spacing w:val="-2"/>
          <w:w w:val="110"/>
        </w:rPr>
        <w:t>Overview</w:t>
      </w:r>
    </w:p>
    <w:p w14:paraId="6D769240" w14:textId="23292BB6" w:rsidR="008C461A" w:rsidRPr="008C461A" w:rsidRDefault="008C461A" w:rsidP="008C461A">
      <w:pPr>
        <w:widowControl/>
        <w:shd w:val="clear" w:color="auto" w:fill="FFFFFF"/>
        <w:autoSpaceDE/>
        <w:autoSpaceDN/>
        <w:spacing w:before="100" w:beforeAutospacing="1" w:after="100" w:afterAutospacing="1"/>
        <w:rPr>
          <w:rFonts w:ascii="Arial" w:eastAsia="Times New Roman" w:hAnsi="Arial" w:cs="Arial"/>
          <w:i/>
          <w:iCs/>
          <w:color w:val="5F497A" w:themeColor="accent4" w:themeShade="BF"/>
          <w:sz w:val="24"/>
          <w:szCs w:val="24"/>
          <w:lang w:val="en-CA" w:eastAsia="en-CA"/>
        </w:rPr>
      </w:pPr>
      <w:r w:rsidRPr="008C461A">
        <w:rPr>
          <w:rFonts w:ascii="Arial" w:eastAsia="Times New Roman" w:hAnsi="Arial" w:cs="Arial"/>
          <w:i/>
          <w:iCs/>
          <w:color w:val="5F497A" w:themeColor="accent4" w:themeShade="BF"/>
          <w:sz w:val="24"/>
          <w:szCs w:val="24"/>
          <w:lang w:val="en-CA" w:eastAsia="en-CA"/>
        </w:rPr>
        <w:t>The MRDT provincial program outlined in the legislation:   </w:t>
      </w:r>
      <w:hyperlink r:id="rId8" w:tgtFrame="_blank" w:history="1">
        <w:r w:rsidRPr="008C461A">
          <w:rPr>
            <w:rFonts w:ascii="Arial" w:eastAsia="Times New Roman" w:hAnsi="Arial" w:cs="Arial"/>
            <w:i/>
            <w:iCs/>
            <w:color w:val="5F497A" w:themeColor="accent4" w:themeShade="BF"/>
            <w:sz w:val="24"/>
            <w:szCs w:val="24"/>
            <w:u w:val="single"/>
            <w:lang w:val="en-CA" w:eastAsia="en-CA"/>
          </w:rPr>
          <w:t>Designated Accommodation Area Tax Regulation</w:t>
        </w:r>
      </w:hyperlink>
      <w:r w:rsidRPr="008C461A">
        <w:rPr>
          <w:rFonts w:ascii="Arial" w:eastAsia="Times New Roman" w:hAnsi="Arial" w:cs="Arial"/>
          <w:i/>
          <w:iCs/>
          <w:color w:val="5F497A" w:themeColor="accent4" w:themeShade="BF"/>
          <w:sz w:val="24"/>
          <w:szCs w:val="24"/>
          <w:lang w:val="en-CA" w:eastAsia="en-CA"/>
        </w:rPr>
        <w:t xml:space="preserve">, which sets out the authorized purposes for revenue under the MRDT program.  Authorized purposes of MRDT revenue for all designated recipients are tourism marketing, programs and projects.  </w:t>
      </w:r>
    </w:p>
    <w:p w14:paraId="78D58B45" w14:textId="7D7EA6FA" w:rsidR="008C461A" w:rsidRPr="008C461A" w:rsidRDefault="008C461A" w:rsidP="008C461A">
      <w:pPr>
        <w:widowControl/>
        <w:shd w:val="clear" w:color="auto" w:fill="FFFFFF"/>
        <w:autoSpaceDE/>
        <w:autoSpaceDN/>
        <w:spacing w:before="100" w:beforeAutospacing="1" w:after="100" w:afterAutospacing="1"/>
        <w:rPr>
          <w:rFonts w:ascii="Arial" w:eastAsia="Times New Roman" w:hAnsi="Arial" w:cs="Arial"/>
          <w:i/>
          <w:iCs/>
          <w:color w:val="5F497A" w:themeColor="accent4" w:themeShade="BF"/>
          <w:sz w:val="24"/>
          <w:szCs w:val="24"/>
          <w:lang w:val="en-CA" w:eastAsia="en-CA"/>
        </w:rPr>
      </w:pPr>
      <w:r w:rsidRPr="008C461A">
        <w:rPr>
          <w:rFonts w:ascii="Arial" w:eastAsia="Times New Roman" w:hAnsi="Arial" w:cs="Arial"/>
          <w:i/>
          <w:iCs/>
          <w:color w:val="5F497A" w:themeColor="accent4" w:themeShade="BF"/>
          <w:sz w:val="24"/>
          <w:szCs w:val="24"/>
          <w:lang w:val="en-CA" w:eastAsia="en-CA"/>
        </w:rPr>
        <w:t xml:space="preserve">Spending on tourism marketing, programs or projects under the MRDT should contribute to the increase of local tourism revenue, visitation, and economic benefits. </w:t>
      </w:r>
    </w:p>
    <w:p w14:paraId="2732C972" w14:textId="0F66DD52" w:rsidR="00B829F8" w:rsidRDefault="008C461A">
      <w:pPr>
        <w:pStyle w:val="BodyText"/>
        <w:spacing w:line="288" w:lineRule="auto"/>
        <w:ind w:left="100" w:right="122"/>
      </w:pPr>
      <w:r>
        <w:rPr>
          <w:color w:val="404040"/>
          <w:w w:val="105"/>
        </w:rPr>
        <w:t xml:space="preserve">On Hornby Island, the </w:t>
      </w:r>
      <w:r w:rsidR="00750990">
        <w:rPr>
          <w:color w:val="404040"/>
          <w:w w:val="105"/>
        </w:rPr>
        <w:t>ESI fund</w:t>
      </w:r>
      <w:r>
        <w:rPr>
          <w:color w:val="404040"/>
          <w:w w:val="105"/>
        </w:rPr>
        <w:t xml:space="preserve"> invests in creating or enhancing the supply </w:t>
      </w:r>
      <w:r w:rsidR="00750990">
        <w:rPr>
          <w:color w:val="404040"/>
          <w:w w:val="105"/>
        </w:rPr>
        <w:t xml:space="preserve">of sports, </w:t>
      </w:r>
      <w:r>
        <w:rPr>
          <w:color w:val="404040"/>
          <w:w w:val="105"/>
        </w:rPr>
        <w:t>experiences, events</w:t>
      </w:r>
      <w:r w:rsidR="00750990">
        <w:rPr>
          <w:color w:val="404040"/>
          <w:w w:val="105"/>
        </w:rPr>
        <w:t xml:space="preserve">, </w:t>
      </w:r>
      <w:r>
        <w:rPr>
          <w:color w:val="404040"/>
          <w:w w:val="105"/>
        </w:rPr>
        <w:t xml:space="preserve">festivals </w:t>
      </w:r>
      <w:r w:rsidR="00750990">
        <w:rPr>
          <w:color w:val="404040"/>
          <w:w w:val="105"/>
        </w:rPr>
        <w:t>and other initiatives</w:t>
      </w:r>
      <w:r w:rsidR="00515D07">
        <w:rPr>
          <w:color w:val="404040"/>
          <w:w w:val="105"/>
        </w:rPr>
        <w:t>.</w:t>
      </w:r>
    </w:p>
    <w:p w14:paraId="6266D861" w14:textId="0D15CE67" w:rsidR="00B829F8" w:rsidRDefault="008C461A">
      <w:pPr>
        <w:pStyle w:val="BodyText"/>
        <w:spacing w:before="178" w:line="276" w:lineRule="auto"/>
        <w:ind w:left="100" w:right="220"/>
      </w:pPr>
      <w:r>
        <w:rPr>
          <w:color w:val="404040"/>
          <w:w w:val="105"/>
        </w:rPr>
        <w:t xml:space="preserve">As required by provincial legislation, to qualify for funding, </w:t>
      </w:r>
      <w:r w:rsidR="00750990">
        <w:rPr>
          <w:color w:val="404040"/>
          <w:w w:val="105"/>
        </w:rPr>
        <w:t>ESI</w:t>
      </w:r>
      <w:r>
        <w:rPr>
          <w:color w:val="404040"/>
          <w:w w:val="105"/>
        </w:rPr>
        <w:t xml:space="preserve"> must attract visitors from </w:t>
      </w:r>
      <w:r w:rsidR="00750990">
        <w:rPr>
          <w:color w:val="404040"/>
          <w:w w:val="105"/>
        </w:rPr>
        <w:t>off-island</w:t>
      </w:r>
      <w:r>
        <w:rPr>
          <w:color w:val="404040"/>
          <w:w w:val="105"/>
        </w:rPr>
        <w:t xml:space="preserve"> and inﬂuence increased tourism visitation and spending by increasing</w:t>
      </w:r>
      <w:r>
        <w:rPr>
          <w:color w:val="404040"/>
          <w:spacing w:val="40"/>
          <w:w w:val="105"/>
        </w:rPr>
        <w:t xml:space="preserve"> </w:t>
      </w:r>
      <w:r>
        <w:rPr>
          <w:color w:val="404040"/>
          <w:w w:val="105"/>
        </w:rPr>
        <w:t xml:space="preserve">overnight stays </w:t>
      </w:r>
      <w:r w:rsidR="00750990">
        <w:rPr>
          <w:color w:val="404040"/>
          <w:w w:val="105"/>
        </w:rPr>
        <w:t xml:space="preserve">on Hornby Island. </w:t>
      </w:r>
      <w:r>
        <w:rPr>
          <w:color w:val="404040"/>
          <w:w w:val="105"/>
        </w:rPr>
        <w:t xml:space="preserve"> </w:t>
      </w:r>
      <w:r w:rsidR="00750990">
        <w:rPr>
          <w:color w:val="404040"/>
          <w:w w:val="105"/>
        </w:rPr>
        <w:t>HICEEC</w:t>
      </w:r>
      <w:r>
        <w:rPr>
          <w:color w:val="404040"/>
          <w:w w:val="105"/>
        </w:rPr>
        <w:t xml:space="preserve"> encourages new events and</w:t>
      </w:r>
      <w:r w:rsidR="00750990">
        <w:rPr>
          <w:color w:val="404040"/>
          <w:spacing w:val="80"/>
          <w:w w:val="105"/>
        </w:rPr>
        <w:t xml:space="preserve"> </w:t>
      </w:r>
      <w:r>
        <w:rPr>
          <w:color w:val="404040"/>
          <w:w w:val="105"/>
        </w:rPr>
        <w:t xml:space="preserve">experiences that foster interest from new visitor demographics, </w:t>
      </w:r>
      <w:r w:rsidR="00750990">
        <w:rPr>
          <w:color w:val="404040"/>
          <w:w w:val="105"/>
        </w:rPr>
        <w:t xml:space="preserve">including experts and educators attending to also elicit interest from </w:t>
      </w:r>
      <w:proofErr w:type="gramStart"/>
      <w:r w:rsidR="00750990">
        <w:rPr>
          <w:color w:val="404040"/>
          <w:w w:val="105"/>
        </w:rPr>
        <w:t>local residents</w:t>
      </w:r>
      <w:proofErr w:type="gramEnd"/>
      <w:r w:rsidR="00750990">
        <w:rPr>
          <w:color w:val="404040"/>
          <w:w w:val="105"/>
        </w:rPr>
        <w:t xml:space="preserve">, </w:t>
      </w:r>
      <w:r>
        <w:rPr>
          <w:color w:val="404040"/>
          <w:w w:val="105"/>
        </w:rPr>
        <w:t>particularly in the oﬀ-peak seasons.</w:t>
      </w:r>
    </w:p>
    <w:p w14:paraId="1E87E366" w14:textId="77777777" w:rsidR="00B829F8" w:rsidRDefault="00B829F8">
      <w:pPr>
        <w:pStyle w:val="BodyText"/>
        <w:spacing w:before="39"/>
      </w:pPr>
    </w:p>
    <w:p w14:paraId="5E2B7195" w14:textId="77777777" w:rsidR="00B829F8" w:rsidRDefault="00000000">
      <w:pPr>
        <w:pStyle w:val="Heading1"/>
        <w:numPr>
          <w:ilvl w:val="1"/>
          <w:numId w:val="7"/>
        </w:numPr>
        <w:tabs>
          <w:tab w:val="left" w:pos="419"/>
        </w:tabs>
        <w:ind w:left="419" w:hanging="319"/>
        <w:rPr>
          <w:color w:val="05374B"/>
        </w:rPr>
      </w:pPr>
      <w:r>
        <w:rPr>
          <w:color w:val="05374B"/>
          <w:w w:val="110"/>
        </w:rPr>
        <w:t>Program</w:t>
      </w:r>
      <w:r>
        <w:rPr>
          <w:color w:val="05374B"/>
          <w:spacing w:val="-16"/>
          <w:w w:val="110"/>
        </w:rPr>
        <w:t xml:space="preserve"> </w:t>
      </w:r>
      <w:r>
        <w:rPr>
          <w:color w:val="05374B"/>
          <w:spacing w:val="-2"/>
          <w:w w:val="110"/>
        </w:rPr>
        <w:t>Goals</w:t>
      </w:r>
    </w:p>
    <w:p w14:paraId="43B13D71" w14:textId="40828620" w:rsidR="00B829F8" w:rsidRDefault="00000000">
      <w:pPr>
        <w:pStyle w:val="BodyText"/>
        <w:spacing w:before="243"/>
        <w:ind w:left="100"/>
      </w:pPr>
      <w:r>
        <w:rPr>
          <w:color w:val="404040"/>
          <w:w w:val="105"/>
        </w:rPr>
        <w:t>The</w:t>
      </w:r>
      <w:r>
        <w:rPr>
          <w:color w:val="404040"/>
          <w:spacing w:val="22"/>
          <w:w w:val="105"/>
        </w:rPr>
        <w:t xml:space="preserve"> </w:t>
      </w:r>
      <w:r w:rsidR="00750990">
        <w:rPr>
          <w:color w:val="404040"/>
          <w:w w:val="105"/>
        </w:rPr>
        <w:t>ESI</w:t>
      </w:r>
      <w:r>
        <w:rPr>
          <w:color w:val="404040"/>
          <w:spacing w:val="23"/>
          <w:w w:val="105"/>
        </w:rPr>
        <w:t xml:space="preserve"> </w:t>
      </w:r>
      <w:r>
        <w:rPr>
          <w:color w:val="404040"/>
          <w:w w:val="105"/>
        </w:rPr>
        <w:t>Fund</w:t>
      </w:r>
      <w:r>
        <w:rPr>
          <w:color w:val="404040"/>
          <w:spacing w:val="23"/>
          <w:w w:val="105"/>
        </w:rPr>
        <w:t xml:space="preserve"> </w:t>
      </w:r>
      <w:r>
        <w:rPr>
          <w:color w:val="404040"/>
          <w:w w:val="105"/>
        </w:rPr>
        <w:t>aims</w:t>
      </w:r>
      <w:r>
        <w:rPr>
          <w:color w:val="404040"/>
          <w:spacing w:val="23"/>
          <w:w w:val="105"/>
        </w:rPr>
        <w:t xml:space="preserve"> </w:t>
      </w:r>
      <w:r>
        <w:rPr>
          <w:color w:val="404040"/>
          <w:spacing w:val="-5"/>
          <w:w w:val="105"/>
        </w:rPr>
        <w:t>to:</w:t>
      </w:r>
    </w:p>
    <w:p w14:paraId="3180E58D" w14:textId="58E3A1D7" w:rsidR="00750990" w:rsidRDefault="00750990" w:rsidP="00750990">
      <w:pPr>
        <w:pStyle w:val="ListParagraph"/>
        <w:numPr>
          <w:ilvl w:val="2"/>
          <w:numId w:val="7"/>
        </w:numPr>
        <w:tabs>
          <w:tab w:val="left" w:pos="1180"/>
        </w:tabs>
        <w:ind w:right="274" w:hanging="360"/>
        <w:rPr>
          <w:sz w:val="24"/>
        </w:rPr>
      </w:pPr>
      <w:r>
        <w:rPr>
          <w:color w:val="404040"/>
          <w:w w:val="105"/>
          <w:sz w:val="24"/>
        </w:rPr>
        <w:t xml:space="preserve">Ensure that tourism makes meaningful contributions to the social, cultural and/or environmental well-being of Hornby </w:t>
      </w:r>
      <w:proofErr w:type="gramStart"/>
      <w:r>
        <w:rPr>
          <w:color w:val="404040"/>
          <w:w w:val="105"/>
          <w:sz w:val="24"/>
        </w:rPr>
        <w:t>Island;</w:t>
      </w:r>
      <w:proofErr w:type="gramEnd"/>
    </w:p>
    <w:p w14:paraId="5373F1E1" w14:textId="77777777" w:rsidR="00750990" w:rsidRDefault="00750990" w:rsidP="00750990">
      <w:pPr>
        <w:pStyle w:val="ListParagraph"/>
        <w:numPr>
          <w:ilvl w:val="2"/>
          <w:numId w:val="7"/>
        </w:numPr>
        <w:tabs>
          <w:tab w:val="left" w:pos="1180"/>
        </w:tabs>
        <w:ind w:right="828" w:hanging="360"/>
        <w:rPr>
          <w:sz w:val="24"/>
        </w:rPr>
      </w:pPr>
      <w:r>
        <w:rPr>
          <w:color w:val="404040"/>
          <w:w w:val="105"/>
          <w:sz w:val="24"/>
        </w:rPr>
        <w:t xml:space="preserve">Develop </w:t>
      </w:r>
      <w:proofErr w:type="gramStart"/>
      <w:r>
        <w:rPr>
          <w:color w:val="404040"/>
          <w:w w:val="105"/>
          <w:sz w:val="24"/>
        </w:rPr>
        <w:t>event</w:t>
      </w:r>
      <w:proofErr w:type="gramEnd"/>
      <w:r>
        <w:rPr>
          <w:color w:val="404040"/>
          <w:w w:val="105"/>
          <w:sz w:val="24"/>
        </w:rPr>
        <w:t xml:space="preserve"> and/or experience products that minimize impacts on the ferry capacity by positioning Hornby Island as a preferred multi-night tourism </w:t>
      </w:r>
      <w:proofErr w:type="gramStart"/>
      <w:r>
        <w:rPr>
          <w:color w:val="404040"/>
          <w:w w:val="105"/>
          <w:sz w:val="24"/>
        </w:rPr>
        <w:t>destination;</w:t>
      </w:r>
      <w:proofErr w:type="gramEnd"/>
    </w:p>
    <w:p w14:paraId="56011D7A" w14:textId="41BFACAD" w:rsidR="00750990" w:rsidRPr="00750990" w:rsidRDefault="00000000" w:rsidP="00750990">
      <w:pPr>
        <w:pStyle w:val="ListParagraph"/>
        <w:numPr>
          <w:ilvl w:val="2"/>
          <w:numId w:val="7"/>
        </w:numPr>
        <w:tabs>
          <w:tab w:val="left" w:pos="1179"/>
        </w:tabs>
        <w:ind w:left="1179" w:hanging="359"/>
        <w:rPr>
          <w:sz w:val="24"/>
        </w:rPr>
      </w:pPr>
      <w:r>
        <w:rPr>
          <w:color w:val="404040"/>
          <w:w w:val="105"/>
          <w:sz w:val="24"/>
        </w:rPr>
        <w:t>Increase</w:t>
      </w:r>
      <w:r>
        <w:rPr>
          <w:color w:val="404040"/>
          <w:spacing w:val="8"/>
          <w:w w:val="105"/>
          <w:sz w:val="24"/>
        </w:rPr>
        <w:t xml:space="preserve"> </w:t>
      </w:r>
      <w:r>
        <w:rPr>
          <w:color w:val="404040"/>
          <w:w w:val="105"/>
          <w:sz w:val="24"/>
        </w:rPr>
        <w:t>overnight</w:t>
      </w:r>
      <w:r>
        <w:rPr>
          <w:color w:val="404040"/>
          <w:spacing w:val="8"/>
          <w:w w:val="105"/>
          <w:sz w:val="24"/>
        </w:rPr>
        <w:t xml:space="preserve"> </w:t>
      </w:r>
      <w:r>
        <w:rPr>
          <w:color w:val="404040"/>
          <w:w w:val="105"/>
          <w:sz w:val="24"/>
        </w:rPr>
        <w:t>stays</w:t>
      </w:r>
      <w:r>
        <w:rPr>
          <w:color w:val="404040"/>
          <w:spacing w:val="8"/>
          <w:w w:val="105"/>
          <w:sz w:val="24"/>
        </w:rPr>
        <w:t xml:space="preserve"> </w:t>
      </w:r>
      <w:r>
        <w:rPr>
          <w:color w:val="404040"/>
          <w:w w:val="105"/>
          <w:sz w:val="24"/>
        </w:rPr>
        <w:t>and</w:t>
      </w:r>
      <w:r>
        <w:rPr>
          <w:color w:val="404040"/>
          <w:spacing w:val="8"/>
          <w:w w:val="105"/>
          <w:sz w:val="24"/>
        </w:rPr>
        <w:t xml:space="preserve"> </w:t>
      </w:r>
      <w:r>
        <w:rPr>
          <w:color w:val="404040"/>
          <w:w w:val="105"/>
          <w:sz w:val="24"/>
        </w:rPr>
        <w:t>oﬀ-peak</w:t>
      </w:r>
      <w:r>
        <w:rPr>
          <w:color w:val="404040"/>
          <w:spacing w:val="8"/>
          <w:w w:val="105"/>
          <w:sz w:val="24"/>
        </w:rPr>
        <w:t xml:space="preserve"> </w:t>
      </w:r>
      <w:r>
        <w:rPr>
          <w:color w:val="404040"/>
          <w:w w:val="105"/>
          <w:sz w:val="24"/>
        </w:rPr>
        <w:t>season</w:t>
      </w:r>
      <w:r>
        <w:rPr>
          <w:color w:val="404040"/>
          <w:spacing w:val="8"/>
          <w:w w:val="105"/>
          <w:sz w:val="24"/>
        </w:rPr>
        <w:t xml:space="preserve"> </w:t>
      </w:r>
      <w:r>
        <w:rPr>
          <w:color w:val="404040"/>
          <w:w w:val="105"/>
          <w:sz w:val="24"/>
        </w:rPr>
        <w:t>visitation</w:t>
      </w:r>
      <w:r>
        <w:rPr>
          <w:color w:val="404040"/>
          <w:spacing w:val="9"/>
          <w:w w:val="105"/>
          <w:sz w:val="24"/>
        </w:rPr>
        <w:t xml:space="preserve"> </w:t>
      </w:r>
      <w:r>
        <w:rPr>
          <w:color w:val="404040"/>
          <w:w w:val="105"/>
          <w:sz w:val="24"/>
        </w:rPr>
        <w:t>(Fall,</w:t>
      </w:r>
      <w:r>
        <w:rPr>
          <w:color w:val="404040"/>
          <w:spacing w:val="8"/>
          <w:w w:val="105"/>
          <w:sz w:val="24"/>
        </w:rPr>
        <w:t xml:space="preserve"> </w:t>
      </w:r>
      <w:r>
        <w:rPr>
          <w:color w:val="404040"/>
          <w:w w:val="105"/>
          <w:sz w:val="24"/>
        </w:rPr>
        <w:t>Winter,</w:t>
      </w:r>
      <w:r>
        <w:rPr>
          <w:color w:val="404040"/>
          <w:spacing w:val="8"/>
          <w:w w:val="105"/>
          <w:sz w:val="24"/>
        </w:rPr>
        <w:t xml:space="preserve"> </w:t>
      </w:r>
      <w:r>
        <w:rPr>
          <w:color w:val="404040"/>
          <w:spacing w:val="-2"/>
          <w:w w:val="105"/>
          <w:sz w:val="24"/>
        </w:rPr>
        <w:t>Spring);</w:t>
      </w:r>
      <w:r w:rsidR="00750990">
        <w:rPr>
          <w:color w:val="404040"/>
          <w:spacing w:val="-2"/>
          <w:w w:val="105"/>
          <w:sz w:val="24"/>
        </w:rPr>
        <w:t xml:space="preserve"> and</w:t>
      </w:r>
    </w:p>
    <w:p w14:paraId="02202F92" w14:textId="101FE444" w:rsidR="003E08DB" w:rsidRPr="003E08DB" w:rsidRDefault="00000000" w:rsidP="00750990">
      <w:pPr>
        <w:pStyle w:val="ListParagraph"/>
        <w:numPr>
          <w:ilvl w:val="2"/>
          <w:numId w:val="7"/>
        </w:numPr>
        <w:tabs>
          <w:tab w:val="left" w:pos="1180"/>
        </w:tabs>
        <w:ind w:right="356" w:hanging="360"/>
        <w:rPr>
          <w:sz w:val="24"/>
        </w:rPr>
      </w:pPr>
      <w:r>
        <w:rPr>
          <w:color w:val="404040"/>
          <w:w w:val="105"/>
          <w:sz w:val="24"/>
        </w:rPr>
        <w:t xml:space="preserve">Increase the economic and social beneﬁts that ﬂow from tourism to residents of </w:t>
      </w:r>
      <w:r w:rsidR="00750990">
        <w:rPr>
          <w:color w:val="404040"/>
          <w:w w:val="105"/>
          <w:sz w:val="24"/>
        </w:rPr>
        <w:t>Ho</w:t>
      </w:r>
      <w:proofErr w:type="spellStart"/>
      <w:r w:rsidR="003E08DB">
        <w:rPr>
          <w:rFonts w:ascii="ProximaNova-Regular" w:eastAsiaTheme="minorHAnsi" w:hAnsi="ProximaNova-Regular" w:cs="ProximaNova-Regular"/>
          <w:sz w:val="24"/>
          <w:szCs w:val="24"/>
          <w:lang w:val="en-CA"/>
        </w:rPr>
        <w:t>rnby</w:t>
      </w:r>
      <w:proofErr w:type="spellEnd"/>
      <w:r w:rsidR="003E08DB">
        <w:rPr>
          <w:rFonts w:ascii="ProximaNova-Regular" w:eastAsiaTheme="minorHAnsi" w:hAnsi="ProximaNova-Regular" w:cs="ProximaNova-Regular"/>
          <w:sz w:val="24"/>
          <w:szCs w:val="24"/>
          <w:lang w:val="en-CA"/>
        </w:rPr>
        <w:t xml:space="preserve"> Island.</w:t>
      </w:r>
    </w:p>
    <w:p w14:paraId="187FCEA5" w14:textId="3A82DAB9" w:rsidR="00B829F8" w:rsidRPr="00515D07" w:rsidRDefault="003E08DB" w:rsidP="00750990">
      <w:pPr>
        <w:pStyle w:val="ListParagraph"/>
        <w:numPr>
          <w:ilvl w:val="2"/>
          <w:numId w:val="7"/>
        </w:numPr>
        <w:tabs>
          <w:tab w:val="left" w:pos="1180"/>
        </w:tabs>
        <w:ind w:right="356" w:hanging="360"/>
        <w:rPr>
          <w:sz w:val="24"/>
        </w:rPr>
      </w:pPr>
      <w:r w:rsidRPr="003E08DB">
        <w:rPr>
          <w:rFonts w:ascii="ProximaNova-Regular" w:eastAsiaTheme="minorHAnsi" w:hAnsi="ProximaNova-Regular" w:cs="ProximaNova-Regular"/>
          <w:sz w:val="24"/>
          <w:szCs w:val="24"/>
          <w:lang w:val="en-CA"/>
        </w:rPr>
        <w:lastRenderedPageBreak/>
        <w:t>Encourage collaboration and partnerships to enhance the visitor experience.</w:t>
      </w:r>
    </w:p>
    <w:p w14:paraId="6A952178" w14:textId="77777777" w:rsidR="00515D07" w:rsidRPr="003E08DB" w:rsidRDefault="00515D07" w:rsidP="00515D07">
      <w:pPr>
        <w:pStyle w:val="ListParagraph"/>
        <w:tabs>
          <w:tab w:val="left" w:pos="1180"/>
        </w:tabs>
        <w:ind w:left="1180" w:right="356" w:firstLine="0"/>
        <w:rPr>
          <w:sz w:val="24"/>
        </w:rPr>
      </w:pPr>
    </w:p>
    <w:p w14:paraId="724DC53C" w14:textId="77777777" w:rsidR="00B829F8" w:rsidRDefault="00000000">
      <w:pPr>
        <w:pStyle w:val="Heading1"/>
        <w:numPr>
          <w:ilvl w:val="0"/>
          <w:numId w:val="7"/>
        </w:numPr>
        <w:tabs>
          <w:tab w:val="left" w:pos="458"/>
        </w:tabs>
        <w:ind w:left="458" w:hanging="358"/>
        <w:rPr>
          <w:color w:val="05374B"/>
        </w:rPr>
      </w:pPr>
      <w:r>
        <w:rPr>
          <w:color w:val="05374B"/>
          <w:w w:val="110"/>
        </w:rPr>
        <w:t>Program</w:t>
      </w:r>
      <w:r>
        <w:rPr>
          <w:color w:val="05374B"/>
          <w:spacing w:val="-16"/>
          <w:w w:val="110"/>
        </w:rPr>
        <w:t xml:space="preserve"> </w:t>
      </w:r>
      <w:r>
        <w:rPr>
          <w:color w:val="05374B"/>
          <w:spacing w:val="-2"/>
          <w:w w:val="110"/>
        </w:rPr>
        <w:t>Criteria</w:t>
      </w:r>
    </w:p>
    <w:p w14:paraId="2C94712E" w14:textId="77777777" w:rsidR="00B829F8" w:rsidRDefault="00B829F8">
      <w:pPr>
        <w:pStyle w:val="BodyText"/>
        <w:spacing w:before="42"/>
        <w:rPr>
          <w:b/>
          <w:sz w:val="26"/>
        </w:rPr>
      </w:pPr>
    </w:p>
    <w:p w14:paraId="55C6B838" w14:textId="77777777" w:rsidR="00B829F8" w:rsidRDefault="00000000">
      <w:pPr>
        <w:pStyle w:val="Heading2"/>
        <w:numPr>
          <w:ilvl w:val="1"/>
          <w:numId w:val="7"/>
        </w:numPr>
        <w:tabs>
          <w:tab w:val="left" w:pos="441"/>
        </w:tabs>
        <w:ind w:hanging="341"/>
        <w:rPr>
          <w:color w:val="05374B"/>
        </w:rPr>
      </w:pPr>
      <w:r>
        <w:rPr>
          <w:color w:val="05374B"/>
          <w:w w:val="110"/>
        </w:rPr>
        <w:t>Eligible</w:t>
      </w:r>
      <w:r>
        <w:rPr>
          <w:color w:val="05374B"/>
          <w:spacing w:val="7"/>
          <w:w w:val="110"/>
        </w:rPr>
        <w:t xml:space="preserve"> </w:t>
      </w:r>
      <w:r>
        <w:rPr>
          <w:color w:val="05374B"/>
          <w:spacing w:val="-2"/>
          <w:w w:val="110"/>
        </w:rPr>
        <w:t>Applicants</w:t>
      </w:r>
    </w:p>
    <w:p w14:paraId="43961343" w14:textId="7BB7B5B6" w:rsidR="00B829F8" w:rsidRDefault="00000000">
      <w:pPr>
        <w:pStyle w:val="BodyText"/>
        <w:spacing w:before="120" w:line="288" w:lineRule="auto"/>
        <w:ind w:left="100" w:right="122"/>
      </w:pPr>
      <w:r>
        <w:rPr>
          <w:color w:val="404040"/>
          <w:w w:val="105"/>
        </w:rPr>
        <w:t xml:space="preserve">Eligible applicants include </w:t>
      </w:r>
      <w:r w:rsidR="007D1722">
        <w:rPr>
          <w:color w:val="404040"/>
          <w:w w:val="105"/>
        </w:rPr>
        <w:t xml:space="preserve">businesses providing </w:t>
      </w:r>
      <w:r>
        <w:rPr>
          <w:color w:val="404040"/>
          <w:w w:val="105"/>
        </w:rPr>
        <w:t xml:space="preserve">tourism-related </w:t>
      </w:r>
      <w:r w:rsidR="007D1722">
        <w:rPr>
          <w:color w:val="404040"/>
          <w:w w:val="105"/>
        </w:rPr>
        <w:t>activities (minimum 2 businesses collaborating)</w:t>
      </w:r>
      <w:r>
        <w:rPr>
          <w:color w:val="404040"/>
          <w:w w:val="105"/>
        </w:rPr>
        <w:t>, non-proﬁt</w:t>
      </w:r>
      <w:r w:rsidR="007D1722">
        <w:rPr>
          <w:color w:val="404040"/>
          <w:w w:val="105"/>
        </w:rPr>
        <w:t xml:space="preserve"> organizations with programming that includes off-island participants</w:t>
      </w:r>
      <w:r>
        <w:rPr>
          <w:color w:val="404040"/>
          <w:w w:val="105"/>
        </w:rPr>
        <w:t>, and</w:t>
      </w:r>
      <w:r>
        <w:rPr>
          <w:color w:val="404040"/>
          <w:spacing w:val="80"/>
          <w:w w:val="105"/>
        </w:rPr>
        <w:t xml:space="preserve"> </w:t>
      </w:r>
      <w:r>
        <w:rPr>
          <w:color w:val="404040"/>
          <w:w w:val="105"/>
        </w:rPr>
        <w:t xml:space="preserve">Indigenous organizations </w:t>
      </w:r>
      <w:r w:rsidR="007C3C95">
        <w:rPr>
          <w:color w:val="404040"/>
          <w:w w:val="105"/>
        </w:rPr>
        <w:t xml:space="preserve">on Hornby Island.  </w:t>
      </w:r>
      <w:r w:rsidR="007D1722">
        <w:rPr>
          <w:color w:val="404040"/>
          <w:w w:val="105"/>
        </w:rPr>
        <w:t xml:space="preserve">Non qualifying event holders may apply through a qualifying sponsor organization.  </w:t>
      </w:r>
      <w:r w:rsidR="007C3C95">
        <w:rPr>
          <w:color w:val="404040"/>
          <w:w w:val="105"/>
        </w:rPr>
        <w:t>Events, Sports &amp; Initiatives</w:t>
      </w:r>
      <w:r>
        <w:rPr>
          <w:color w:val="404040"/>
          <w:w w:val="105"/>
        </w:rPr>
        <w:t xml:space="preserve"> must take place/originate </w:t>
      </w:r>
      <w:r w:rsidR="007C3C95">
        <w:rPr>
          <w:color w:val="404040"/>
          <w:w w:val="105"/>
        </w:rPr>
        <w:t>on the Island</w:t>
      </w:r>
      <w:r>
        <w:rPr>
          <w:color w:val="404040"/>
          <w:w w:val="105"/>
        </w:rPr>
        <w:t>.</w:t>
      </w:r>
    </w:p>
    <w:p w14:paraId="6F6DBFCA" w14:textId="77777777" w:rsidR="00B829F8" w:rsidRDefault="00000000">
      <w:pPr>
        <w:pStyle w:val="Heading2"/>
        <w:numPr>
          <w:ilvl w:val="1"/>
          <w:numId w:val="7"/>
        </w:numPr>
        <w:tabs>
          <w:tab w:val="left" w:pos="510"/>
        </w:tabs>
        <w:spacing w:before="176"/>
        <w:ind w:left="510" w:hanging="410"/>
        <w:rPr>
          <w:color w:val="05374B"/>
        </w:rPr>
      </w:pPr>
      <w:r>
        <w:rPr>
          <w:color w:val="05374B"/>
          <w:w w:val="105"/>
        </w:rPr>
        <w:t>Minimum</w:t>
      </w:r>
      <w:r>
        <w:rPr>
          <w:color w:val="05374B"/>
          <w:spacing w:val="11"/>
          <w:w w:val="105"/>
        </w:rPr>
        <w:t xml:space="preserve"> </w:t>
      </w:r>
      <w:r>
        <w:rPr>
          <w:color w:val="05374B"/>
          <w:w w:val="105"/>
        </w:rPr>
        <w:t>Eligibility</w:t>
      </w:r>
      <w:r>
        <w:rPr>
          <w:color w:val="05374B"/>
          <w:spacing w:val="11"/>
          <w:w w:val="105"/>
        </w:rPr>
        <w:t xml:space="preserve"> </w:t>
      </w:r>
      <w:r>
        <w:rPr>
          <w:color w:val="05374B"/>
          <w:spacing w:val="-2"/>
          <w:w w:val="105"/>
        </w:rPr>
        <w:t>Requirements</w:t>
      </w:r>
    </w:p>
    <w:p w14:paraId="6063890A" w14:textId="77777777" w:rsidR="00B829F8" w:rsidRDefault="00000000">
      <w:pPr>
        <w:pStyle w:val="BodyText"/>
        <w:spacing w:before="119"/>
        <w:ind w:left="100"/>
      </w:pPr>
      <w:r>
        <w:rPr>
          <w:color w:val="404040"/>
          <w:w w:val="105"/>
        </w:rPr>
        <w:t>The</w:t>
      </w:r>
      <w:r>
        <w:rPr>
          <w:color w:val="404040"/>
          <w:spacing w:val="6"/>
          <w:w w:val="105"/>
        </w:rPr>
        <w:t xml:space="preserve"> </w:t>
      </w:r>
      <w:r>
        <w:rPr>
          <w:color w:val="404040"/>
          <w:w w:val="105"/>
        </w:rPr>
        <w:t>following</w:t>
      </w:r>
      <w:r>
        <w:rPr>
          <w:color w:val="404040"/>
          <w:spacing w:val="7"/>
          <w:w w:val="105"/>
        </w:rPr>
        <w:t xml:space="preserve"> </w:t>
      </w:r>
      <w:r>
        <w:rPr>
          <w:color w:val="404040"/>
          <w:w w:val="105"/>
        </w:rPr>
        <w:t>requirements</w:t>
      </w:r>
      <w:r>
        <w:rPr>
          <w:color w:val="404040"/>
          <w:spacing w:val="6"/>
          <w:w w:val="105"/>
        </w:rPr>
        <w:t xml:space="preserve"> </w:t>
      </w:r>
      <w:r>
        <w:rPr>
          <w:color w:val="404040"/>
          <w:w w:val="105"/>
        </w:rPr>
        <w:t>must</w:t>
      </w:r>
      <w:r>
        <w:rPr>
          <w:color w:val="404040"/>
          <w:spacing w:val="7"/>
          <w:w w:val="105"/>
        </w:rPr>
        <w:t xml:space="preserve"> </w:t>
      </w:r>
      <w:r>
        <w:rPr>
          <w:color w:val="404040"/>
          <w:w w:val="105"/>
        </w:rPr>
        <w:t>be</w:t>
      </w:r>
      <w:r>
        <w:rPr>
          <w:color w:val="404040"/>
          <w:spacing w:val="6"/>
          <w:w w:val="105"/>
        </w:rPr>
        <w:t xml:space="preserve"> </w:t>
      </w:r>
      <w:r>
        <w:rPr>
          <w:color w:val="404040"/>
          <w:w w:val="105"/>
        </w:rPr>
        <w:t>met</w:t>
      </w:r>
      <w:r>
        <w:rPr>
          <w:color w:val="404040"/>
          <w:spacing w:val="7"/>
          <w:w w:val="105"/>
        </w:rPr>
        <w:t xml:space="preserve"> </w:t>
      </w:r>
      <w:r>
        <w:rPr>
          <w:color w:val="404040"/>
          <w:w w:val="105"/>
        </w:rPr>
        <w:t>to</w:t>
      </w:r>
      <w:r>
        <w:rPr>
          <w:color w:val="404040"/>
          <w:spacing w:val="6"/>
          <w:w w:val="105"/>
        </w:rPr>
        <w:t xml:space="preserve"> </w:t>
      </w:r>
      <w:r>
        <w:rPr>
          <w:color w:val="404040"/>
          <w:w w:val="105"/>
        </w:rPr>
        <w:t>ensure</w:t>
      </w:r>
      <w:r>
        <w:rPr>
          <w:color w:val="404040"/>
          <w:spacing w:val="7"/>
          <w:w w:val="105"/>
        </w:rPr>
        <w:t xml:space="preserve"> </w:t>
      </w:r>
      <w:r>
        <w:rPr>
          <w:color w:val="404040"/>
          <w:spacing w:val="-2"/>
          <w:w w:val="105"/>
        </w:rPr>
        <w:t>eligibility:</w:t>
      </w:r>
    </w:p>
    <w:p w14:paraId="658D2AC2" w14:textId="13F222BF" w:rsidR="00B829F8" w:rsidRDefault="00000000">
      <w:pPr>
        <w:pStyle w:val="ListParagraph"/>
        <w:numPr>
          <w:ilvl w:val="0"/>
          <w:numId w:val="6"/>
        </w:numPr>
        <w:tabs>
          <w:tab w:val="left" w:pos="1180"/>
        </w:tabs>
        <w:spacing w:before="238" w:line="288" w:lineRule="auto"/>
        <w:ind w:right="434"/>
        <w:rPr>
          <w:sz w:val="24"/>
        </w:rPr>
      </w:pPr>
      <w:proofErr w:type="gramStart"/>
      <w:r>
        <w:rPr>
          <w:color w:val="404040"/>
          <w:w w:val="105"/>
          <w:sz w:val="24"/>
        </w:rPr>
        <w:t>Event</w:t>
      </w:r>
      <w:proofErr w:type="gramEnd"/>
      <w:r>
        <w:rPr>
          <w:color w:val="404040"/>
          <w:w w:val="105"/>
          <w:sz w:val="24"/>
        </w:rPr>
        <w:t xml:space="preserve"> or experience must take place/originate </w:t>
      </w:r>
      <w:r w:rsidR="007C3C95">
        <w:rPr>
          <w:color w:val="404040"/>
          <w:w w:val="105"/>
          <w:sz w:val="24"/>
        </w:rPr>
        <w:t xml:space="preserve">on Hornby </w:t>
      </w:r>
      <w:proofErr w:type="gramStart"/>
      <w:r w:rsidR="007C3C95">
        <w:rPr>
          <w:color w:val="404040"/>
          <w:w w:val="105"/>
          <w:sz w:val="24"/>
        </w:rPr>
        <w:t>Island;</w:t>
      </w:r>
      <w:proofErr w:type="gramEnd"/>
    </w:p>
    <w:p w14:paraId="73AE446B" w14:textId="1DDE8B81" w:rsidR="00B829F8" w:rsidRDefault="00000000">
      <w:pPr>
        <w:pStyle w:val="ListParagraph"/>
        <w:numPr>
          <w:ilvl w:val="0"/>
          <w:numId w:val="6"/>
        </w:numPr>
        <w:tabs>
          <w:tab w:val="left" w:pos="1180"/>
        </w:tabs>
        <w:spacing w:line="288" w:lineRule="auto"/>
        <w:ind w:right="930"/>
        <w:rPr>
          <w:sz w:val="24"/>
        </w:rPr>
      </w:pPr>
      <w:r>
        <w:rPr>
          <w:color w:val="404040"/>
          <w:w w:val="105"/>
          <w:sz w:val="24"/>
        </w:rPr>
        <w:t xml:space="preserve">Applicant must be a legal entity and provide a business number or society </w:t>
      </w:r>
      <w:r>
        <w:rPr>
          <w:color w:val="404040"/>
          <w:spacing w:val="-2"/>
          <w:w w:val="105"/>
          <w:sz w:val="24"/>
        </w:rPr>
        <w:t>number</w:t>
      </w:r>
      <w:r w:rsidR="007C3C95">
        <w:rPr>
          <w:color w:val="404040"/>
          <w:spacing w:val="-2"/>
          <w:w w:val="105"/>
          <w:sz w:val="24"/>
        </w:rPr>
        <w:t xml:space="preserve">, or have a qualifying sponsor </w:t>
      </w:r>
      <w:proofErr w:type="gramStart"/>
      <w:r w:rsidR="007C3C95">
        <w:rPr>
          <w:color w:val="404040"/>
          <w:spacing w:val="-2"/>
          <w:w w:val="105"/>
          <w:sz w:val="24"/>
        </w:rPr>
        <w:t>organization</w:t>
      </w:r>
      <w:r>
        <w:rPr>
          <w:color w:val="404040"/>
          <w:spacing w:val="-2"/>
          <w:w w:val="105"/>
          <w:sz w:val="24"/>
        </w:rPr>
        <w:t>;</w:t>
      </w:r>
      <w:proofErr w:type="gramEnd"/>
    </w:p>
    <w:p w14:paraId="7F83A4F1" w14:textId="77777777" w:rsidR="00B829F8" w:rsidRDefault="00000000">
      <w:pPr>
        <w:pStyle w:val="ListParagraph"/>
        <w:numPr>
          <w:ilvl w:val="0"/>
          <w:numId w:val="6"/>
        </w:numPr>
        <w:tabs>
          <w:tab w:val="left" w:pos="1180"/>
        </w:tabs>
        <w:spacing w:line="288" w:lineRule="auto"/>
        <w:ind w:right="1122"/>
        <w:rPr>
          <w:sz w:val="24"/>
        </w:rPr>
      </w:pPr>
      <w:r>
        <w:rPr>
          <w:color w:val="404040"/>
          <w:w w:val="105"/>
          <w:sz w:val="24"/>
        </w:rPr>
        <w:t>Applicant</w:t>
      </w:r>
      <w:r>
        <w:rPr>
          <w:color w:val="404040"/>
          <w:spacing w:val="-2"/>
          <w:w w:val="105"/>
          <w:sz w:val="24"/>
        </w:rPr>
        <w:t xml:space="preserve"> </w:t>
      </w:r>
      <w:r>
        <w:rPr>
          <w:color w:val="404040"/>
          <w:w w:val="105"/>
          <w:sz w:val="24"/>
        </w:rPr>
        <w:t>must</w:t>
      </w:r>
      <w:r>
        <w:rPr>
          <w:color w:val="404040"/>
          <w:spacing w:val="-2"/>
          <w:w w:val="105"/>
          <w:sz w:val="24"/>
        </w:rPr>
        <w:t xml:space="preserve"> </w:t>
      </w:r>
      <w:r>
        <w:rPr>
          <w:color w:val="404040"/>
          <w:w w:val="105"/>
          <w:sz w:val="24"/>
        </w:rPr>
        <w:t>maintain</w:t>
      </w:r>
      <w:r>
        <w:rPr>
          <w:color w:val="404040"/>
          <w:spacing w:val="-2"/>
          <w:w w:val="105"/>
          <w:sz w:val="24"/>
        </w:rPr>
        <w:t xml:space="preserve"> </w:t>
      </w:r>
      <w:r>
        <w:rPr>
          <w:color w:val="404040"/>
          <w:w w:val="105"/>
          <w:sz w:val="24"/>
        </w:rPr>
        <w:t>current,</w:t>
      </w:r>
      <w:r>
        <w:rPr>
          <w:color w:val="404040"/>
          <w:spacing w:val="-2"/>
          <w:w w:val="105"/>
          <w:sz w:val="24"/>
        </w:rPr>
        <w:t xml:space="preserve"> </w:t>
      </w:r>
      <w:r>
        <w:rPr>
          <w:color w:val="404040"/>
          <w:w w:val="105"/>
          <w:sz w:val="24"/>
        </w:rPr>
        <w:t>$2M</w:t>
      </w:r>
      <w:r>
        <w:rPr>
          <w:color w:val="404040"/>
          <w:spacing w:val="-2"/>
          <w:w w:val="105"/>
          <w:sz w:val="24"/>
        </w:rPr>
        <w:t xml:space="preserve"> </w:t>
      </w:r>
      <w:r>
        <w:rPr>
          <w:color w:val="404040"/>
          <w:w w:val="105"/>
          <w:sz w:val="24"/>
        </w:rPr>
        <w:t>level</w:t>
      </w:r>
      <w:r>
        <w:rPr>
          <w:color w:val="404040"/>
          <w:spacing w:val="-2"/>
          <w:w w:val="105"/>
          <w:sz w:val="24"/>
        </w:rPr>
        <w:t xml:space="preserve"> </w:t>
      </w:r>
      <w:r>
        <w:rPr>
          <w:color w:val="404040"/>
          <w:w w:val="105"/>
          <w:sz w:val="24"/>
        </w:rPr>
        <w:t>of</w:t>
      </w:r>
      <w:r>
        <w:rPr>
          <w:color w:val="404040"/>
          <w:spacing w:val="-2"/>
          <w:w w:val="105"/>
          <w:sz w:val="24"/>
        </w:rPr>
        <w:t xml:space="preserve"> </w:t>
      </w:r>
      <w:r>
        <w:rPr>
          <w:color w:val="404040"/>
          <w:w w:val="105"/>
          <w:sz w:val="24"/>
        </w:rPr>
        <w:t>liability</w:t>
      </w:r>
      <w:r>
        <w:rPr>
          <w:color w:val="404040"/>
          <w:spacing w:val="-2"/>
          <w:w w:val="105"/>
          <w:sz w:val="24"/>
        </w:rPr>
        <w:t xml:space="preserve"> </w:t>
      </w:r>
      <w:r>
        <w:rPr>
          <w:color w:val="404040"/>
          <w:w w:val="105"/>
          <w:sz w:val="24"/>
        </w:rPr>
        <w:t>insurance</w:t>
      </w:r>
      <w:r>
        <w:rPr>
          <w:color w:val="404040"/>
          <w:spacing w:val="-2"/>
          <w:w w:val="105"/>
          <w:sz w:val="24"/>
        </w:rPr>
        <w:t xml:space="preserve"> </w:t>
      </w:r>
      <w:r>
        <w:rPr>
          <w:color w:val="404040"/>
          <w:w w:val="105"/>
          <w:sz w:val="24"/>
        </w:rPr>
        <w:t>(proof</w:t>
      </w:r>
      <w:r>
        <w:rPr>
          <w:color w:val="404040"/>
          <w:spacing w:val="-2"/>
          <w:w w:val="105"/>
          <w:sz w:val="24"/>
        </w:rPr>
        <w:t xml:space="preserve"> </w:t>
      </w:r>
      <w:r>
        <w:rPr>
          <w:color w:val="404040"/>
          <w:w w:val="105"/>
          <w:sz w:val="24"/>
        </w:rPr>
        <w:t>of insurance to be provided upon request); and</w:t>
      </w:r>
    </w:p>
    <w:p w14:paraId="785BBD4A" w14:textId="77777777" w:rsidR="00B829F8" w:rsidRDefault="00000000">
      <w:pPr>
        <w:pStyle w:val="ListParagraph"/>
        <w:numPr>
          <w:ilvl w:val="0"/>
          <w:numId w:val="6"/>
        </w:numPr>
        <w:tabs>
          <w:tab w:val="left" w:pos="1180"/>
        </w:tabs>
        <w:spacing w:line="288" w:lineRule="auto"/>
        <w:ind w:right="998"/>
        <w:rPr>
          <w:sz w:val="24"/>
        </w:rPr>
      </w:pPr>
      <w:proofErr w:type="gramStart"/>
      <w:r>
        <w:rPr>
          <w:color w:val="404040"/>
          <w:w w:val="105"/>
          <w:sz w:val="24"/>
        </w:rPr>
        <w:t>Applicant</w:t>
      </w:r>
      <w:proofErr w:type="gramEnd"/>
      <w:r>
        <w:rPr>
          <w:color w:val="404040"/>
          <w:w w:val="105"/>
          <w:sz w:val="24"/>
        </w:rPr>
        <w:t xml:space="preserve"> must possess and maintain valid licenses, permits, and all other regulatory requirements to operate where applicable.</w:t>
      </w:r>
    </w:p>
    <w:p w14:paraId="7279B6F1" w14:textId="77777777" w:rsidR="00B829F8" w:rsidRDefault="00B829F8">
      <w:pPr>
        <w:pStyle w:val="BodyText"/>
        <w:spacing w:before="61"/>
      </w:pPr>
    </w:p>
    <w:p w14:paraId="426C2D84" w14:textId="77777777" w:rsidR="00B829F8" w:rsidRDefault="00000000">
      <w:pPr>
        <w:pStyle w:val="Heading2"/>
        <w:numPr>
          <w:ilvl w:val="1"/>
          <w:numId w:val="7"/>
        </w:numPr>
        <w:tabs>
          <w:tab w:val="left" w:pos="507"/>
        </w:tabs>
        <w:ind w:left="507" w:hanging="407"/>
        <w:rPr>
          <w:color w:val="05374B"/>
        </w:rPr>
      </w:pPr>
      <w:r>
        <w:rPr>
          <w:color w:val="05374B"/>
          <w:w w:val="110"/>
        </w:rPr>
        <w:t>Eligible</w:t>
      </w:r>
      <w:r>
        <w:rPr>
          <w:color w:val="05374B"/>
          <w:spacing w:val="7"/>
          <w:w w:val="110"/>
        </w:rPr>
        <w:t xml:space="preserve"> </w:t>
      </w:r>
      <w:r>
        <w:rPr>
          <w:color w:val="05374B"/>
          <w:spacing w:val="-4"/>
          <w:w w:val="110"/>
        </w:rPr>
        <w:t>Costs</w:t>
      </w:r>
    </w:p>
    <w:p w14:paraId="4B1B056E" w14:textId="77777777" w:rsidR="00B829F8" w:rsidRDefault="00000000">
      <w:pPr>
        <w:pStyle w:val="BodyText"/>
        <w:spacing w:before="199" w:line="276" w:lineRule="auto"/>
        <w:ind w:left="100" w:right="444"/>
      </w:pPr>
      <w:r>
        <w:rPr>
          <w:color w:val="404040"/>
          <w:w w:val="105"/>
        </w:rPr>
        <w:t>Eligible costs include the following expenses that are direct and necessary for the</w:t>
      </w:r>
      <w:r>
        <w:rPr>
          <w:color w:val="404040"/>
          <w:spacing w:val="40"/>
          <w:w w:val="105"/>
        </w:rPr>
        <w:t xml:space="preserve"> </w:t>
      </w:r>
      <w:r>
        <w:rPr>
          <w:color w:val="404040"/>
          <w:w w:val="105"/>
        </w:rPr>
        <w:t>successful implementation of the event or experience:</w:t>
      </w:r>
    </w:p>
    <w:p w14:paraId="77BC718E" w14:textId="77777777" w:rsidR="00515D07" w:rsidRPr="00515D07" w:rsidRDefault="00515D07" w:rsidP="00515D07">
      <w:pPr>
        <w:rPr>
          <w:rFonts w:eastAsia="Proxima Nova"/>
          <w:color w:val="434343"/>
          <w:sz w:val="24"/>
          <w:szCs w:val="24"/>
        </w:rPr>
      </w:pPr>
    </w:p>
    <w:p w14:paraId="135D4282" w14:textId="77777777" w:rsidR="00515D07" w:rsidRPr="00515D07" w:rsidRDefault="00515D07" w:rsidP="00515D07">
      <w:pPr>
        <w:widowControl/>
        <w:numPr>
          <w:ilvl w:val="0"/>
          <w:numId w:val="9"/>
        </w:numPr>
        <w:autoSpaceDE/>
        <w:autoSpaceDN/>
        <w:spacing w:line="288" w:lineRule="auto"/>
        <w:rPr>
          <w:rFonts w:eastAsia="Proxima Nova"/>
          <w:color w:val="404040"/>
          <w:sz w:val="24"/>
          <w:szCs w:val="24"/>
        </w:rPr>
      </w:pPr>
      <w:r w:rsidRPr="00515D07">
        <w:rPr>
          <w:rFonts w:eastAsia="Proxima Nova"/>
          <w:b/>
          <w:color w:val="404040"/>
          <w:sz w:val="24"/>
          <w:szCs w:val="24"/>
        </w:rPr>
        <w:t>Marketing costs</w:t>
      </w:r>
      <w:r w:rsidRPr="00515D07">
        <w:rPr>
          <w:rFonts w:eastAsia="Proxima Nova"/>
          <w:color w:val="404040"/>
          <w:sz w:val="24"/>
          <w:szCs w:val="24"/>
        </w:rPr>
        <w:t xml:space="preserve"> for out-of-region promotion (target audiences of Victoria, </w:t>
      </w:r>
      <w:proofErr w:type="gramStart"/>
      <w:r w:rsidRPr="00515D07">
        <w:rPr>
          <w:rFonts w:eastAsia="Proxima Nova"/>
          <w:color w:val="404040"/>
          <w:sz w:val="24"/>
          <w:szCs w:val="24"/>
        </w:rPr>
        <w:t>Vancouver island</w:t>
      </w:r>
      <w:proofErr w:type="gramEnd"/>
      <w:r w:rsidRPr="00515D07">
        <w:rPr>
          <w:rFonts w:eastAsia="Proxima Nova"/>
          <w:color w:val="404040"/>
          <w:sz w:val="24"/>
          <w:szCs w:val="24"/>
        </w:rPr>
        <w:t>, Lower Mainland, Calgary and/or Edmonton):</w:t>
      </w:r>
    </w:p>
    <w:p w14:paraId="7BCD3AAF" w14:textId="77777777" w:rsidR="00515D07" w:rsidRPr="00515D07" w:rsidRDefault="00515D07" w:rsidP="00515D07">
      <w:pPr>
        <w:widowControl/>
        <w:numPr>
          <w:ilvl w:val="1"/>
          <w:numId w:val="9"/>
        </w:numPr>
        <w:autoSpaceDE/>
        <w:autoSpaceDN/>
        <w:spacing w:line="276" w:lineRule="auto"/>
        <w:rPr>
          <w:rFonts w:eastAsia="Proxima Nova"/>
          <w:color w:val="404040"/>
          <w:sz w:val="24"/>
          <w:szCs w:val="24"/>
        </w:rPr>
      </w:pPr>
      <w:r w:rsidRPr="00515D07">
        <w:rPr>
          <w:rFonts w:eastAsia="Proxima Nova"/>
          <w:color w:val="404040"/>
          <w:sz w:val="24"/>
          <w:szCs w:val="24"/>
        </w:rPr>
        <w:t xml:space="preserve">Advertising – print (e.g., newspaper, magazine), radio, television, digital display </w:t>
      </w:r>
    </w:p>
    <w:p w14:paraId="0B513407" w14:textId="77777777" w:rsidR="00515D07" w:rsidRPr="00515D07" w:rsidRDefault="00515D07" w:rsidP="00515D07">
      <w:pPr>
        <w:widowControl/>
        <w:numPr>
          <w:ilvl w:val="1"/>
          <w:numId w:val="9"/>
        </w:numPr>
        <w:autoSpaceDE/>
        <w:autoSpaceDN/>
        <w:spacing w:line="276" w:lineRule="auto"/>
        <w:rPr>
          <w:rFonts w:eastAsia="Proxima Nova"/>
          <w:color w:val="404040"/>
          <w:sz w:val="24"/>
          <w:szCs w:val="24"/>
        </w:rPr>
      </w:pPr>
      <w:r w:rsidRPr="00515D07">
        <w:rPr>
          <w:rFonts w:eastAsia="Proxima Nova"/>
          <w:color w:val="404040"/>
          <w:sz w:val="24"/>
          <w:szCs w:val="24"/>
        </w:rPr>
        <w:t xml:space="preserve">Digital Promotion – paid social media, search engine marketing, blogs </w:t>
      </w:r>
    </w:p>
    <w:p w14:paraId="4545AC1C" w14:textId="77777777" w:rsidR="00515D07" w:rsidRDefault="00515D07" w:rsidP="00515D07">
      <w:pPr>
        <w:widowControl/>
        <w:numPr>
          <w:ilvl w:val="1"/>
          <w:numId w:val="9"/>
        </w:numPr>
        <w:autoSpaceDE/>
        <w:autoSpaceDN/>
        <w:spacing w:line="276" w:lineRule="auto"/>
        <w:rPr>
          <w:rFonts w:eastAsia="Proxima Nova"/>
          <w:color w:val="404040"/>
          <w:sz w:val="24"/>
          <w:szCs w:val="24"/>
        </w:rPr>
      </w:pPr>
      <w:r w:rsidRPr="00515D07">
        <w:rPr>
          <w:rFonts w:eastAsia="Proxima Nova"/>
          <w:color w:val="404040"/>
          <w:sz w:val="24"/>
          <w:szCs w:val="24"/>
        </w:rPr>
        <w:t xml:space="preserve">Marketing Collateral – brochures, rack cards, guides, maps, promotional giveaways </w:t>
      </w:r>
    </w:p>
    <w:p w14:paraId="13E8B09C" w14:textId="0FF65D6A" w:rsidR="005F024E" w:rsidRPr="00515D07" w:rsidRDefault="005F024E" w:rsidP="00515D07">
      <w:pPr>
        <w:widowControl/>
        <w:numPr>
          <w:ilvl w:val="1"/>
          <w:numId w:val="9"/>
        </w:numPr>
        <w:autoSpaceDE/>
        <w:autoSpaceDN/>
        <w:spacing w:line="276" w:lineRule="auto"/>
        <w:rPr>
          <w:rFonts w:eastAsia="Proxima Nova"/>
          <w:color w:val="404040"/>
          <w:sz w:val="24"/>
          <w:szCs w:val="24"/>
        </w:rPr>
      </w:pPr>
      <w:r>
        <w:rPr>
          <w:rFonts w:eastAsia="Proxima Nova"/>
          <w:color w:val="404040"/>
          <w:sz w:val="24"/>
          <w:szCs w:val="24"/>
        </w:rPr>
        <w:t xml:space="preserve">Trade shows – actively promoting visitations </w:t>
      </w:r>
    </w:p>
    <w:p w14:paraId="1CE89786" w14:textId="77777777" w:rsidR="00515D07" w:rsidRPr="00515D07" w:rsidRDefault="00515D07" w:rsidP="00515D07">
      <w:pPr>
        <w:widowControl/>
        <w:numPr>
          <w:ilvl w:val="0"/>
          <w:numId w:val="9"/>
        </w:numPr>
        <w:autoSpaceDE/>
        <w:autoSpaceDN/>
        <w:spacing w:line="276" w:lineRule="auto"/>
        <w:rPr>
          <w:rFonts w:eastAsia="Proxima Nova"/>
          <w:color w:val="404040"/>
          <w:sz w:val="24"/>
          <w:szCs w:val="24"/>
        </w:rPr>
      </w:pPr>
      <w:r w:rsidRPr="00515D07">
        <w:rPr>
          <w:rFonts w:eastAsia="Proxima Nova"/>
          <w:b/>
          <w:color w:val="404040"/>
          <w:sz w:val="24"/>
          <w:szCs w:val="24"/>
        </w:rPr>
        <w:t>Consumer-focused asset development</w:t>
      </w:r>
      <w:r w:rsidRPr="00515D07">
        <w:rPr>
          <w:rFonts w:eastAsia="Proxima Nova"/>
          <w:color w:val="404040"/>
          <w:sz w:val="24"/>
          <w:szCs w:val="24"/>
        </w:rPr>
        <w:t xml:space="preserve"> such as photography, video, written content, event website or landing page </w:t>
      </w:r>
    </w:p>
    <w:p w14:paraId="2209B1FE" w14:textId="3E3979A4" w:rsidR="00515D07" w:rsidRPr="00515D07" w:rsidRDefault="00515D07" w:rsidP="00515D07">
      <w:pPr>
        <w:widowControl/>
        <w:numPr>
          <w:ilvl w:val="0"/>
          <w:numId w:val="9"/>
        </w:numPr>
        <w:autoSpaceDE/>
        <w:autoSpaceDN/>
        <w:spacing w:line="288" w:lineRule="auto"/>
        <w:rPr>
          <w:rFonts w:eastAsia="Proxima Nova"/>
          <w:color w:val="404040"/>
          <w:sz w:val="24"/>
          <w:szCs w:val="24"/>
        </w:rPr>
      </w:pPr>
      <w:r w:rsidRPr="00515D07">
        <w:rPr>
          <w:rFonts w:eastAsia="Proxima Nova"/>
          <w:b/>
          <w:color w:val="404040"/>
          <w:sz w:val="24"/>
          <w:szCs w:val="24"/>
        </w:rPr>
        <w:t>Market Research</w:t>
      </w:r>
      <w:r w:rsidRPr="00515D07">
        <w:rPr>
          <w:rFonts w:eastAsia="Proxima Nova"/>
          <w:color w:val="404040"/>
          <w:sz w:val="24"/>
          <w:szCs w:val="24"/>
        </w:rPr>
        <w:t xml:space="preserve"> costs, including event and/or experience economic assessments and feasibility studies </w:t>
      </w:r>
      <w:r w:rsidR="005F024E">
        <w:rPr>
          <w:rFonts w:eastAsia="Proxima Nova"/>
          <w:color w:val="404040"/>
          <w:sz w:val="24"/>
          <w:szCs w:val="24"/>
        </w:rPr>
        <w:t xml:space="preserve">- </w:t>
      </w:r>
      <w:r w:rsidR="005F024E">
        <w:t>when they clearly support tourism</w:t>
      </w:r>
      <w:r w:rsidR="005F024E">
        <w:t>.</w:t>
      </w:r>
    </w:p>
    <w:p w14:paraId="100E7A50" w14:textId="065691D5" w:rsidR="00515D07" w:rsidRPr="001B011A" w:rsidRDefault="00515D07" w:rsidP="00515D07">
      <w:pPr>
        <w:pStyle w:val="ListParagraph"/>
        <w:widowControl/>
        <w:numPr>
          <w:ilvl w:val="0"/>
          <w:numId w:val="9"/>
        </w:numPr>
        <w:adjustRightInd w:val="0"/>
        <w:rPr>
          <w:rFonts w:asciiTheme="minorHAnsi" w:eastAsiaTheme="minorHAnsi" w:hAnsiTheme="minorHAnsi" w:cstheme="minorHAnsi"/>
          <w:color w:val="000000"/>
          <w:sz w:val="24"/>
          <w:szCs w:val="24"/>
          <w:lang w:val="en-CA"/>
        </w:rPr>
      </w:pPr>
      <w:r w:rsidRPr="001B011A">
        <w:rPr>
          <w:rFonts w:asciiTheme="minorHAnsi" w:eastAsia="ArialMT" w:hAnsiTheme="minorHAnsi" w:cstheme="minorHAnsi"/>
          <w:b/>
          <w:bCs/>
          <w:color w:val="000000"/>
          <w:sz w:val="24"/>
          <w:szCs w:val="24"/>
          <w:lang w:val="en-CA"/>
        </w:rPr>
        <w:t>E</w:t>
      </w:r>
      <w:r w:rsidRPr="001B011A">
        <w:rPr>
          <w:rFonts w:asciiTheme="minorHAnsi" w:eastAsiaTheme="minorHAnsi" w:hAnsiTheme="minorHAnsi" w:cstheme="minorHAnsi"/>
          <w:b/>
          <w:bCs/>
          <w:color w:val="000000"/>
          <w:sz w:val="24"/>
          <w:szCs w:val="24"/>
          <w:lang w:val="en-CA"/>
        </w:rPr>
        <w:t xml:space="preserve">vent Production Costs </w:t>
      </w:r>
      <w:r w:rsidRPr="001B011A">
        <w:rPr>
          <w:rFonts w:asciiTheme="minorHAnsi" w:eastAsiaTheme="minorHAnsi" w:hAnsiTheme="minorHAnsi" w:cstheme="minorHAnsi"/>
          <w:color w:val="000000"/>
          <w:sz w:val="24"/>
          <w:szCs w:val="24"/>
          <w:lang w:val="en-CA"/>
        </w:rPr>
        <w:t xml:space="preserve">– Including but not limited </w:t>
      </w:r>
      <w:proofErr w:type="gramStart"/>
      <w:r w:rsidRPr="001B011A">
        <w:rPr>
          <w:rFonts w:asciiTheme="minorHAnsi" w:eastAsiaTheme="minorHAnsi" w:hAnsiTheme="minorHAnsi" w:cstheme="minorHAnsi"/>
          <w:color w:val="000000"/>
          <w:sz w:val="24"/>
          <w:szCs w:val="24"/>
          <w:lang w:val="en-CA"/>
        </w:rPr>
        <w:t>to:</w:t>
      </w:r>
      <w:proofErr w:type="gramEnd"/>
      <w:r w:rsidRPr="001B011A">
        <w:rPr>
          <w:rFonts w:asciiTheme="minorHAnsi" w:eastAsiaTheme="minorHAnsi" w:hAnsiTheme="minorHAnsi" w:cstheme="minorHAnsi"/>
          <w:color w:val="000000"/>
          <w:sz w:val="24"/>
          <w:szCs w:val="24"/>
          <w:lang w:val="en-CA"/>
        </w:rPr>
        <w:t xml:space="preserve"> </w:t>
      </w:r>
      <w:r w:rsidR="005F024E">
        <w:rPr>
          <w:rFonts w:asciiTheme="minorHAnsi" w:eastAsiaTheme="minorHAnsi" w:hAnsiTheme="minorHAnsi" w:cstheme="minorHAnsi"/>
          <w:color w:val="000000"/>
          <w:sz w:val="24"/>
          <w:szCs w:val="24"/>
          <w:lang w:val="en-CA"/>
        </w:rPr>
        <w:t xml:space="preserve"> specific </w:t>
      </w:r>
      <w:r w:rsidRPr="001B011A">
        <w:rPr>
          <w:rFonts w:asciiTheme="minorHAnsi" w:eastAsiaTheme="minorHAnsi" w:hAnsiTheme="minorHAnsi" w:cstheme="minorHAnsi"/>
          <w:color w:val="000000"/>
          <w:sz w:val="24"/>
          <w:szCs w:val="24"/>
          <w:lang w:val="en-CA"/>
        </w:rPr>
        <w:t>venue rentals, performer</w:t>
      </w:r>
    </w:p>
    <w:p w14:paraId="6E477E33" w14:textId="44C1FB88" w:rsidR="00515D07" w:rsidRPr="00515D07" w:rsidRDefault="00515D07" w:rsidP="005F024E">
      <w:pPr>
        <w:rPr>
          <w:rFonts w:asciiTheme="minorHAnsi" w:eastAsiaTheme="minorHAnsi" w:hAnsiTheme="minorHAnsi" w:cstheme="minorHAnsi"/>
          <w:color w:val="000000"/>
          <w:sz w:val="24"/>
          <w:szCs w:val="24"/>
          <w:lang w:val="en-CA"/>
        </w:rPr>
      </w:pPr>
      <w:r w:rsidRPr="00515D07">
        <w:rPr>
          <w:rFonts w:asciiTheme="minorHAnsi" w:eastAsiaTheme="minorHAnsi" w:hAnsiTheme="minorHAnsi" w:cstheme="minorHAnsi"/>
          <w:color w:val="000000"/>
          <w:sz w:val="24"/>
          <w:szCs w:val="24"/>
          <w:lang w:val="en-CA"/>
        </w:rPr>
        <w:t>and speaker fees</w:t>
      </w:r>
      <w:r w:rsidR="005F024E">
        <w:rPr>
          <w:rFonts w:asciiTheme="minorHAnsi" w:eastAsiaTheme="minorHAnsi" w:hAnsiTheme="minorHAnsi" w:cstheme="minorHAnsi"/>
          <w:color w:val="000000"/>
          <w:sz w:val="24"/>
          <w:szCs w:val="24"/>
          <w:lang w:val="en-CA"/>
        </w:rPr>
        <w:t xml:space="preserve"> (including travel and accommodation)</w:t>
      </w:r>
      <w:r w:rsidRPr="00515D07">
        <w:rPr>
          <w:rFonts w:asciiTheme="minorHAnsi" w:eastAsiaTheme="minorHAnsi" w:hAnsiTheme="minorHAnsi" w:cstheme="minorHAnsi"/>
          <w:color w:val="000000"/>
          <w:sz w:val="24"/>
          <w:szCs w:val="24"/>
          <w:lang w:val="en-CA"/>
        </w:rPr>
        <w:t>, signage, catering, decor, lighting, technology</w:t>
      </w:r>
      <w:r>
        <w:rPr>
          <w:rFonts w:asciiTheme="minorHAnsi" w:eastAsiaTheme="minorHAnsi" w:hAnsiTheme="minorHAnsi" w:cstheme="minorHAnsi"/>
          <w:color w:val="000000"/>
          <w:sz w:val="24"/>
          <w:szCs w:val="24"/>
          <w:lang w:val="en-CA"/>
        </w:rPr>
        <w:t xml:space="preserve"> &amp; equipment rentals</w:t>
      </w:r>
      <w:r w:rsidRPr="00515D07">
        <w:rPr>
          <w:rFonts w:asciiTheme="minorHAnsi" w:eastAsiaTheme="minorHAnsi" w:hAnsiTheme="minorHAnsi" w:cstheme="minorHAnsi"/>
          <w:color w:val="000000"/>
          <w:sz w:val="24"/>
          <w:szCs w:val="24"/>
          <w:lang w:val="en-CA"/>
        </w:rPr>
        <w:t>, volunteer gifts,</w:t>
      </w:r>
      <w:r>
        <w:rPr>
          <w:rFonts w:asciiTheme="minorHAnsi" w:eastAsiaTheme="minorHAnsi" w:hAnsiTheme="minorHAnsi" w:cstheme="minorHAnsi"/>
          <w:color w:val="000000"/>
          <w:sz w:val="24"/>
          <w:szCs w:val="24"/>
          <w:lang w:val="en-CA"/>
        </w:rPr>
        <w:t xml:space="preserve"> </w:t>
      </w:r>
      <w:r w:rsidRPr="00515D07">
        <w:rPr>
          <w:rFonts w:asciiTheme="minorHAnsi" w:eastAsiaTheme="minorHAnsi" w:hAnsiTheme="minorHAnsi" w:cstheme="minorHAnsi"/>
          <w:color w:val="000000"/>
          <w:sz w:val="24"/>
          <w:szCs w:val="24"/>
          <w:lang w:val="en-CA"/>
        </w:rPr>
        <w:t xml:space="preserve">event prizing, </w:t>
      </w:r>
      <w:r w:rsidR="005F024E">
        <w:rPr>
          <w:rFonts w:ascii="Times New Roman" w:eastAsia="Times New Roman" w:hAnsi="Symbol" w:cs="Times New Roman"/>
          <w:sz w:val="24"/>
          <w:szCs w:val="24"/>
          <w:lang w:val="en-CA" w:eastAsia="en-CA"/>
        </w:rPr>
        <w:t>etc.</w:t>
      </w:r>
    </w:p>
    <w:p w14:paraId="20C68A85" w14:textId="77777777" w:rsidR="00515D07" w:rsidRDefault="00515D07">
      <w:pPr>
        <w:pStyle w:val="BodyText"/>
        <w:spacing w:line="276" w:lineRule="auto"/>
        <w:ind w:left="100" w:right="264"/>
        <w:rPr>
          <w:color w:val="404040"/>
          <w:w w:val="105"/>
        </w:rPr>
      </w:pPr>
    </w:p>
    <w:p w14:paraId="6C851A7C" w14:textId="447A3EC3" w:rsidR="00B829F8" w:rsidRDefault="00000000">
      <w:pPr>
        <w:pStyle w:val="BodyText"/>
        <w:spacing w:line="276" w:lineRule="auto"/>
        <w:ind w:left="100" w:right="264"/>
      </w:pPr>
      <w:r>
        <w:rPr>
          <w:color w:val="404040"/>
          <w:w w:val="105"/>
        </w:rPr>
        <w:t>Please note</w:t>
      </w:r>
      <w:r w:rsidR="00515D07">
        <w:rPr>
          <w:color w:val="404040"/>
          <w:w w:val="105"/>
        </w:rPr>
        <w:t xml:space="preserve">, </w:t>
      </w:r>
      <w:r>
        <w:rPr>
          <w:color w:val="404040"/>
          <w:w w:val="105"/>
        </w:rPr>
        <w:t>the combined total of all line items can be up to $7,500 in total funding request.</w:t>
      </w:r>
    </w:p>
    <w:p w14:paraId="4955FB2F" w14:textId="77777777" w:rsidR="00B829F8" w:rsidRPr="001B011A" w:rsidRDefault="00B829F8">
      <w:pPr>
        <w:pStyle w:val="BodyText"/>
        <w:spacing w:before="64"/>
        <w:rPr>
          <w:rFonts w:asciiTheme="minorHAnsi" w:hAnsiTheme="minorHAnsi" w:cstheme="minorHAnsi"/>
        </w:rPr>
      </w:pPr>
    </w:p>
    <w:p w14:paraId="029228E6" w14:textId="77777777" w:rsidR="00B829F8" w:rsidRPr="001B011A" w:rsidRDefault="00000000">
      <w:pPr>
        <w:pStyle w:val="Heading2"/>
        <w:numPr>
          <w:ilvl w:val="1"/>
          <w:numId w:val="7"/>
        </w:numPr>
        <w:tabs>
          <w:tab w:val="left" w:pos="509"/>
        </w:tabs>
        <w:spacing w:before="1"/>
        <w:ind w:left="509" w:hanging="409"/>
        <w:rPr>
          <w:rFonts w:asciiTheme="minorHAnsi" w:hAnsiTheme="minorHAnsi" w:cstheme="minorHAnsi"/>
          <w:color w:val="05374B"/>
        </w:rPr>
      </w:pPr>
      <w:r w:rsidRPr="001B011A">
        <w:rPr>
          <w:rFonts w:asciiTheme="minorHAnsi" w:hAnsiTheme="minorHAnsi" w:cstheme="minorHAnsi"/>
          <w:color w:val="05374B"/>
          <w:w w:val="110"/>
        </w:rPr>
        <w:t>Ineligible</w:t>
      </w:r>
      <w:r w:rsidRPr="001B011A">
        <w:rPr>
          <w:rFonts w:asciiTheme="minorHAnsi" w:hAnsiTheme="minorHAnsi" w:cstheme="minorHAnsi"/>
          <w:color w:val="05374B"/>
          <w:spacing w:val="-13"/>
          <w:w w:val="110"/>
        </w:rPr>
        <w:t xml:space="preserve"> </w:t>
      </w:r>
      <w:r w:rsidRPr="001B011A">
        <w:rPr>
          <w:rFonts w:asciiTheme="minorHAnsi" w:hAnsiTheme="minorHAnsi" w:cstheme="minorHAnsi"/>
          <w:color w:val="05374B"/>
          <w:spacing w:val="-4"/>
          <w:w w:val="110"/>
        </w:rPr>
        <w:t>Costs</w:t>
      </w:r>
    </w:p>
    <w:p w14:paraId="452403E6" w14:textId="2E114BA9" w:rsidR="001B011A" w:rsidRPr="005F024E" w:rsidRDefault="001B011A" w:rsidP="005F024E">
      <w:pPr>
        <w:pStyle w:val="ListParagraph"/>
        <w:widowControl/>
        <w:numPr>
          <w:ilvl w:val="0"/>
          <w:numId w:val="8"/>
        </w:numPr>
        <w:adjustRightInd w:val="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b/>
          <w:bCs/>
          <w:color w:val="000000"/>
          <w:sz w:val="24"/>
          <w:szCs w:val="24"/>
          <w:lang w:val="en-CA"/>
        </w:rPr>
        <w:t xml:space="preserve">General Administrative Costs </w:t>
      </w:r>
      <w:r w:rsidRPr="001B011A">
        <w:rPr>
          <w:rFonts w:asciiTheme="minorHAnsi" w:eastAsiaTheme="minorHAnsi" w:hAnsiTheme="minorHAnsi" w:cstheme="minorHAnsi"/>
          <w:color w:val="000000"/>
          <w:sz w:val="24"/>
          <w:szCs w:val="24"/>
          <w:lang w:val="en-CA"/>
        </w:rPr>
        <w:t xml:space="preserve">– Including </w:t>
      </w:r>
      <w:r w:rsidR="005F024E">
        <w:rPr>
          <w:rFonts w:asciiTheme="minorHAnsi" w:eastAsiaTheme="minorHAnsi" w:hAnsiTheme="minorHAnsi" w:cstheme="minorHAnsi"/>
          <w:color w:val="000000"/>
          <w:sz w:val="24"/>
          <w:szCs w:val="24"/>
          <w:lang w:val="en-CA"/>
        </w:rPr>
        <w:t xml:space="preserve">existing </w:t>
      </w:r>
      <w:r w:rsidRPr="001B011A">
        <w:rPr>
          <w:rFonts w:asciiTheme="minorHAnsi" w:eastAsiaTheme="minorHAnsi" w:hAnsiTheme="minorHAnsi" w:cstheme="minorHAnsi"/>
          <w:color w:val="000000"/>
          <w:sz w:val="24"/>
          <w:szCs w:val="24"/>
          <w:lang w:val="en-CA"/>
        </w:rPr>
        <w:t>staff salaries, wages and benefits, office</w:t>
      </w:r>
      <w:r w:rsidR="005F024E">
        <w:rPr>
          <w:rFonts w:asciiTheme="minorHAnsi" w:eastAsiaTheme="minorHAnsi" w:hAnsiTheme="minorHAnsi" w:cstheme="minorHAnsi"/>
          <w:color w:val="000000"/>
          <w:sz w:val="24"/>
          <w:szCs w:val="24"/>
          <w:lang w:val="en-CA"/>
        </w:rPr>
        <w:t xml:space="preserve"> </w:t>
      </w:r>
      <w:r w:rsidRPr="005F024E">
        <w:rPr>
          <w:rFonts w:asciiTheme="minorHAnsi" w:eastAsiaTheme="minorHAnsi" w:hAnsiTheme="minorHAnsi" w:cstheme="minorHAnsi"/>
          <w:color w:val="000000"/>
          <w:sz w:val="24"/>
          <w:szCs w:val="24"/>
          <w:lang w:val="en-CA"/>
        </w:rPr>
        <w:t>expenses, rent, and other normal costs of business</w:t>
      </w:r>
    </w:p>
    <w:p w14:paraId="67D90D21" w14:textId="0A98D86F" w:rsidR="001B011A" w:rsidRPr="001B011A" w:rsidRDefault="001B011A" w:rsidP="001B011A">
      <w:pPr>
        <w:pStyle w:val="ListParagraph"/>
        <w:widowControl/>
        <w:numPr>
          <w:ilvl w:val="0"/>
          <w:numId w:val="8"/>
        </w:numPr>
        <w:adjustRightInd w:val="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b/>
          <w:bCs/>
          <w:color w:val="000000"/>
          <w:sz w:val="24"/>
          <w:szCs w:val="24"/>
          <w:lang w:val="en-CA"/>
        </w:rPr>
        <w:t xml:space="preserve">Application Submission Costs </w:t>
      </w:r>
      <w:r w:rsidRPr="001B011A">
        <w:rPr>
          <w:rFonts w:asciiTheme="minorHAnsi" w:eastAsiaTheme="minorHAnsi" w:hAnsiTheme="minorHAnsi" w:cstheme="minorHAnsi"/>
          <w:color w:val="000000"/>
          <w:sz w:val="24"/>
          <w:szCs w:val="24"/>
          <w:lang w:val="en-CA"/>
        </w:rPr>
        <w:t>– Any costs associated with developing and</w:t>
      </w:r>
    </w:p>
    <w:p w14:paraId="0CD9911E" w14:textId="77777777" w:rsidR="001B011A" w:rsidRPr="001B011A" w:rsidRDefault="001B011A" w:rsidP="001B011A">
      <w:pPr>
        <w:pStyle w:val="ListParagraph"/>
        <w:widowControl/>
        <w:adjustRightInd w:val="0"/>
        <w:ind w:left="1229" w:firstLine="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color w:val="000000"/>
          <w:sz w:val="24"/>
          <w:szCs w:val="24"/>
          <w:lang w:val="en-CA"/>
        </w:rPr>
        <w:t>submitting applications for funding</w:t>
      </w:r>
    </w:p>
    <w:p w14:paraId="7DE279EC" w14:textId="5A2CE2DB" w:rsidR="001B011A" w:rsidRPr="001B011A" w:rsidRDefault="001B011A" w:rsidP="001B011A">
      <w:pPr>
        <w:pStyle w:val="ListParagraph"/>
        <w:widowControl/>
        <w:numPr>
          <w:ilvl w:val="0"/>
          <w:numId w:val="8"/>
        </w:numPr>
        <w:adjustRightInd w:val="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b/>
          <w:bCs/>
          <w:color w:val="000000"/>
          <w:sz w:val="24"/>
          <w:szCs w:val="24"/>
          <w:lang w:val="en-CA"/>
        </w:rPr>
        <w:t xml:space="preserve">Costs Associated with Developing Strategic Plans </w:t>
      </w:r>
      <w:r w:rsidRPr="001B011A">
        <w:rPr>
          <w:rFonts w:asciiTheme="minorHAnsi" w:eastAsiaTheme="minorHAnsi" w:hAnsiTheme="minorHAnsi" w:cstheme="minorHAnsi"/>
          <w:color w:val="000000"/>
          <w:sz w:val="24"/>
          <w:szCs w:val="24"/>
          <w:lang w:val="en-CA"/>
        </w:rPr>
        <w:t>– Includes new and existing</w:t>
      </w:r>
    </w:p>
    <w:p w14:paraId="746C5A47" w14:textId="77777777" w:rsidR="001B011A" w:rsidRPr="001B011A" w:rsidRDefault="001B011A" w:rsidP="001B011A">
      <w:pPr>
        <w:pStyle w:val="ListParagraph"/>
        <w:widowControl/>
        <w:adjustRightInd w:val="0"/>
        <w:ind w:left="1229" w:firstLine="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color w:val="000000"/>
          <w:sz w:val="24"/>
          <w:szCs w:val="24"/>
          <w:lang w:val="en-CA"/>
        </w:rPr>
        <w:t>events</w:t>
      </w:r>
    </w:p>
    <w:p w14:paraId="0024448C" w14:textId="7B78662A" w:rsidR="001B011A" w:rsidRPr="001B011A" w:rsidRDefault="001B011A" w:rsidP="001B011A">
      <w:pPr>
        <w:pStyle w:val="ListParagraph"/>
        <w:widowControl/>
        <w:numPr>
          <w:ilvl w:val="0"/>
          <w:numId w:val="8"/>
        </w:numPr>
        <w:adjustRightInd w:val="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b/>
          <w:bCs/>
          <w:color w:val="000000"/>
          <w:sz w:val="24"/>
          <w:szCs w:val="24"/>
          <w:lang w:val="en-CA"/>
        </w:rPr>
        <w:t xml:space="preserve">Capital Costs </w:t>
      </w:r>
      <w:r w:rsidRPr="001B011A">
        <w:rPr>
          <w:rFonts w:asciiTheme="minorHAnsi" w:eastAsiaTheme="minorHAnsi" w:hAnsiTheme="minorHAnsi" w:cstheme="minorHAnsi"/>
          <w:color w:val="000000"/>
          <w:sz w:val="24"/>
          <w:szCs w:val="24"/>
          <w:lang w:val="en-CA"/>
        </w:rPr>
        <w:t>– Including equipment or software purchases, any capital costs</w:t>
      </w:r>
    </w:p>
    <w:p w14:paraId="0A665800" w14:textId="0E1BB0C7" w:rsidR="001B011A" w:rsidRPr="001B011A" w:rsidRDefault="001B011A" w:rsidP="001B011A">
      <w:pPr>
        <w:pStyle w:val="ListParagraph"/>
        <w:widowControl/>
        <w:adjustRightInd w:val="0"/>
        <w:ind w:left="1229" w:firstLine="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color w:val="000000"/>
          <w:sz w:val="24"/>
          <w:szCs w:val="24"/>
          <w:lang w:val="en-CA"/>
        </w:rPr>
        <w:t>associated with marketing activities (such as vehicle</w:t>
      </w:r>
      <w:r w:rsidR="00515D07">
        <w:rPr>
          <w:rFonts w:asciiTheme="minorHAnsi" w:eastAsiaTheme="minorHAnsi" w:hAnsiTheme="minorHAnsi" w:cstheme="minorHAnsi"/>
          <w:color w:val="000000"/>
          <w:sz w:val="24"/>
          <w:szCs w:val="24"/>
          <w:lang w:val="en-CA"/>
        </w:rPr>
        <w:t xml:space="preserve">s, </w:t>
      </w:r>
      <w:r w:rsidRPr="001B011A">
        <w:rPr>
          <w:rFonts w:asciiTheme="minorHAnsi" w:eastAsiaTheme="minorHAnsi" w:hAnsiTheme="minorHAnsi" w:cstheme="minorHAnsi"/>
          <w:color w:val="000000"/>
          <w:sz w:val="24"/>
          <w:szCs w:val="24"/>
          <w:lang w:val="en-CA"/>
        </w:rPr>
        <w:t>brochure display</w:t>
      </w:r>
    </w:p>
    <w:p w14:paraId="134AA0C4" w14:textId="6D1B7FD8" w:rsidR="001B011A" w:rsidRPr="001B011A" w:rsidRDefault="001B011A" w:rsidP="001B011A">
      <w:pPr>
        <w:pStyle w:val="ListParagraph"/>
        <w:widowControl/>
        <w:adjustRightInd w:val="0"/>
        <w:ind w:left="1229" w:firstLine="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color w:val="000000"/>
          <w:sz w:val="24"/>
          <w:szCs w:val="24"/>
          <w:lang w:val="en-CA"/>
        </w:rPr>
        <w:t xml:space="preserve">racks), </w:t>
      </w:r>
      <w:r w:rsidR="00515D07">
        <w:rPr>
          <w:rFonts w:asciiTheme="minorHAnsi" w:eastAsiaTheme="minorHAnsi" w:hAnsiTheme="minorHAnsi" w:cstheme="minorHAnsi"/>
          <w:color w:val="000000"/>
          <w:sz w:val="24"/>
          <w:szCs w:val="24"/>
          <w:lang w:val="en-CA"/>
        </w:rPr>
        <w:t xml:space="preserve">infrastructure </w:t>
      </w:r>
      <w:proofErr w:type="gramStart"/>
      <w:r w:rsidR="00080F89">
        <w:rPr>
          <w:rFonts w:asciiTheme="minorHAnsi" w:eastAsiaTheme="minorHAnsi" w:hAnsiTheme="minorHAnsi" w:cstheme="minorHAnsi"/>
          <w:color w:val="000000"/>
          <w:sz w:val="24"/>
          <w:szCs w:val="24"/>
          <w:lang w:val="en-CA"/>
        </w:rPr>
        <w:t>builds</w:t>
      </w:r>
      <w:r w:rsidR="00515D07">
        <w:rPr>
          <w:rFonts w:asciiTheme="minorHAnsi" w:eastAsiaTheme="minorHAnsi" w:hAnsiTheme="minorHAnsi" w:cstheme="minorHAnsi"/>
          <w:color w:val="000000"/>
          <w:sz w:val="24"/>
          <w:szCs w:val="24"/>
          <w:lang w:val="en-CA"/>
        </w:rPr>
        <w:t>(</w:t>
      </w:r>
      <w:proofErr w:type="gramEnd"/>
      <w:r w:rsidR="00515D07">
        <w:rPr>
          <w:rFonts w:asciiTheme="minorHAnsi" w:eastAsiaTheme="minorHAnsi" w:hAnsiTheme="minorHAnsi" w:cstheme="minorHAnsi"/>
          <w:color w:val="000000"/>
          <w:sz w:val="24"/>
          <w:szCs w:val="24"/>
          <w:lang w:val="en-CA"/>
        </w:rPr>
        <w:t>such as stages</w:t>
      </w:r>
      <w:r w:rsidR="00080F89">
        <w:rPr>
          <w:rFonts w:asciiTheme="minorHAnsi" w:eastAsiaTheme="minorHAnsi" w:hAnsiTheme="minorHAnsi" w:cstheme="minorHAnsi"/>
          <w:color w:val="000000"/>
          <w:sz w:val="24"/>
          <w:szCs w:val="24"/>
          <w:lang w:val="en-CA"/>
        </w:rPr>
        <w:t>)</w:t>
      </w:r>
    </w:p>
    <w:p w14:paraId="310639DD" w14:textId="3D8050F5" w:rsidR="001B011A" w:rsidRPr="001B011A" w:rsidRDefault="001B011A" w:rsidP="001B011A">
      <w:pPr>
        <w:pStyle w:val="ListParagraph"/>
        <w:widowControl/>
        <w:numPr>
          <w:ilvl w:val="0"/>
          <w:numId w:val="8"/>
        </w:numPr>
        <w:adjustRightInd w:val="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b/>
          <w:bCs/>
          <w:color w:val="000000"/>
          <w:sz w:val="24"/>
          <w:szCs w:val="24"/>
          <w:lang w:val="en-CA"/>
        </w:rPr>
        <w:t xml:space="preserve">Contra or In-Kind Contributions </w:t>
      </w:r>
      <w:r w:rsidRPr="001B011A">
        <w:rPr>
          <w:rFonts w:asciiTheme="minorHAnsi" w:eastAsiaTheme="minorHAnsi" w:hAnsiTheme="minorHAnsi" w:cstheme="minorHAnsi"/>
          <w:color w:val="000000"/>
          <w:sz w:val="24"/>
          <w:szCs w:val="24"/>
          <w:lang w:val="en-CA"/>
        </w:rPr>
        <w:t xml:space="preserve">– Including but not limited </w:t>
      </w:r>
      <w:proofErr w:type="gramStart"/>
      <w:r w:rsidRPr="001B011A">
        <w:rPr>
          <w:rFonts w:asciiTheme="minorHAnsi" w:eastAsiaTheme="minorHAnsi" w:hAnsiTheme="minorHAnsi" w:cstheme="minorHAnsi"/>
          <w:color w:val="000000"/>
          <w:sz w:val="24"/>
          <w:szCs w:val="24"/>
          <w:lang w:val="en-CA"/>
        </w:rPr>
        <w:t>to:</w:t>
      </w:r>
      <w:proofErr w:type="gramEnd"/>
      <w:r w:rsidRPr="001B011A">
        <w:rPr>
          <w:rFonts w:asciiTheme="minorHAnsi" w:eastAsiaTheme="minorHAnsi" w:hAnsiTheme="minorHAnsi" w:cstheme="minorHAnsi"/>
          <w:color w:val="000000"/>
          <w:sz w:val="24"/>
          <w:szCs w:val="24"/>
          <w:lang w:val="en-CA"/>
        </w:rPr>
        <w:t xml:space="preserve"> accommodation,</w:t>
      </w:r>
    </w:p>
    <w:p w14:paraId="56E6A67E" w14:textId="77777777" w:rsidR="001B011A" w:rsidRPr="001B011A" w:rsidRDefault="001B011A" w:rsidP="001B011A">
      <w:pPr>
        <w:pStyle w:val="ListParagraph"/>
        <w:widowControl/>
        <w:adjustRightInd w:val="0"/>
        <w:ind w:left="1229" w:firstLine="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color w:val="000000"/>
          <w:sz w:val="24"/>
          <w:szCs w:val="24"/>
          <w:lang w:val="en-CA"/>
        </w:rPr>
        <w:t>transportation, meeting space, admissions and passes, etc.</w:t>
      </w:r>
    </w:p>
    <w:p w14:paraId="698E11BD" w14:textId="0E1ADC19" w:rsidR="001B011A" w:rsidRPr="001B011A" w:rsidRDefault="001B011A" w:rsidP="001B011A">
      <w:pPr>
        <w:pStyle w:val="ListParagraph"/>
        <w:widowControl/>
        <w:numPr>
          <w:ilvl w:val="0"/>
          <w:numId w:val="8"/>
        </w:numPr>
        <w:adjustRightInd w:val="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b/>
          <w:bCs/>
          <w:color w:val="000000"/>
          <w:sz w:val="24"/>
          <w:szCs w:val="24"/>
          <w:lang w:val="en-CA"/>
        </w:rPr>
        <w:t xml:space="preserve">Projects or activities already </w:t>
      </w:r>
      <w:proofErr w:type="gramStart"/>
      <w:r w:rsidRPr="001B011A">
        <w:rPr>
          <w:rFonts w:asciiTheme="minorHAnsi" w:eastAsiaTheme="minorHAnsi" w:hAnsiTheme="minorHAnsi" w:cstheme="minorHAnsi"/>
          <w:b/>
          <w:bCs/>
          <w:color w:val="000000"/>
          <w:sz w:val="24"/>
          <w:szCs w:val="24"/>
          <w:lang w:val="en-CA"/>
        </w:rPr>
        <w:t>completed</w:t>
      </w:r>
      <w:proofErr w:type="gramEnd"/>
      <w:r w:rsidRPr="001B011A">
        <w:rPr>
          <w:rFonts w:asciiTheme="minorHAnsi" w:eastAsiaTheme="minorHAnsi" w:hAnsiTheme="minorHAnsi" w:cstheme="minorHAnsi"/>
          <w:color w:val="000000"/>
          <w:sz w:val="24"/>
          <w:szCs w:val="24"/>
          <w:lang w:val="en-CA"/>
        </w:rPr>
        <w:t xml:space="preserve"> or expenses incurred prior to funding</w:t>
      </w:r>
    </w:p>
    <w:p w14:paraId="0A4B7FA4" w14:textId="77777777" w:rsidR="001B011A" w:rsidRPr="001B011A" w:rsidRDefault="001B011A" w:rsidP="001B011A">
      <w:pPr>
        <w:pStyle w:val="ListParagraph"/>
        <w:widowControl/>
        <w:adjustRightInd w:val="0"/>
        <w:ind w:left="1229" w:firstLine="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color w:val="000000"/>
          <w:sz w:val="24"/>
          <w:szCs w:val="24"/>
          <w:lang w:val="en-CA"/>
        </w:rPr>
        <w:t>approval</w:t>
      </w:r>
    </w:p>
    <w:p w14:paraId="0D6C7359" w14:textId="6E7E8F1E" w:rsidR="001B011A" w:rsidRPr="001B011A" w:rsidRDefault="001B011A" w:rsidP="001B011A">
      <w:pPr>
        <w:pStyle w:val="ListParagraph"/>
        <w:widowControl/>
        <w:numPr>
          <w:ilvl w:val="0"/>
          <w:numId w:val="8"/>
        </w:numPr>
        <w:adjustRightInd w:val="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b/>
          <w:bCs/>
          <w:color w:val="000000"/>
          <w:sz w:val="24"/>
          <w:szCs w:val="24"/>
          <w:lang w:val="en-CA"/>
        </w:rPr>
        <w:t>Any marketing activities not directly related</w:t>
      </w:r>
      <w:r w:rsidRPr="001B011A">
        <w:rPr>
          <w:rFonts w:asciiTheme="minorHAnsi" w:eastAsiaTheme="minorHAnsi" w:hAnsiTheme="minorHAnsi" w:cstheme="minorHAnsi"/>
          <w:color w:val="000000"/>
          <w:sz w:val="24"/>
          <w:szCs w:val="24"/>
          <w:lang w:val="en-CA"/>
        </w:rPr>
        <w:t xml:space="preserve"> to the specific event/experience</w:t>
      </w:r>
    </w:p>
    <w:p w14:paraId="1491DCB9" w14:textId="77777777" w:rsidR="001B011A" w:rsidRPr="001B011A" w:rsidRDefault="001B011A" w:rsidP="001B011A">
      <w:pPr>
        <w:pStyle w:val="ListParagraph"/>
        <w:widowControl/>
        <w:adjustRightInd w:val="0"/>
        <w:ind w:left="1229" w:firstLine="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color w:val="000000"/>
          <w:sz w:val="24"/>
          <w:szCs w:val="24"/>
          <w:lang w:val="en-CA"/>
        </w:rPr>
        <w:t>approved in the application (e.g. general business marketing)</w:t>
      </w:r>
    </w:p>
    <w:p w14:paraId="76A71703" w14:textId="7EE5EC32" w:rsidR="001B011A" w:rsidRPr="001B011A" w:rsidRDefault="001B011A" w:rsidP="001B011A">
      <w:pPr>
        <w:pStyle w:val="ListParagraph"/>
        <w:widowControl/>
        <w:numPr>
          <w:ilvl w:val="0"/>
          <w:numId w:val="8"/>
        </w:numPr>
        <w:adjustRightInd w:val="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b/>
          <w:bCs/>
          <w:color w:val="000000"/>
          <w:sz w:val="24"/>
          <w:szCs w:val="24"/>
          <w:lang w:val="en-CA"/>
        </w:rPr>
        <w:t>Other expenses</w:t>
      </w:r>
      <w:r w:rsidRPr="001B011A">
        <w:rPr>
          <w:rFonts w:asciiTheme="minorHAnsi" w:eastAsiaTheme="minorHAnsi" w:hAnsiTheme="minorHAnsi" w:cstheme="minorHAnsi"/>
          <w:color w:val="000000"/>
          <w:sz w:val="24"/>
          <w:szCs w:val="24"/>
          <w:lang w:val="en-CA"/>
        </w:rPr>
        <w:t xml:space="preserve"> deemed to be outside the scope of the ESI Fund</w:t>
      </w:r>
    </w:p>
    <w:p w14:paraId="70342ECA" w14:textId="77777777" w:rsidR="001B011A" w:rsidRPr="001B011A" w:rsidRDefault="001B011A" w:rsidP="001B011A">
      <w:pPr>
        <w:pStyle w:val="ListParagraph"/>
        <w:widowControl/>
        <w:adjustRightInd w:val="0"/>
        <w:ind w:left="1229" w:firstLine="0"/>
        <w:rPr>
          <w:rFonts w:asciiTheme="minorHAnsi" w:eastAsiaTheme="minorHAnsi" w:hAnsiTheme="minorHAnsi" w:cstheme="minorHAnsi"/>
          <w:color w:val="000000"/>
          <w:sz w:val="24"/>
          <w:szCs w:val="24"/>
          <w:lang w:val="en-CA"/>
        </w:rPr>
      </w:pPr>
    </w:p>
    <w:p w14:paraId="032AD7E3" w14:textId="2D08C1A6" w:rsidR="001B011A" w:rsidRPr="001B011A" w:rsidRDefault="001B011A" w:rsidP="001B011A">
      <w:pPr>
        <w:widowControl/>
        <w:adjustRightInd w:val="0"/>
        <w:ind w:left="100"/>
        <w:rPr>
          <w:rFonts w:asciiTheme="minorHAnsi" w:eastAsiaTheme="minorHAnsi" w:hAnsiTheme="minorHAnsi" w:cstheme="minorHAnsi"/>
          <w:b/>
          <w:bCs/>
          <w:color w:val="033321"/>
          <w:sz w:val="24"/>
          <w:szCs w:val="24"/>
          <w:lang w:val="en-CA"/>
        </w:rPr>
      </w:pPr>
      <w:r>
        <w:rPr>
          <w:rFonts w:asciiTheme="minorHAnsi" w:eastAsiaTheme="minorHAnsi" w:hAnsiTheme="minorHAnsi" w:cstheme="minorHAnsi"/>
          <w:b/>
          <w:bCs/>
          <w:color w:val="033321"/>
          <w:sz w:val="24"/>
          <w:szCs w:val="24"/>
          <w:lang w:val="en-CA"/>
        </w:rPr>
        <w:t xml:space="preserve">25  </w:t>
      </w:r>
      <w:r w:rsidRPr="001B011A">
        <w:rPr>
          <w:rFonts w:asciiTheme="minorHAnsi" w:eastAsiaTheme="minorHAnsi" w:hAnsiTheme="minorHAnsi" w:cstheme="minorHAnsi"/>
          <w:b/>
          <w:bCs/>
          <w:color w:val="033321"/>
          <w:sz w:val="24"/>
          <w:szCs w:val="24"/>
          <w:lang w:val="en-CA"/>
        </w:rPr>
        <w:t xml:space="preserve"> </w:t>
      </w:r>
      <w:r>
        <w:rPr>
          <w:rFonts w:asciiTheme="minorHAnsi" w:eastAsiaTheme="minorHAnsi" w:hAnsiTheme="minorHAnsi" w:cstheme="minorHAnsi"/>
          <w:b/>
          <w:bCs/>
          <w:color w:val="033321"/>
          <w:sz w:val="24"/>
          <w:szCs w:val="24"/>
          <w:lang w:val="en-CA"/>
        </w:rPr>
        <w:t>HICEEC</w:t>
      </w:r>
      <w:r w:rsidRPr="001B011A">
        <w:rPr>
          <w:rFonts w:asciiTheme="minorHAnsi" w:eastAsiaTheme="minorHAnsi" w:hAnsiTheme="minorHAnsi" w:cstheme="minorHAnsi"/>
          <w:b/>
          <w:bCs/>
          <w:color w:val="033321"/>
          <w:sz w:val="24"/>
          <w:szCs w:val="24"/>
          <w:lang w:val="en-CA"/>
        </w:rPr>
        <w:t xml:space="preserve"> In-Kind Support</w:t>
      </w:r>
    </w:p>
    <w:p w14:paraId="70EAB6A3" w14:textId="08A6643E" w:rsidR="001B011A" w:rsidRPr="001B011A" w:rsidRDefault="001B011A" w:rsidP="001B011A">
      <w:pPr>
        <w:widowControl/>
        <w:adjustRightInd w:val="0"/>
        <w:ind w:left="100"/>
        <w:rPr>
          <w:rFonts w:asciiTheme="minorHAnsi" w:eastAsiaTheme="minorHAnsi" w:hAnsiTheme="minorHAnsi" w:cstheme="minorHAnsi"/>
          <w:color w:val="000000"/>
          <w:sz w:val="24"/>
          <w:szCs w:val="24"/>
          <w:lang w:val="en-CA"/>
        </w:rPr>
      </w:pPr>
      <w:r>
        <w:rPr>
          <w:rFonts w:asciiTheme="minorHAnsi" w:eastAsiaTheme="minorHAnsi" w:hAnsiTheme="minorHAnsi" w:cstheme="minorHAnsi"/>
          <w:color w:val="000000"/>
          <w:sz w:val="24"/>
          <w:szCs w:val="24"/>
          <w:lang w:val="en-CA"/>
        </w:rPr>
        <w:t>HICEEC</w:t>
      </w:r>
      <w:r w:rsidRPr="001B011A">
        <w:rPr>
          <w:rFonts w:asciiTheme="minorHAnsi" w:eastAsiaTheme="minorHAnsi" w:hAnsiTheme="minorHAnsi" w:cstheme="minorHAnsi"/>
          <w:color w:val="000000"/>
          <w:sz w:val="24"/>
          <w:szCs w:val="24"/>
          <w:lang w:val="en-CA"/>
        </w:rPr>
        <w:t xml:space="preserve"> will help </w:t>
      </w:r>
      <w:r>
        <w:rPr>
          <w:rFonts w:asciiTheme="minorHAnsi" w:eastAsiaTheme="minorHAnsi" w:hAnsiTheme="minorHAnsi" w:cstheme="minorHAnsi"/>
          <w:color w:val="000000"/>
          <w:sz w:val="24"/>
          <w:szCs w:val="24"/>
          <w:lang w:val="en-CA"/>
        </w:rPr>
        <w:t>applicants</w:t>
      </w:r>
      <w:r w:rsidRPr="001B011A">
        <w:rPr>
          <w:rFonts w:asciiTheme="minorHAnsi" w:eastAsiaTheme="minorHAnsi" w:hAnsiTheme="minorHAnsi" w:cstheme="minorHAnsi"/>
          <w:color w:val="000000"/>
          <w:sz w:val="24"/>
          <w:szCs w:val="24"/>
          <w:lang w:val="en-CA"/>
        </w:rPr>
        <w:t xml:space="preserve"> expand their advertising reach through</w:t>
      </w:r>
      <w:r>
        <w:rPr>
          <w:rFonts w:asciiTheme="minorHAnsi" w:eastAsiaTheme="minorHAnsi" w:hAnsiTheme="minorHAnsi" w:cstheme="minorHAnsi"/>
          <w:color w:val="000000"/>
          <w:sz w:val="24"/>
          <w:szCs w:val="24"/>
          <w:lang w:val="en-CA"/>
        </w:rPr>
        <w:t xml:space="preserve"> </w:t>
      </w:r>
      <w:r w:rsidRPr="001B011A">
        <w:rPr>
          <w:rFonts w:asciiTheme="minorHAnsi" w:eastAsiaTheme="minorHAnsi" w:hAnsiTheme="minorHAnsi" w:cstheme="minorHAnsi"/>
          <w:color w:val="000000"/>
          <w:sz w:val="24"/>
          <w:szCs w:val="24"/>
          <w:lang w:val="en-CA"/>
        </w:rPr>
        <w:t xml:space="preserve">its owned distribution channels as determined by </w:t>
      </w:r>
      <w:r>
        <w:rPr>
          <w:rFonts w:asciiTheme="minorHAnsi" w:eastAsiaTheme="minorHAnsi" w:hAnsiTheme="minorHAnsi" w:cstheme="minorHAnsi"/>
          <w:color w:val="000000"/>
          <w:sz w:val="24"/>
          <w:szCs w:val="24"/>
          <w:lang w:val="en-CA"/>
        </w:rPr>
        <w:t>HICEEC</w:t>
      </w:r>
      <w:r w:rsidRPr="001B011A">
        <w:rPr>
          <w:rFonts w:asciiTheme="minorHAnsi" w:eastAsiaTheme="minorHAnsi" w:hAnsiTheme="minorHAnsi" w:cstheme="minorHAnsi"/>
          <w:color w:val="000000"/>
          <w:sz w:val="24"/>
          <w:szCs w:val="24"/>
          <w:lang w:val="en-CA"/>
        </w:rPr>
        <w:t xml:space="preserve"> and as noted below:</w:t>
      </w:r>
    </w:p>
    <w:p w14:paraId="776D75E9" w14:textId="62C49EB3" w:rsidR="001B011A" w:rsidRPr="001B011A" w:rsidRDefault="001B011A" w:rsidP="001B011A">
      <w:pPr>
        <w:widowControl/>
        <w:adjustRightInd w:val="0"/>
        <w:ind w:left="100"/>
        <w:rPr>
          <w:rFonts w:asciiTheme="minorHAnsi" w:eastAsiaTheme="minorHAnsi" w:hAnsiTheme="minorHAnsi" w:cstheme="minorHAnsi"/>
          <w:color w:val="000000"/>
          <w:sz w:val="24"/>
          <w:szCs w:val="24"/>
          <w:lang w:val="en-CA"/>
        </w:rPr>
      </w:pPr>
      <w:r w:rsidRPr="001B011A">
        <w:rPr>
          <w:rFonts w:asciiTheme="minorHAnsi" w:eastAsia="ArialMT" w:hAnsiTheme="minorHAnsi" w:cstheme="minorHAnsi"/>
          <w:color w:val="000000"/>
          <w:sz w:val="24"/>
          <w:szCs w:val="24"/>
          <w:lang w:val="en-CA"/>
        </w:rPr>
        <w:t xml:space="preserve">● </w:t>
      </w:r>
      <w:proofErr w:type="gramStart"/>
      <w:r w:rsidRPr="001B011A">
        <w:rPr>
          <w:rFonts w:asciiTheme="minorHAnsi" w:eastAsiaTheme="minorHAnsi" w:hAnsiTheme="minorHAnsi" w:cstheme="minorHAnsi"/>
          <w:color w:val="000000"/>
          <w:sz w:val="24"/>
          <w:szCs w:val="24"/>
          <w:lang w:val="en-CA"/>
        </w:rPr>
        <w:t>Social Media</w:t>
      </w:r>
      <w:proofErr w:type="gramEnd"/>
      <w:r w:rsidRPr="001B011A">
        <w:rPr>
          <w:rFonts w:asciiTheme="minorHAnsi" w:eastAsiaTheme="minorHAnsi" w:hAnsiTheme="minorHAnsi" w:cstheme="minorHAnsi"/>
          <w:color w:val="000000"/>
          <w:sz w:val="24"/>
          <w:szCs w:val="24"/>
          <w:lang w:val="en-CA"/>
        </w:rPr>
        <w:t xml:space="preserve"> – Pre-event content posted to </w:t>
      </w:r>
      <w:r>
        <w:rPr>
          <w:rFonts w:asciiTheme="minorHAnsi" w:eastAsiaTheme="minorHAnsi" w:hAnsiTheme="minorHAnsi" w:cstheme="minorHAnsi"/>
          <w:color w:val="000000"/>
          <w:sz w:val="24"/>
          <w:szCs w:val="24"/>
          <w:lang w:val="en-CA"/>
        </w:rPr>
        <w:t>“HORNBY ISLAND”</w:t>
      </w:r>
      <w:r w:rsidRPr="001B011A">
        <w:rPr>
          <w:rFonts w:asciiTheme="minorHAnsi" w:eastAsiaTheme="minorHAnsi" w:hAnsiTheme="minorHAnsi" w:cstheme="minorHAnsi"/>
          <w:color w:val="000000"/>
          <w:sz w:val="24"/>
          <w:szCs w:val="24"/>
          <w:lang w:val="en-CA"/>
        </w:rPr>
        <w:t xml:space="preserve"> social channels</w:t>
      </w:r>
    </w:p>
    <w:p w14:paraId="3D515EA9" w14:textId="21405325" w:rsidR="001B011A" w:rsidRPr="001B011A" w:rsidRDefault="001B011A" w:rsidP="001B011A">
      <w:pPr>
        <w:widowControl/>
        <w:adjustRightInd w:val="0"/>
        <w:ind w:left="10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color w:val="000000"/>
          <w:sz w:val="24"/>
          <w:szCs w:val="24"/>
          <w:lang w:val="en-CA"/>
        </w:rPr>
        <w:t>(</w:t>
      </w:r>
      <w:r>
        <w:rPr>
          <w:rFonts w:asciiTheme="minorHAnsi" w:eastAsiaTheme="minorHAnsi" w:hAnsiTheme="minorHAnsi" w:cstheme="minorHAnsi"/>
          <w:color w:val="000000"/>
          <w:sz w:val="24"/>
          <w:szCs w:val="24"/>
          <w:lang w:val="en-CA"/>
        </w:rPr>
        <w:t>11,000</w:t>
      </w:r>
      <w:r w:rsidRPr="001B011A">
        <w:rPr>
          <w:rFonts w:asciiTheme="minorHAnsi" w:eastAsiaTheme="minorHAnsi" w:hAnsiTheme="minorHAnsi" w:cstheme="minorHAnsi"/>
          <w:color w:val="000000"/>
          <w:sz w:val="24"/>
          <w:szCs w:val="24"/>
          <w:lang w:val="en-CA"/>
        </w:rPr>
        <w:t>+ followers</w:t>
      </w:r>
      <w:r>
        <w:rPr>
          <w:rFonts w:asciiTheme="minorHAnsi" w:eastAsiaTheme="minorHAnsi" w:hAnsiTheme="minorHAnsi" w:cstheme="minorHAnsi"/>
          <w:color w:val="000000"/>
          <w:sz w:val="24"/>
          <w:szCs w:val="24"/>
          <w:lang w:val="en-CA"/>
        </w:rPr>
        <w:t xml:space="preserve"> on Facebook and 8100+ followers on Instagram</w:t>
      </w:r>
      <w:r w:rsidRPr="001B011A">
        <w:rPr>
          <w:rFonts w:asciiTheme="minorHAnsi" w:eastAsiaTheme="minorHAnsi" w:hAnsiTheme="minorHAnsi" w:cstheme="minorHAnsi"/>
          <w:color w:val="000000"/>
          <w:sz w:val="24"/>
          <w:szCs w:val="24"/>
          <w:lang w:val="en-CA"/>
        </w:rPr>
        <w:t>)</w:t>
      </w:r>
    </w:p>
    <w:p w14:paraId="75A94C56" w14:textId="588C80EF" w:rsidR="001B011A" w:rsidRPr="001B011A" w:rsidRDefault="001B011A" w:rsidP="001B011A">
      <w:pPr>
        <w:widowControl/>
        <w:adjustRightInd w:val="0"/>
        <w:ind w:left="100"/>
        <w:rPr>
          <w:rFonts w:asciiTheme="minorHAnsi" w:eastAsiaTheme="minorHAnsi" w:hAnsiTheme="minorHAnsi" w:cstheme="minorHAnsi"/>
          <w:color w:val="000000"/>
          <w:sz w:val="24"/>
          <w:szCs w:val="24"/>
          <w:lang w:val="en-CA"/>
        </w:rPr>
      </w:pPr>
      <w:r w:rsidRPr="001B011A">
        <w:rPr>
          <w:rFonts w:asciiTheme="minorHAnsi" w:eastAsia="ArialMT" w:hAnsiTheme="minorHAnsi" w:cstheme="minorHAnsi"/>
          <w:color w:val="000000"/>
          <w:sz w:val="24"/>
          <w:szCs w:val="24"/>
          <w:lang w:val="en-CA"/>
        </w:rPr>
        <w:t xml:space="preserve">● </w:t>
      </w:r>
      <w:r w:rsidRPr="001B011A">
        <w:rPr>
          <w:rFonts w:asciiTheme="minorHAnsi" w:eastAsiaTheme="minorHAnsi" w:hAnsiTheme="minorHAnsi" w:cstheme="minorHAnsi"/>
          <w:color w:val="000000"/>
          <w:sz w:val="24"/>
          <w:szCs w:val="24"/>
          <w:lang w:val="en-CA"/>
        </w:rPr>
        <w:t xml:space="preserve">Website – Dedicated event listing on </w:t>
      </w:r>
      <w:hyperlink r:id="rId9" w:history="1">
        <w:r w:rsidRPr="001B011A">
          <w:rPr>
            <w:rStyle w:val="Hyperlink"/>
            <w:rFonts w:asciiTheme="minorHAnsi" w:eastAsiaTheme="minorHAnsi" w:hAnsiTheme="minorHAnsi" w:cstheme="minorHAnsi"/>
            <w:sz w:val="24"/>
            <w:szCs w:val="24"/>
            <w:lang w:val="en-CA"/>
          </w:rPr>
          <w:t>www.hornbyisland.com/events</w:t>
        </w:r>
      </w:hyperlink>
      <w:r>
        <w:rPr>
          <w:rFonts w:asciiTheme="minorHAnsi" w:eastAsiaTheme="minorHAnsi" w:hAnsiTheme="minorHAnsi" w:cstheme="minorHAnsi"/>
          <w:color w:val="1155CD"/>
          <w:sz w:val="24"/>
          <w:szCs w:val="24"/>
          <w:lang w:val="en-CA"/>
        </w:rPr>
        <w:t xml:space="preserve"> </w:t>
      </w:r>
      <w:r w:rsidRPr="001B011A">
        <w:rPr>
          <w:rFonts w:asciiTheme="minorHAnsi" w:eastAsiaTheme="minorHAnsi" w:hAnsiTheme="minorHAnsi" w:cstheme="minorHAnsi"/>
          <w:color w:val="1155CD"/>
          <w:sz w:val="24"/>
          <w:szCs w:val="24"/>
          <w:lang w:val="en-CA"/>
        </w:rPr>
        <w:t xml:space="preserve"> </w:t>
      </w:r>
      <w:r w:rsidRPr="001B011A">
        <w:rPr>
          <w:rFonts w:asciiTheme="minorHAnsi" w:eastAsiaTheme="minorHAnsi" w:hAnsiTheme="minorHAnsi" w:cstheme="minorHAnsi"/>
          <w:color w:val="000000"/>
          <w:sz w:val="24"/>
          <w:szCs w:val="24"/>
          <w:lang w:val="en-CA"/>
        </w:rPr>
        <w:t>(170,000+ visits</w:t>
      </w:r>
    </w:p>
    <w:p w14:paraId="7AE2825D" w14:textId="77777777" w:rsidR="001B011A" w:rsidRDefault="001B011A" w:rsidP="001B011A">
      <w:pPr>
        <w:widowControl/>
        <w:adjustRightInd w:val="0"/>
        <w:ind w:left="100"/>
        <w:rPr>
          <w:rFonts w:asciiTheme="minorHAnsi" w:eastAsiaTheme="minorHAnsi" w:hAnsiTheme="minorHAnsi" w:cstheme="minorHAnsi"/>
          <w:color w:val="000000"/>
          <w:sz w:val="24"/>
          <w:szCs w:val="24"/>
          <w:lang w:val="en-CA"/>
        </w:rPr>
      </w:pPr>
      <w:r w:rsidRPr="001B011A">
        <w:rPr>
          <w:rFonts w:asciiTheme="minorHAnsi" w:eastAsiaTheme="minorHAnsi" w:hAnsiTheme="minorHAnsi" w:cstheme="minorHAnsi"/>
          <w:color w:val="000000"/>
          <w:sz w:val="24"/>
          <w:szCs w:val="24"/>
          <w:lang w:val="en-CA"/>
        </w:rPr>
        <w:t>annually)</w:t>
      </w:r>
    </w:p>
    <w:p w14:paraId="5EB02531" w14:textId="3C322727" w:rsidR="001B011A" w:rsidRPr="001B011A" w:rsidRDefault="001B011A" w:rsidP="001B011A">
      <w:pPr>
        <w:widowControl/>
        <w:adjustRightInd w:val="0"/>
        <w:ind w:left="100"/>
        <w:rPr>
          <w:rFonts w:asciiTheme="minorHAnsi" w:eastAsiaTheme="minorHAnsi" w:hAnsiTheme="minorHAnsi" w:cstheme="minorHAnsi"/>
          <w:color w:val="000000"/>
          <w:sz w:val="24"/>
          <w:szCs w:val="24"/>
          <w:lang w:val="en-CA"/>
        </w:rPr>
      </w:pPr>
      <w:r w:rsidRPr="001B011A">
        <w:rPr>
          <w:rFonts w:asciiTheme="minorHAnsi" w:eastAsia="ArialMT" w:hAnsiTheme="minorHAnsi" w:cstheme="minorHAnsi"/>
          <w:color w:val="000000"/>
          <w:sz w:val="24"/>
          <w:szCs w:val="24"/>
          <w:lang w:val="en-CA"/>
        </w:rPr>
        <w:t xml:space="preserve">● </w:t>
      </w:r>
      <w:r w:rsidRPr="001B011A">
        <w:rPr>
          <w:rFonts w:asciiTheme="minorHAnsi" w:eastAsiaTheme="minorHAnsi" w:hAnsiTheme="minorHAnsi" w:cstheme="minorHAnsi"/>
          <w:color w:val="000000"/>
          <w:sz w:val="24"/>
          <w:szCs w:val="24"/>
          <w:lang w:val="en-CA"/>
        </w:rPr>
        <w:t xml:space="preserve">Consumer Newsletter – Event featured in </w:t>
      </w:r>
      <w:r w:rsidR="00080F89">
        <w:rPr>
          <w:rFonts w:asciiTheme="minorHAnsi" w:eastAsiaTheme="minorHAnsi" w:hAnsiTheme="minorHAnsi" w:cstheme="minorHAnsi"/>
          <w:color w:val="000000"/>
          <w:sz w:val="24"/>
          <w:szCs w:val="24"/>
          <w:lang w:val="en-CA"/>
        </w:rPr>
        <w:t xml:space="preserve">Mailchimp member </w:t>
      </w:r>
      <w:r w:rsidRPr="001B011A">
        <w:rPr>
          <w:rFonts w:asciiTheme="minorHAnsi" w:eastAsiaTheme="minorHAnsi" w:hAnsiTheme="minorHAnsi" w:cstheme="minorHAnsi"/>
          <w:color w:val="000000"/>
          <w:sz w:val="24"/>
          <w:szCs w:val="24"/>
          <w:lang w:val="en-CA"/>
        </w:rPr>
        <w:t>newsletter (</w:t>
      </w:r>
      <w:r w:rsidR="00625355">
        <w:rPr>
          <w:rFonts w:asciiTheme="minorHAnsi" w:eastAsiaTheme="minorHAnsi" w:hAnsiTheme="minorHAnsi" w:cstheme="minorHAnsi"/>
          <w:color w:val="000000"/>
          <w:sz w:val="24"/>
          <w:szCs w:val="24"/>
          <w:lang w:val="en-CA"/>
        </w:rPr>
        <w:t>2</w:t>
      </w:r>
      <w:r w:rsidRPr="001B011A">
        <w:rPr>
          <w:rFonts w:asciiTheme="minorHAnsi" w:eastAsiaTheme="minorHAnsi" w:hAnsiTheme="minorHAnsi" w:cstheme="minorHAnsi"/>
          <w:color w:val="000000"/>
          <w:sz w:val="24"/>
          <w:szCs w:val="24"/>
          <w:lang w:val="en-CA"/>
        </w:rPr>
        <w:t>,000+</w:t>
      </w:r>
    </w:p>
    <w:p w14:paraId="268FA8F0" w14:textId="77777777" w:rsidR="001B011A" w:rsidRPr="001B011A" w:rsidRDefault="001B011A" w:rsidP="001B011A">
      <w:pPr>
        <w:widowControl/>
        <w:adjustRightInd w:val="0"/>
        <w:ind w:left="100"/>
        <w:rPr>
          <w:rFonts w:asciiTheme="minorHAnsi" w:eastAsiaTheme="minorHAnsi" w:hAnsiTheme="minorHAnsi" w:cstheme="minorHAnsi"/>
          <w:i/>
          <w:iCs/>
          <w:color w:val="000000"/>
          <w:sz w:val="24"/>
          <w:szCs w:val="24"/>
          <w:lang w:val="en-CA"/>
        </w:rPr>
      </w:pPr>
      <w:r w:rsidRPr="001B011A">
        <w:rPr>
          <w:rFonts w:asciiTheme="minorHAnsi" w:eastAsiaTheme="minorHAnsi" w:hAnsiTheme="minorHAnsi" w:cstheme="minorHAnsi"/>
          <w:color w:val="000000"/>
          <w:sz w:val="24"/>
          <w:szCs w:val="24"/>
          <w:lang w:val="en-CA"/>
        </w:rPr>
        <w:t xml:space="preserve">subscribers) </w:t>
      </w:r>
      <w:r w:rsidRPr="001B011A">
        <w:rPr>
          <w:rFonts w:asciiTheme="minorHAnsi" w:eastAsiaTheme="minorHAnsi" w:hAnsiTheme="minorHAnsi" w:cstheme="minorHAnsi"/>
          <w:i/>
          <w:iCs/>
          <w:color w:val="000000"/>
          <w:sz w:val="24"/>
          <w:szCs w:val="24"/>
          <w:lang w:val="en-CA"/>
        </w:rPr>
        <w:t>*Dependent on timely submission of event content to meet the quarterly</w:t>
      </w:r>
    </w:p>
    <w:p w14:paraId="7050B462" w14:textId="77777777" w:rsidR="001B011A" w:rsidRPr="001B011A" w:rsidRDefault="001B011A" w:rsidP="001B011A">
      <w:pPr>
        <w:widowControl/>
        <w:adjustRightInd w:val="0"/>
        <w:ind w:left="100"/>
        <w:rPr>
          <w:rFonts w:asciiTheme="minorHAnsi" w:eastAsiaTheme="minorHAnsi" w:hAnsiTheme="minorHAnsi" w:cstheme="minorHAnsi"/>
          <w:i/>
          <w:iCs/>
          <w:color w:val="000000"/>
          <w:sz w:val="24"/>
          <w:szCs w:val="24"/>
          <w:lang w:val="en-CA"/>
        </w:rPr>
      </w:pPr>
      <w:r w:rsidRPr="001B011A">
        <w:rPr>
          <w:rFonts w:asciiTheme="minorHAnsi" w:eastAsiaTheme="minorHAnsi" w:hAnsiTheme="minorHAnsi" w:cstheme="minorHAnsi"/>
          <w:i/>
          <w:iCs/>
          <w:color w:val="000000"/>
          <w:sz w:val="24"/>
          <w:szCs w:val="24"/>
          <w:lang w:val="en-CA"/>
        </w:rPr>
        <w:t>newsletter schedule.</w:t>
      </w:r>
    </w:p>
    <w:p w14:paraId="6375C20B" w14:textId="77777777" w:rsidR="00B829F8" w:rsidRDefault="00B829F8">
      <w:pPr>
        <w:pStyle w:val="BodyText"/>
        <w:spacing w:before="160"/>
        <w:rPr>
          <w:sz w:val="26"/>
        </w:rPr>
      </w:pPr>
    </w:p>
    <w:p w14:paraId="37A2163C" w14:textId="77777777" w:rsidR="00B829F8" w:rsidRDefault="00000000">
      <w:pPr>
        <w:pStyle w:val="Heading1"/>
        <w:numPr>
          <w:ilvl w:val="0"/>
          <w:numId w:val="7"/>
        </w:numPr>
        <w:tabs>
          <w:tab w:val="left" w:pos="458"/>
        </w:tabs>
        <w:ind w:left="458" w:hanging="358"/>
        <w:rPr>
          <w:color w:val="05374B"/>
        </w:rPr>
      </w:pPr>
      <w:r>
        <w:rPr>
          <w:color w:val="05374B"/>
          <w:spacing w:val="-2"/>
          <w:w w:val="110"/>
        </w:rPr>
        <w:t>Funding</w:t>
      </w:r>
    </w:p>
    <w:p w14:paraId="603BC766" w14:textId="77777777" w:rsidR="00B829F8" w:rsidRDefault="00000000">
      <w:pPr>
        <w:pStyle w:val="ListParagraph"/>
        <w:numPr>
          <w:ilvl w:val="0"/>
          <w:numId w:val="5"/>
        </w:numPr>
        <w:tabs>
          <w:tab w:val="left" w:pos="819"/>
        </w:tabs>
        <w:spacing w:before="200"/>
        <w:ind w:left="819" w:hanging="359"/>
        <w:rPr>
          <w:rFonts w:ascii="Arial" w:hAnsi="Arial"/>
        </w:rPr>
      </w:pPr>
      <w:r>
        <w:rPr>
          <w:color w:val="404040"/>
          <w:w w:val="105"/>
          <w:sz w:val="24"/>
        </w:rPr>
        <w:t>Applicants</w:t>
      </w:r>
      <w:r>
        <w:rPr>
          <w:color w:val="404040"/>
          <w:spacing w:val="15"/>
          <w:w w:val="105"/>
          <w:sz w:val="24"/>
        </w:rPr>
        <w:t xml:space="preserve"> </w:t>
      </w:r>
      <w:r>
        <w:rPr>
          <w:color w:val="404040"/>
          <w:w w:val="105"/>
          <w:sz w:val="24"/>
        </w:rPr>
        <w:t>may</w:t>
      </w:r>
      <w:r>
        <w:rPr>
          <w:color w:val="404040"/>
          <w:spacing w:val="15"/>
          <w:w w:val="105"/>
          <w:sz w:val="24"/>
        </w:rPr>
        <w:t xml:space="preserve"> </w:t>
      </w:r>
      <w:r>
        <w:rPr>
          <w:color w:val="404040"/>
          <w:w w:val="105"/>
          <w:sz w:val="24"/>
        </w:rPr>
        <w:t>apply</w:t>
      </w:r>
      <w:r>
        <w:rPr>
          <w:color w:val="404040"/>
          <w:spacing w:val="16"/>
          <w:w w:val="105"/>
          <w:sz w:val="24"/>
        </w:rPr>
        <w:t xml:space="preserve"> </w:t>
      </w:r>
      <w:r>
        <w:rPr>
          <w:color w:val="404040"/>
          <w:w w:val="105"/>
          <w:sz w:val="24"/>
        </w:rPr>
        <w:t>to</w:t>
      </w:r>
      <w:r>
        <w:rPr>
          <w:color w:val="404040"/>
          <w:spacing w:val="15"/>
          <w:w w:val="105"/>
          <w:sz w:val="24"/>
        </w:rPr>
        <w:t xml:space="preserve"> </w:t>
      </w:r>
      <w:r>
        <w:rPr>
          <w:color w:val="404040"/>
          <w:w w:val="105"/>
          <w:sz w:val="24"/>
        </w:rPr>
        <w:t>receive</w:t>
      </w:r>
      <w:r>
        <w:rPr>
          <w:color w:val="404040"/>
          <w:spacing w:val="15"/>
          <w:w w:val="105"/>
          <w:sz w:val="24"/>
        </w:rPr>
        <w:t xml:space="preserve"> </w:t>
      </w:r>
      <w:r>
        <w:rPr>
          <w:color w:val="404040"/>
          <w:w w:val="105"/>
          <w:sz w:val="24"/>
        </w:rPr>
        <w:t>a</w:t>
      </w:r>
      <w:r>
        <w:rPr>
          <w:color w:val="404040"/>
          <w:spacing w:val="16"/>
          <w:w w:val="105"/>
          <w:sz w:val="24"/>
        </w:rPr>
        <w:t xml:space="preserve"> </w:t>
      </w:r>
      <w:r>
        <w:rPr>
          <w:b/>
          <w:color w:val="404040"/>
          <w:w w:val="105"/>
          <w:sz w:val="24"/>
        </w:rPr>
        <w:t>maximum</w:t>
      </w:r>
      <w:r>
        <w:rPr>
          <w:b/>
          <w:color w:val="404040"/>
          <w:spacing w:val="15"/>
          <w:w w:val="105"/>
          <w:sz w:val="24"/>
        </w:rPr>
        <w:t xml:space="preserve"> </w:t>
      </w:r>
      <w:r>
        <w:rPr>
          <w:b/>
          <w:color w:val="404040"/>
          <w:w w:val="105"/>
          <w:sz w:val="24"/>
        </w:rPr>
        <w:t>funding</w:t>
      </w:r>
      <w:r>
        <w:rPr>
          <w:b/>
          <w:color w:val="404040"/>
          <w:spacing w:val="16"/>
          <w:w w:val="105"/>
          <w:sz w:val="24"/>
        </w:rPr>
        <w:t xml:space="preserve"> </w:t>
      </w:r>
      <w:r>
        <w:rPr>
          <w:b/>
          <w:color w:val="404040"/>
          <w:w w:val="105"/>
          <w:sz w:val="24"/>
        </w:rPr>
        <w:t>contribution</w:t>
      </w:r>
      <w:r>
        <w:rPr>
          <w:b/>
          <w:color w:val="404040"/>
          <w:spacing w:val="15"/>
          <w:w w:val="105"/>
          <w:sz w:val="24"/>
        </w:rPr>
        <w:t xml:space="preserve"> </w:t>
      </w:r>
      <w:r>
        <w:rPr>
          <w:b/>
          <w:color w:val="404040"/>
          <w:w w:val="105"/>
          <w:sz w:val="24"/>
        </w:rPr>
        <w:t>of</w:t>
      </w:r>
      <w:r>
        <w:rPr>
          <w:b/>
          <w:color w:val="404040"/>
          <w:spacing w:val="15"/>
          <w:w w:val="105"/>
          <w:sz w:val="24"/>
        </w:rPr>
        <w:t xml:space="preserve"> </w:t>
      </w:r>
      <w:r>
        <w:rPr>
          <w:b/>
          <w:color w:val="404040"/>
          <w:spacing w:val="-2"/>
          <w:w w:val="105"/>
          <w:sz w:val="24"/>
        </w:rPr>
        <w:t>$7,500</w:t>
      </w:r>
    </w:p>
    <w:p w14:paraId="705D7875" w14:textId="77777777" w:rsidR="00B829F8" w:rsidRDefault="00000000">
      <w:pPr>
        <w:pStyle w:val="ListParagraph"/>
        <w:numPr>
          <w:ilvl w:val="0"/>
          <w:numId w:val="5"/>
        </w:numPr>
        <w:tabs>
          <w:tab w:val="left" w:pos="819"/>
        </w:tabs>
        <w:spacing w:before="43"/>
        <w:ind w:left="819" w:hanging="359"/>
        <w:rPr>
          <w:rFonts w:ascii="Arial" w:hAnsi="Arial"/>
          <w:color w:val="404040"/>
        </w:rPr>
      </w:pPr>
      <w:r>
        <w:rPr>
          <w:color w:val="404040"/>
          <w:w w:val="105"/>
          <w:sz w:val="24"/>
        </w:rPr>
        <w:t>Application</w:t>
      </w:r>
      <w:r>
        <w:rPr>
          <w:color w:val="404040"/>
          <w:spacing w:val="17"/>
          <w:w w:val="105"/>
          <w:sz w:val="24"/>
        </w:rPr>
        <w:t xml:space="preserve"> </w:t>
      </w:r>
      <w:r>
        <w:rPr>
          <w:color w:val="404040"/>
          <w:spacing w:val="-2"/>
          <w:w w:val="105"/>
          <w:sz w:val="24"/>
        </w:rPr>
        <w:t>intake:</w:t>
      </w:r>
    </w:p>
    <w:p w14:paraId="4CE309A1" w14:textId="77777777" w:rsidR="00B829F8" w:rsidRDefault="00B829F8">
      <w:pPr>
        <w:pStyle w:val="BodyText"/>
        <w:spacing w:before="32"/>
        <w:rPr>
          <w:sz w:val="20"/>
        </w:rPr>
      </w:pPr>
    </w:p>
    <w:tbl>
      <w:tblPr>
        <w:tblW w:w="0" w:type="auto"/>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00"/>
        <w:gridCol w:w="3580"/>
        <w:gridCol w:w="2840"/>
      </w:tblGrid>
      <w:tr w:rsidR="00B829F8" w14:paraId="3AD40805" w14:textId="77777777">
        <w:trPr>
          <w:trHeight w:val="799"/>
        </w:trPr>
        <w:tc>
          <w:tcPr>
            <w:tcW w:w="2100" w:type="dxa"/>
          </w:tcPr>
          <w:p w14:paraId="3CF53955" w14:textId="77777777" w:rsidR="00B829F8" w:rsidRDefault="00000000">
            <w:pPr>
              <w:pStyle w:val="TableParagraph"/>
              <w:spacing w:before="107"/>
              <w:ind w:left="94"/>
              <w:rPr>
                <w:b/>
                <w:sz w:val="24"/>
              </w:rPr>
            </w:pPr>
            <w:r>
              <w:rPr>
                <w:b/>
                <w:color w:val="404040"/>
                <w:w w:val="105"/>
                <w:sz w:val="24"/>
              </w:rPr>
              <w:t>Date</w:t>
            </w:r>
            <w:r>
              <w:rPr>
                <w:b/>
                <w:color w:val="404040"/>
                <w:spacing w:val="-7"/>
                <w:w w:val="105"/>
                <w:sz w:val="24"/>
              </w:rPr>
              <w:t xml:space="preserve"> </w:t>
            </w:r>
            <w:r>
              <w:rPr>
                <w:b/>
                <w:color w:val="404040"/>
                <w:w w:val="105"/>
                <w:sz w:val="24"/>
              </w:rPr>
              <w:t>of</w:t>
            </w:r>
            <w:r>
              <w:rPr>
                <w:b/>
                <w:color w:val="404040"/>
                <w:spacing w:val="-7"/>
                <w:w w:val="105"/>
                <w:sz w:val="24"/>
              </w:rPr>
              <w:t xml:space="preserve"> </w:t>
            </w:r>
            <w:r>
              <w:rPr>
                <w:b/>
                <w:color w:val="404040"/>
                <w:w w:val="105"/>
                <w:sz w:val="24"/>
              </w:rPr>
              <w:t xml:space="preserve">Event/ </w:t>
            </w:r>
            <w:r>
              <w:rPr>
                <w:b/>
                <w:color w:val="404040"/>
                <w:spacing w:val="-2"/>
                <w:w w:val="105"/>
                <w:sz w:val="24"/>
              </w:rPr>
              <w:t>Experience</w:t>
            </w:r>
          </w:p>
        </w:tc>
        <w:tc>
          <w:tcPr>
            <w:tcW w:w="3580" w:type="dxa"/>
          </w:tcPr>
          <w:p w14:paraId="26A55589" w14:textId="77777777" w:rsidR="00B829F8" w:rsidRDefault="00000000">
            <w:pPr>
              <w:pStyle w:val="TableParagraph"/>
              <w:spacing w:before="107"/>
              <w:rPr>
                <w:b/>
                <w:sz w:val="24"/>
              </w:rPr>
            </w:pPr>
            <w:r>
              <w:rPr>
                <w:b/>
                <w:color w:val="404040"/>
                <w:w w:val="105"/>
                <w:sz w:val="24"/>
              </w:rPr>
              <w:t>Application</w:t>
            </w:r>
            <w:r>
              <w:rPr>
                <w:b/>
                <w:color w:val="404040"/>
                <w:spacing w:val="23"/>
                <w:w w:val="105"/>
                <w:sz w:val="24"/>
              </w:rPr>
              <w:t xml:space="preserve"> </w:t>
            </w:r>
            <w:r>
              <w:rPr>
                <w:b/>
                <w:color w:val="404040"/>
                <w:w w:val="105"/>
                <w:sz w:val="24"/>
              </w:rPr>
              <w:t>Intake</w:t>
            </w:r>
            <w:r>
              <w:rPr>
                <w:b/>
                <w:color w:val="404040"/>
                <w:spacing w:val="24"/>
                <w:w w:val="105"/>
                <w:sz w:val="24"/>
              </w:rPr>
              <w:t xml:space="preserve"> </w:t>
            </w:r>
            <w:r>
              <w:rPr>
                <w:b/>
                <w:color w:val="404040"/>
                <w:spacing w:val="-2"/>
                <w:w w:val="105"/>
                <w:sz w:val="24"/>
              </w:rPr>
              <w:t>Window</w:t>
            </w:r>
          </w:p>
        </w:tc>
        <w:tc>
          <w:tcPr>
            <w:tcW w:w="2840" w:type="dxa"/>
          </w:tcPr>
          <w:p w14:paraId="2FCF3293" w14:textId="77777777" w:rsidR="00B829F8" w:rsidRDefault="00000000">
            <w:pPr>
              <w:pStyle w:val="TableParagraph"/>
              <w:spacing w:before="107"/>
              <w:ind w:left="99"/>
              <w:rPr>
                <w:b/>
                <w:sz w:val="24"/>
              </w:rPr>
            </w:pPr>
            <w:r>
              <w:rPr>
                <w:b/>
                <w:color w:val="404040"/>
                <w:w w:val="105"/>
                <w:sz w:val="24"/>
              </w:rPr>
              <w:t>Notiﬁcation</w:t>
            </w:r>
            <w:r>
              <w:rPr>
                <w:b/>
                <w:color w:val="404040"/>
                <w:spacing w:val="11"/>
                <w:w w:val="105"/>
                <w:sz w:val="24"/>
              </w:rPr>
              <w:t xml:space="preserve"> </w:t>
            </w:r>
            <w:r>
              <w:rPr>
                <w:b/>
                <w:color w:val="404040"/>
                <w:w w:val="105"/>
                <w:sz w:val="24"/>
              </w:rPr>
              <w:t>of</w:t>
            </w:r>
            <w:r>
              <w:rPr>
                <w:b/>
                <w:color w:val="404040"/>
                <w:spacing w:val="12"/>
                <w:w w:val="105"/>
                <w:sz w:val="24"/>
              </w:rPr>
              <w:t xml:space="preserve"> </w:t>
            </w:r>
            <w:r>
              <w:rPr>
                <w:b/>
                <w:color w:val="404040"/>
                <w:spacing w:val="-2"/>
                <w:w w:val="105"/>
                <w:sz w:val="24"/>
              </w:rPr>
              <w:t>Success</w:t>
            </w:r>
          </w:p>
        </w:tc>
      </w:tr>
      <w:tr w:rsidR="00B829F8" w14:paraId="216F7C36" w14:textId="77777777">
        <w:trPr>
          <w:trHeight w:val="754"/>
        </w:trPr>
        <w:tc>
          <w:tcPr>
            <w:tcW w:w="2100" w:type="dxa"/>
            <w:tcBorders>
              <w:bottom w:val="nil"/>
            </w:tcBorders>
          </w:tcPr>
          <w:p w14:paraId="734480C1" w14:textId="11C9CFE1" w:rsidR="00B829F8" w:rsidRDefault="00000000">
            <w:pPr>
              <w:pStyle w:val="TableParagraph"/>
              <w:spacing w:before="97" w:line="293" w:lineRule="exact"/>
              <w:ind w:left="94"/>
              <w:rPr>
                <w:sz w:val="24"/>
              </w:rPr>
            </w:pPr>
            <w:r>
              <w:rPr>
                <w:color w:val="404040"/>
                <w:w w:val="105"/>
                <w:sz w:val="24"/>
              </w:rPr>
              <w:t>January</w:t>
            </w:r>
            <w:r>
              <w:rPr>
                <w:color w:val="404040"/>
                <w:spacing w:val="14"/>
                <w:w w:val="105"/>
                <w:sz w:val="24"/>
              </w:rPr>
              <w:t xml:space="preserve"> </w:t>
            </w:r>
            <w:r>
              <w:rPr>
                <w:color w:val="404040"/>
                <w:w w:val="105"/>
                <w:sz w:val="24"/>
              </w:rPr>
              <w:t>1</w:t>
            </w:r>
            <w:r w:rsidR="00080F89">
              <w:rPr>
                <w:color w:val="404040"/>
                <w:w w:val="105"/>
                <w:sz w:val="24"/>
              </w:rPr>
              <w:t>5</w:t>
            </w:r>
            <w:r>
              <w:rPr>
                <w:color w:val="404040"/>
                <w:w w:val="105"/>
                <w:sz w:val="24"/>
              </w:rPr>
              <w:t>,</w:t>
            </w:r>
            <w:r>
              <w:rPr>
                <w:color w:val="404040"/>
                <w:spacing w:val="15"/>
                <w:w w:val="105"/>
                <w:sz w:val="24"/>
              </w:rPr>
              <w:t xml:space="preserve"> </w:t>
            </w:r>
            <w:r>
              <w:rPr>
                <w:color w:val="404040"/>
                <w:w w:val="105"/>
                <w:sz w:val="24"/>
              </w:rPr>
              <w:t>202</w:t>
            </w:r>
            <w:r w:rsidR="007C3C95">
              <w:rPr>
                <w:color w:val="404040"/>
                <w:w w:val="105"/>
                <w:sz w:val="24"/>
              </w:rPr>
              <w:t>5</w:t>
            </w:r>
            <w:r>
              <w:rPr>
                <w:color w:val="404040"/>
                <w:spacing w:val="15"/>
                <w:w w:val="105"/>
                <w:sz w:val="24"/>
              </w:rPr>
              <w:t xml:space="preserve"> </w:t>
            </w:r>
            <w:r>
              <w:rPr>
                <w:color w:val="404040"/>
                <w:spacing w:val="-10"/>
                <w:w w:val="105"/>
                <w:sz w:val="24"/>
              </w:rPr>
              <w:t>-</w:t>
            </w:r>
          </w:p>
          <w:p w14:paraId="132040F5" w14:textId="77777777" w:rsidR="00B829F8" w:rsidRDefault="003E08DB">
            <w:pPr>
              <w:pStyle w:val="TableParagraph"/>
              <w:spacing w:line="293" w:lineRule="exact"/>
              <w:ind w:left="94"/>
              <w:rPr>
                <w:color w:val="404040"/>
                <w:sz w:val="24"/>
              </w:rPr>
            </w:pPr>
            <w:r>
              <w:rPr>
                <w:color w:val="404040"/>
                <w:sz w:val="24"/>
              </w:rPr>
              <w:t xml:space="preserve">March 31, 2026. </w:t>
            </w:r>
          </w:p>
          <w:p w14:paraId="29166834" w14:textId="77777777" w:rsidR="003E08DB" w:rsidRDefault="003E08DB">
            <w:pPr>
              <w:pStyle w:val="TableParagraph"/>
              <w:spacing w:line="293" w:lineRule="exact"/>
              <w:ind w:left="94"/>
              <w:rPr>
                <w:color w:val="404040"/>
                <w:sz w:val="24"/>
              </w:rPr>
            </w:pPr>
          </w:p>
          <w:p w14:paraId="49664677" w14:textId="5A64DEAB" w:rsidR="003E08DB" w:rsidRDefault="003E08DB" w:rsidP="003E08DB">
            <w:pPr>
              <w:widowControl/>
              <w:adjustRightInd w:val="0"/>
              <w:rPr>
                <w:rFonts w:ascii="ProximaNova-Regular" w:eastAsiaTheme="minorHAnsi" w:hAnsi="ProximaNova-Regular" w:cs="ProximaNova-Regular"/>
                <w:sz w:val="24"/>
                <w:szCs w:val="24"/>
                <w:lang w:val="en-CA"/>
              </w:rPr>
            </w:pPr>
            <w:r>
              <w:rPr>
                <w:color w:val="404040"/>
                <w:sz w:val="24"/>
              </w:rPr>
              <w:t xml:space="preserve"> </w:t>
            </w:r>
            <w:r>
              <w:rPr>
                <w:rFonts w:ascii="ProximaNova-Regular" w:eastAsiaTheme="minorHAnsi" w:hAnsi="ProximaNova-Regular" w:cs="ProximaNova-Regular"/>
                <w:sz w:val="24"/>
                <w:szCs w:val="24"/>
                <w:lang w:val="en-CA"/>
              </w:rPr>
              <w:t>All approved funding must be</w:t>
            </w:r>
          </w:p>
          <w:p w14:paraId="260C5D42" w14:textId="73AA2190" w:rsidR="003E08DB" w:rsidRDefault="003E08DB" w:rsidP="00080F89">
            <w:pPr>
              <w:pStyle w:val="TableParagraph"/>
              <w:spacing w:line="293" w:lineRule="exact"/>
              <w:ind w:left="0"/>
              <w:rPr>
                <w:sz w:val="24"/>
              </w:rPr>
            </w:pPr>
            <w:r>
              <w:rPr>
                <w:rFonts w:ascii="ProximaNova-Regular" w:eastAsiaTheme="minorHAnsi" w:hAnsi="ProximaNova-Regular" w:cs="ProximaNova-Regular"/>
                <w:sz w:val="24"/>
                <w:szCs w:val="24"/>
                <w:lang w:val="en-CA"/>
              </w:rPr>
              <w:t>spent by December 31, 2025.</w:t>
            </w:r>
          </w:p>
        </w:tc>
        <w:tc>
          <w:tcPr>
            <w:tcW w:w="3580" w:type="dxa"/>
            <w:tcBorders>
              <w:bottom w:val="nil"/>
            </w:tcBorders>
          </w:tcPr>
          <w:p w14:paraId="67E4C18D" w14:textId="77777777" w:rsidR="003E08DB" w:rsidRPr="003E08DB" w:rsidRDefault="003E08DB" w:rsidP="003E08DB">
            <w:pPr>
              <w:pStyle w:val="TableParagraph"/>
              <w:spacing w:before="60" w:line="330" w:lineRule="atLeast"/>
              <w:ind w:right="192"/>
              <w:rPr>
                <w:sz w:val="24"/>
              </w:rPr>
            </w:pPr>
            <w:r w:rsidRPr="003E08DB">
              <w:rPr>
                <w:sz w:val="24"/>
              </w:rPr>
              <w:t>Fully completed applications will be considered on a rolling</w:t>
            </w:r>
          </w:p>
          <w:p w14:paraId="4DE22938" w14:textId="77777777" w:rsidR="003E08DB" w:rsidRPr="003E08DB" w:rsidRDefault="003E08DB" w:rsidP="003E08DB">
            <w:pPr>
              <w:pStyle w:val="TableParagraph"/>
              <w:spacing w:before="60" w:line="330" w:lineRule="atLeast"/>
              <w:ind w:right="192"/>
              <w:rPr>
                <w:sz w:val="24"/>
              </w:rPr>
            </w:pPr>
            <w:r w:rsidRPr="003E08DB">
              <w:rPr>
                <w:sz w:val="24"/>
              </w:rPr>
              <w:t>ﬁrst-received, ﬁrst-reviewed</w:t>
            </w:r>
          </w:p>
          <w:p w14:paraId="785431DE" w14:textId="77777777" w:rsidR="003E08DB" w:rsidRPr="003E08DB" w:rsidRDefault="003E08DB" w:rsidP="003E08DB">
            <w:pPr>
              <w:pStyle w:val="TableParagraph"/>
              <w:spacing w:before="60" w:line="330" w:lineRule="atLeast"/>
              <w:ind w:right="192"/>
              <w:rPr>
                <w:sz w:val="24"/>
              </w:rPr>
            </w:pPr>
            <w:r w:rsidRPr="003E08DB">
              <w:rPr>
                <w:sz w:val="24"/>
              </w:rPr>
              <w:t>basis, until funding is fully</w:t>
            </w:r>
          </w:p>
          <w:p w14:paraId="43626B3E" w14:textId="5109FA66" w:rsidR="00B829F8" w:rsidRDefault="003E08DB" w:rsidP="003E08DB">
            <w:pPr>
              <w:pStyle w:val="TableParagraph"/>
              <w:spacing w:before="60" w:line="330" w:lineRule="atLeast"/>
              <w:ind w:right="192"/>
              <w:rPr>
                <w:sz w:val="24"/>
              </w:rPr>
            </w:pPr>
            <w:r w:rsidRPr="003E08DB">
              <w:rPr>
                <w:sz w:val="24"/>
              </w:rPr>
              <w:t>allocated.</w:t>
            </w:r>
          </w:p>
        </w:tc>
        <w:tc>
          <w:tcPr>
            <w:tcW w:w="2840" w:type="dxa"/>
            <w:tcBorders>
              <w:bottom w:val="nil"/>
            </w:tcBorders>
          </w:tcPr>
          <w:p w14:paraId="74A1DFC1" w14:textId="77777777" w:rsidR="003E08DB" w:rsidRPr="003E08DB" w:rsidRDefault="003E08DB" w:rsidP="003E08DB">
            <w:pPr>
              <w:pStyle w:val="TableParagraph"/>
              <w:spacing w:before="60" w:line="330" w:lineRule="atLeast"/>
              <w:ind w:left="99" w:right="148"/>
              <w:rPr>
                <w:sz w:val="24"/>
              </w:rPr>
            </w:pPr>
            <w:r w:rsidRPr="003E08DB">
              <w:rPr>
                <w:sz w:val="24"/>
              </w:rPr>
              <w:t>Applicants will be notiﬁed of a funding</w:t>
            </w:r>
          </w:p>
          <w:p w14:paraId="0111E235" w14:textId="77777777" w:rsidR="003E08DB" w:rsidRPr="003E08DB" w:rsidRDefault="003E08DB" w:rsidP="003E08DB">
            <w:pPr>
              <w:pStyle w:val="TableParagraph"/>
              <w:spacing w:before="60" w:line="330" w:lineRule="atLeast"/>
              <w:ind w:left="99" w:right="148"/>
              <w:rPr>
                <w:sz w:val="24"/>
              </w:rPr>
            </w:pPr>
            <w:r w:rsidRPr="003E08DB">
              <w:rPr>
                <w:sz w:val="24"/>
              </w:rPr>
              <w:t>decision within 2-3</w:t>
            </w:r>
          </w:p>
          <w:p w14:paraId="31B90131" w14:textId="261FBEBB" w:rsidR="00B829F8" w:rsidRDefault="003E08DB" w:rsidP="003E08DB">
            <w:pPr>
              <w:pStyle w:val="TableParagraph"/>
              <w:spacing w:before="60" w:line="330" w:lineRule="atLeast"/>
              <w:ind w:left="99" w:right="148"/>
              <w:rPr>
                <w:sz w:val="24"/>
              </w:rPr>
            </w:pPr>
            <w:r w:rsidRPr="003E08DB">
              <w:rPr>
                <w:sz w:val="24"/>
              </w:rPr>
              <w:t>weeks of submission.</w:t>
            </w:r>
          </w:p>
        </w:tc>
      </w:tr>
      <w:tr w:rsidR="00B829F8" w14:paraId="76BCC9D0" w14:textId="77777777">
        <w:trPr>
          <w:trHeight w:val="336"/>
        </w:trPr>
        <w:tc>
          <w:tcPr>
            <w:tcW w:w="2100" w:type="dxa"/>
            <w:tcBorders>
              <w:top w:val="nil"/>
              <w:bottom w:val="nil"/>
            </w:tcBorders>
          </w:tcPr>
          <w:p w14:paraId="4CFCDB10" w14:textId="77777777" w:rsidR="00B829F8" w:rsidRDefault="00B829F8">
            <w:pPr>
              <w:pStyle w:val="TableParagraph"/>
              <w:ind w:left="0"/>
              <w:rPr>
                <w:rFonts w:ascii="Times New Roman"/>
              </w:rPr>
            </w:pPr>
          </w:p>
        </w:tc>
        <w:tc>
          <w:tcPr>
            <w:tcW w:w="3580" w:type="dxa"/>
            <w:tcBorders>
              <w:top w:val="nil"/>
              <w:bottom w:val="nil"/>
            </w:tcBorders>
          </w:tcPr>
          <w:p w14:paraId="1B6CDE8A" w14:textId="14B7CFB0" w:rsidR="00B829F8" w:rsidRDefault="00B829F8">
            <w:pPr>
              <w:pStyle w:val="TableParagraph"/>
              <w:spacing w:before="14"/>
              <w:rPr>
                <w:sz w:val="24"/>
              </w:rPr>
            </w:pPr>
          </w:p>
        </w:tc>
        <w:tc>
          <w:tcPr>
            <w:tcW w:w="2840" w:type="dxa"/>
            <w:tcBorders>
              <w:top w:val="nil"/>
              <w:bottom w:val="nil"/>
            </w:tcBorders>
          </w:tcPr>
          <w:p w14:paraId="3AA212EC" w14:textId="5D38FB90" w:rsidR="00B829F8" w:rsidRDefault="00B829F8">
            <w:pPr>
              <w:pStyle w:val="TableParagraph"/>
              <w:spacing w:before="14"/>
              <w:ind w:left="99"/>
              <w:rPr>
                <w:sz w:val="24"/>
              </w:rPr>
            </w:pPr>
          </w:p>
        </w:tc>
      </w:tr>
      <w:tr w:rsidR="00B829F8" w14:paraId="1F4D074D" w14:textId="77777777">
        <w:trPr>
          <w:trHeight w:val="336"/>
        </w:trPr>
        <w:tc>
          <w:tcPr>
            <w:tcW w:w="2100" w:type="dxa"/>
            <w:tcBorders>
              <w:top w:val="nil"/>
              <w:bottom w:val="nil"/>
            </w:tcBorders>
          </w:tcPr>
          <w:p w14:paraId="439727D9" w14:textId="77777777" w:rsidR="00B829F8" w:rsidRDefault="00B829F8">
            <w:pPr>
              <w:pStyle w:val="TableParagraph"/>
              <w:ind w:left="0"/>
              <w:rPr>
                <w:rFonts w:ascii="Times New Roman"/>
              </w:rPr>
            </w:pPr>
          </w:p>
        </w:tc>
        <w:tc>
          <w:tcPr>
            <w:tcW w:w="3580" w:type="dxa"/>
            <w:tcBorders>
              <w:top w:val="nil"/>
              <w:bottom w:val="nil"/>
            </w:tcBorders>
          </w:tcPr>
          <w:p w14:paraId="18E09044" w14:textId="6AA759AB" w:rsidR="00B829F8" w:rsidRDefault="00B829F8">
            <w:pPr>
              <w:pStyle w:val="TableParagraph"/>
              <w:spacing w:before="14"/>
              <w:rPr>
                <w:sz w:val="24"/>
              </w:rPr>
            </w:pPr>
          </w:p>
        </w:tc>
        <w:tc>
          <w:tcPr>
            <w:tcW w:w="2840" w:type="dxa"/>
            <w:tcBorders>
              <w:top w:val="nil"/>
              <w:bottom w:val="nil"/>
            </w:tcBorders>
          </w:tcPr>
          <w:p w14:paraId="7A0B51C6" w14:textId="6E17BD5E" w:rsidR="00B829F8" w:rsidRDefault="00B829F8">
            <w:pPr>
              <w:pStyle w:val="TableParagraph"/>
              <w:spacing w:before="14"/>
              <w:ind w:left="99"/>
              <w:rPr>
                <w:sz w:val="24"/>
              </w:rPr>
            </w:pPr>
          </w:p>
        </w:tc>
      </w:tr>
      <w:tr w:rsidR="00B829F8" w14:paraId="726697D6" w14:textId="77777777">
        <w:trPr>
          <w:trHeight w:val="452"/>
        </w:trPr>
        <w:tc>
          <w:tcPr>
            <w:tcW w:w="2100" w:type="dxa"/>
            <w:tcBorders>
              <w:top w:val="nil"/>
            </w:tcBorders>
          </w:tcPr>
          <w:p w14:paraId="691DDDE0" w14:textId="77777777" w:rsidR="00B829F8" w:rsidRDefault="00B829F8">
            <w:pPr>
              <w:pStyle w:val="TableParagraph"/>
              <w:ind w:left="0"/>
              <w:rPr>
                <w:rFonts w:ascii="Times New Roman"/>
              </w:rPr>
            </w:pPr>
          </w:p>
        </w:tc>
        <w:tc>
          <w:tcPr>
            <w:tcW w:w="3580" w:type="dxa"/>
            <w:tcBorders>
              <w:top w:val="nil"/>
            </w:tcBorders>
          </w:tcPr>
          <w:p w14:paraId="39D5D076" w14:textId="192A9604" w:rsidR="00B829F8" w:rsidRDefault="00B829F8" w:rsidP="003E08DB">
            <w:pPr>
              <w:pStyle w:val="TableParagraph"/>
              <w:spacing w:before="14"/>
              <w:ind w:left="0"/>
              <w:rPr>
                <w:sz w:val="24"/>
              </w:rPr>
            </w:pPr>
          </w:p>
        </w:tc>
        <w:tc>
          <w:tcPr>
            <w:tcW w:w="2840" w:type="dxa"/>
            <w:tcBorders>
              <w:top w:val="nil"/>
            </w:tcBorders>
          </w:tcPr>
          <w:p w14:paraId="5AAB22E5" w14:textId="77777777" w:rsidR="00B829F8" w:rsidRDefault="00B829F8">
            <w:pPr>
              <w:pStyle w:val="TableParagraph"/>
              <w:ind w:left="0"/>
              <w:rPr>
                <w:rFonts w:ascii="Times New Roman"/>
              </w:rPr>
            </w:pPr>
          </w:p>
        </w:tc>
      </w:tr>
    </w:tbl>
    <w:p w14:paraId="64DBD51E" w14:textId="77777777" w:rsidR="00B829F8" w:rsidRDefault="00000000">
      <w:pPr>
        <w:pStyle w:val="ListParagraph"/>
        <w:numPr>
          <w:ilvl w:val="0"/>
          <w:numId w:val="5"/>
        </w:numPr>
        <w:tabs>
          <w:tab w:val="left" w:pos="819"/>
        </w:tabs>
        <w:spacing w:before="240"/>
        <w:ind w:left="819" w:hanging="359"/>
        <w:rPr>
          <w:rFonts w:ascii="Arial" w:hAnsi="Arial"/>
          <w:color w:val="404040"/>
        </w:rPr>
      </w:pPr>
      <w:r>
        <w:rPr>
          <w:color w:val="404040"/>
          <w:w w:val="105"/>
          <w:sz w:val="24"/>
        </w:rPr>
        <w:t>All</w:t>
      </w:r>
      <w:r>
        <w:rPr>
          <w:color w:val="404040"/>
          <w:spacing w:val="10"/>
          <w:w w:val="105"/>
          <w:sz w:val="24"/>
        </w:rPr>
        <w:t xml:space="preserve"> </w:t>
      </w:r>
      <w:r>
        <w:rPr>
          <w:color w:val="404040"/>
          <w:w w:val="105"/>
          <w:sz w:val="24"/>
        </w:rPr>
        <w:t>completed</w:t>
      </w:r>
      <w:r>
        <w:rPr>
          <w:color w:val="404040"/>
          <w:spacing w:val="10"/>
          <w:w w:val="105"/>
          <w:sz w:val="24"/>
        </w:rPr>
        <w:t xml:space="preserve"> </w:t>
      </w:r>
      <w:r>
        <w:rPr>
          <w:color w:val="404040"/>
          <w:w w:val="105"/>
          <w:sz w:val="24"/>
        </w:rPr>
        <w:t>applications</w:t>
      </w:r>
      <w:r>
        <w:rPr>
          <w:color w:val="404040"/>
          <w:spacing w:val="11"/>
          <w:w w:val="105"/>
          <w:sz w:val="24"/>
        </w:rPr>
        <w:t xml:space="preserve"> </w:t>
      </w:r>
      <w:r>
        <w:rPr>
          <w:color w:val="404040"/>
          <w:w w:val="105"/>
          <w:sz w:val="24"/>
        </w:rPr>
        <w:t>must</w:t>
      </w:r>
      <w:r>
        <w:rPr>
          <w:color w:val="404040"/>
          <w:spacing w:val="10"/>
          <w:w w:val="105"/>
          <w:sz w:val="24"/>
        </w:rPr>
        <w:t xml:space="preserve"> </w:t>
      </w:r>
      <w:r>
        <w:rPr>
          <w:color w:val="404040"/>
          <w:w w:val="105"/>
          <w:sz w:val="24"/>
        </w:rPr>
        <w:t>be</w:t>
      </w:r>
      <w:r>
        <w:rPr>
          <w:color w:val="404040"/>
          <w:spacing w:val="11"/>
          <w:w w:val="105"/>
          <w:sz w:val="24"/>
        </w:rPr>
        <w:t xml:space="preserve"> </w:t>
      </w:r>
      <w:r>
        <w:rPr>
          <w:color w:val="404040"/>
          <w:w w:val="105"/>
          <w:sz w:val="24"/>
        </w:rPr>
        <w:t>submitted</w:t>
      </w:r>
      <w:r>
        <w:rPr>
          <w:color w:val="404040"/>
          <w:spacing w:val="10"/>
          <w:w w:val="105"/>
          <w:sz w:val="24"/>
        </w:rPr>
        <w:t xml:space="preserve"> </w:t>
      </w:r>
      <w:r>
        <w:rPr>
          <w:color w:val="404040"/>
          <w:w w:val="105"/>
          <w:sz w:val="24"/>
        </w:rPr>
        <w:t>by</w:t>
      </w:r>
      <w:r>
        <w:rPr>
          <w:color w:val="404040"/>
          <w:spacing w:val="11"/>
          <w:w w:val="105"/>
          <w:sz w:val="24"/>
        </w:rPr>
        <w:t xml:space="preserve"> </w:t>
      </w:r>
      <w:r>
        <w:rPr>
          <w:color w:val="404040"/>
          <w:spacing w:val="-4"/>
          <w:w w:val="105"/>
          <w:sz w:val="24"/>
        </w:rPr>
        <w:t>email</w:t>
      </w:r>
    </w:p>
    <w:p w14:paraId="608BBAC9" w14:textId="77777777" w:rsidR="00B829F8" w:rsidRDefault="00000000">
      <w:pPr>
        <w:pStyle w:val="ListParagraph"/>
        <w:numPr>
          <w:ilvl w:val="0"/>
          <w:numId w:val="5"/>
        </w:numPr>
        <w:tabs>
          <w:tab w:val="left" w:pos="820"/>
        </w:tabs>
        <w:spacing w:before="44" w:line="276" w:lineRule="auto"/>
        <w:ind w:right="842"/>
        <w:rPr>
          <w:rFonts w:ascii="Arial" w:hAnsi="Arial"/>
          <w:color w:val="404040"/>
        </w:rPr>
      </w:pPr>
      <w:r>
        <w:rPr>
          <w:color w:val="404040"/>
          <w:w w:val="105"/>
          <w:sz w:val="24"/>
        </w:rPr>
        <w:t xml:space="preserve">All allocated funding received </w:t>
      </w:r>
      <w:r>
        <w:rPr>
          <w:color w:val="212121"/>
          <w:w w:val="105"/>
          <w:sz w:val="24"/>
        </w:rPr>
        <w:t xml:space="preserve">must be spent within 60 days of the end date of </w:t>
      </w:r>
      <w:r>
        <w:rPr>
          <w:color w:val="212121"/>
          <w:spacing w:val="-2"/>
          <w:w w:val="105"/>
          <w:sz w:val="24"/>
        </w:rPr>
        <w:t>event/experience</w:t>
      </w:r>
    </w:p>
    <w:p w14:paraId="6B899785" w14:textId="30F0435C" w:rsidR="00B829F8" w:rsidRDefault="005026CB">
      <w:pPr>
        <w:pStyle w:val="ListParagraph"/>
        <w:numPr>
          <w:ilvl w:val="0"/>
          <w:numId w:val="5"/>
        </w:numPr>
        <w:tabs>
          <w:tab w:val="left" w:pos="820"/>
        </w:tabs>
        <w:spacing w:before="2" w:line="276" w:lineRule="auto"/>
        <w:ind w:right="319"/>
        <w:rPr>
          <w:rFonts w:ascii="Arial" w:hAnsi="Arial"/>
          <w:color w:val="404040"/>
          <w:sz w:val="24"/>
        </w:rPr>
      </w:pPr>
      <w:r>
        <w:rPr>
          <w:color w:val="404040"/>
          <w:w w:val="105"/>
          <w:sz w:val="24"/>
        </w:rPr>
        <w:t>Priority funding will be for requests that are not for repeat funding requests for the same year</w:t>
      </w:r>
      <w:r w:rsidR="00080F89">
        <w:rPr>
          <w:color w:val="404040"/>
          <w:w w:val="105"/>
          <w:sz w:val="24"/>
        </w:rPr>
        <w:t>-</w:t>
      </w:r>
      <w:r>
        <w:rPr>
          <w:color w:val="404040"/>
          <w:w w:val="105"/>
          <w:sz w:val="24"/>
        </w:rPr>
        <w:t>over</w:t>
      </w:r>
      <w:r w:rsidR="00080F89">
        <w:rPr>
          <w:color w:val="404040"/>
          <w:w w:val="105"/>
          <w:sz w:val="24"/>
        </w:rPr>
        <w:t>-</w:t>
      </w:r>
      <w:r>
        <w:rPr>
          <w:color w:val="404040"/>
          <w:w w:val="105"/>
          <w:sz w:val="24"/>
        </w:rPr>
        <w:t>year activities/expenses.</w:t>
      </w:r>
    </w:p>
    <w:p w14:paraId="1886B5BE" w14:textId="48F807C6" w:rsidR="00B829F8" w:rsidRDefault="00000000">
      <w:pPr>
        <w:pStyle w:val="ListParagraph"/>
        <w:numPr>
          <w:ilvl w:val="0"/>
          <w:numId w:val="5"/>
        </w:numPr>
        <w:tabs>
          <w:tab w:val="left" w:pos="820"/>
        </w:tabs>
        <w:spacing w:line="276" w:lineRule="auto"/>
        <w:ind w:right="380"/>
        <w:rPr>
          <w:rFonts w:ascii="Arial" w:hAnsi="Arial"/>
        </w:rPr>
      </w:pPr>
      <w:r>
        <w:rPr>
          <w:w w:val="105"/>
          <w:sz w:val="24"/>
        </w:rPr>
        <w:t>Funding is contingent upon the submission of a completed Application Form and signed</w:t>
      </w:r>
      <w:r>
        <w:rPr>
          <w:spacing w:val="21"/>
          <w:w w:val="105"/>
          <w:sz w:val="24"/>
        </w:rPr>
        <w:t xml:space="preserve"> </w:t>
      </w:r>
      <w:r>
        <w:rPr>
          <w:w w:val="105"/>
          <w:sz w:val="24"/>
        </w:rPr>
        <w:t>Funding</w:t>
      </w:r>
      <w:r>
        <w:rPr>
          <w:spacing w:val="21"/>
          <w:w w:val="105"/>
          <w:sz w:val="24"/>
        </w:rPr>
        <w:t xml:space="preserve"> </w:t>
      </w:r>
      <w:r>
        <w:rPr>
          <w:w w:val="105"/>
          <w:sz w:val="24"/>
        </w:rPr>
        <w:t>Agreement</w:t>
      </w:r>
      <w:r>
        <w:rPr>
          <w:spacing w:val="21"/>
          <w:w w:val="105"/>
          <w:sz w:val="24"/>
        </w:rPr>
        <w:t xml:space="preserve"> </w:t>
      </w:r>
      <w:r>
        <w:rPr>
          <w:w w:val="105"/>
          <w:sz w:val="24"/>
        </w:rPr>
        <w:t>and</w:t>
      </w:r>
      <w:r>
        <w:rPr>
          <w:spacing w:val="21"/>
          <w:w w:val="105"/>
          <w:sz w:val="24"/>
        </w:rPr>
        <w:t xml:space="preserve"> </w:t>
      </w:r>
      <w:r>
        <w:rPr>
          <w:w w:val="105"/>
          <w:sz w:val="24"/>
        </w:rPr>
        <w:t>adherence</w:t>
      </w:r>
      <w:r>
        <w:rPr>
          <w:spacing w:val="21"/>
          <w:w w:val="105"/>
          <w:sz w:val="24"/>
        </w:rPr>
        <w:t xml:space="preserve"> </w:t>
      </w:r>
      <w:r>
        <w:rPr>
          <w:w w:val="105"/>
          <w:sz w:val="24"/>
        </w:rPr>
        <w:t>to</w:t>
      </w:r>
      <w:r>
        <w:rPr>
          <w:spacing w:val="21"/>
          <w:w w:val="105"/>
          <w:sz w:val="24"/>
        </w:rPr>
        <w:t xml:space="preserve"> </w:t>
      </w:r>
      <w:r>
        <w:rPr>
          <w:w w:val="105"/>
          <w:sz w:val="24"/>
        </w:rPr>
        <w:t>the</w:t>
      </w:r>
      <w:r>
        <w:rPr>
          <w:spacing w:val="21"/>
          <w:w w:val="105"/>
          <w:sz w:val="24"/>
        </w:rPr>
        <w:t xml:space="preserve"> </w:t>
      </w:r>
      <w:r>
        <w:rPr>
          <w:w w:val="105"/>
          <w:sz w:val="24"/>
        </w:rPr>
        <w:t>agreement</w:t>
      </w:r>
      <w:r>
        <w:rPr>
          <w:spacing w:val="21"/>
          <w:w w:val="105"/>
          <w:sz w:val="24"/>
        </w:rPr>
        <w:t xml:space="preserve"> </w:t>
      </w:r>
      <w:r>
        <w:rPr>
          <w:w w:val="105"/>
          <w:sz w:val="24"/>
        </w:rPr>
        <w:t>terms</w:t>
      </w:r>
      <w:r>
        <w:rPr>
          <w:spacing w:val="21"/>
          <w:w w:val="105"/>
          <w:sz w:val="24"/>
        </w:rPr>
        <w:t xml:space="preserve"> </w:t>
      </w:r>
      <w:r>
        <w:rPr>
          <w:w w:val="105"/>
          <w:sz w:val="24"/>
        </w:rPr>
        <w:t>and</w:t>
      </w:r>
      <w:r>
        <w:rPr>
          <w:spacing w:val="21"/>
          <w:w w:val="105"/>
          <w:sz w:val="24"/>
        </w:rPr>
        <w:t xml:space="preserve"> </w:t>
      </w:r>
      <w:r>
        <w:rPr>
          <w:w w:val="105"/>
          <w:sz w:val="24"/>
        </w:rPr>
        <w:t>conditions</w:t>
      </w:r>
      <w:r w:rsidR="005026CB">
        <w:rPr>
          <w:w w:val="105"/>
          <w:sz w:val="24"/>
        </w:rPr>
        <w:t>.</w:t>
      </w:r>
    </w:p>
    <w:p w14:paraId="02F6E736" w14:textId="77777777" w:rsidR="00B829F8" w:rsidRDefault="00000000">
      <w:pPr>
        <w:pStyle w:val="Heading2"/>
        <w:numPr>
          <w:ilvl w:val="1"/>
          <w:numId w:val="7"/>
        </w:numPr>
        <w:tabs>
          <w:tab w:val="left" w:pos="438"/>
        </w:tabs>
        <w:spacing w:before="238"/>
        <w:ind w:left="438" w:hanging="338"/>
        <w:rPr>
          <w:color w:val="05374B"/>
        </w:rPr>
      </w:pPr>
      <w:r>
        <w:rPr>
          <w:color w:val="05374B"/>
          <w:w w:val="110"/>
        </w:rPr>
        <w:t>Funding</w:t>
      </w:r>
      <w:r>
        <w:rPr>
          <w:color w:val="05374B"/>
          <w:spacing w:val="14"/>
          <w:w w:val="110"/>
        </w:rPr>
        <w:t xml:space="preserve"> </w:t>
      </w:r>
      <w:r>
        <w:rPr>
          <w:color w:val="05374B"/>
          <w:spacing w:val="-2"/>
          <w:w w:val="110"/>
        </w:rPr>
        <w:t>Payment</w:t>
      </w:r>
    </w:p>
    <w:p w14:paraId="5510A409" w14:textId="77777777" w:rsidR="00B829F8" w:rsidRDefault="00000000">
      <w:pPr>
        <w:pStyle w:val="BodyText"/>
        <w:spacing w:before="199"/>
        <w:ind w:left="100"/>
      </w:pPr>
      <w:r>
        <w:rPr>
          <w:color w:val="404040"/>
          <w:w w:val="105"/>
        </w:rPr>
        <w:t>If</w:t>
      </w:r>
      <w:r>
        <w:rPr>
          <w:color w:val="404040"/>
          <w:spacing w:val="5"/>
          <w:w w:val="105"/>
        </w:rPr>
        <w:t xml:space="preserve"> </w:t>
      </w:r>
      <w:r>
        <w:rPr>
          <w:color w:val="404040"/>
          <w:w w:val="105"/>
        </w:rPr>
        <w:t>your</w:t>
      </w:r>
      <w:r>
        <w:rPr>
          <w:color w:val="404040"/>
          <w:spacing w:val="6"/>
          <w:w w:val="105"/>
        </w:rPr>
        <w:t xml:space="preserve"> </w:t>
      </w:r>
      <w:r>
        <w:rPr>
          <w:color w:val="404040"/>
          <w:w w:val="105"/>
        </w:rPr>
        <w:t>application</w:t>
      </w:r>
      <w:r>
        <w:rPr>
          <w:color w:val="404040"/>
          <w:spacing w:val="6"/>
          <w:w w:val="105"/>
        </w:rPr>
        <w:t xml:space="preserve"> </w:t>
      </w:r>
      <w:r>
        <w:rPr>
          <w:color w:val="404040"/>
          <w:w w:val="105"/>
        </w:rPr>
        <w:t>is</w:t>
      </w:r>
      <w:r>
        <w:rPr>
          <w:color w:val="404040"/>
          <w:spacing w:val="6"/>
          <w:w w:val="105"/>
        </w:rPr>
        <w:t xml:space="preserve"> </w:t>
      </w:r>
      <w:r>
        <w:rPr>
          <w:color w:val="404040"/>
          <w:w w:val="105"/>
        </w:rPr>
        <w:t>approved,</w:t>
      </w:r>
      <w:r>
        <w:rPr>
          <w:color w:val="404040"/>
          <w:spacing w:val="5"/>
          <w:w w:val="105"/>
        </w:rPr>
        <w:t xml:space="preserve"> </w:t>
      </w:r>
      <w:r>
        <w:rPr>
          <w:color w:val="404040"/>
          <w:w w:val="105"/>
        </w:rPr>
        <w:t>funding</w:t>
      </w:r>
      <w:r>
        <w:rPr>
          <w:color w:val="404040"/>
          <w:spacing w:val="6"/>
          <w:w w:val="105"/>
        </w:rPr>
        <w:t xml:space="preserve"> </w:t>
      </w:r>
      <w:r>
        <w:rPr>
          <w:color w:val="404040"/>
          <w:w w:val="105"/>
        </w:rPr>
        <w:t>will</w:t>
      </w:r>
      <w:r>
        <w:rPr>
          <w:color w:val="404040"/>
          <w:spacing w:val="6"/>
          <w:w w:val="105"/>
        </w:rPr>
        <w:t xml:space="preserve"> </w:t>
      </w:r>
      <w:r>
        <w:rPr>
          <w:color w:val="404040"/>
          <w:w w:val="105"/>
        </w:rPr>
        <w:t>be</w:t>
      </w:r>
      <w:r>
        <w:rPr>
          <w:color w:val="404040"/>
          <w:spacing w:val="6"/>
          <w:w w:val="105"/>
        </w:rPr>
        <w:t xml:space="preserve"> </w:t>
      </w:r>
      <w:r>
        <w:rPr>
          <w:color w:val="404040"/>
          <w:w w:val="105"/>
        </w:rPr>
        <w:t>distributed</w:t>
      </w:r>
      <w:r>
        <w:rPr>
          <w:color w:val="404040"/>
          <w:spacing w:val="5"/>
          <w:w w:val="105"/>
        </w:rPr>
        <w:t xml:space="preserve"> </w:t>
      </w:r>
      <w:r>
        <w:rPr>
          <w:color w:val="404040"/>
          <w:w w:val="105"/>
        </w:rPr>
        <w:t>in</w:t>
      </w:r>
      <w:r>
        <w:rPr>
          <w:color w:val="404040"/>
          <w:spacing w:val="6"/>
          <w:w w:val="105"/>
        </w:rPr>
        <w:t xml:space="preserve"> </w:t>
      </w:r>
      <w:r>
        <w:rPr>
          <w:color w:val="404040"/>
          <w:w w:val="105"/>
        </w:rPr>
        <w:t>2</w:t>
      </w:r>
      <w:r>
        <w:rPr>
          <w:color w:val="404040"/>
          <w:spacing w:val="6"/>
          <w:w w:val="105"/>
        </w:rPr>
        <w:t xml:space="preserve"> </w:t>
      </w:r>
      <w:r>
        <w:rPr>
          <w:color w:val="404040"/>
          <w:spacing w:val="-2"/>
          <w:w w:val="105"/>
        </w:rPr>
        <w:t>payments:</w:t>
      </w:r>
    </w:p>
    <w:p w14:paraId="7A71C78F" w14:textId="77777777" w:rsidR="00B829F8" w:rsidRDefault="00000000">
      <w:pPr>
        <w:pStyle w:val="ListParagraph"/>
        <w:numPr>
          <w:ilvl w:val="2"/>
          <w:numId w:val="7"/>
        </w:numPr>
        <w:tabs>
          <w:tab w:val="left" w:pos="820"/>
        </w:tabs>
        <w:spacing w:before="48" w:line="276" w:lineRule="auto"/>
        <w:ind w:left="820" w:right="266" w:hanging="360"/>
        <w:rPr>
          <w:sz w:val="24"/>
        </w:rPr>
      </w:pPr>
      <w:r>
        <w:rPr>
          <w:color w:val="404040"/>
          <w:w w:val="105"/>
          <w:sz w:val="24"/>
        </w:rPr>
        <w:t>80% payment will be made upon receipt of a signed Funding Agreement, your logo,</w:t>
      </w:r>
      <w:r>
        <w:rPr>
          <w:color w:val="404040"/>
          <w:spacing w:val="40"/>
          <w:w w:val="105"/>
          <w:sz w:val="24"/>
        </w:rPr>
        <w:t xml:space="preserve"> </w:t>
      </w:r>
      <w:r>
        <w:rPr>
          <w:color w:val="404040"/>
          <w:w w:val="105"/>
          <w:sz w:val="24"/>
        </w:rPr>
        <w:t>proof of insurance; and</w:t>
      </w:r>
    </w:p>
    <w:p w14:paraId="2C268193" w14:textId="4F951CE2" w:rsidR="00B829F8" w:rsidRPr="00080F89" w:rsidRDefault="00000000" w:rsidP="00080F89">
      <w:pPr>
        <w:pStyle w:val="ListParagraph"/>
        <w:numPr>
          <w:ilvl w:val="2"/>
          <w:numId w:val="7"/>
        </w:numPr>
        <w:tabs>
          <w:tab w:val="left" w:pos="820"/>
        </w:tabs>
        <w:spacing w:before="3" w:line="276" w:lineRule="auto"/>
        <w:ind w:left="820" w:right="230" w:hanging="360"/>
        <w:rPr>
          <w:sz w:val="24"/>
        </w:rPr>
        <w:sectPr w:rsidR="00B829F8" w:rsidRPr="00080F89">
          <w:headerReference w:type="default" r:id="rId10"/>
          <w:footerReference w:type="default" r:id="rId11"/>
          <w:pgSz w:w="12240" w:h="15840"/>
          <w:pgMar w:top="2040" w:right="1040" w:bottom="1320" w:left="1340" w:header="180" w:footer="1120" w:gutter="0"/>
          <w:cols w:space="720"/>
        </w:sectPr>
      </w:pPr>
      <w:r>
        <w:rPr>
          <w:color w:val="404040"/>
          <w:w w:val="105"/>
          <w:sz w:val="24"/>
        </w:rPr>
        <w:t>20% ﬁnal payment will be paid upon submission of a funding claim that must include copies of receipts for all expenses totaling the amount of funding approved</w:t>
      </w:r>
      <w:r w:rsidR="005026CB">
        <w:rPr>
          <w:color w:val="404040"/>
          <w:w w:val="105"/>
          <w:sz w:val="24"/>
        </w:rPr>
        <w:t>, advertising evidence acknowledging</w:t>
      </w:r>
      <w:r>
        <w:rPr>
          <w:color w:val="404040"/>
          <w:w w:val="105"/>
          <w:sz w:val="24"/>
        </w:rPr>
        <w:t xml:space="preserve"> </w:t>
      </w:r>
      <w:r w:rsidR="005026CB">
        <w:rPr>
          <w:color w:val="404040"/>
          <w:w w:val="105"/>
          <w:sz w:val="24"/>
        </w:rPr>
        <w:t xml:space="preserve">HICEEC sponsorship, </w:t>
      </w:r>
      <w:r>
        <w:rPr>
          <w:color w:val="404040"/>
          <w:w w:val="105"/>
          <w:sz w:val="24"/>
        </w:rPr>
        <w:t>and a short ﬁnal report</w:t>
      </w:r>
    </w:p>
    <w:p w14:paraId="7A66A4C7" w14:textId="77777777" w:rsidR="00B829F8" w:rsidRDefault="00000000">
      <w:pPr>
        <w:pStyle w:val="Heading1"/>
        <w:numPr>
          <w:ilvl w:val="0"/>
          <w:numId w:val="7"/>
        </w:numPr>
        <w:tabs>
          <w:tab w:val="left" w:pos="397"/>
        </w:tabs>
        <w:ind w:left="397" w:hanging="297"/>
        <w:rPr>
          <w:color w:val="05374B"/>
        </w:rPr>
      </w:pPr>
      <w:r>
        <w:rPr>
          <w:color w:val="05374B"/>
          <w:spacing w:val="2"/>
        </w:rPr>
        <w:t>Application</w:t>
      </w:r>
      <w:r>
        <w:rPr>
          <w:color w:val="05374B"/>
          <w:spacing w:val="69"/>
        </w:rPr>
        <w:t xml:space="preserve"> </w:t>
      </w:r>
      <w:r>
        <w:rPr>
          <w:color w:val="05374B"/>
          <w:spacing w:val="-2"/>
        </w:rPr>
        <w:t>Procedures</w:t>
      </w:r>
    </w:p>
    <w:p w14:paraId="4ECC6BBD" w14:textId="77777777" w:rsidR="00B829F8" w:rsidRDefault="00B829F8">
      <w:pPr>
        <w:pStyle w:val="BodyText"/>
        <w:spacing w:before="90"/>
        <w:rPr>
          <w:b/>
          <w:sz w:val="26"/>
        </w:rPr>
      </w:pPr>
    </w:p>
    <w:p w14:paraId="134E1ED5" w14:textId="77777777" w:rsidR="00B829F8" w:rsidRDefault="00000000">
      <w:pPr>
        <w:pStyle w:val="Heading2"/>
        <w:numPr>
          <w:ilvl w:val="1"/>
          <w:numId w:val="7"/>
        </w:numPr>
        <w:tabs>
          <w:tab w:val="left" w:pos="440"/>
        </w:tabs>
        <w:ind w:left="440" w:hanging="340"/>
        <w:rPr>
          <w:color w:val="05374B"/>
        </w:rPr>
      </w:pPr>
      <w:r>
        <w:rPr>
          <w:color w:val="05374B"/>
          <w:w w:val="105"/>
        </w:rPr>
        <w:t>Application</w:t>
      </w:r>
      <w:r>
        <w:rPr>
          <w:color w:val="05374B"/>
          <w:spacing w:val="34"/>
          <w:w w:val="105"/>
        </w:rPr>
        <w:t xml:space="preserve"> </w:t>
      </w:r>
      <w:r>
        <w:rPr>
          <w:color w:val="05374B"/>
          <w:spacing w:val="-2"/>
          <w:w w:val="105"/>
        </w:rPr>
        <w:t>Requirements</w:t>
      </w:r>
    </w:p>
    <w:p w14:paraId="37019DCE" w14:textId="7A25A678" w:rsidR="00B829F8" w:rsidRDefault="00000000">
      <w:pPr>
        <w:spacing w:before="163" w:line="288" w:lineRule="auto"/>
        <w:ind w:left="100" w:right="444"/>
        <w:rPr>
          <w:sz w:val="24"/>
        </w:rPr>
      </w:pPr>
      <w:r>
        <w:rPr>
          <w:color w:val="404040"/>
          <w:w w:val="105"/>
          <w:sz w:val="24"/>
        </w:rPr>
        <w:t xml:space="preserve">Information and resources for the </w:t>
      </w:r>
      <w:r w:rsidR="005026CB">
        <w:rPr>
          <w:color w:val="404040"/>
          <w:w w:val="105"/>
          <w:sz w:val="24"/>
        </w:rPr>
        <w:t>Events, Sports &amp; Initiatives</w:t>
      </w:r>
      <w:r>
        <w:rPr>
          <w:color w:val="404040"/>
          <w:w w:val="105"/>
          <w:sz w:val="24"/>
        </w:rPr>
        <w:t xml:space="preserve"> Fund can be </w:t>
      </w:r>
      <w:hyperlink r:id="rId12" w:history="1">
        <w:r w:rsidR="00B829F8" w:rsidRPr="00553B6F">
          <w:rPr>
            <w:rStyle w:val="Hyperlink"/>
            <w:b/>
            <w:w w:val="105"/>
            <w:sz w:val="24"/>
          </w:rPr>
          <w:t>found here</w:t>
        </w:r>
      </w:hyperlink>
      <w:r>
        <w:rPr>
          <w:color w:val="404040"/>
          <w:w w:val="105"/>
          <w:sz w:val="24"/>
        </w:rPr>
        <w:t>. All applications must:</w:t>
      </w:r>
    </w:p>
    <w:p w14:paraId="540FCC2A" w14:textId="77777777" w:rsidR="00B829F8" w:rsidRDefault="00000000">
      <w:pPr>
        <w:pStyle w:val="ListParagraph"/>
        <w:numPr>
          <w:ilvl w:val="0"/>
          <w:numId w:val="4"/>
        </w:numPr>
        <w:tabs>
          <w:tab w:val="left" w:pos="1428"/>
        </w:tabs>
        <w:spacing w:line="299" w:lineRule="exact"/>
        <w:ind w:left="1428" w:hanging="248"/>
        <w:rPr>
          <w:sz w:val="24"/>
        </w:rPr>
      </w:pPr>
      <w:r>
        <w:rPr>
          <w:color w:val="404040"/>
          <w:sz w:val="24"/>
        </w:rPr>
        <w:t>Meet</w:t>
      </w:r>
      <w:r>
        <w:rPr>
          <w:color w:val="404040"/>
          <w:spacing w:val="28"/>
          <w:sz w:val="24"/>
        </w:rPr>
        <w:t xml:space="preserve"> </w:t>
      </w:r>
      <w:r>
        <w:rPr>
          <w:color w:val="404040"/>
          <w:sz w:val="24"/>
        </w:rPr>
        <w:t>minimum</w:t>
      </w:r>
      <w:r>
        <w:rPr>
          <w:color w:val="404040"/>
          <w:spacing w:val="28"/>
          <w:sz w:val="24"/>
        </w:rPr>
        <w:t xml:space="preserve"> </w:t>
      </w:r>
      <w:r>
        <w:rPr>
          <w:color w:val="404040"/>
          <w:sz w:val="24"/>
        </w:rPr>
        <w:t>eligibility</w:t>
      </w:r>
      <w:r>
        <w:rPr>
          <w:color w:val="404040"/>
          <w:spacing w:val="29"/>
          <w:sz w:val="24"/>
        </w:rPr>
        <w:t xml:space="preserve"> </w:t>
      </w:r>
      <w:proofErr w:type="gramStart"/>
      <w:r>
        <w:rPr>
          <w:color w:val="404040"/>
          <w:spacing w:val="-2"/>
          <w:sz w:val="24"/>
        </w:rPr>
        <w:t>requirements;</w:t>
      </w:r>
      <w:proofErr w:type="gramEnd"/>
    </w:p>
    <w:p w14:paraId="7D184969" w14:textId="77777777" w:rsidR="00B829F8" w:rsidRDefault="00000000">
      <w:pPr>
        <w:pStyle w:val="ListParagraph"/>
        <w:numPr>
          <w:ilvl w:val="0"/>
          <w:numId w:val="4"/>
        </w:numPr>
        <w:tabs>
          <w:tab w:val="left" w:pos="1428"/>
        </w:tabs>
        <w:spacing w:before="51"/>
        <w:ind w:left="1428" w:hanging="248"/>
        <w:rPr>
          <w:sz w:val="24"/>
        </w:rPr>
      </w:pPr>
      <w:r>
        <w:rPr>
          <w:color w:val="404040"/>
          <w:w w:val="105"/>
          <w:sz w:val="24"/>
        </w:rPr>
        <w:t>Complete</w:t>
      </w:r>
      <w:r>
        <w:rPr>
          <w:color w:val="404040"/>
          <w:spacing w:val="4"/>
          <w:w w:val="105"/>
          <w:sz w:val="24"/>
        </w:rPr>
        <w:t xml:space="preserve"> </w:t>
      </w:r>
      <w:r>
        <w:rPr>
          <w:color w:val="404040"/>
          <w:w w:val="105"/>
          <w:sz w:val="24"/>
        </w:rPr>
        <w:t>the</w:t>
      </w:r>
      <w:r>
        <w:rPr>
          <w:color w:val="404040"/>
          <w:spacing w:val="4"/>
          <w:w w:val="105"/>
          <w:sz w:val="24"/>
        </w:rPr>
        <w:t xml:space="preserve"> </w:t>
      </w:r>
      <w:r>
        <w:rPr>
          <w:color w:val="404040"/>
          <w:w w:val="105"/>
          <w:sz w:val="24"/>
        </w:rPr>
        <w:t>application</w:t>
      </w:r>
      <w:r>
        <w:rPr>
          <w:color w:val="404040"/>
          <w:spacing w:val="4"/>
          <w:w w:val="105"/>
          <w:sz w:val="24"/>
        </w:rPr>
        <w:t xml:space="preserve"> </w:t>
      </w:r>
      <w:r>
        <w:rPr>
          <w:color w:val="404040"/>
          <w:w w:val="105"/>
          <w:sz w:val="24"/>
        </w:rPr>
        <w:t>in</w:t>
      </w:r>
      <w:r>
        <w:rPr>
          <w:color w:val="404040"/>
          <w:spacing w:val="4"/>
          <w:w w:val="105"/>
          <w:sz w:val="24"/>
        </w:rPr>
        <w:t xml:space="preserve"> </w:t>
      </w:r>
      <w:r>
        <w:rPr>
          <w:color w:val="404040"/>
          <w:w w:val="105"/>
          <w:sz w:val="24"/>
        </w:rPr>
        <w:t>full,</w:t>
      </w:r>
      <w:r>
        <w:rPr>
          <w:color w:val="404040"/>
          <w:spacing w:val="4"/>
          <w:w w:val="105"/>
          <w:sz w:val="24"/>
        </w:rPr>
        <w:t xml:space="preserve"> </w:t>
      </w:r>
      <w:r>
        <w:rPr>
          <w:color w:val="404040"/>
          <w:spacing w:val="-2"/>
          <w:w w:val="105"/>
          <w:sz w:val="24"/>
        </w:rPr>
        <w:t>including:</w:t>
      </w:r>
    </w:p>
    <w:p w14:paraId="27C53F67" w14:textId="51786415" w:rsidR="00B829F8" w:rsidRDefault="00000000">
      <w:pPr>
        <w:pStyle w:val="ListParagraph"/>
        <w:numPr>
          <w:ilvl w:val="1"/>
          <w:numId w:val="4"/>
        </w:numPr>
        <w:tabs>
          <w:tab w:val="left" w:pos="2148"/>
        </w:tabs>
        <w:spacing w:before="51"/>
        <w:ind w:left="2148" w:hanging="248"/>
        <w:rPr>
          <w:sz w:val="24"/>
        </w:rPr>
      </w:pPr>
      <w:r>
        <w:rPr>
          <w:color w:val="404040"/>
          <w:w w:val="105"/>
          <w:sz w:val="24"/>
        </w:rPr>
        <w:t>Event/</w:t>
      </w:r>
      <w:r w:rsidR="005026CB">
        <w:rPr>
          <w:color w:val="404040"/>
          <w:w w:val="105"/>
          <w:sz w:val="24"/>
        </w:rPr>
        <w:t>Sport/Initiative</w:t>
      </w:r>
      <w:r>
        <w:rPr>
          <w:color w:val="404040"/>
          <w:spacing w:val="37"/>
          <w:w w:val="105"/>
          <w:sz w:val="24"/>
        </w:rPr>
        <w:t xml:space="preserve"> </w:t>
      </w:r>
      <w:r>
        <w:rPr>
          <w:color w:val="404040"/>
          <w:spacing w:val="-2"/>
          <w:w w:val="105"/>
          <w:sz w:val="24"/>
        </w:rPr>
        <w:t>description/</w:t>
      </w:r>
      <w:proofErr w:type="gramStart"/>
      <w:r>
        <w:rPr>
          <w:color w:val="404040"/>
          <w:spacing w:val="-2"/>
          <w:w w:val="105"/>
          <w:sz w:val="24"/>
        </w:rPr>
        <w:t>overview;</w:t>
      </w:r>
      <w:proofErr w:type="gramEnd"/>
    </w:p>
    <w:p w14:paraId="551E0871" w14:textId="226C9967" w:rsidR="00B829F8" w:rsidRDefault="00000000">
      <w:pPr>
        <w:pStyle w:val="ListParagraph"/>
        <w:numPr>
          <w:ilvl w:val="1"/>
          <w:numId w:val="4"/>
        </w:numPr>
        <w:tabs>
          <w:tab w:val="left" w:pos="2148"/>
        </w:tabs>
        <w:spacing w:before="51"/>
        <w:ind w:left="2148" w:hanging="248"/>
        <w:rPr>
          <w:sz w:val="24"/>
        </w:rPr>
      </w:pPr>
      <w:r>
        <w:rPr>
          <w:color w:val="404040"/>
          <w:w w:val="105"/>
          <w:sz w:val="24"/>
        </w:rPr>
        <w:t>Event/</w:t>
      </w:r>
      <w:r w:rsidR="005026CB">
        <w:rPr>
          <w:color w:val="404040"/>
          <w:w w:val="105"/>
          <w:sz w:val="24"/>
        </w:rPr>
        <w:t>Sport/Initiative</w:t>
      </w:r>
      <w:r>
        <w:rPr>
          <w:color w:val="404040"/>
          <w:spacing w:val="35"/>
          <w:w w:val="105"/>
          <w:sz w:val="24"/>
        </w:rPr>
        <w:t xml:space="preserve"> </w:t>
      </w:r>
      <w:r>
        <w:rPr>
          <w:color w:val="404040"/>
          <w:w w:val="105"/>
          <w:sz w:val="24"/>
        </w:rPr>
        <w:t>funding</w:t>
      </w:r>
      <w:r>
        <w:rPr>
          <w:color w:val="404040"/>
          <w:spacing w:val="35"/>
          <w:w w:val="105"/>
          <w:sz w:val="24"/>
        </w:rPr>
        <w:t xml:space="preserve"> </w:t>
      </w:r>
      <w:r>
        <w:rPr>
          <w:color w:val="404040"/>
          <w:w w:val="105"/>
          <w:sz w:val="24"/>
        </w:rPr>
        <w:t>budget/eligible</w:t>
      </w:r>
      <w:r>
        <w:rPr>
          <w:color w:val="404040"/>
          <w:spacing w:val="36"/>
          <w:w w:val="105"/>
          <w:sz w:val="24"/>
        </w:rPr>
        <w:t xml:space="preserve"> </w:t>
      </w:r>
      <w:r>
        <w:rPr>
          <w:color w:val="404040"/>
          <w:w w:val="105"/>
          <w:sz w:val="24"/>
        </w:rPr>
        <w:t>expenses</w:t>
      </w:r>
      <w:r>
        <w:rPr>
          <w:color w:val="404040"/>
          <w:spacing w:val="35"/>
          <w:w w:val="105"/>
          <w:sz w:val="24"/>
        </w:rPr>
        <w:t xml:space="preserve"> </w:t>
      </w:r>
      <w:proofErr w:type="gramStart"/>
      <w:r>
        <w:rPr>
          <w:color w:val="404040"/>
          <w:spacing w:val="-2"/>
          <w:w w:val="105"/>
          <w:sz w:val="24"/>
        </w:rPr>
        <w:t>costs;</w:t>
      </w:r>
      <w:proofErr w:type="gramEnd"/>
    </w:p>
    <w:p w14:paraId="7C36AF76" w14:textId="4468BA78" w:rsidR="00B829F8" w:rsidRDefault="00000000">
      <w:pPr>
        <w:pStyle w:val="ListParagraph"/>
        <w:numPr>
          <w:ilvl w:val="1"/>
          <w:numId w:val="4"/>
        </w:numPr>
        <w:tabs>
          <w:tab w:val="left" w:pos="2148"/>
          <w:tab w:val="left" w:pos="2260"/>
        </w:tabs>
        <w:spacing w:before="51" w:line="280" w:lineRule="auto"/>
        <w:ind w:right="214" w:hanging="360"/>
        <w:rPr>
          <w:sz w:val="24"/>
        </w:rPr>
      </w:pPr>
      <w:r>
        <w:rPr>
          <w:color w:val="404040"/>
          <w:w w:val="105"/>
          <w:sz w:val="24"/>
        </w:rPr>
        <w:t xml:space="preserve">Clear and supported demonstration of how the </w:t>
      </w:r>
      <w:r w:rsidR="005026CB">
        <w:rPr>
          <w:color w:val="404040"/>
          <w:w w:val="105"/>
          <w:sz w:val="24"/>
        </w:rPr>
        <w:t>ESI</w:t>
      </w:r>
      <w:r>
        <w:rPr>
          <w:color w:val="404040"/>
          <w:w w:val="105"/>
          <w:sz w:val="24"/>
        </w:rPr>
        <w:t xml:space="preserve"> aligns with, and will deliver on, desired outcomes and </w:t>
      </w:r>
      <w:proofErr w:type="gramStart"/>
      <w:r>
        <w:rPr>
          <w:color w:val="404040"/>
          <w:w w:val="105"/>
          <w:sz w:val="24"/>
        </w:rPr>
        <w:t>objectives;</w:t>
      </w:r>
      <w:proofErr w:type="gramEnd"/>
    </w:p>
    <w:p w14:paraId="58F64EF5" w14:textId="79396236" w:rsidR="00B829F8" w:rsidRDefault="00000000">
      <w:pPr>
        <w:pStyle w:val="ListParagraph"/>
        <w:numPr>
          <w:ilvl w:val="0"/>
          <w:numId w:val="4"/>
        </w:numPr>
        <w:tabs>
          <w:tab w:val="left" w:pos="1428"/>
          <w:tab w:val="left" w:pos="1540"/>
        </w:tabs>
        <w:spacing w:before="9" w:line="280" w:lineRule="auto"/>
        <w:ind w:right="1080" w:hanging="360"/>
        <w:rPr>
          <w:sz w:val="24"/>
        </w:rPr>
      </w:pPr>
      <w:r>
        <w:rPr>
          <w:color w:val="404040"/>
          <w:w w:val="105"/>
          <w:sz w:val="24"/>
        </w:rPr>
        <w:t xml:space="preserve">Agree to complete reimbursement and ﬁnal reporting requirements as determined by </w:t>
      </w:r>
      <w:proofErr w:type="gramStart"/>
      <w:r w:rsidR="005026CB">
        <w:rPr>
          <w:color w:val="404040"/>
          <w:w w:val="105"/>
          <w:sz w:val="24"/>
        </w:rPr>
        <w:t>HICEEC</w:t>
      </w:r>
      <w:r>
        <w:rPr>
          <w:color w:val="404040"/>
          <w:w w:val="105"/>
          <w:sz w:val="24"/>
        </w:rPr>
        <w:t>;</w:t>
      </w:r>
      <w:proofErr w:type="gramEnd"/>
    </w:p>
    <w:p w14:paraId="7C3FE80A" w14:textId="2BC21D79" w:rsidR="00B829F8" w:rsidRDefault="00000000">
      <w:pPr>
        <w:pStyle w:val="ListParagraph"/>
        <w:numPr>
          <w:ilvl w:val="0"/>
          <w:numId w:val="4"/>
        </w:numPr>
        <w:tabs>
          <w:tab w:val="left" w:pos="1428"/>
          <w:tab w:val="left" w:pos="1540"/>
        </w:tabs>
        <w:spacing w:before="9" w:line="280" w:lineRule="auto"/>
        <w:ind w:right="236" w:hanging="360"/>
        <w:rPr>
          <w:sz w:val="24"/>
        </w:rPr>
      </w:pPr>
      <w:r>
        <w:rPr>
          <w:color w:val="404040"/>
          <w:w w:val="105"/>
          <w:sz w:val="24"/>
        </w:rPr>
        <w:t xml:space="preserve">Agree to give recognition to </w:t>
      </w:r>
      <w:r w:rsidR="005026CB">
        <w:rPr>
          <w:color w:val="404040"/>
          <w:w w:val="105"/>
          <w:sz w:val="24"/>
        </w:rPr>
        <w:t>HICEEC</w:t>
      </w:r>
      <w:r>
        <w:rPr>
          <w:color w:val="404040"/>
          <w:w w:val="105"/>
          <w:sz w:val="24"/>
        </w:rPr>
        <w:t xml:space="preserve"> funding support by</w:t>
      </w:r>
      <w:r>
        <w:rPr>
          <w:color w:val="404040"/>
          <w:spacing w:val="40"/>
          <w:w w:val="105"/>
          <w:sz w:val="24"/>
        </w:rPr>
        <w:t xml:space="preserve"> </w:t>
      </w:r>
      <w:r>
        <w:rPr>
          <w:color w:val="404040"/>
          <w:w w:val="105"/>
          <w:sz w:val="24"/>
        </w:rPr>
        <w:t xml:space="preserve">displaying the </w:t>
      </w:r>
      <w:r w:rsidR="005026CB">
        <w:rPr>
          <w:color w:val="404040"/>
          <w:w w:val="105"/>
          <w:sz w:val="24"/>
        </w:rPr>
        <w:t>HICEEC</w:t>
      </w:r>
      <w:r>
        <w:rPr>
          <w:color w:val="404040"/>
          <w:w w:val="105"/>
          <w:sz w:val="24"/>
        </w:rPr>
        <w:t xml:space="preserve"> logo if/when/where appropriate; and</w:t>
      </w:r>
    </w:p>
    <w:p w14:paraId="3AB5BC12" w14:textId="77777777" w:rsidR="00B829F8" w:rsidRDefault="00000000">
      <w:pPr>
        <w:pStyle w:val="ListParagraph"/>
        <w:numPr>
          <w:ilvl w:val="0"/>
          <w:numId w:val="4"/>
        </w:numPr>
        <w:tabs>
          <w:tab w:val="left" w:pos="1428"/>
        </w:tabs>
        <w:spacing w:before="9"/>
        <w:ind w:left="1428" w:hanging="248"/>
        <w:rPr>
          <w:sz w:val="24"/>
        </w:rPr>
      </w:pPr>
      <w:r>
        <w:rPr>
          <w:color w:val="404040"/>
          <w:w w:val="105"/>
          <w:sz w:val="24"/>
        </w:rPr>
        <w:t>Sign</w:t>
      </w:r>
      <w:r>
        <w:rPr>
          <w:color w:val="404040"/>
          <w:spacing w:val="21"/>
          <w:w w:val="105"/>
          <w:sz w:val="24"/>
        </w:rPr>
        <w:t xml:space="preserve"> </w:t>
      </w:r>
      <w:r>
        <w:rPr>
          <w:color w:val="404040"/>
          <w:w w:val="105"/>
          <w:sz w:val="24"/>
        </w:rPr>
        <w:t>and</w:t>
      </w:r>
      <w:r>
        <w:rPr>
          <w:color w:val="404040"/>
          <w:spacing w:val="22"/>
          <w:w w:val="105"/>
          <w:sz w:val="24"/>
        </w:rPr>
        <w:t xml:space="preserve"> </w:t>
      </w:r>
      <w:r>
        <w:rPr>
          <w:color w:val="404040"/>
          <w:w w:val="105"/>
          <w:sz w:val="24"/>
        </w:rPr>
        <w:t>date</w:t>
      </w:r>
      <w:r>
        <w:rPr>
          <w:color w:val="404040"/>
          <w:spacing w:val="22"/>
          <w:w w:val="105"/>
          <w:sz w:val="24"/>
        </w:rPr>
        <w:t xml:space="preserve"> </w:t>
      </w:r>
      <w:r>
        <w:rPr>
          <w:color w:val="404040"/>
          <w:spacing w:val="-2"/>
          <w:w w:val="105"/>
          <w:sz w:val="24"/>
        </w:rPr>
        <w:t>declaration.</w:t>
      </w:r>
    </w:p>
    <w:p w14:paraId="68FCE2DE" w14:textId="0729165F" w:rsidR="00B829F8" w:rsidRDefault="00000000">
      <w:pPr>
        <w:pStyle w:val="BodyText"/>
        <w:spacing w:before="291" w:line="276" w:lineRule="auto"/>
        <w:ind w:left="100" w:right="122"/>
      </w:pPr>
      <w:r>
        <w:rPr>
          <w:color w:val="404040"/>
          <w:w w:val="105"/>
        </w:rPr>
        <w:t xml:space="preserve">Applications must be submitted electronically via email to </w:t>
      </w:r>
      <w:hyperlink r:id="rId13" w:history="1">
        <w:r w:rsidR="005026CB" w:rsidRPr="00080F89">
          <w:rPr>
            <w:rStyle w:val="Hyperlink"/>
          </w:rPr>
          <w:t>karen@hiceec.org</w:t>
        </w:r>
      </w:hyperlink>
      <w:r w:rsidR="005026CB">
        <w:t>.</w:t>
      </w:r>
    </w:p>
    <w:p w14:paraId="489840CE" w14:textId="77777777" w:rsidR="00B829F8" w:rsidRDefault="00000000">
      <w:pPr>
        <w:pStyle w:val="Heading2"/>
        <w:numPr>
          <w:ilvl w:val="1"/>
          <w:numId w:val="7"/>
        </w:numPr>
        <w:tabs>
          <w:tab w:val="left" w:pos="509"/>
        </w:tabs>
        <w:spacing w:before="238"/>
        <w:ind w:left="509" w:hanging="409"/>
        <w:rPr>
          <w:color w:val="05374B"/>
        </w:rPr>
      </w:pPr>
      <w:r>
        <w:rPr>
          <w:color w:val="05374B"/>
          <w:spacing w:val="2"/>
        </w:rPr>
        <w:t>Evaluation</w:t>
      </w:r>
      <w:r>
        <w:rPr>
          <w:color w:val="05374B"/>
          <w:spacing w:val="66"/>
        </w:rPr>
        <w:t xml:space="preserve"> </w:t>
      </w:r>
      <w:r>
        <w:rPr>
          <w:color w:val="05374B"/>
          <w:spacing w:val="-2"/>
        </w:rPr>
        <w:t>Process</w:t>
      </w:r>
    </w:p>
    <w:p w14:paraId="13FAF6BB" w14:textId="4184DE41" w:rsidR="00B829F8" w:rsidRDefault="00000000">
      <w:pPr>
        <w:pStyle w:val="BodyText"/>
        <w:spacing w:before="243" w:line="276" w:lineRule="auto"/>
        <w:ind w:left="100" w:right="264"/>
      </w:pPr>
      <w:r>
        <w:rPr>
          <w:color w:val="404040"/>
          <w:w w:val="105"/>
        </w:rPr>
        <w:t xml:space="preserve">Applications will </w:t>
      </w:r>
      <w:r>
        <w:rPr>
          <w:b/>
          <w:color w:val="404040"/>
          <w:w w:val="105"/>
        </w:rPr>
        <w:t>only be received electronically via email</w:t>
      </w:r>
      <w:r>
        <w:rPr>
          <w:color w:val="404040"/>
          <w:w w:val="105"/>
        </w:rPr>
        <w:t>, using the Application Form provided. Applications will be evaluated by</w:t>
      </w:r>
      <w:r>
        <w:rPr>
          <w:color w:val="404040"/>
          <w:spacing w:val="80"/>
          <w:w w:val="105"/>
        </w:rPr>
        <w:t xml:space="preserve"> </w:t>
      </w:r>
      <w:r>
        <w:rPr>
          <w:color w:val="404040"/>
          <w:w w:val="105"/>
        </w:rPr>
        <w:t xml:space="preserve">a Funding Committee comprised of members of the </w:t>
      </w:r>
      <w:r w:rsidR="005026CB">
        <w:rPr>
          <w:color w:val="404040"/>
          <w:w w:val="105"/>
        </w:rPr>
        <w:t>COMMUNITY</w:t>
      </w:r>
      <w:r>
        <w:rPr>
          <w:color w:val="404040"/>
          <w:w w:val="105"/>
        </w:rPr>
        <w:t xml:space="preserve">, and </w:t>
      </w:r>
      <w:r w:rsidR="005026CB">
        <w:rPr>
          <w:color w:val="404040"/>
          <w:w w:val="105"/>
        </w:rPr>
        <w:t>HICEEC</w:t>
      </w:r>
      <w:r>
        <w:rPr>
          <w:color w:val="404040"/>
          <w:w w:val="105"/>
        </w:rPr>
        <w:t xml:space="preserve"> staﬀ. The Funding Committee will have the ﬁnal decision on any application. Applicants may be contacted by the Funding Committee to either clarify or consider changes to their application to better meet program requirements and criteria.</w:t>
      </w:r>
    </w:p>
    <w:p w14:paraId="1DD819E2" w14:textId="77777777" w:rsidR="00B829F8" w:rsidRDefault="00B829F8">
      <w:pPr>
        <w:pStyle w:val="BodyText"/>
        <w:spacing w:before="39"/>
      </w:pPr>
    </w:p>
    <w:p w14:paraId="0665C48D" w14:textId="77777777" w:rsidR="00B829F8" w:rsidRDefault="00000000">
      <w:pPr>
        <w:pStyle w:val="BodyText"/>
        <w:spacing w:line="276" w:lineRule="auto"/>
        <w:ind w:left="100" w:right="444"/>
      </w:pPr>
      <w:r>
        <w:rPr>
          <w:color w:val="404040"/>
          <w:w w:val="105"/>
        </w:rPr>
        <w:t xml:space="preserve">The decision of the Funding Committee is ﬁnal and not subject to appeal. Applicants declined for funding this year are welcome to </w:t>
      </w:r>
      <w:proofErr w:type="gramStart"/>
      <w:r>
        <w:rPr>
          <w:color w:val="404040"/>
          <w:w w:val="105"/>
        </w:rPr>
        <w:t>submit an application</w:t>
      </w:r>
      <w:proofErr w:type="gramEnd"/>
      <w:r>
        <w:rPr>
          <w:color w:val="404040"/>
          <w:w w:val="105"/>
        </w:rPr>
        <w:t xml:space="preserve"> in any subsequent years this program remains available.</w:t>
      </w:r>
    </w:p>
    <w:p w14:paraId="093219B6" w14:textId="77777777" w:rsidR="00B829F8" w:rsidRDefault="00B829F8">
      <w:pPr>
        <w:spacing w:line="276" w:lineRule="auto"/>
        <w:sectPr w:rsidR="00B829F8">
          <w:pgSz w:w="12240" w:h="15840"/>
          <w:pgMar w:top="2040" w:right="1040" w:bottom="1320" w:left="1340" w:header="180" w:footer="1120" w:gutter="0"/>
          <w:cols w:space="720"/>
        </w:sectPr>
      </w:pPr>
    </w:p>
    <w:p w14:paraId="43866D99" w14:textId="77777777" w:rsidR="00B829F8" w:rsidRDefault="00000000" w:rsidP="00080F89">
      <w:pPr>
        <w:pStyle w:val="BodyText"/>
        <w:spacing w:line="276" w:lineRule="auto"/>
        <w:ind w:right="444"/>
      </w:pPr>
      <w:r>
        <w:rPr>
          <w:color w:val="404040"/>
          <w:w w:val="105"/>
        </w:rPr>
        <w:t>The Funding Committee reserves the right to select and approve applications which best</w:t>
      </w:r>
      <w:r>
        <w:rPr>
          <w:color w:val="404040"/>
          <w:spacing w:val="40"/>
          <w:w w:val="105"/>
        </w:rPr>
        <w:t xml:space="preserve"> </w:t>
      </w:r>
      <w:r>
        <w:rPr>
          <w:color w:val="404040"/>
          <w:w w:val="105"/>
        </w:rPr>
        <w:t>meet the objectives and requirements of the program and demonstrate the greatest potential to meet program goals.</w:t>
      </w:r>
    </w:p>
    <w:p w14:paraId="17275D21" w14:textId="77777777" w:rsidR="00B829F8" w:rsidRDefault="00B829F8">
      <w:pPr>
        <w:pStyle w:val="BodyText"/>
        <w:spacing w:before="55"/>
      </w:pPr>
    </w:p>
    <w:p w14:paraId="5C2C6698" w14:textId="77777777" w:rsidR="00B829F8" w:rsidRDefault="00000000">
      <w:pPr>
        <w:pStyle w:val="BodyText"/>
        <w:spacing w:before="1" w:line="276" w:lineRule="auto"/>
        <w:ind w:left="100" w:right="444"/>
      </w:pPr>
      <w:r>
        <w:rPr>
          <w:color w:val="404040"/>
          <w:w w:val="105"/>
        </w:rPr>
        <w:t xml:space="preserve">Applications that meet </w:t>
      </w:r>
      <w:proofErr w:type="gramStart"/>
      <w:r>
        <w:rPr>
          <w:color w:val="404040"/>
          <w:w w:val="105"/>
        </w:rPr>
        <w:t>all of</w:t>
      </w:r>
      <w:proofErr w:type="gramEnd"/>
      <w:r>
        <w:rPr>
          <w:color w:val="404040"/>
          <w:w w:val="105"/>
        </w:rPr>
        <w:t xml:space="preserve"> the necessary requirements will be evaluated using a rubric which is weighted as follows:</w:t>
      </w:r>
    </w:p>
    <w:p w14:paraId="2E68CA7C" w14:textId="10651F68" w:rsidR="00B829F8" w:rsidRDefault="00000000">
      <w:pPr>
        <w:pStyle w:val="ListParagraph"/>
        <w:numPr>
          <w:ilvl w:val="0"/>
          <w:numId w:val="3"/>
        </w:numPr>
        <w:tabs>
          <w:tab w:val="left" w:pos="819"/>
        </w:tabs>
        <w:spacing w:before="178"/>
        <w:ind w:left="819" w:hanging="359"/>
        <w:rPr>
          <w:color w:val="404040"/>
          <w:sz w:val="24"/>
        </w:rPr>
      </w:pPr>
      <w:r>
        <w:rPr>
          <w:color w:val="404040"/>
          <w:w w:val="105"/>
          <w:sz w:val="24"/>
        </w:rPr>
        <w:t>Increase</w:t>
      </w:r>
      <w:r>
        <w:rPr>
          <w:color w:val="404040"/>
          <w:spacing w:val="12"/>
          <w:w w:val="105"/>
          <w:sz w:val="24"/>
        </w:rPr>
        <w:t xml:space="preserve"> </w:t>
      </w:r>
      <w:r>
        <w:rPr>
          <w:color w:val="404040"/>
          <w:w w:val="105"/>
          <w:sz w:val="24"/>
        </w:rPr>
        <w:t>visitation</w:t>
      </w:r>
      <w:r>
        <w:rPr>
          <w:color w:val="404040"/>
          <w:spacing w:val="12"/>
          <w:w w:val="105"/>
          <w:sz w:val="24"/>
        </w:rPr>
        <w:t xml:space="preserve"> </w:t>
      </w:r>
      <w:r>
        <w:rPr>
          <w:color w:val="404040"/>
          <w:w w:val="105"/>
          <w:sz w:val="24"/>
        </w:rPr>
        <w:t>and</w:t>
      </w:r>
      <w:r>
        <w:rPr>
          <w:color w:val="404040"/>
          <w:spacing w:val="13"/>
          <w:w w:val="105"/>
          <w:sz w:val="24"/>
        </w:rPr>
        <w:t xml:space="preserve"> </w:t>
      </w:r>
      <w:r>
        <w:rPr>
          <w:color w:val="404040"/>
          <w:w w:val="105"/>
          <w:sz w:val="24"/>
        </w:rPr>
        <w:t>overnight</w:t>
      </w:r>
      <w:r>
        <w:rPr>
          <w:color w:val="404040"/>
          <w:spacing w:val="12"/>
          <w:w w:val="105"/>
          <w:sz w:val="24"/>
        </w:rPr>
        <w:t xml:space="preserve"> </w:t>
      </w:r>
      <w:r>
        <w:rPr>
          <w:color w:val="404040"/>
          <w:w w:val="105"/>
          <w:sz w:val="24"/>
        </w:rPr>
        <w:t>stays</w:t>
      </w:r>
      <w:r>
        <w:rPr>
          <w:color w:val="404040"/>
          <w:spacing w:val="13"/>
          <w:w w:val="105"/>
          <w:sz w:val="24"/>
        </w:rPr>
        <w:t xml:space="preserve"> </w:t>
      </w:r>
      <w:r w:rsidR="00915D4B">
        <w:rPr>
          <w:color w:val="404040"/>
          <w:w w:val="105"/>
          <w:sz w:val="24"/>
        </w:rPr>
        <w:t>on Hornby Island</w:t>
      </w:r>
      <w:r>
        <w:rPr>
          <w:color w:val="404040"/>
          <w:spacing w:val="12"/>
          <w:w w:val="105"/>
          <w:sz w:val="24"/>
        </w:rPr>
        <w:t xml:space="preserve"> </w:t>
      </w:r>
      <w:r>
        <w:rPr>
          <w:color w:val="404040"/>
          <w:spacing w:val="-2"/>
          <w:w w:val="105"/>
          <w:sz w:val="24"/>
        </w:rPr>
        <w:t>(</w:t>
      </w:r>
      <w:r w:rsidR="00915D4B">
        <w:rPr>
          <w:color w:val="404040"/>
          <w:spacing w:val="-2"/>
          <w:w w:val="105"/>
          <w:sz w:val="24"/>
        </w:rPr>
        <w:t>1</w:t>
      </w:r>
      <w:r>
        <w:rPr>
          <w:color w:val="404040"/>
          <w:spacing w:val="-2"/>
          <w:w w:val="105"/>
          <w:sz w:val="24"/>
        </w:rPr>
        <w:t>0%)</w:t>
      </w:r>
    </w:p>
    <w:p w14:paraId="052CB4CB" w14:textId="55B6B45B" w:rsidR="00B829F8" w:rsidRDefault="00000000">
      <w:pPr>
        <w:pStyle w:val="ListParagraph"/>
        <w:numPr>
          <w:ilvl w:val="0"/>
          <w:numId w:val="3"/>
        </w:numPr>
        <w:tabs>
          <w:tab w:val="left" w:pos="820"/>
        </w:tabs>
        <w:spacing w:before="43" w:line="288" w:lineRule="auto"/>
        <w:ind w:right="520"/>
        <w:rPr>
          <w:color w:val="404040"/>
          <w:sz w:val="24"/>
        </w:rPr>
      </w:pPr>
      <w:r>
        <w:rPr>
          <w:color w:val="404040"/>
          <w:w w:val="105"/>
          <w:sz w:val="24"/>
        </w:rPr>
        <w:t xml:space="preserve">Increase the economic and social beneﬁts that ﬂow from tourism to </w:t>
      </w:r>
      <w:r w:rsidR="00915D4B">
        <w:rPr>
          <w:color w:val="404040"/>
          <w:w w:val="105"/>
          <w:sz w:val="24"/>
        </w:rPr>
        <w:t>Hornby Island</w:t>
      </w:r>
      <w:r>
        <w:rPr>
          <w:color w:val="404040"/>
          <w:w w:val="105"/>
          <w:sz w:val="24"/>
        </w:rPr>
        <w:t xml:space="preserve"> residents (30%)</w:t>
      </w:r>
    </w:p>
    <w:p w14:paraId="1F2076A3" w14:textId="2D9E85A5" w:rsidR="00B829F8" w:rsidRDefault="00000000">
      <w:pPr>
        <w:pStyle w:val="ListParagraph"/>
        <w:numPr>
          <w:ilvl w:val="0"/>
          <w:numId w:val="3"/>
        </w:numPr>
        <w:tabs>
          <w:tab w:val="left" w:pos="820"/>
        </w:tabs>
        <w:spacing w:line="276" w:lineRule="auto"/>
        <w:ind w:right="716"/>
        <w:rPr>
          <w:color w:val="404040"/>
          <w:sz w:val="24"/>
        </w:rPr>
      </w:pPr>
      <w:r>
        <w:rPr>
          <w:color w:val="404040"/>
          <w:w w:val="105"/>
          <w:sz w:val="24"/>
        </w:rPr>
        <w:t>Drive geographical and/or seasonal dispersion of travelers, building visitation in months and activities where capacity exists (</w:t>
      </w:r>
      <w:r w:rsidR="00915D4B">
        <w:rPr>
          <w:color w:val="404040"/>
          <w:w w:val="105"/>
          <w:sz w:val="24"/>
        </w:rPr>
        <w:t>25</w:t>
      </w:r>
      <w:r>
        <w:rPr>
          <w:color w:val="404040"/>
          <w:w w:val="105"/>
          <w:sz w:val="24"/>
        </w:rPr>
        <w:t>%)</w:t>
      </w:r>
    </w:p>
    <w:p w14:paraId="3B74091B" w14:textId="2D09AA38" w:rsidR="00B829F8" w:rsidRDefault="00000000">
      <w:pPr>
        <w:pStyle w:val="ListParagraph"/>
        <w:numPr>
          <w:ilvl w:val="0"/>
          <w:numId w:val="3"/>
        </w:numPr>
        <w:tabs>
          <w:tab w:val="left" w:pos="820"/>
        </w:tabs>
        <w:spacing w:line="276" w:lineRule="auto"/>
        <w:ind w:right="302"/>
        <w:rPr>
          <w:color w:val="404040"/>
          <w:sz w:val="24"/>
        </w:rPr>
      </w:pPr>
      <w:r>
        <w:rPr>
          <w:color w:val="404040"/>
          <w:w w:val="105"/>
          <w:sz w:val="24"/>
        </w:rPr>
        <w:t>Enhancement o</w:t>
      </w:r>
      <w:r w:rsidR="00915D4B">
        <w:rPr>
          <w:color w:val="404040"/>
          <w:w w:val="105"/>
          <w:sz w:val="24"/>
        </w:rPr>
        <w:t>f Hornby Island</w:t>
      </w:r>
      <w:r>
        <w:rPr>
          <w:color w:val="404040"/>
          <w:w w:val="105"/>
          <w:sz w:val="24"/>
        </w:rPr>
        <w:t>’s competitive appeal and/or foster interest from new product sectors and new visitor demographics (10%)</w:t>
      </w:r>
    </w:p>
    <w:p w14:paraId="6D8E2BFE" w14:textId="1E75C58B" w:rsidR="00B829F8" w:rsidRDefault="00000000">
      <w:pPr>
        <w:pStyle w:val="ListParagraph"/>
        <w:numPr>
          <w:ilvl w:val="0"/>
          <w:numId w:val="3"/>
        </w:numPr>
        <w:tabs>
          <w:tab w:val="left" w:pos="820"/>
        </w:tabs>
        <w:spacing w:line="276" w:lineRule="auto"/>
        <w:ind w:right="1243"/>
        <w:rPr>
          <w:color w:val="424242"/>
          <w:sz w:val="24"/>
        </w:rPr>
      </w:pPr>
      <w:r>
        <w:rPr>
          <w:color w:val="424242"/>
          <w:w w:val="105"/>
          <w:sz w:val="24"/>
        </w:rPr>
        <w:t>Alignment with sustainable practices (e.g. one or more of</w:t>
      </w:r>
      <w:r w:rsidR="00553B6F">
        <w:rPr>
          <w:color w:val="424242"/>
          <w:w w:val="105"/>
          <w:sz w:val="24"/>
        </w:rPr>
        <w:t xml:space="preserve"> the </w:t>
      </w:r>
      <w:hyperlink r:id="rId14" w:history="1">
        <w:r w:rsidR="00553B6F" w:rsidRPr="00553B6F">
          <w:rPr>
            <w:rStyle w:val="Hyperlink"/>
            <w:w w:val="105"/>
            <w:sz w:val="24"/>
          </w:rPr>
          <w:t>United Nation’s Sustainable Development Goals</w:t>
        </w:r>
      </w:hyperlink>
      <w:r w:rsidR="00553B6F">
        <w:rPr>
          <w:color w:val="424242"/>
          <w:w w:val="105"/>
          <w:sz w:val="24"/>
        </w:rPr>
        <w:t xml:space="preserve"> </w:t>
      </w:r>
      <w:r>
        <w:rPr>
          <w:color w:val="424242"/>
          <w:w w:val="105"/>
          <w:sz w:val="24"/>
        </w:rPr>
        <w:t xml:space="preserve"> (</w:t>
      </w:r>
      <w:r w:rsidR="00915D4B">
        <w:rPr>
          <w:color w:val="424242"/>
          <w:w w:val="105"/>
          <w:sz w:val="24"/>
        </w:rPr>
        <w:t>20</w:t>
      </w:r>
      <w:r>
        <w:rPr>
          <w:color w:val="424242"/>
          <w:w w:val="105"/>
          <w:sz w:val="24"/>
        </w:rPr>
        <w:t>%)</w:t>
      </w:r>
    </w:p>
    <w:p w14:paraId="023AB1A7" w14:textId="77777777" w:rsidR="00B829F8" w:rsidRDefault="00000000">
      <w:pPr>
        <w:pStyle w:val="ListParagraph"/>
        <w:numPr>
          <w:ilvl w:val="0"/>
          <w:numId w:val="3"/>
        </w:numPr>
        <w:tabs>
          <w:tab w:val="left" w:pos="819"/>
        </w:tabs>
        <w:spacing w:line="291" w:lineRule="exact"/>
        <w:ind w:left="819" w:hanging="359"/>
        <w:rPr>
          <w:color w:val="404040"/>
          <w:sz w:val="24"/>
        </w:rPr>
      </w:pPr>
      <w:r>
        <w:rPr>
          <w:color w:val="404040"/>
          <w:w w:val="105"/>
          <w:sz w:val="24"/>
        </w:rPr>
        <w:t>Overall</w:t>
      </w:r>
      <w:r>
        <w:rPr>
          <w:color w:val="404040"/>
          <w:spacing w:val="20"/>
          <w:w w:val="105"/>
          <w:sz w:val="24"/>
        </w:rPr>
        <w:t xml:space="preserve"> </w:t>
      </w:r>
      <w:r>
        <w:rPr>
          <w:color w:val="404040"/>
          <w:w w:val="105"/>
          <w:sz w:val="24"/>
        </w:rPr>
        <w:t>application/project</w:t>
      </w:r>
      <w:r>
        <w:rPr>
          <w:color w:val="404040"/>
          <w:spacing w:val="21"/>
          <w:w w:val="105"/>
          <w:sz w:val="24"/>
        </w:rPr>
        <w:t xml:space="preserve"> </w:t>
      </w:r>
      <w:r>
        <w:rPr>
          <w:color w:val="404040"/>
          <w:w w:val="105"/>
          <w:sz w:val="24"/>
        </w:rPr>
        <w:t>appeal</w:t>
      </w:r>
      <w:r>
        <w:rPr>
          <w:color w:val="404040"/>
          <w:spacing w:val="21"/>
          <w:w w:val="105"/>
          <w:sz w:val="24"/>
        </w:rPr>
        <w:t xml:space="preserve"> </w:t>
      </w:r>
      <w:r>
        <w:rPr>
          <w:color w:val="404040"/>
          <w:w w:val="105"/>
          <w:sz w:val="24"/>
        </w:rPr>
        <w:t>and</w:t>
      </w:r>
      <w:r>
        <w:rPr>
          <w:color w:val="404040"/>
          <w:spacing w:val="20"/>
          <w:w w:val="105"/>
          <w:sz w:val="24"/>
        </w:rPr>
        <w:t xml:space="preserve"> </w:t>
      </w:r>
      <w:r>
        <w:rPr>
          <w:color w:val="404040"/>
          <w:w w:val="105"/>
          <w:sz w:val="24"/>
        </w:rPr>
        <w:t>assessment</w:t>
      </w:r>
      <w:r>
        <w:rPr>
          <w:color w:val="404040"/>
          <w:spacing w:val="21"/>
          <w:w w:val="105"/>
          <w:sz w:val="24"/>
        </w:rPr>
        <w:t xml:space="preserve"> </w:t>
      </w:r>
      <w:r>
        <w:rPr>
          <w:color w:val="404040"/>
          <w:spacing w:val="-4"/>
          <w:w w:val="105"/>
          <w:sz w:val="24"/>
        </w:rPr>
        <w:t>(5%)</w:t>
      </w:r>
    </w:p>
    <w:p w14:paraId="20BE093E" w14:textId="77777777" w:rsidR="00B829F8" w:rsidRDefault="00B829F8">
      <w:pPr>
        <w:pStyle w:val="BodyText"/>
        <w:spacing w:before="262"/>
      </w:pPr>
    </w:p>
    <w:p w14:paraId="3575647F" w14:textId="77777777" w:rsidR="00B829F8" w:rsidRDefault="00000000">
      <w:pPr>
        <w:pStyle w:val="Heading2"/>
        <w:numPr>
          <w:ilvl w:val="1"/>
          <w:numId w:val="7"/>
        </w:numPr>
        <w:tabs>
          <w:tab w:val="left" w:pos="506"/>
        </w:tabs>
        <w:ind w:left="506" w:hanging="406"/>
        <w:rPr>
          <w:color w:val="05374B"/>
        </w:rPr>
      </w:pPr>
      <w:r>
        <w:rPr>
          <w:color w:val="05374B"/>
          <w:w w:val="110"/>
        </w:rPr>
        <w:t>Funding</w:t>
      </w:r>
      <w:r>
        <w:rPr>
          <w:color w:val="05374B"/>
          <w:spacing w:val="-3"/>
          <w:w w:val="110"/>
        </w:rPr>
        <w:t xml:space="preserve"> </w:t>
      </w:r>
      <w:r>
        <w:rPr>
          <w:color w:val="05374B"/>
          <w:w w:val="110"/>
        </w:rPr>
        <w:t>Notiﬁcations</w:t>
      </w:r>
      <w:r>
        <w:rPr>
          <w:color w:val="05374B"/>
          <w:spacing w:val="-2"/>
          <w:w w:val="110"/>
        </w:rPr>
        <w:t xml:space="preserve"> </w:t>
      </w:r>
      <w:r>
        <w:rPr>
          <w:color w:val="05374B"/>
          <w:w w:val="110"/>
        </w:rPr>
        <w:t>and</w:t>
      </w:r>
      <w:r>
        <w:rPr>
          <w:color w:val="05374B"/>
          <w:spacing w:val="-2"/>
          <w:w w:val="110"/>
        </w:rPr>
        <w:t xml:space="preserve"> </w:t>
      </w:r>
      <w:r>
        <w:rPr>
          <w:color w:val="05374B"/>
          <w:w w:val="110"/>
        </w:rPr>
        <w:t>Funding</w:t>
      </w:r>
      <w:r>
        <w:rPr>
          <w:color w:val="05374B"/>
          <w:spacing w:val="-3"/>
          <w:w w:val="110"/>
        </w:rPr>
        <w:t xml:space="preserve"> </w:t>
      </w:r>
      <w:r>
        <w:rPr>
          <w:color w:val="05374B"/>
          <w:spacing w:val="-2"/>
          <w:w w:val="110"/>
        </w:rPr>
        <w:t>Agreement</w:t>
      </w:r>
    </w:p>
    <w:p w14:paraId="739D25DD" w14:textId="2ABBE7CF" w:rsidR="00B829F8" w:rsidRDefault="00915D4B">
      <w:pPr>
        <w:pStyle w:val="BodyText"/>
        <w:spacing w:before="243" w:line="276" w:lineRule="auto"/>
        <w:ind w:left="100" w:right="122"/>
      </w:pPr>
      <w:r>
        <w:rPr>
          <w:color w:val="404040"/>
          <w:w w:val="105"/>
        </w:rPr>
        <w:t>HICEEC will issue a funding notiﬁcation by email once a decision has been</w:t>
      </w:r>
      <w:r>
        <w:rPr>
          <w:color w:val="404040"/>
          <w:spacing w:val="80"/>
          <w:w w:val="105"/>
        </w:rPr>
        <w:t xml:space="preserve"> </w:t>
      </w:r>
      <w:r>
        <w:rPr>
          <w:color w:val="404040"/>
          <w:w w:val="105"/>
        </w:rPr>
        <w:t>reached. The notiﬁcation will state one of the following:</w:t>
      </w:r>
    </w:p>
    <w:p w14:paraId="6EC2854B" w14:textId="77777777" w:rsidR="00B829F8" w:rsidRDefault="00000000">
      <w:pPr>
        <w:pStyle w:val="ListParagraph"/>
        <w:numPr>
          <w:ilvl w:val="2"/>
          <w:numId w:val="7"/>
        </w:numPr>
        <w:tabs>
          <w:tab w:val="left" w:pos="819"/>
        </w:tabs>
        <w:spacing w:before="3"/>
        <w:ind w:left="819" w:hanging="359"/>
        <w:rPr>
          <w:sz w:val="24"/>
        </w:rPr>
      </w:pPr>
      <w:r>
        <w:rPr>
          <w:color w:val="404040"/>
          <w:w w:val="105"/>
          <w:sz w:val="24"/>
        </w:rPr>
        <w:t>The</w:t>
      </w:r>
      <w:r>
        <w:rPr>
          <w:color w:val="404040"/>
          <w:spacing w:val="10"/>
          <w:w w:val="105"/>
          <w:sz w:val="24"/>
        </w:rPr>
        <w:t xml:space="preserve"> </w:t>
      </w:r>
      <w:r>
        <w:rPr>
          <w:color w:val="404040"/>
          <w:w w:val="105"/>
          <w:sz w:val="24"/>
        </w:rPr>
        <w:t>request</w:t>
      </w:r>
      <w:r>
        <w:rPr>
          <w:color w:val="404040"/>
          <w:spacing w:val="10"/>
          <w:w w:val="105"/>
          <w:sz w:val="24"/>
        </w:rPr>
        <w:t xml:space="preserve"> </w:t>
      </w:r>
      <w:r>
        <w:rPr>
          <w:color w:val="404040"/>
          <w:w w:val="105"/>
          <w:sz w:val="24"/>
        </w:rPr>
        <w:t>for</w:t>
      </w:r>
      <w:r>
        <w:rPr>
          <w:color w:val="404040"/>
          <w:spacing w:val="10"/>
          <w:w w:val="105"/>
          <w:sz w:val="24"/>
        </w:rPr>
        <w:t xml:space="preserve"> </w:t>
      </w:r>
      <w:r>
        <w:rPr>
          <w:color w:val="404040"/>
          <w:w w:val="105"/>
          <w:sz w:val="24"/>
        </w:rPr>
        <w:t>funding</w:t>
      </w:r>
      <w:r>
        <w:rPr>
          <w:color w:val="404040"/>
          <w:spacing w:val="11"/>
          <w:w w:val="105"/>
          <w:sz w:val="24"/>
        </w:rPr>
        <w:t xml:space="preserve"> </w:t>
      </w:r>
      <w:r>
        <w:rPr>
          <w:color w:val="404040"/>
          <w:w w:val="105"/>
          <w:sz w:val="24"/>
        </w:rPr>
        <w:t>has</w:t>
      </w:r>
      <w:r>
        <w:rPr>
          <w:color w:val="404040"/>
          <w:spacing w:val="10"/>
          <w:w w:val="105"/>
          <w:sz w:val="24"/>
        </w:rPr>
        <w:t xml:space="preserve"> </w:t>
      </w:r>
      <w:r>
        <w:rPr>
          <w:color w:val="404040"/>
          <w:w w:val="105"/>
          <w:sz w:val="24"/>
        </w:rPr>
        <w:t>been</w:t>
      </w:r>
      <w:r>
        <w:rPr>
          <w:color w:val="404040"/>
          <w:spacing w:val="10"/>
          <w:w w:val="105"/>
          <w:sz w:val="24"/>
        </w:rPr>
        <w:t xml:space="preserve"> </w:t>
      </w:r>
      <w:r>
        <w:rPr>
          <w:color w:val="404040"/>
          <w:w w:val="105"/>
          <w:sz w:val="24"/>
        </w:rPr>
        <w:t>approved</w:t>
      </w:r>
      <w:r>
        <w:rPr>
          <w:color w:val="404040"/>
          <w:spacing w:val="10"/>
          <w:w w:val="105"/>
          <w:sz w:val="24"/>
        </w:rPr>
        <w:t xml:space="preserve"> </w:t>
      </w:r>
      <w:r>
        <w:rPr>
          <w:color w:val="404040"/>
          <w:w w:val="105"/>
          <w:sz w:val="24"/>
        </w:rPr>
        <w:t>in</w:t>
      </w:r>
      <w:r>
        <w:rPr>
          <w:color w:val="404040"/>
          <w:spacing w:val="11"/>
          <w:w w:val="105"/>
          <w:sz w:val="24"/>
        </w:rPr>
        <w:t xml:space="preserve"> </w:t>
      </w:r>
      <w:r>
        <w:rPr>
          <w:color w:val="404040"/>
          <w:w w:val="105"/>
          <w:sz w:val="24"/>
        </w:rPr>
        <w:t>full;</w:t>
      </w:r>
      <w:r>
        <w:rPr>
          <w:color w:val="404040"/>
          <w:spacing w:val="10"/>
          <w:w w:val="105"/>
          <w:sz w:val="24"/>
        </w:rPr>
        <w:t xml:space="preserve"> </w:t>
      </w:r>
      <w:r>
        <w:rPr>
          <w:color w:val="404040"/>
          <w:spacing w:val="-5"/>
          <w:w w:val="105"/>
          <w:sz w:val="24"/>
        </w:rPr>
        <w:t>or</w:t>
      </w:r>
    </w:p>
    <w:p w14:paraId="378091BF" w14:textId="77777777" w:rsidR="00B829F8" w:rsidRDefault="00000000">
      <w:pPr>
        <w:pStyle w:val="ListParagraph"/>
        <w:numPr>
          <w:ilvl w:val="2"/>
          <w:numId w:val="7"/>
        </w:numPr>
        <w:tabs>
          <w:tab w:val="left" w:pos="819"/>
        </w:tabs>
        <w:spacing w:before="48"/>
        <w:ind w:left="819" w:hanging="359"/>
        <w:rPr>
          <w:sz w:val="24"/>
        </w:rPr>
      </w:pPr>
      <w:r>
        <w:rPr>
          <w:color w:val="404040"/>
          <w:w w:val="105"/>
          <w:sz w:val="24"/>
        </w:rPr>
        <w:t>The</w:t>
      </w:r>
      <w:r>
        <w:rPr>
          <w:color w:val="404040"/>
          <w:spacing w:val="15"/>
          <w:w w:val="105"/>
          <w:sz w:val="24"/>
        </w:rPr>
        <w:t xml:space="preserve"> </w:t>
      </w:r>
      <w:r>
        <w:rPr>
          <w:color w:val="404040"/>
          <w:w w:val="105"/>
          <w:sz w:val="24"/>
        </w:rPr>
        <w:t>request</w:t>
      </w:r>
      <w:r>
        <w:rPr>
          <w:color w:val="404040"/>
          <w:spacing w:val="15"/>
          <w:w w:val="105"/>
          <w:sz w:val="24"/>
        </w:rPr>
        <w:t xml:space="preserve"> </w:t>
      </w:r>
      <w:r>
        <w:rPr>
          <w:color w:val="404040"/>
          <w:w w:val="105"/>
          <w:sz w:val="24"/>
        </w:rPr>
        <w:t>for</w:t>
      </w:r>
      <w:r>
        <w:rPr>
          <w:color w:val="404040"/>
          <w:spacing w:val="15"/>
          <w:w w:val="105"/>
          <w:sz w:val="24"/>
        </w:rPr>
        <w:t xml:space="preserve"> </w:t>
      </w:r>
      <w:r>
        <w:rPr>
          <w:color w:val="404040"/>
          <w:w w:val="105"/>
          <w:sz w:val="24"/>
        </w:rPr>
        <w:t>funding</w:t>
      </w:r>
      <w:r>
        <w:rPr>
          <w:color w:val="404040"/>
          <w:spacing w:val="15"/>
          <w:w w:val="105"/>
          <w:sz w:val="24"/>
        </w:rPr>
        <w:t xml:space="preserve"> </w:t>
      </w:r>
      <w:r>
        <w:rPr>
          <w:color w:val="404040"/>
          <w:w w:val="105"/>
          <w:sz w:val="24"/>
        </w:rPr>
        <w:t>has</w:t>
      </w:r>
      <w:r>
        <w:rPr>
          <w:color w:val="404040"/>
          <w:spacing w:val="15"/>
          <w:w w:val="105"/>
          <w:sz w:val="24"/>
        </w:rPr>
        <w:t xml:space="preserve"> </w:t>
      </w:r>
      <w:r>
        <w:rPr>
          <w:color w:val="404040"/>
          <w:w w:val="105"/>
          <w:sz w:val="24"/>
        </w:rPr>
        <w:t>been</w:t>
      </w:r>
      <w:r>
        <w:rPr>
          <w:color w:val="404040"/>
          <w:spacing w:val="15"/>
          <w:w w:val="105"/>
          <w:sz w:val="24"/>
        </w:rPr>
        <w:t xml:space="preserve"> </w:t>
      </w:r>
      <w:r>
        <w:rPr>
          <w:color w:val="404040"/>
          <w:spacing w:val="-2"/>
          <w:w w:val="105"/>
          <w:sz w:val="24"/>
        </w:rPr>
        <w:t>denied.</w:t>
      </w:r>
    </w:p>
    <w:p w14:paraId="5A641DD5" w14:textId="77777777" w:rsidR="00B829F8" w:rsidRDefault="00000000">
      <w:pPr>
        <w:pStyle w:val="BodyText"/>
        <w:spacing w:before="284"/>
        <w:ind w:left="100"/>
      </w:pPr>
      <w:r>
        <w:rPr>
          <w:color w:val="404040"/>
          <w:w w:val="105"/>
        </w:rPr>
        <w:t>Funding</w:t>
      </w:r>
      <w:r>
        <w:rPr>
          <w:color w:val="404040"/>
          <w:spacing w:val="10"/>
          <w:w w:val="105"/>
        </w:rPr>
        <w:t xml:space="preserve"> </w:t>
      </w:r>
      <w:r>
        <w:rPr>
          <w:color w:val="404040"/>
          <w:w w:val="105"/>
        </w:rPr>
        <w:t>notiﬁcations</w:t>
      </w:r>
      <w:r>
        <w:rPr>
          <w:color w:val="404040"/>
          <w:spacing w:val="10"/>
          <w:w w:val="105"/>
        </w:rPr>
        <w:t xml:space="preserve"> </w:t>
      </w:r>
      <w:r>
        <w:rPr>
          <w:color w:val="404040"/>
          <w:w w:val="105"/>
        </w:rPr>
        <w:t>will</w:t>
      </w:r>
      <w:r>
        <w:rPr>
          <w:color w:val="404040"/>
          <w:spacing w:val="10"/>
          <w:w w:val="105"/>
        </w:rPr>
        <w:t xml:space="preserve"> </w:t>
      </w:r>
      <w:r>
        <w:rPr>
          <w:color w:val="404040"/>
          <w:w w:val="105"/>
        </w:rPr>
        <w:t>be</w:t>
      </w:r>
      <w:r>
        <w:rPr>
          <w:color w:val="404040"/>
          <w:spacing w:val="11"/>
          <w:w w:val="105"/>
        </w:rPr>
        <w:t xml:space="preserve"> </w:t>
      </w:r>
      <w:r>
        <w:rPr>
          <w:color w:val="404040"/>
          <w:w w:val="105"/>
        </w:rPr>
        <w:t>issued</w:t>
      </w:r>
      <w:r>
        <w:rPr>
          <w:color w:val="404040"/>
          <w:spacing w:val="10"/>
          <w:w w:val="105"/>
        </w:rPr>
        <w:t xml:space="preserve"> </w:t>
      </w:r>
      <w:r>
        <w:rPr>
          <w:color w:val="404040"/>
          <w:w w:val="105"/>
        </w:rPr>
        <w:t>within</w:t>
      </w:r>
      <w:r>
        <w:rPr>
          <w:color w:val="404040"/>
          <w:spacing w:val="10"/>
          <w:w w:val="105"/>
        </w:rPr>
        <w:t xml:space="preserve"> </w:t>
      </w:r>
      <w:r>
        <w:rPr>
          <w:color w:val="404040"/>
          <w:w w:val="105"/>
        </w:rPr>
        <w:t>2-3</w:t>
      </w:r>
      <w:r>
        <w:rPr>
          <w:color w:val="404040"/>
          <w:spacing w:val="10"/>
          <w:w w:val="105"/>
        </w:rPr>
        <w:t xml:space="preserve"> </w:t>
      </w:r>
      <w:r>
        <w:rPr>
          <w:color w:val="404040"/>
          <w:w w:val="105"/>
        </w:rPr>
        <w:t>weeks</w:t>
      </w:r>
      <w:r>
        <w:rPr>
          <w:color w:val="404040"/>
          <w:spacing w:val="10"/>
          <w:w w:val="105"/>
        </w:rPr>
        <w:t xml:space="preserve"> </w:t>
      </w:r>
      <w:r>
        <w:rPr>
          <w:color w:val="404040"/>
          <w:w w:val="105"/>
        </w:rPr>
        <w:t>of</w:t>
      </w:r>
      <w:r>
        <w:rPr>
          <w:color w:val="404040"/>
          <w:spacing w:val="11"/>
          <w:w w:val="105"/>
        </w:rPr>
        <w:t xml:space="preserve"> </w:t>
      </w:r>
      <w:r>
        <w:rPr>
          <w:color w:val="404040"/>
          <w:w w:val="105"/>
        </w:rPr>
        <w:t>the</w:t>
      </w:r>
      <w:r>
        <w:rPr>
          <w:color w:val="404040"/>
          <w:spacing w:val="10"/>
          <w:w w:val="105"/>
        </w:rPr>
        <w:t xml:space="preserve"> </w:t>
      </w:r>
      <w:r>
        <w:rPr>
          <w:color w:val="404040"/>
          <w:w w:val="105"/>
        </w:rPr>
        <w:t>application</w:t>
      </w:r>
      <w:r>
        <w:rPr>
          <w:color w:val="404040"/>
          <w:spacing w:val="10"/>
          <w:w w:val="105"/>
        </w:rPr>
        <w:t xml:space="preserve"> </w:t>
      </w:r>
      <w:r>
        <w:rPr>
          <w:color w:val="404040"/>
          <w:spacing w:val="-2"/>
          <w:w w:val="105"/>
        </w:rPr>
        <w:t>submission.</w:t>
      </w:r>
    </w:p>
    <w:p w14:paraId="4DD95F3A" w14:textId="77777777" w:rsidR="00B829F8" w:rsidRDefault="00000000">
      <w:pPr>
        <w:pStyle w:val="Heading2"/>
        <w:spacing w:before="283"/>
        <w:ind w:left="100" w:firstLine="0"/>
      </w:pPr>
      <w:r>
        <w:rPr>
          <w:color w:val="404040"/>
          <w:w w:val="110"/>
        </w:rPr>
        <w:t>Successful</w:t>
      </w:r>
      <w:r>
        <w:rPr>
          <w:color w:val="404040"/>
          <w:spacing w:val="14"/>
          <w:w w:val="110"/>
        </w:rPr>
        <w:t xml:space="preserve"> </w:t>
      </w:r>
      <w:r>
        <w:rPr>
          <w:color w:val="404040"/>
          <w:w w:val="110"/>
        </w:rPr>
        <w:t>Applicants</w:t>
      </w:r>
      <w:r>
        <w:rPr>
          <w:color w:val="404040"/>
          <w:spacing w:val="15"/>
          <w:w w:val="110"/>
        </w:rPr>
        <w:t xml:space="preserve"> </w:t>
      </w:r>
      <w:r>
        <w:rPr>
          <w:color w:val="404040"/>
          <w:spacing w:val="-4"/>
          <w:w w:val="110"/>
        </w:rPr>
        <w:t>must:</w:t>
      </w:r>
    </w:p>
    <w:p w14:paraId="27270EA9" w14:textId="2F95D9AC" w:rsidR="00B829F8" w:rsidRDefault="00000000">
      <w:pPr>
        <w:pStyle w:val="ListParagraph"/>
        <w:numPr>
          <w:ilvl w:val="0"/>
          <w:numId w:val="2"/>
        </w:numPr>
        <w:tabs>
          <w:tab w:val="left" w:pos="820"/>
        </w:tabs>
        <w:spacing w:before="244" w:line="276" w:lineRule="auto"/>
        <w:ind w:right="274"/>
        <w:rPr>
          <w:sz w:val="24"/>
        </w:rPr>
      </w:pPr>
      <w:r>
        <w:rPr>
          <w:color w:val="404040"/>
          <w:w w:val="105"/>
          <w:sz w:val="24"/>
        </w:rPr>
        <w:t xml:space="preserve">Commit to a formal signed contract, known as a Funding Agreement, which outlines the obligations of </w:t>
      </w:r>
      <w:r w:rsidR="00915D4B">
        <w:rPr>
          <w:color w:val="404040"/>
          <w:w w:val="105"/>
          <w:sz w:val="24"/>
        </w:rPr>
        <w:t>HICEEC</w:t>
      </w:r>
      <w:r>
        <w:rPr>
          <w:color w:val="404040"/>
          <w:w w:val="105"/>
          <w:sz w:val="24"/>
        </w:rPr>
        <w:t xml:space="preserve"> and the </w:t>
      </w:r>
      <w:proofErr w:type="gramStart"/>
      <w:r>
        <w:rPr>
          <w:color w:val="404040"/>
          <w:w w:val="105"/>
          <w:sz w:val="24"/>
        </w:rPr>
        <w:t>Applicant;</w:t>
      </w:r>
      <w:proofErr w:type="gramEnd"/>
    </w:p>
    <w:p w14:paraId="255AA0B9" w14:textId="177C1170" w:rsidR="00B829F8" w:rsidRPr="00080F89" w:rsidRDefault="00000000" w:rsidP="00080F89">
      <w:pPr>
        <w:pStyle w:val="ListParagraph"/>
        <w:numPr>
          <w:ilvl w:val="0"/>
          <w:numId w:val="2"/>
        </w:numPr>
        <w:tabs>
          <w:tab w:val="left" w:pos="820"/>
        </w:tabs>
        <w:spacing w:before="198" w:line="276" w:lineRule="auto"/>
        <w:ind w:right="263"/>
        <w:rPr>
          <w:sz w:val="24"/>
        </w:rPr>
        <w:sectPr w:rsidR="00B829F8" w:rsidRPr="00080F89">
          <w:pgSz w:w="12240" w:h="15840"/>
          <w:pgMar w:top="2040" w:right="1040" w:bottom="1320" w:left="1340" w:header="180" w:footer="1120" w:gutter="0"/>
          <w:cols w:space="720"/>
        </w:sectPr>
      </w:pPr>
      <w:r>
        <w:rPr>
          <w:color w:val="404040"/>
          <w:w w:val="105"/>
          <w:sz w:val="24"/>
        </w:rPr>
        <w:t xml:space="preserve">Provide a high-resolution version of your organization’s logo and accompanying guidelines to be used for any </w:t>
      </w:r>
      <w:r w:rsidR="00915D4B">
        <w:rPr>
          <w:color w:val="404040"/>
          <w:w w:val="105"/>
          <w:sz w:val="24"/>
        </w:rPr>
        <w:t>HICEEC</w:t>
      </w:r>
      <w:r>
        <w:rPr>
          <w:color w:val="404040"/>
          <w:w w:val="105"/>
          <w:sz w:val="24"/>
        </w:rPr>
        <w:t xml:space="preserve"> promotional activity for your </w:t>
      </w:r>
      <w:r>
        <w:rPr>
          <w:color w:val="404040"/>
          <w:spacing w:val="-2"/>
          <w:w w:val="105"/>
          <w:sz w:val="24"/>
        </w:rPr>
        <w:t>event/festival;</w:t>
      </w:r>
    </w:p>
    <w:p w14:paraId="19B7D29D" w14:textId="1DDC93D0" w:rsidR="00B829F8" w:rsidRDefault="00000000">
      <w:pPr>
        <w:pStyle w:val="ListParagraph"/>
        <w:numPr>
          <w:ilvl w:val="0"/>
          <w:numId w:val="2"/>
        </w:numPr>
        <w:tabs>
          <w:tab w:val="left" w:pos="820"/>
        </w:tabs>
        <w:spacing w:line="276" w:lineRule="auto"/>
        <w:ind w:right="338"/>
        <w:rPr>
          <w:sz w:val="24"/>
        </w:rPr>
      </w:pPr>
      <w:r>
        <w:rPr>
          <w:color w:val="404040"/>
          <w:w w:val="105"/>
          <w:sz w:val="24"/>
        </w:rPr>
        <w:t xml:space="preserve">Provide a copy of your liability insurance. </w:t>
      </w:r>
      <w:r w:rsidR="00915D4B">
        <w:rPr>
          <w:color w:val="404040"/>
          <w:w w:val="105"/>
          <w:sz w:val="24"/>
        </w:rPr>
        <w:t>HICEEC</w:t>
      </w:r>
      <w:r>
        <w:rPr>
          <w:color w:val="404040"/>
          <w:w w:val="105"/>
          <w:sz w:val="24"/>
        </w:rPr>
        <w:t xml:space="preserve"> requires that all funded festivals</w:t>
      </w:r>
      <w:r w:rsidR="00915D4B">
        <w:rPr>
          <w:color w:val="404040"/>
          <w:w w:val="105"/>
          <w:sz w:val="24"/>
        </w:rPr>
        <w:t>, events, and initiatives</w:t>
      </w:r>
      <w:r>
        <w:rPr>
          <w:color w:val="404040"/>
          <w:w w:val="105"/>
          <w:sz w:val="24"/>
        </w:rPr>
        <w:t xml:space="preserve"> purchase a minimum $2,000,000 in liability insurance</w:t>
      </w:r>
      <w:r>
        <w:rPr>
          <w:color w:val="404040"/>
          <w:spacing w:val="40"/>
          <w:w w:val="105"/>
          <w:sz w:val="24"/>
        </w:rPr>
        <w:t xml:space="preserve"> </w:t>
      </w:r>
      <w:r>
        <w:rPr>
          <w:color w:val="404040"/>
          <w:w w:val="105"/>
          <w:sz w:val="24"/>
        </w:rPr>
        <w:t xml:space="preserve">and list </w:t>
      </w:r>
      <w:r w:rsidR="00915D4B">
        <w:rPr>
          <w:color w:val="404040"/>
          <w:w w:val="105"/>
          <w:sz w:val="24"/>
        </w:rPr>
        <w:t>HICEEC</w:t>
      </w:r>
      <w:r>
        <w:rPr>
          <w:color w:val="404040"/>
          <w:w w:val="105"/>
          <w:sz w:val="24"/>
        </w:rPr>
        <w:t xml:space="preserve"> as an additional insured; and</w:t>
      </w:r>
    </w:p>
    <w:p w14:paraId="3C178EC7" w14:textId="1364D1EA" w:rsidR="00B829F8" w:rsidRDefault="00000000">
      <w:pPr>
        <w:pStyle w:val="ListParagraph"/>
        <w:numPr>
          <w:ilvl w:val="0"/>
          <w:numId w:val="2"/>
        </w:numPr>
        <w:tabs>
          <w:tab w:val="left" w:pos="820"/>
        </w:tabs>
        <w:spacing w:before="198" w:line="288" w:lineRule="auto"/>
        <w:ind w:right="1161"/>
        <w:rPr>
          <w:sz w:val="24"/>
        </w:rPr>
      </w:pPr>
      <w:r>
        <w:rPr>
          <w:color w:val="404040"/>
          <w:w w:val="105"/>
          <w:sz w:val="24"/>
        </w:rPr>
        <w:t xml:space="preserve">Agree to give recognition to </w:t>
      </w:r>
      <w:r w:rsidR="00915D4B">
        <w:rPr>
          <w:color w:val="404040"/>
          <w:w w:val="105"/>
          <w:sz w:val="24"/>
        </w:rPr>
        <w:t>HICEEC’s</w:t>
      </w:r>
      <w:r>
        <w:rPr>
          <w:color w:val="404040"/>
          <w:w w:val="105"/>
          <w:sz w:val="24"/>
        </w:rPr>
        <w:t xml:space="preserve"> funding support by</w:t>
      </w:r>
      <w:r>
        <w:rPr>
          <w:color w:val="404040"/>
          <w:spacing w:val="40"/>
          <w:w w:val="105"/>
          <w:sz w:val="24"/>
        </w:rPr>
        <w:t xml:space="preserve"> </w:t>
      </w:r>
      <w:r>
        <w:rPr>
          <w:color w:val="404040"/>
          <w:w w:val="105"/>
          <w:sz w:val="24"/>
        </w:rPr>
        <w:t xml:space="preserve">displaying the </w:t>
      </w:r>
      <w:r w:rsidR="00915D4B">
        <w:rPr>
          <w:color w:val="404040"/>
          <w:w w:val="105"/>
          <w:sz w:val="24"/>
        </w:rPr>
        <w:t>HICEEC</w:t>
      </w:r>
      <w:r>
        <w:rPr>
          <w:color w:val="404040"/>
          <w:w w:val="105"/>
          <w:sz w:val="24"/>
        </w:rPr>
        <w:t xml:space="preserve"> logo where appropriate; and</w:t>
      </w:r>
    </w:p>
    <w:p w14:paraId="6ECD358B" w14:textId="77777777" w:rsidR="00B829F8" w:rsidRDefault="00000000">
      <w:pPr>
        <w:pStyle w:val="ListParagraph"/>
        <w:numPr>
          <w:ilvl w:val="0"/>
          <w:numId w:val="2"/>
        </w:numPr>
        <w:tabs>
          <w:tab w:val="left" w:pos="820"/>
        </w:tabs>
        <w:spacing w:before="198" w:line="288" w:lineRule="auto"/>
        <w:ind w:right="176"/>
        <w:rPr>
          <w:sz w:val="24"/>
        </w:rPr>
      </w:pPr>
      <w:r>
        <w:rPr>
          <w:color w:val="404040"/>
          <w:w w:val="105"/>
          <w:sz w:val="24"/>
        </w:rPr>
        <w:t>Complete a Final Report, which includes all data collected to measure the success of</w:t>
      </w:r>
      <w:r>
        <w:rPr>
          <w:color w:val="404040"/>
          <w:spacing w:val="40"/>
          <w:w w:val="105"/>
          <w:sz w:val="24"/>
        </w:rPr>
        <w:t xml:space="preserve"> </w:t>
      </w:r>
      <w:r>
        <w:rPr>
          <w:color w:val="404040"/>
          <w:w w:val="105"/>
          <w:sz w:val="24"/>
        </w:rPr>
        <w:t>the event/experience.</w:t>
      </w:r>
    </w:p>
    <w:p w14:paraId="518BF9C0" w14:textId="77777777" w:rsidR="00B829F8" w:rsidRDefault="00B829F8">
      <w:pPr>
        <w:pStyle w:val="BodyText"/>
        <w:spacing w:before="42"/>
      </w:pPr>
    </w:p>
    <w:p w14:paraId="01F91617" w14:textId="77777777" w:rsidR="00B829F8" w:rsidRDefault="00000000">
      <w:pPr>
        <w:pStyle w:val="Heading2"/>
        <w:numPr>
          <w:ilvl w:val="1"/>
          <w:numId w:val="7"/>
        </w:numPr>
        <w:tabs>
          <w:tab w:val="left" w:pos="509"/>
        </w:tabs>
        <w:ind w:left="509" w:hanging="409"/>
        <w:rPr>
          <w:color w:val="05374B"/>
        </w:rPr>
      </w:pPr>
      <w:r>
        <w:rPr>
          <w:color w:val="05374B"/>
          <w:w w:val="110"/>
        </w:rPr>
        <w:t>Program</w:t>
      </w:r>
      <w:r>
        <w:rPr>
          <w:color w:val="05374B"/>
          <w:spacing w:val="-14"/>
          <w:w w:val="110"/>
        </w:rPr>
        <w:t xml:space="preserve"> </w:t>
      </w:r>
      <w:r>
        <w:rPr>
          <w:color w:val="05374B"/>
          <w:w w:val="110"/>
        </w:rPr>
        <w:t>Execution</w:t>
      </w:r>
      <w:r>
        <w:rPr>
          <w:color w:val="05374B"/>
          <w:spacing w:val="-13"/>
          <w:w w:val="110"/>
        </w:rPr>
        <w:t xml:space="preserve"> </w:t>
      </w:r>
      <w:r>
        <w:rPr>
          <w:color w:val="05374B"/>
          <w:spacing w:val="-2"/>
          <w:w w:val="110"/>
        </w:rPr>
        <w:t>Changes</w:t>
      </w:r>
    </w:p>
    <w:p w14:paraId="4BD133F1" w14:textId="77777777" w:rsidR="00B829F8" w:rsidRDefault="00000000">
      <w:pPr>
        <w:pStyle w:val="BodyText"/>
        <w:spacing w:before="243" w:line="276" w:lineRule="auto"/>
        <w:ind w:left="100" w:right="444"/>
      </w:pPr>
      <w:r>
        <w:rPr>
          <w:color w:val="404040"/>
          <w:w w:val="105"/>
        </w:rPr>
        <w:t>Any signiﬁcant changes to the application will need to be approved by the Funding</w:t>
      </w:r>
      <w:r>
        <w:rPr>
          <w:color w:val="404040"/>
          <w:spacing w:val="40"/>
          <w:w w:val="105"/>
        </w:rPr>
        <w:t xml:space="preserve"> </w:t>
      </w:r>
      <w:r>
        <w:rPr>
          <w:color w:val="404040"/>
          <w:w w:val="105"/>
        </w:rPr>
        <w:t xml:space="preserve">Committee, </w:t>
      </w:r>
      <w:r>
        <w:rPr>
          <w:color w:val="212121"/>
          <w:w w:val="105"/>
        </w:rPr>
        <w:t>failure to do so may impact current and/or future funding disbursements.</w:t>
      </w:r>
    </w:p>
    <w:p w14:paraId="33C27840" w14:textId="77777777" w:rsidR="00B829F8" w:rsidRDefault="00B829F8">
      <w:pPr>
        <w:pStyle w:val="BodyText"/>
        <w:spacing w:before="42"/>
      </w:pPr>
    </w:p>
    <w:p w14:paraId="468BF59C" w14:textId="77777777" w:rsidR="00B829F8" w:rsidRDefault="00000000">
      <w:pPr>
        <w:pStyle w:val="Heading2"/>
        <w:numPr>
          <w:ilvl w:val="1"/>
          <w:numId w:val="7"/>
        </w:numPr>
        <w:tabs>
          <w:tab w:val="left" w:pos="511"/>
        </w:tabs>
        <w:ind w:left="511" w:hanging="411"/>
        <w:rPr>
          <w:color w:val="05374B"/>
        </w:rPr>
      </w:pPr>
      <w:r>
        <w:rPr>
          <w:color w:val="05374B"/>
          <w:spacing w:val="-2"/>
          <w:w w:val="110"/>
        </w:rPr>
        <w:t>Reporting</w:t>
      </w:r>
    </w:p>
    <w:p w14:paraId="025A2AA8" w14:textId="63311D54" w:rsidR="00B829F8" w:rsidRDefault="00000000">
      <w:pPr>
        <w:pStyle w:val="BodyText"/>
        <w:spacing w:before="243" w:line="276" w:lineRule="auto"/>
        <w:ind w:left="100" w:right="220"/>
      </w:pPr>
      <w:r>
        <w:rPr>
          <w:color w:val="404040"/>
          <w:w w:val="105"/>
        </w:rPr>
        <w:t>Recipients</w:t>
      </w:r>
      <w:r>
        <w:rPr>
          <w:color w:val="404040"/>
          <w:spacing w:val="24"/>
          <w:w w:val="105"/>
        </w:rPr>
        <w:t xml:space="preserve"> </w:t>
      </w:r>
      <w:r>
        <w:rPr>
          <w:color w:val="404040"/>
          <w:w w:val="105"/>
        </w:rPr>
        <w:t>must</w:t>
      </w:r>
      <w:r>
        <w:rPr>
          <w:color w:val="404040"/>
          <w:spacing w:val="24"/>
          <w:w w:val="105"/>
        </w:rPr>
        <w:t xml:space="preserve"> </w:t>
      </w:r>
      <w:r>
        <w:rPr>
          <w:color w:val="404040"/>
          <w:w w:val="105"/>
        </w:rPr>
        <w:t>provide</w:t>
      </w:r>
      <w:r>
        <w:rPr>
          <w:color w:val="404040"/>
          <w:spacing w:val="24"/>
          <w:w w:val="105"/>
        </w:rPr>
        <w:t xml:space="preserve"> </w:t>
      </w:r>
      <w:r>
        <w:rPr>
          <w:color w:val="404040"/>
          <w:w w:val="105"/>
        </w:rPr>
        <w:t>copies</w:t>
      </w:r>
      <w:r>
        <w:rPr>
          <w:color w:val="404040"/>
          <w:spacing w:val="24"/>
          <w:w w:val="105"/>
        </w:rPr>
        <w:t xml:space="preserve"> </w:t>
      </w:r>
      <w:r>
        <w:rPr>
          <w:color w:val="404040"/>
          <w:w w:val="105"/>
        </w:rPr>
        <w:t>of</w:t>
      </w:r>
      <w:r>
        <w:rPr>
          <w:color w:val="404040"/>
          <w:spacing w:val="24"/>
          <w:w w:val="105"/>
        </w:rPr>
        <w:t xml:space="preserve"> </w:t>
      </w:r>
      <w:r>
        <w:rPr>
          <w:color w:val="404040"/>
          <w:w w:val="105"/>
        </w:rPr>
        <w:t>receipts</w:t>
      </w:r>
      <w:r>
        <w:rPr>
          <w:color w:val="404040"/>
          <w:spacing w:val="24"/>
          <w:w w:val="105"/>
        </w:rPr>
        <w:t xml:space="preserve"> </w:t>
      </w:r>
      <w:r>
        <w:rPr>
          <w:color w:val="404040"/>
          <w:w w:val="105"/>
        </w:rPr>
        <w:t>for</w:t>
      </w:r>
      <w:r>
        <w:rPr>
          <w:color w:val="404040"/>
          <w:spacing w:val="24"/>
          <w:w w:val="105"/>
        </w:rPr>
        <w:t xml:space="preserve"> </w:t>
      </w:r>
      <w:r>
        <w:rPr>
          <w:color w:val="404040"/>
          <w:w w:val="105"/>
        </w:rPr>
        <w:t>expenses</w:t>
      </w:r>
      <w:r>
        <w:rPr>
          <w:color w:val="404040"/>
          <w:spacing w:val="24"/>
          <w:w w:val="105"/>
        </w:rPr>
        <w:t xml:space="preserve"> </w:t>
      </w:r>
      <w:r>
        <w:rPr>
          <w:color w:val="404040"/>
          <w:w w:val="105"/>
        </w:rPr>
        <w:t>that</w:t>
      </w:r>
      <w:r>
        <w:rPr>
          <w:color w:val="404040"/>
          <w:spacing w:val="24"/>
          <w:w w:val="105"/>
        </w:rPr>
        <w:t xml:space="preserve"> </w:t>
      </w:r>
      <w:r>
        <w:rPr>
          <w:color w:val="404040"/>
          <w:w w:val="105"/>
        </w:rPr>
        <w:t>equal</w:t>
      </w:r>
      <w:r>
        <w:rPr>
          <w:color w:val="404040"/>
          <w:spacing w:val="24"/>
          <w:w w:val="105"/>
        </w:rPr>
        <w:t xml:space="preserve"> </w:t>
      </w:r>
      <w:r>
        <w:rPr>
          <w:color w:val="404040"/>
          <w:w w:val="105"/>
        </w:rPr>
        <w:t>the</w:t>
      </w:r>
      <w:r>
        <w:rPr>
          <w:color w:val="404040"/>
          <w:spacing w:val="24"/>
          <w:w w:val="105"/>
        </w:rPr>
        <w:t xml:space="preserve"> </w:t>
      </w:r>
      <w:r>
        <w:rPr>
          <w:color w:val="404040"/>
          <w:w w:val="105"/>
        </w:rPr>
        <w:t>total</w:t>
      </w:r>
      <w:r>
        <w:rPr>
          <w:color w:val="404040"/>
          <w:spacing w:val="24"/>
          <w:w w:val="105"/>
        </w:rPr>
        <w:t xml:space="preserve"> </w:t>
      </w:r>
      <w:r>
        <w:rPr>
          <w:color w:val="404040"/>
          <w:w w:val="105"/>
        </w:rPr>
        <w:t>amount</w:t>
      </w:r>
      <w:r>
        <w:rPr>
          <w:color w:val="404040"/>
          <w:spacing w:val="24"/>
          <w:w w:val="105"/>
        </w:rPr>
        <w:t xml:space="preserve"> </w:t>
      </w:r>
      <w:r>
        <w:rPr>
          <w:color w:val="404040"/>
          <w:w w:val="105"/>
        </w:rPr>
        <w:t>of funds</w:t>
      </w:r>
      <w:r>
        <w:rPr>
          <w:color w:val="404040"/>
          <w:spacing w:val="31"/>
          <w:w w:val="105"/>
        </w:rPr>
        <w:t xml:space="preserve"> </w:t>
      </w:r>
      <w:r>
        <w:rPr>
          <w:color w:val="404040"/>
          <w:w w:val="105"/>
        </w:rPr>
        <w:t>approved</w:t>
      </w:r>
      <w:r>
        <w:rPr>
          <w:color w:val="404040"/>
          <w:spacing w:val="31"/>
          <w:w w:val="105"/>
        </w:rPr>
        <w:t xml:space="preserve"> </w:t>
      </w:r>
      <w:r>
        <w:rPr>
          <w:color w:val="404040"/>
          <w:w w:val="105"/>
        </w:rPr>
        <w:t>by</w:t>
      </w:r>
      <w:r>
        <w:rPr>
          <w:color w:val="404040"/>
          <w:spacing w:val="31"/>
          <w:w w:val="105"/>
        </w:rPr>
        <w:t xml:space="preserve"> </w:t>
      </w:r>
      <w:r w:rsidR="00915D4B">
        <w:rPr>
          <w:color w:val="404040"/>
          <w:w w:val="105"/>
        </w:rPr>
        <w:t>HICEEC</w:t>
      </w:r>
      <w:r>
        <w:rPr>
          <w:color w:val="404040"/>
          <w:w w:val="105"/>
        </w:rPr>
        <w:t>.</w:t>
      </w:r>
      <w:r>
        <w:rPr>
          <w:color w:val="404040"/>
          <w:spacing w:val="31"/>
          <w:w w:val="105"/>
        </w:rPr>
        <w:t xml:space="preserve"> </w:t>
      </w:r>
      <w:r>
        <w:rPr>
          <w:color w:val="404040"/>
          <w:w w:val="105"/>
        </w:rPr>
        <w:t>Receipts</w:t>
      </w:r>
      <w:r>
        <w:rPr>
          <w:color w:val="404040"/>
          <w:spacing w:val="31"/>
          <w:w w:val="105"/>
        </w:rPr>
        <w:t xml:space="preserve"> </w:t>
      </w:r>
      <w:r>
        <w:rPr>
          <w:color w:val="404040"/>
          <w:w w:val="105"/>
        </w:rPr>
        <w:t>must</w:t>
      </w:r>
      <w:r>
        <w:rPr>
          <w:color w:val="404040"/>
          <w:spacing w:val="31"/>
          <w:w w:val="105"/>
        </w:rPr>
        <w:t xml:space="preserve"> </w:t>
      </w:r>
      <w:r>
        <w:rPr>
          <w:color w:val="404040"/>
          <w:w w:val="105"/>
        </w:rPr>
        <w:t>only</w:t>
      </w:r>
      <w:r>
        <w:rPr>
          <w:color w:val="404040"/>
          <w:spacing w:val="31"/>
          <w:w w:val="105"/>
        </w:rPr>
        <w:t xml:space="preserve"> </w:t>
      </w:r>
      <w:r>
        <w:rPr>
          <w:color w:val="404040"/>
          <w:w w:val="105"/>
        </w:rPr>
        <w:t>be</w:t>
      </w:r>
      <w:r>
        <w:rPr>
          <w:color w:val="404040"/>
          <w:spacing w:val="31"/>
          <w:w w:val="105"/>
        </w:rPr>
        <w:t xml:space="preserve"> </w:t>
      </w:r>
      <w:r>
        <w:rPr>
          <w:color w:val="404040"/>
          <w:w w:val="105"/>
        </w:rPr>
        <w:t>for</w:t>
      </w:r>
      <w:r>
        <w:rPr>
          <w:color w:val="404040"/>
          <w:spacing w:val="31"/>
          <w:w w:val="105"/>
        </w:rPr>
        <w:t xml:space="preserve"> </w:t>
      </w:r>
      <w:r>
        <w:rPr>
          <w:color w:val="404040"/>
          <w:w w:val="105"/>
        </w:rPr>
        <w:t>products</w:t>
      </w:r>
      <w:r>
        <w:rPr>
          <w:color w:val="404040"/>
          <w:spacing w:val="31"/>
          <w:w w:val="105"/>
        </w:rPr>
        <w:t xml:space="preserve"> </w:t>
      </w:r>
      <w:r>
        <w:rPr>
          <w:color w:val="404040"/>
          <w:w w:val="105"/>
        </w:rPr>
        <w:t xml:space="preserve">or services that fall within the eligible costs. Recipients must also complete a ﬁnal report which will require information such as the number of participants, attendees to the event/experience, and any key performance indicators (KPIs) available. The report template will be provided by </w:t>
      </w:r>
      <w:r w:rsidR="00915D4B">
        <w:rPr>
          <w:color w:val="404040"/>
          <w:w w:val="105"/>
        </w:rPr>
        <w:t>HICEEC.</w:t>
      </w:r>
    </w:p>
    <w:p w14:paraId="58231F5C" w14:textId="77777777" w:rsidR="00B829F8" w:rsidRDefault="00B829F8">
      <w:pPr>
        <w:pStyle w:val="BodyText"/>
        <w:spacing w:before="38"/>
      </w:pPr>
    </w:p>
    <w:p w14:paraId="5676EC55" w14:textId="77777777" w:rsidR="00B829F8" w:rsidRDefault="00000000">
      <w:pPr>
        <w:pStyle w:val="BodyText"/>
        <w:spacing w:before="1" w:line="276" w:lineRule="auto"/>
        <w:ind w:left="100" w:right="444"/>
      </w:pPr>
      <w:r>
        <w:rPr>
          <w:color w:val="404040"/>
          <w:w w:val="105"/>
        </w:rPr>
        <w:t xml:space="preserve">All copies of receipts must be submitted no later than 60 days after event completion </w:t>
      </w:r>
      <w:proofErr w:type="gramStart"/>
      <w:r>
        <w:rPr>
          <w:color w:val="404040"/>
          <w:w w:val="105"/>
        </w:rPr>
        <w:t>in order to</w:t>
      </w:r>
      <w:proofErr w:type="gramEnd"/>
      <w:r>
        <w:rPr>
          <w:color w:val="404040"/>
          <w:w w:val="105"/>
        </w:rPr>
        <w:t xml:space="preserve"> receive a ﬁnal payment of funding.</w:t>
      </w:r>
    </w:p>
    <w:p w14:paraId="2B55568A" w14:textId="77777777" w:rsidR="00B829F8" w:rsidRDefault="00B829F8">
      <w:pPr>
        <w:pStyle w:val="BodyText"/>
        <w:spacing w:before="41"/>
      </w:pPr>
    </w:p>
    <w:p w14:paraId="03E5C7ED" w14:textId="77777777" w:rsidR="00B829F8" w:rsidRDefault="00000000">
      <w:pPr>
        <w:pStyle w:val="Heading2"/>
        <w:numPr>
          <w:ilvl w:val="1"/>
          <w:numId w:val="7"/>
        </w:numPr>
        <w:tabs>
          <w:tab w:val="left" w:pos="505"/>
        </w:tabs>
        <w:ind w:left="505" w:hanging="405"/>
        <w:rPr>
          <w:color w:val="05374B"/>
        </w:rPr>
      </w:pPr>
      <w:r>
        <w:rPr>
          <w:color w:val="05374B"/>
          <w:spacing w:val="6"/>
        </w:rPr>
        <w:t>Event/Experience</w:t>
      </w:r>
      <w:r>
        <w:rPr>
          <w:color w:val="05374B"/>
          <w:spacing w:val="46"/>
        </w:rPr>
        <w:t xml:space="preserve"> </w:t>
      </w:r>
      <w:r>
        <w:rPr>
          <w:color w:val="05374B"/>
          <w:spacing w:val="6"/>
        </w:rPr>
        <w:t>Cancellation</w:t>
      </w:r>
      <w:r>
        <w:rPr>
          <w:color w:val="05374B"/>
          <w:spacing w:val="46"/>
        </w:rPr>
        <w:t xml:space="preserve"> </w:t>
      </w:r>
      <w:r>
        <w:rPr>
          <w:color w:val="05374B"/>
          <w:spacing w:val="-2"/>
        </w:rPr>
        <w:t>Policy</w:t>
      </w:r>
    </w:p>
    <w:p w14:paraId="21336FC5" w14:textId="77777777" w:rsidR="00B829F8" w:rsidRDefault="00000000">
      <w:pPr>
        <w:pStyle w:val="BodyText"/>
        <w:spacing w:before="244" w:line="276" w:lineRule="auto"/>
        <w:ind w:left="100" w:right="220"/>
      </w:pPr>
      <w:r>
        <w:rPr>
          <w:color w:val="404040"/>
          <w:w w:val="105"/>
        </w:rPr>
        <w:t>If your event or experience is cancelled, for any reason, any funds not yet spent must be returned within 30 days of the cancellation announcement.</w:t>
      </w:r>
      <w:r>
        <w:rPr>
          <w:color w:val="404040"/>
          <w:spacing w:val="40"/>
          <w:w w:val="105"/>
        </w:rPr>
        <w:t xml:space="preserve"> </w:t>
      </w:r>
      <w:r>
        <w:rPr>
          <w:color w:val="424242"/>
          <w:w w:val="105"/>
        </w:rPr>
        <w:t>Eligible costs incurred prior to cancellation will still be processed upon submission of copies of receipts and completion of</w:t>
      </w:r>
      <w:r>
        <w:rPr>
          <w:color w:val="424242"/>
          <w:spacing w:val="40"/>
          <w:w w:val="105"/>
        </w:rPr>
        <w:t xml:space="preserve"> </w:t>
      </w:r>
      <w:r>
        <w:rPr>
          <w:color w:val="424242"/>
          <w:w w:val="105"/>
        </w:rPr>
        <w:t>ﬁnal report.</w:t>
      </w:r>
    </w:p>
    <w:p w14:paraId="4D539389" w14:textId="77777777" w:rsidR="00B829F8" w:rsidRDefault="00B829F8">
      <w:pPr>
        <w:spacing w:line="276" w:lineRule="auto"/>
        <w:sectPr w:rsidR="00B829F8">
          <w:pgSz w:w="12240" w:h="15840"/>
          <w:pgMar w:top="2040" w:right="1040" w:bottom="1320" w:left="1340" w:header="180" w:footer="1120" w:gutter="0"/>
          <w:cols w:space="720"/>
        </w:sectPr>
      </w:pPr>
    </w:p>
    <w:p w14:paraId="0187FD95" w14:textId="77777777" w:rsidR="00B829F8" w:rsidRDefault="00000000">
      <w:pPr>
        <w:pStyle w:val="Heading2"/>
        <w:numPr>
          <w:ilvl w:val="0"/>
          <w:numId w:val="7"/>
        </w:numPr>
        <w:tabs>
          <w:tab w:val="left" w:pos="378"/>
        </w:tabs>
        <w:ind w:left="378" w:hanging="278"/>
        <w:rPr>
          <w:color w:val="05374B"/>
        </w:rPr>
      </w:pPr>
      <w:r>
        <w:rPr>
          <w:color w:val="05374B"/>
          <w:w w:val="105"/>
        </w:rPr>
        <w:t>Deﬁnitions</w:t>
      </w:r>
      <w:r>
        <w:rPr>
          <w:color w:val="05374B"/>
          <w:spacing w:val="5"/>
          <w:w w:val="105"/>
        </w:rPr>
        <w:t xml:space="preserve"> </w:t>
      </w:r>
      <w:r>
        <w:rPr>
          <w:color w:val="05374B"/>
          <w:w w:val="105"/>
        </w:rPr>
        <w:t>&amp;</w:t>
      </w:r>
      <w:r>
        <w:rPr>
          <w:color w:val="05374B"/>
          <w:spacing w:val="6"/>
          <w:w w:val="105"/>
        </w:rPr>
        <w:t xml:space="preserve"> </w:t>
      </w:r>
      <w:r>
        <w:rPr>
          <w:color w:val="05374B"/>
          <w:spacing w:val="-2"/>
          <w:w w:val="105"/>
        </w:rPr>
        <w:t>Examples</w:t>
      </w:r>
    </w:p>
    <w:p w14:paraId="5917E417" w14:textId="67E87903" w:rsidR="00B829F8" w:rsidRDefault="00000000">
      <w:pPr>
        <w:pStyle w:val="BodyText"/>
        <w:spacing w:before="243" w:line="276" w:lineRule="auto"/>
        <w:ind w:left="100" w:right="264"/>
      </w:pPr>
      <w:r>
        <w:rPr>
          <w:b/>
          <w:w w:val="105"/>
        </w:rPr>
        <w:t>Event/Festival</w:t>
      </w:r>
      <w:r w:rsidR="00915D4B">
        <w:rPr>
          <w:b/>
          <w:w w:val="105"/>
        </w:rPr>
        <w:t>/Sports</w:t>
      </w:r>
      <w:r>
        <w:rPr>
          <w:b/>
          <w:w w:val="105"/>
        </w:rPr>
        <w:t xml:space="preserve">: </w:t>
      </w:r>
      <w:r>
        <w:rPr>
          <w:w w:val="105"/>
        </w:rPr>
        <w:t xml:space="preserve">Qualifying events or festivals should be open to the public/community, and can be ticketed (cost or no cost) or drop-in. Priority will be given to multi-day </w:t>
      </w:r>
      <w:r>
        <w:rPr>
          <w:spacing w:val="-2"/>
          <w:w w:val="105"/>
        </w:rPr>
        <w:t>events/festivals.</w:t>
      </w:r>
    </w:p>
    <w:p w14:paraId="04963195" w14:textId="77777777" w:rsidR="00B829F8" w:rsidRDefault="00B829F8">
      <w:pPr>
        <w:pStyle w:val="BodyText"/>
        <w:spacing w:before="41"/>
      </w:pPr>
    </w:p>
    <w:p w14:paraId="10F8DD4D" w14:textId="4AB23051" w:rsidR="00B829F8" w:rsidRPr="00D01172" w:rsidRDefault="00000000" w:rsidP="00D01172">
      <w:pPr>
        <w:widowControl/>
        <w:adjustRightInd w:val="0"/>
        <w:rPr>
          <w:rFonts w:ascii="ProximaNova-Regular" w:eastAsiaTheme="minorHAnsi" w:hAnsi="ProximaNova-Regular" w:cs="ProximaNova-Regular"/>
          <w:sz w:val="24"/>
          <w:szCs w:val="24"/>
          <w:lang w:val="en-CA"/>
        </w:rPr>
      </w:pPr>
      <w:r>
        <w:rPr>
          <w:b/>
          <w:w w:val="105"/>
        </w:rPr>
        <w:t>Experience</w:t>
      </w:r>
      <w:r w:rsidR="00915D4B">
        <w:rPr>
          <w:b/>
          <w:w w:val="105"/>
        </w:rPr>
        <w:t>/Initiatives</w:t>
      </w:r>
      <w:r>
        <w:rPr>
          <w:b/>
          <w:w w:val="105"/>
        </w:rPr>
        <w:t xml:space="preserve">: </w:t>
      </w:r>
      <w:r>
        <w:rPr>
          <w:w w:val="105"/>
        </w:rPr>
        <w:t xml:space="preserve">A tourism product that visitors can participate in while they are </w:t>
      </w:r>
      <w:r w:rsidR="00915D4B">
        <w:rPr>
          <w:w w:val="105"/>
        </w:rPr>
        <w:t>on Hornby Island</w:t>
      </w:r>
      <w:r>
        <w:rPr>
          <w:w w:val="105"/>
        </w:rPr>
        <w:t>.</w:t>
      </w:r>
      <w:r>
        <w:rPr>
          <w:spacing w:val="80"/>
          <w:w w:val="105"/>
        </w:rPr>
        <w:t xml:space="preserve"> </w:t>
      </w:r>
      <w:r>
        <w:rPr>
          <w:w w:val="105"/>
        </w:rPr>
        <w:t>This could include guided tours, self-guided experiences, or vacation packages.</w:t>
      </w:r>
      <w:r>
        <w:rPr>
          <w:spacing w:val="80"/>
          <w:w w:val="105"/>
        </w:rPr>
        <w:t xml:space="preserve"> </w:t>
      </w:r>
      <w:r>
        <w:rPr>
          <w:w w:val="105"/>
        </w:rPr>
        <w:t>Experiences should incorporate a minimum of t</w:t>
      </w:r>
      <w:r w:rsidR="00D01172">
        <w:rPr>
          <w:w w:val="105"/>
        </w:rPr>
        <w:t>wo</w:t>
      </w:r>
      <w:r>
        <w:rPr>
          <w:w w:val="105"/>
        </w:rPr>
        <w:t xml:space="preserve"> (</w:t>
      </w:r>
      <w:r w:rsidR="00D01172">
        <w:rPr>
          <w:w w:val="105"/>
        </w:rPr>
        <w:t>2</w:t>
      </w:r>
      <w:r>
        <w:rPr>
          <w:w w:val="105"/>
        </w:rPr>
        <w:t xml:space="preserve">) stakeholders </w:t>
      </w:r>
      <w:r w:rsidR="00D01172">
        <w:rPr>
          <w:rFonts w:ascii="ProximaNova-Regular" w:eastAsiaTheme="minorHAnsi" w:hAnsi="ProximaNova-Regular" w:cs="ProximaNova-Regular"/>
          <w:sz w:val="24"/>
          <w:szCs w:val="24"/>
          <w:lang w:val="en-CA"/>
        </w:rPr>
        <w:t xml:space="preserve">(e.g. activity, dining and/or accommodation stakeholders </w:t>
      </w:r>
      <w:proofErr w:type="gramStart"/>
      <w:r w:rsidR="00D01172">
        <w:rPr>
          <w:rFonts w:ascii="ProximaNova-Regular" w:eastAsiaTheme="minorHAnsi" w:hAnsi="ProximaNova-Regular" w:cs="ProximaNova-Regular"/>
          <w:sz w:val="24"/>
          <w:szCs w:val="24"/>
          <w:lang w:val="en-CA"/>
        </w:rPr>
        <w:t>collaborating together</w:t>
      </w:r>
      <w:proofErr w:type="gramEnd"/>
      <w:r w:rsidR="00D01172">
        <w:rPr>
          <w:rFonts w:ascii="ProximaNova-Regular" w:eastAsiaTheme="minorHAnsi" w:hAnsi="ProximaNova-Regular" w:cs="ProximaNova-Regular"/>
          <w:sz w:val="24"/>
          <w:szCs w:val="24"/>
          <w:lang w:val="en-CA"/>
        </w:rPr>
        <w:t>).</w:t>
      </w:r>
    </w:p>
    <w:p w14:paraId="364E80FB" w14:textId="77777777" w:rsidR="00B829F8" w:rsidRDefault="00B829F8">
      <w:pPr>
        <w:pStyle w:val="BodyText"/>
        <w:spacing w:before="40"/>
      </w:pPr>
    </w:p>
    <w:p w14:paraId="7CB6E4E3" w14:textId="2F152ED4" w:rsidR="00B829F8" w:rsidRDefault="00000000">
      <w:pPr>
        <w:spacing w:line="276" w:lineRule="auto"/>
        <w:ind w:left="100" w:right="122"/>
        <w:rPr>
          <w:sz w:val="24"/>
        </w:rPr>
      </w:pPr>
      <w:r>
        <w:rPr>
          <w:b/>
          <w:w w:val="105"/>
          <w:sz w:val="24"/>
        </w:rPr>
        <w:t>“New” Event/</w:t>
      </w:r>
      <w:r w:rsidR="00915D4B">
        <w:rPr>
          <w:b/>
          <w:w w:val="105"/>
          <w:sz w:val="24"/>
        </w:rPr>
        <w:t>Sport/Initiative</w:t>
      </w:r>
      <w:r>
        <w:rPr>
          <w:b/>
          <w:w w:val="105"/>
          <w:sz w:val="24"/>
        </w:rPr>
        <w:t xml:space="preserve">: </w:t>
      </w:r>
      <w:r>
        <w:rPr>
          <w:w w:val="105"/>
          <w:sz w:val="24"/>
        </w:rPr>
        <w:t>An Event or Experience that is in its ﬁrst (1st) or second (2nd) year of occurrence.</w:t>
      </w:r>
    </w:p>
    <w:p w14:paraId="0F77D227" w14:textId="77777777" w:rsidR="00B829F8" w:rsidRDefault="00B829F8">
      <w:pPr>
        <w:pStyle w:val="BodyText"/>
        <w:spacing w:before="42"/>
      </w:pPr>
    </w:p>
    <w:p w14:paraId="02C5D50C" w14:textId="77777777" w:rsidR="00B829F8" w:rsidRDefault="00000000">
      <w:pPr>
        <w:ind w:left="100"/>
        <w:rPr>
          <w:sz w:val="24"/>
        </w:rPr>
      </w:pPr>
      <w:r>
        <w:rPr>
          <w:b/>
          <w:w w:val="105"/>
          <w:sz w:val="24"/>
        </w:rPr>
        <w:t>Event/Experience</w:t>
      </w:r>
      <w:r>
        <w:rPr>
          <w:b/>
          <w:spacing w:val="21"/>
          <w:w w:val="105"/>
          <w:sz w:val="24"/>
        </w:rPr>
        <w:t xml:space="preserve"> </w:t>
      </w:r>
      <w:r>
        <w:rPr>
          <w:b/>
          <w:w w:val="105"/>
          <w:sz w:val="24"/>
        </w:rPr>
        <w:t>“Enhancement”:</w:t>
      </w:r>
      <w:r>
        <w:rPr>
          <w:b/>
          <w:spacing w:val="21"/>
          <w:w w:val="105"/>
          <w:sz w:val="24"/>
        </w:rPr>
        <w:t xml:space="preserve"> </w:t>
      </w:r>
      <w:r>
        <w:rPr>
          <w:w w:val="105"/>
          <w:sz w:val="24"/>
        </w:rPr>
        <w:t>An</w:t>
      </w:r>
      <w:r>
        <w:rPr>
          <w:spacing w:val="21"/>
          <w:w w:val="105"/>
          <w:sz w:val="24"/>
        </w:rPr>
        <w:t xml:space="preserve"> </w:t>
      </w:r>
      <w:r>
        <w:rPr>
          <w:w w:val="105"/>
          <w:sz w:val="24"/>
        </w:rPr>
        <w:t>existing</w:t>
      </w:r>
      <w:r>
        <w:rPr>
          <w:spacing w:val="21"/>
          <w:w w:val="105"/>
          <w:sz w:val="24"/>
        </w:rPr>
        <w:t xml:space="preserve"> </w:t>
      </w:r>
      <w:r>
        <w:rPr>
          <w:w w:val="105"/>
          <w:sz w:val="24"/>
        </w:rPr>
        <w:t>Event</w:t>
      </w:r>
      <w:r>
        <w:rPr>
          <w:spacing w:val="21"/>
          <w:w w:val="105"/>
          <w:sz w:val="24"/>
        </w:rPr>
        <w:t xml:space="preserve"> </w:t>
      </w:r>
      <w:r>
        <w:rPr>
          <w:w w:val="105"/>
          <w:sz w:val="24"/>
        </w:rPr>
        <w:t>or</w:t>
      </w:r>
      <w:r>
        <w:rPr>
          <w:spacing w:val="21"/>
          <w:w w:val="105"/>
          <w:sz w:val="24"/>
        </w:rPr>
        <w:t xml:space="preserve"> </w:t>
      </w:r>
      <w:r>
        <w:rPr>
          <w:w w:val="105"/>
          <w:sz w:val="24"/>
        </w:rPr>
        <w:t>Experience</w:t>
      </w:r>
      <w:r>
        <w:rPr>
          <w:spacing w:val="21"/>
          <w:w w:val="105"/>
          <w:sz w:val="24"/>
        </w:rPr>
        <w:t xml:space="preserve"> </w:t>
      </w:r>
      <w:r>
        <w:rPr>
          <w:w w:val="105"/>
          <w:sz w:val="24"/>
        </w:rPr>
        <w:t>with</w:t>
      </w:r>
      <w:r>
        <w:rPr>
          <w:spacing w:val="21"/>
          <w:w w:val="105"/>
          <w:sz w:val="24"/>
        </w:rPr>
        <w:t xml:space="preserve"> </w:t>
      </w:r>
      <w:r>
        <w:rPr>
          <w:w w:val="105"/>
          <w:sz w:val="24"/>
        </w:rPr>
        <w:t>a</w:t>
      </w:r>
      <w:r>
        <w:rPr>
          <w:spacing w:val="21"/>
          <w:w w:val="105"/>
          <w:sz w:val="24"/>
        </w:rPr>
        <w:t xml:space="preserve"> </w:t>
      </w:r>
      <w:r>
        <w:rPr>
          <w:spacing w:val="-5"/>
          <w:w w:val="105"/>
          <w:sz w:val="24"/>
        </w:rPr>
        <w:t>new</w:t>
      </w:r>
    </w:p>
    <w:p w14:paraId="7A8AEDA5" w14:textId="77777777" w:rsidR="00B829F8" w:rsidRDefault="00000000">
      <w:pPr>
        <w:pStyle w:val="BodyText"/>
        <w:spacing w:before="43" w:line="276" w:lineRule="auto"/>
        <w:ind w:left="100" w:right="122"/>
      </w:pPr>
      <w:r>
        <w:rPr>
          <w:w w:val="105"/>
        </w:rPr>
        <w:t xml:space="preserve">value-added component such as, but not limited to, increased length (e.g. </w:t>
      </w:r>
      <w:r>
        <w:t xml:space="preserve">1 </w:t>
      </w:r>
      <w:r>
        <w:rPr>
          <w:w w:val="105"/>
        </w:rPr>
        <w:t xml:space="preserve">day event to 2 day), increased quantity or quality of the event/experience, attracting a new target market (geographical or demographics), and/or increased tourism stakeholder </w:t>
      </w:r>
      <w:r>
        <w:rPr>
          <w:spacing w:val="-2"/>
          <w:w w:val="105"/>
        </w:rPr>
        <w:t>engagement/collaboration.</w:t>
      </w:r>
    </w:p>
    <w:p w14:paraId="3ECBCD4D" w14:textId="77777777" w:rsidR="00B829F8" w:rsidRDefault="00B829F8">
      <w:pPr>
        <w:pStyle w:val="BodyText"/>
        <w:spacing w:before="40"/>
      </w:pPr>
    </w:p>
    <w:p w14:paraId="2B8FE535" w14:textId="77777777" w:rsidR="00B829F8" w:rsidRDefault="00000000">
      <w:pPr>
        <w:pStyle w:val="Heading2"/>
        <w:ind w:left="100" w:firstLine="0"/>
      </w:pPr>
      <w:r>
        <w:rPr>
          <w:w w:val="110"/>
        </w:rPr>
        <w:t>Examples</w:t>
      </w:r>
      <w:r>
        <w:rPr>
          <w:spacing w:val="-13"/>
          <w:w w:val="110"/>
        </w:rPr>
        <w:t xml:space="preserve"> </w:t>
      </w:r>
      <w:r>
        <w:rPr>
          <w:w w:val="110"/>
        </w:rPr>
        <w:t>of</w:t>
      </w:r>
      <w:r>
        <w:rPr>
          <w:spacing w:val="-12"/>
          <w:w w:val="110"/>
        </w:rPr>
        <w:t xml:space="preserve"> </w:t>
      </w:r>
      <w:r>
        <w:rPr>
          <w:w w:val="110"/>
        </w:rPr>
        <w:t>Key</w:t>
      </w:r>
      <w:r>
        <w:rPr>
          <w:spacing w:val="-12"/>
          <w:w w:val="110"/>
        </w:rPr>
        <w:t xml:space="preserve"> </w:t>
      </w:r>
      <w:r>
        <w:rPr>
          <w:w w:val="110"/>
        </w:rPr>
        <w:t>Performance</w:t>
      </w:r>
      <w:r>
        <w:rPr>
          <w:spacing w:val="-13"/>
          <w:w w:val="110"/>
        </w:rPr>
        <w:t xml:space="preserve"> </w:t>
      </w:r>
      <w:r>
        <w:rPr>
          <w:w w:val="110"/>
        </w:rPr>
        <w:t>Indicators</w:t>
      </w:r>
      <w:r>
        <w:rPr>
          <w:spacing w:val="-12"/>
          <w:w w:val="110"/>
        </w:rPr>
        <w:t xml:space="preserve"> </w:t>
      </w:r>
      <w:r>
        <w:rPr>
          <w:spacing w:val="-2"/>
          <w:w w:val="110"/>
        </w:rPr>
        <w:t>(KPIs):</w:t>
      </w:r>
    </w:p>
    <w:p w14:paraId="4A58DAC0" w14:textId="77777777" w:rsidR="00B829F8" w:rsidRDefault="00000000">
      <w:pPr>
        <w:pStyle w:val="ListParagraph"/>
        <w:numPr>
          <w:ilvl w:val="0"/>
          <w:numId w:val="1"/>
        </w:numPr>
        <w:tabs>
          <w:tab w:val="left" w:pos="820"/>
        </w:tabs>
        <w:spacing w:before="48" w:line="276" w:lineRule="auto"/>
        <w:ind w:right="196"/>
        <w:rPr>
          <w:sz w:val="24"/>
        </w:rPr>
      </w:pPr>
      <w:r>
        <w:rPr>
          <w:w w:val="105"/>
          <w:sz w:val="24"/>
        </w:rPr>
        <w:t>Digital promotion - number of impressions, reach, engagements, clicks, click through rate (CTR), conversions, cost per click, etc.</w:t>
      </w:r>
    </w:p>
    <w:p w14:paraId="4DCCCFF1" w14:textId="77777777" w:rsidR="00B829F8" w:rsidRDefault="00000000">
      <w:pPr>
        <w:pStyle w:val="ListParagraph"/>
        <w:numPr>
          <w:ilvl w:val="0"/>
          <w:numId w:val="1"/>
        </w:numPr>
        <w:tabs>
          <w:tab w:val="left" w:pos="819"/>
        </w:tabs>
        <w:spacing w:before="3"/>
        <w:ind w:left="819" w:hanging="359"/>
        <w:rPr>
          <w:sz w:val="24"/>
        </w:rPr>
      </w:pPr>
      <w:r>
        <w:rPr>
          <w:sz w:val="24"/>
        </w:rPr>
        <w:t>Print</w:t>
      </w:r>
      <w:r>
        <w:rPr>
          <w:spacing w:val="32"/>
          <w:sz w:val="24"/>
        </w:rPr>
        <w:t xml:space="preserve"> </w:t>
      </w:r>
      <w:r>
        <w:rPr>
          <w:sz w:val="24"/>
        </w:rPr>
        <w:t>marketing</w:t>
      </w:r>
      <w:r>
        <w:rPr>
          <w:spacing w:val="33"/>
          <w:sz w:val="24"/>
        </w:rPr>
        <w:t xml:space="preserve"> </w:t>
      </w:r>
      <w:r>
        <w:rPr>
          <w:sz w:val="24"/>
        </w:rPr>
        <w:t>(ads</w:t>
      </w:r>
      <w:r>
        <w:rPr>
          <w:spacing w:val="32"/>
          <w:sz w:val="24"/>
        </w:rPr>
        <w:t xml:space="preserve"> </w:t>
      </w:r>
      <w:r>
        <w:rPr>
          <w:sz w:val="24"/>
        </w:rPr>
        <w:t>or</w:t>
      </w:r>
      <w:r>
        <w:rPr>
          <w:spacing w:val="33"/>
          <w:sz w:val="24"/>
        </w:rPr>
        <w:t xml:space="preserve"> </w:t>
      </w:r>
      <w:r>
        <w:rPr>
          <w:sz w:val="24"/>
        </w:rPr>
        <w:t>collateral)</w:t>
      </w:r>
      <w:r>
        <w:rPr>
          <w:spacing w:val="32"/>
          <w:sz w:val="24"/>
        </w:rPr>
        <w:t xml:space="preserve"> </w:t>
      </w:r>
      <w:r>
        <w:rPr>
          <w:sz w:val="24"/>
        </w:rPr>
        <w:t>-</w:t>
      </w:r>
      <w:r>
        <w:rPr>
          <w:spacing w:val="33"/>
          <w:sz w:val="24"/>
        </w:rPr>
        <w:t xml:space="preserve"> </w:t>
      </w:r>
      <w:r>
        <w:rPr>
          <w:sz w:val="24"/>
        </w:rPr>
        <w:t>distribution</w:t>
      </w:r>
      <w:r>
        <w:rPr>
          <w:spacing w:val="33"/>
          <w:sz w:val="24"/>
        </w:rPr>
        <w:t xml:space="preserve"> </w:t>
      </w:r>
      <w:r>
        <w:rPr>
          <w:sz w:val="24"/>
        </w:rPr>
        <w:t>numbers</w:t>
      </w:r>
      <w:r>
        <w:rPr>
          <w:spacing w:val="32"/>
          <w:sz w:val="24"/>
        </w:rPr>
        <w:t xml:space="preserve"> </w:t>
      </w:r>
      <w:r>
        <w:rPr>
          <w:sz w:val="24"/>
        </w:rPr>
        <w:t>and</w:t>
      </w:r>
      <w:r>
        <w:rPr>
          <w:spacing w:val="33"/>
          <w:sz w:val="24"/>
        </w:rPr>
        <w:t xml:space="preserve"> </w:t>
      </w:r>
      <w:r>
        <w:rPr>
          <w:spacing w:val="-2"/>
          <w:sz w:val="24"/>
        </w:rPr>
        <w:t>locations</w:t>
      </w:r>
    </w:p>
    <w:p w14:paraId="4552225F" w14:textId="77777777" w:rsidR="00B829F8" w:rsidRDefault="00000000">
      <w:pPr>
        <w:pStyle w:val="ListParagraph"/>
        <w:numPr>
          <w:ilvl w:val="0"/>
          <w:numId w:val="1"/>
        </w:numPr>
        <w:tabs>
          <w:tab w:val="left" w:pos="820"/>
        </w:tabs>
        <w:spacing w:before="49" w:line="276" w:lineRule="auto"/>
        <w:ind w:right="522"/>
        <w:rPr>
          <w:sz w:val="24"/>
        </w:rPr>
      </w:pPr>
      <w:r>
        <w:rPr>
          <w:w w:val="105"/>
          <w:sz w:val="24"/>
        </w:rPr>
        <w:t>Asset collection - number of images captured, minutes of b-roll, number of videos created and where assets are (or will be) shared</w:t>
      </w:r>
    </w:p>
    <w:p w14:paraId="7AFD7DD6" w14:textId="77777777" w:rsidR="00B829F8" w:rsidRDefault="00000000">
      <w:pPr>
        <w:pStyle w:val="ListParagraph"/>
        <w:numPr>
          <w:ilvl w:val="0"/>
          <w:numId w:val="1"/>
        </w:numPr>
        <w:tabs>
          <w:tab w:val="left" w:pos="819"/>
        </w:tabs>
        <w:spacing w:before="3"/>
        <w:ind w:left="819" w:hanging="359"/>
        <w:rPr>
          <w:sz w:val="24"/>
        </w:rPr>
      </w:pPr>
      <w:r>
        <w:rPr>
          <w:w w:val="105"/>
          <w:sz w:val="24"/>
        </w:rPr>
        <w:t>Market</w:t>
      </w:r>
      <w:r>
        <w:rPr>
          <w:spacing w:val="8"/>
          <w:w w:val="105"/>
          <w:sz w:val="24"/>
        </w:rPr>
        <w:t xml:space="preserve"> </w:t>
      </w:r>
      <w:r>
        <w:rPr>
          <w:w w:val="105"/>
          <w:sz w:val="24"/>
        </w:rPr>
        <w:t>Research</w:t>
      </w:r>
      <w:r>
        <w:rPr>
          <w:spacing w:val="8"/>
          <w:w w:val="105"/>
          <w:sz w:val="24"/>
        </w:rPr>
        <w:t xml:space="preserve"> </w:t>
      </w:r>
      <w:r>
        <w:rPr>
          <w:w w:val="105"/>
          <w:sz w:val="24"/>
        </w:rPr>
        <w:t>-</w:t>
      </w:r>
      <w:r>
        <w:rPr>
          <w:spacing w:val="8"/>
          <w:w w:val="105"/>
          <w:sz w:val="24"/>
        </w:rPr>
        <w:t xml:space="preserve"> </w:t>
      </w:r>
      <w:r>
        <w:rPr>
          <w:w w:val="105"/>
          <w:sz w:val="24"/>
        </w:rPr>
        <w:t>number</w:t>
      </w:r>
      <w:r>
        <w:rPr>
          <w:spacing w:val="9"/>
          <w:w w:val="105"/>
          <w:sz w:val="24"/>
        </w:rPr>
        <w:t xml:space="preserve"> </w:t>
      </w:r>
      <w:r>
        <w:rPr>
          <w:w w:val="105"/>
          <w:sz w:val="24"/>
        </w:rPr>
        <w:t>of</w:t>
      </w:r>
      <w:r>
        <w:rPr>
          <w:spacing w:val="8"/>
          <w:w w:val="105"/>
          <w:sz w:val="24"/>
        </w:rPr>
        <w:t xml:space="preserve"> </w:t>
      </w:r>
      <w:r>
        <w:rPr>
          <w:w w:val="105"/>
          <w:sz w:val="24"/>
        </w:rPr>
        <w:t>responses/data</w:t>
      </w:r>
      <w:r>
        <w:rPr>
          <w:spacing w:val="8"/>
          <w:w w:val="105"/>
          <w:sz w:val="24"/>
        </w:rPr>
        <w:t xml:space="preserve"> </w:t>
      </w:r>
      <w:r>
        <w:rPr>
          <w:w w:val="105"/>
          <w:sz w:val="24"/>
        </w:rPr>
        <w:t>sets,</w:t>
      </w:r>
      <w:r>
        <w:rPr>
          <w:spacing w:val="9"/>
          <w:w w:val="105"/>
          <w:sz w:val="24"/>
        </w:rPr>
        <w:t xml:space="preserve"> </w:t>
      </w:r>
      <w:r>
        <w:rPr>
          <w:w w:val="105"/>
          <w:sz w:val="24"/>
        </w:rPr>
        <w:t>completion</w:t>
      </w:r>
      <w:r>
        <w:rPr>
          <w:spacing w:val="8"/>
          <w:w w:val="105"/>
          <w:sz w:val="24"/>
        </w:rPr>
        <w:t xml:space="preserve"> </w:t>
      </w:r>
      <w:r>
        <w:rPr>
          <w:w w:val="105"/>
          <w:sz w:val="24"/>
        </w:rPr>
        <w:t>of</w:t>
      </w:r>
      <w:r>
        <w:rPr>
          <w:spacing w:val="8"/>
          <w:w w:val="105"/>
          <w:sz w:val="24"/>
        </w:rPr>
        <w:t xml:space="preserve"> </w:t>
      </w:r>
      <w:r>
        <w:rPr>
          <w:spacing w:val="-2"/>
          <w:w w:val="105"/>
          <w:sz w:val="24"/>
        </w:rPr>
        <w:t>analysis</w:t>
      </w:r>
    </w:p>
    <w:p w14:paraId="69D16716" w14:textId="77777777" w:rsidR="00B829F8" w:rsidRDefault="00000000">
      <w:pPr>
        <w:pStyle w:val="ListParagraph"/>
        <w:numPr>
          <w:ilvl w:val="0"/>
          <w:numId w:val="1"/>
        </w:numPr>
        <w:tabs>
          <w:tab w:val="left" w:pos="820"/>
        </w:tabs>
        <w:spacing w:before="48" w:line="276" w:lineRule="auto"/>
        <w:ind w:right="989"/>
        <w:rPr>
          <w:sz w:val="24"/>
        </w:rPr>
      </w:pPr>
      <w:r>
        <w:rPr>
          <w:color w:val="212121"/>
          <w:w w:val="105"/>
          <w:sz w:val="24"/>
        </w:rPr>
        <w:t>Year Over Year improvements (if applicable) - Number of guests/tickets, sales revenue, media pick up</w:t>
      </w:r>
    </w:p>
    <w:p w14:paraId="216CAA02" w14:textId="77777777" w:rsidR="00B829F8" w:rsidRDefault="00B829F8">
      <w:pPr>
        <w:pStyle w:val="BodyText"/>
        <w:spacing w:before="42"/>
      </w:pPr>
    </w:p>
    <w:p w14:paraId="60C2E198" w14:textId="77777777" w:rsidR="00B829F8" w:rsidRDefault="00000000">
      <w:pPr>
        <w:spacing w:before="1"/>
        <w:ind w:left="100"/>
        <w:rPr>
          <w:sz w:val="24"/>
        </w:rPr>
      </w:pPr>
      <w:r>
        <w:rPr>
          <w:b/>
          <w:w w:val="105"/>
          <w:sz w:val="24"/>
        </w:rPr>
        <w:t>Examples</w:t>
      </w:r>
      <w:r>
        <w:rPr>
          <w:b/>
          <w:spacing w:val="14"/>
          <w:w w:val="105"/>
          <w:sz w:val="24"/>
        </w:rPr>
        <w:t xml:space="preserve"> </w:t>
      </w:r>
      <w:r>
        <w:rPr>
          <w:b/>
          <w:w w:val="105"/>
          <w:sz w:val="24"/>
        </w:rPr>
        <w:t>of</w:t>
      </w:r>
      <w:r>
        <w:rPr>
          <w:b/>
          <w:spacing w:val="15"/>
          <w:w w:val="105"/>
          <w:sz w:val="24"/>
        </w:rPr>
        <w:t xml:space="preserve"> </w:t>
      </w:r>
      <w:r>
        <w:rPr>
          <w:b/>
          <w:w w:val="105"/>
          <w:sz w:val="24"/>
        </w:rPr>
        <w:t>Market</w:t>
      </w:r>
      <w:r>
        <w:rPr>
          <w:b/>
          <w:spacing w:val="15"/>
          <w:w w:val="105"/>
          <w:sz w:val="24"/>
        </w:rPr>
        <w:t xml:space="preserve"> </w:t>
      </w:r>
      <w:r>
        <w:rPr>
          <w:b/>
          <w:w w:val="105"/>
          <w:sz w:val="24"/>
        </w:rPr>
        <w:t>Research:</w:t>
      </w:r>
      <w:r>
        <w:rPr>
          <w:b/>
          <w:spacing w:val="62"/>
          <w:w w:val="150"/>
          <w:sz w:val="24"/>
        </w:rPr>
        <w:t xml:space="preserve"> </w:t>
      </w:r>
      <w:r>
        <w:rPr>
          <w:w w:val="105"/>
          <w:sz w:val="24"/>
        </w:rPr>
        <w:t>Data</w:t>
      </w:r>
      <w:r>
        <w:rPr>
          <w:spacing w:val="14"/>
          <w:w w:val="105"/>
          <w:sz w:val="24"/>
        </w:rPr>
        <w:t xml:space="preserve"> </w:t>
      </w:r>
      <w:r>
        <w:rPr>
          <w:w w:val="105"/>
          <w:sz w:val="24"/>
        </w:rPr>
        <w:t>collection</w:t>
      </w:r>
      <w:r>
        <w:rPr>
          <w:spacing w:val="15"/>
          <w:w w:val="105"/>
          <w:sz w:val="24"/>
        </w:rPr>
        <w:t xml:space="preserve"> </w:t>
      </w:r>
      <w:r>
        <w:rPr>
          <w:w w:val="105"/>
          <w:sz w:val="24"/>
        </w:rPr>
        <w:t>and/or</w:t>
      </w:r>
      <w:r>
        <w:rPr>
          <w:spacing w:val="15"/>
          <w:w w:val="105"/>
          <w:sz w:val="24"/>
        </w:rPr>
        <w:t xml:space="preserve"> </w:t>
      </w:r>
      <w:r>
        <w:rPr>
          <w:w w:val="105"/>
          <w:sz w:val="24"/>
        </w:rPr>
        <w:t>analysis</w:t>
      </w:r>
      <w:r>
        <w:rPr>
          <w:spacing w:val="15"/>
          <w:w w:val="105"/>
          <w:sz w:val="24"/>
        </w:rPr>
        <w:t xml:space="preserve"> </w:t>
      </w:r>
      <w:r>
        <w:rPr>
          <w:w w:val="105"/>
          <w:sz w:val="24"/>
        </w:rPr>
        <w:t>that</w:t>
      </w:r>
      <w:r>
        <w:rPr>
          <w:spacing w:val="14"/>
          <w:w w:val="105"/>
          <w:sz w:val="24"/>
        </w:rPr>
        <w:t xml:space="preserve"> </w:t>
      </w:r>
      <w:r>
        <w:rPr>
          <w:w w:val="105"/>
          <w:sz w:val="24"/>
        </w:rPr>
        <w:t>gains</w:t>
      </w:r>
      <w:r>
        <w:rPr>
          <w:spacing w:val="15"/>
          <w:w w:val="105"/>
          <w:sz w:val="24"/>
        </w:rPr>
        <w:t xml:space="preserve"> </w:t>
      </w:r>
      <w:r>
        <w:rPr>
          <w:w w:val="105"/>
          <w:sz w:val="24"/>
        </w:rPr>
        <w:t>insights</w:t>
      </w:r>
      <w:r>
        <w:rPr>
          <w:spacing w:val="15"/>
          <w:w w:val="105"/>
          <w:sz w:val="24"/>
        </w:rPr>
        <w:t xml:space="preserve"> </w:t>
      </w:r>
      <w:proofErr w:type="gramStart"/>
      <w:r>
        <w:rPr>
          <w:spacing w:val="-5"/>
          <w:w w:val="105"/>
          <w:sz w:val="24"/>
        </w:rPr>
        <w:t>on;</w:t>
      </w:r>
      <w:proofErr w:type="gramEnd"/>
    </w:p>
    <w:p w14:paraId="2F558060" w14:textId="77777777" w:rsidR="00B829F8" w:rsidRDefault="00000000">
      <w:pPr>
        <w:pStyle w:val="ListParagraph"/>
        <w:numPr>
          <w:ilvl w:val="0"/>
          <w:numId w:val="1"/>
        </w:numPr>
        <w:tabs>
          <w:tab w:val="left" w:pos="820"/>
        </w:tabs>
        <w:spacing w:before="47" w:line="276" w:lineRule="auto"/>
        <w:ind w:right="238"/>
        <w:rPr>
          <w:sz w:val="24"/>
        </w:rPr>
      </w:pPr>
      <w:r>
        <w:rPr>
          <w:sz w:val="24"/>
        </w:rPr>
        <w:t>Visitor</w:t>
      </w:r>
      <w:r>
        <w:rPr>
          <w:spacing w:val="35"/>
          <w:sz w:val="24"/>
        </w:rPr>
        <w:t xml:space="preserve"> </w:t>
      </w:r>
      <w:r>
        <w:rPr>
          <w:sz w:val="24"/>
        </w:rPr>
        <w:t>motivations</w:t>
      </w:r>
      <w:r>
        <w:rPr>
          <w:spacing w:val="35"/>
          <w:sz w:val="24"/>
        </w:rPr>
        <w:t xml:space="preserve"> </w:t>
      </w:r>
      <w:r>
        <w:rPr>
          <w:sz w:val="24"/>
        </w:rPr>
        <w:t>-</w:t>
      </w:r>
      <w:r>
        <w:rPr>
          <w:spacing w:val="35"/>
          <w:sz w:val="24"/>
        </w:rPr>
        <w:t xml:space="preserve"> </w:t>
      </w:r>
      <w:r>
        <w:rPr>
          <w:sz w:val="24"/>
        </w:rPr>
        <w:t>what</w:t>
      </w:r>
      <w:r>
        <w:rPr>
          <w:spacing w:val="35"/>
          <w:sz w:val="24"/>
        </w:rPr>
        <w:t xml:space="preserve"> </w:t>
      </w:r>
      <w:r>
        <w:rPr>
          <w:sz w:val="24"/>
        </w:rPr>
        <w:t>did,</w:t>
      </w:r>
      <w:r>
        <w:rPr>
          <w:spacing w:val="35"/>
          <w:sz w:val="24"/>
        </w:rPr>
        <w:t xml:space="preserve"> </w:t>
      </w:r>
      <w:r>
        <w:rPr>
          <w:sz w:val="24"/>
        </w:rPr>
        <w:t>or</w:t>
      </w:r>
      <w:r>
        <w:rPr>
          <w:spacing w:val="35"/>
          <w:sz w:val="24"/>
        </w:rPr>
        <w:t xml:space="preserve"> </w:t>
      </w:r>
      <w:r>
        <w:rPr>
          <w:sz w:val="24"/>
        </w:rPr>
        <w:t>would,</w:t>
      </w:r>
      <w:r>
        <w:rPr>
          <w:spacing w:val="35"/>
          <w:sz w:val="24"/>
        </w:rPr>
        <w:t xml:space="preserve"> </w:t>
      </w:r>
      <w:r>
        <w:rPr>
          <w:sz w:val="24"/>
        </w:rPr>
        <w:t>inﬂuence</w:t>
      </w:r>
      <w:r>
        <w:rPr>
          <w:spacing w:val="35"/>
          <w:sz w:val="24"/>
        </w:rPr>
        <w:t xml:space="preserve"> </w:t>
      </w:r>
      <w:r>
        <w:rPr>
          <w:sz w:val="24"/>
        </w:rPr>
        <w:t>their</w:t>
      </w:r>
      <w:r>
        <w:rPr>
          <w:spacing w:val="35"/>
          <w:sz w:val="24"/>
        </w:rPr>
        <w:t xml:space="preserve"> </w:t>
      </w:r>
      <w:r>
        <w:rPr>
          <w:sz w:val="24"/>
        </w:rPr>
        <w:t>decision</w:t>
      </w:r>
      <w:r>
        <w:rPr>
          <w:spacing w:val="35"/>
          <w:sz w:val="24"/>
        </w:rPr>
        <w:t xml:space="preserve"> </w:t>
      </w:r>
      <w:r>
        <w:rPr>
          <w:sz w:val="24"/>
        </w:rPr>
        <w:t>to</w:t>
      </w:r>
      <w:r>
        <w:rPr>
          <w:spacing w:val="35"/>
          <w:sz w:val="24"/>
        </w:rPr>
        <w:t xml:space="preserve"> </w:t>
      </w:r>
      <w:r>
        <w:rPr>
          <w:sz w:val="24"/>
        </w:rPr>
        <w:t>participate/attend the event/</w:t>
      </w:r>
      <w:proofErr w:type="gramStart"/>
      <w:r>
        <w:rPr>
          <w:sz w:val="24"/>
        </w:rPr>
        <w:t>experience;</w:t>
      </w:r>
      <w:proofErr w:type="gramEnd"/>
    </w:p>
    <w:p w14:paraId="7E2ABBE3" w14:textId="77777777" w:rsidR="00B829F8" w:rsidRDefault="00B829F8">
      <w:pPr>
        <w:spacing w:line="276" w:lineRule="auto"/>
        <w:rPr>
          <w:sz w:val="24"/>
        </w:rPr>
        <w:sectPr w:rsidR="00B829F8">
          <w:pgSz w:w="12240" w:h="15840"/>
          <w:pgMar w:top="2040" w:right="1040" w:bottom="1320" w:left="1340" w:header="180" w:footer="1120" w:gutter="0"/>
          <w:cols w:space="720"/>
        </w:sectPr>
      </w:pPr>
    </w:p>
    <w:p w14:paraId="4876EB93" w14:textId="77777777" w:rsidR="00B829F8" w:rsidRDefault="00B829F8">
      <w:pPr>
        <w:pStyle w:val="BodyText"/>
        <w:spacing w:before="189"/>
      </w:pPr>
    </w:p>
    <w:p w14:paraId="153846D7" w14:textId="6A1AF920" w:rsidR="00B829F8" w:rsidRDefault="00000000">
      <w:pPr>
        <w:pStyle w:val="ListParagraph"/>
        <w:numPr>
          <w:ilvl w:val="0"/>
          <w:numId w:val="1"/>
        </w:numPr>
        <w:tabs>
          <w:tab w:val="left" w:pos="820"/>
        </w:tabs>
        <w:spacing w:line="276" w:lineRule="auto"/>
        <w:ind w:right="123"/>
        <w:rPr>
          <w:sz w:val="24"/>
        </w:rPr>
      </w:pPr>
      <w:r>
        <w:rPr>
          <w:w w:val="105"/>
          <w:sz w:val="24"/>
        </w:rPr>
        <w:t xml:space="preserve">Visitor </w:t>
      </w:r>
      <w:proofErr w:type="spellStart"/>
      <w:r>
        <w:rPr>
          <w:w w:val="105"/>
          <w:sz w:val="24"/>
        </w:rPr>
        <w:t>behaviours</w:t>
      </w:r>
      <w:proofErr w:type="spellEnd"/>
      <w:r>
        <w:rPr>
          <w:w w:val="105"/>
          <w:sz w:val="24"/>
        </w:rPr>
        <w:t xml:space="preserve"> - what they participated in while </w:t>
      </w:r>
      <w:r w:rsidR="00915D4B">
        <w:rPr>
          <w:w w:val="105"/>
          <w:sz w:val="24"/>
        </w:rPr>
        <w:t>on Hornby Island</w:t>
      </w:r>
      <w:r>
        <w:rPr>
          <w:w w:val="105"/>
          <w:sz w:val="24"/>
        </w:rPr>
        <w:t xml:space="preserve"> (e.g. length of stay, accommodation type, other activities, money spent); or</w:t>
      </w:r>
    </w:p>
    <w:p w14:paraId="2B0250D1" w14:textId="52FB7F4D" w:rsidR="00B829F8" w:rsidRDefault="00000000">
      <w:pPr>
        <w:pStyle w:val="ListParagraph"/>
        <w:numPr>
          <w:ilvl w:val="0"/>
          <w:numId w:val="1"/>
        </w:numPr>
        <w:tabs>
          <w:tab w:val="left" w:pos="820"/>
        </w:tabs>
        <w:spacing w:before="4" w:line="276" w:lineRule="auto"/>
        <w:ind w:right="113"/>
        <w:rPr>
          <w:sz w:val="24"/>
        </w:rPr>
      </w:pPr>
      <w:r>
        <w:rPr>
          <w:w w:val="105"/>
          <w:sz w:val="24"/>
        </w:rPr>
        <w:t xml:space="preserve">Visitor satisfaction - did the event/experience, or </w:t>
      </w:r>
      <w:r w:rsidR="00915D4B">
        <w:rPr>
          <w:w w:val="105"/>
          <w:sz w:val="24"/>
        </w:rPr>
        <w:t>Hornby Island</w:t>
      </w:r>
      <w:r>
        <w:rPr>
          <w:w w:val="105"/>
          <w:sz w:val="24"/>
        </w:rPr>
        <w:t xml:space="preserve"> as a destination, meet their expectations.</w:t>
      </w:r>
    </w:p>
    <w:p w14:paraId="12E329EF" w14:textId="77777777" w:rsidR="00B829F8" w:rsidRDefault="00B829F8">
      <w:pPr>
        <w:pStyle w:val="BodyText"/>
        <w:rPr>
          <w:sz w:val="20"/>
        </w:rPr>
      </w:pPr>
    </w:p>
    <w:p w14:paraId="2FCC7EA8" w14:textId="77777777" w:rsidR="00B829F8" w:rsidRDefault="00000000">
      <w:pPr>
        <w:pStyle w:val="BodyText"/>
        <w:spacing w:before="67"/>
        <w:rPr>
          <w:sz w:val="20"/>
        </w:rPr>
      </w:pPr>
      <w:r>
        <w:rPr>
          <w:noProof/>
        </w:rPr>
        <mc:AlternateContent>
          <mc:Choice Requires="wps">
            <w:drawing>
              <wp:anchor distT="0" distB="0" distL="0" distR="0" simplePos="0" relativeHeight="487587840" behindDoc="1" locked="0" layoutInCell="1" allowOverlap="1" wp14:anchorId="662716F4" wp14:editId="04A889FA">
                <wp:simplePos x="0" y="0"/>
                <wp:positionH relativeFrom="page">
                  <wp:posOffset>914400</wp:posOffset>
                </wp:positionH>
                <wp:positionV relativeFrom="paragraph">
                  <wp:posOffset>213317</wp:posOffset>
                </wp:positionV>
                <wp:extent cx="9455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5515" cy="1270"/>
                        </a:xfrm>
                        <a:custGeom>
                          <a:avLst/>
                          <a:gdLst/>
                          <a:ahLst/>
                          <a:cxnLst/>
                          <a:rect l="l" t="t" r="r" b="b"/>
                          <a:pathLst>
                            <a:path w="945515">
                              <a:moveTo>
                                <a:pt x="0" y="0"/>
                              </a:moveTo>
                              <a:lnTo>
                                <a:pt x="945491" y="0"/>
                              </a:lnTo>
                            </a:path>
                          </a:pathLst>
                        </a:custGeom>
                        <a:ln w="8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171FFB" id="Graphic 4" o:spid="_x0000_s1026" style="position:absolute;margin-left:1in;margin-top:16.8pt;width:74.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45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" path="m,l945491,e" filled="f" strokeweight=".66pt">
                <v:path arrowok="t"/>
                <w10:wrap type="topAndBottom" anchorx="page"/>
              </v:shape>
            </w:pict>
          </mc:Fallback>
        </mc:AlternateContent>
      </w:r>
    </w:p>
    <w:p w14:paraId="5323BBC9" w14:textId="77777777" w:rsidR="00B829F8" w:rsidRDefault="00B829F8">
      <w:pPr>
        <w:pStyle w:val="BodyText"/>
        <w:spacing w:before="103"/>
        <w:rPr>
          <w:sz w:val="26"/>
        </w:rPr>
      </w:pPr>
    </w:p>
    <w:p w14:paraId="1CE7F62C" w14:textId="77777777" w:rsidR="00B829F8" w:rsidRDefault="00000000">
      <w:pPr>
        <w:pStyle w:val="Heading1"/>
        <w:ind w:left="100" w:firstLine="0"/>
      </w:pPr>
      <w:r>
        <w:rPr>
          <w:color w:val="05374B"/>
          <w:spacing w:val="-2"/>
          <w:w w:val="110"/>
        </w:rPr>
        <w:t>Questions?</w:t>
      </w:r>
    </w:p>
    <w:p w14:paraId="09DBBBE5" w14:textId="2D3A5F6C" w:rsidR="00B829F8" w:rsidRDefault="00000000">
      <w:pPr>
        <w:pStyle w:val="BodyText"/>
        <w:spacing w:before="243" w:line="288" w:lineRule="auto"/>
        <w:ind w:left="100" w:right="220"/>
      </w:pPr>
      <w:r>
        <w:rPr>
          <w:color w:val="404040"/>
          <w:w w:val="105"/>
        </w:rPr>
        <w:t>If you have any questions about the Events</w:t>
      </w:r>
      <w:r w:rsidR="007D1722">
        <w:rPr>
          <w:color w:val="404040"/>
          <w:w w:val="105"/>
        </w:rPr>
        <w:t xml:space="preserve">, Sports &amp; Initiative </w:t>
      </w:r>
      <w:r>
        <w:rPr>
          <w:color w:val="404040"/>
          <w:w w:val="105"/>
        </w:rPr>
        <w:t xml:space="preserve">Fund, please contact </w:t>
      </w:r>
      <w:r w:rsidR="007D1722">
        <w:rPr>
          <w:color w:val="404040"/>
          <w:w w:val="105"/>
        </w:rPr>
        <w:t xml:space="preserve">HICEEC, at </w:t>
      </w:r>
      <w:hyperlink r:id="rId15" w:history="1">
        <w:r w:rsidR="007D1722" w:rsidRPr="007D1722">
          <w:rPr>
            <w:rStyle w:val="Hyperlink"/>
            <w:w w:val="105"/>
          </w:rPr>
          <w:t>karen@hiceec.org</w:t>
        </w:r>
      </w:hyperlink>
      <w:r w:rsidR="007D1722">
        <w:rPr>
          <w:color w:val="404040"/>
          <w:w w:val="105"/>
        </w:rPr>
        <w:t>.</w:t>
      </w:r>
    </w:p>
    <w:p w14:paraId="4DC405B9" w14:textId="78E72DC0" w:rsidR="00B829F8" w:rsidRDefault="00000000">
      <w:pPr>
        <w:pStyle w:val="BodyText"/>
        <w:spacing w:before="178" w:line="276" w:lineRule="auto"/>
        <w:ind w:left="100" w:right="122"/>
        <w:rPr>
          <w:color w:val="424242"/>
          <w:w w:val="105"/>
        </w:rPr>
      </w:pPr>
      <w:r>
        <w:rPr>
          <w:color w:val="424242"/>
          <w:w w:val="105"/>
        </w:rPr>
        <w:t xml:space="preserve">For more information about </w:t>
      </w:r>
      <w:r w:rsidR="007D1722">
        <w:rPr>
          <w:color w:val="424242"/>
          <w:w w:val="105"/>
        </w:rPr>
        <w:t>HICEEC</w:t>
      </w:r>
      <w:r>
        <w:rPr>
          <w:color w:val="424242"/>
          <w:w w:val="105"/>
        </w:rPr>
        <w:t xml:space="preserve">, please visit the </w:t>
      </w:r>
      <w:hyperlink r:id="rId16" w:history="1">
        <w:r w:rsidR="007D1722" w:rsidRPr="00553B6F">
          <w:rPr>
            <w:rStyle w:val="Hyperlink"/>
          </w:rPr>
          <w:t>HICEEC website</w:t>
        </w:r>
      </w:hyperlink>
      <w:r>
        <w:rPr>
          <w:color w:val="424242"/>
          <w:w w:val="105"/>
        </w:rPr>
        <w:t>.</w:t>
      </w:r>
    </w:p>
    <w:p w14:paraId="50517595" w14:textId="0BC2D396" w:rsidR="007D1722" w:rsidRDefault="007D1722">
      <w:pPr>
        <w:pStyle w:val="BodyText"/>
        <w:spacing w:before="178" w:line="276" w:lineRule="auto"/>
        <w:ind w:left="100" w:right="122"/>
      </w:pPr>
      <w:r>
        <w:rPr>
          <w:color w:val="424242"/>
          <w:w w:val="105"/>
        </w:rPr>
        <w:t xml:space="preserve">To visit the Hornby Island outward reaching website visit </w:t>
      </w:r>
      <w:hyperlink r:id="rId17" w:history="1">
        <w:r w:rsidRPr="007D1722">
          <w:rPr>
            <w:rStyle w:val="Hyperlink"/>
            <w:w w:val="105"/>
          </w:rPr>
          <w:t>HORNBY ISLAND</w:t>
        </w:r>
      </w:hyperlink>
      <w:r>
        <w:rPr>
          <w:color w:val="424242"/>
          <w:w w:val="105"/>
        </w:rPr>
        <w:t>.</w:t>
      </w:r>
    </w:p>
    <w:p w14:paraId="741C799F" w14:textId="77777777" w:rsidR="00B829F8" w:rsidRDefault="00B829F8">
      <w:pPr>
        <w:pStyle w:val="BodyText"/>
        <w:spacing w:before="41"/>
      </w:pPr>
    </w:p>
    <w:p w14:paraId="0372CCCA" w14:textId="6EE17237" w:rsidR="00B829F8" w:rsidRDefault="00000000">
      <w:pPr>
        <w:pStyle w:val="BodyText"/>
        <w:spacing w:line="276" w:lineRule="auto"/>
        <w:ind w:left="100" w:right="444"/>
      </w:pPr>
      <w:r>
        <w:rPr>
          <w:color w:val="424242"/>
          <w:w w:val="105"/>
        </w:rPr>
        <w:t>Please note that information on subsequent application intake periods for this grant program</w:t>
      </w:r>
      <w:r>
        <w:rPr>
          <w:color w:val="424242"/>
          <w:spacing w:val="18"/>
          <w:w w:val="105"/>
        </w:rPr>
        <w:t xml:space="preserve"> </w:t>
      </w:r>
      <w:r>
        <w:rPr>
          <w:color w:val="424242"/>
          <w:w w:val="105"/>
        </w:rPr>
        <w:t>will</w:t>
      </w:r>
      <w:r>
        <w:rPr>
          <w:color w:val="424242"/>
          <w:spacing w:val="18"/>
          <w:w w:val="105"/>
        </w:rPr>
        <w:t xml:space="preserve"> </w:t>
      </w:r>
      <w:r>
        <w:rPr>
          <w:color w:val="424242"/>
          <w:w w:val="105"/>
        </w:rPr>
        <w:t>be</w:t>
      </w:r>
      <w:r>
        <w:rPr>
          <w:color w:val="424242"/>
          <w:spacing w:val="18"/>
          <w:w w:val="105"/>
        </w:rPr>
        <w:t xml:space="preserve"> </w:t>
      </w:r>
      <w:r>
        <w:rPr>
          <w:color w:val="424242"/>
          <w:w w:val="105"/>
        </w:rPr>
        <w:t>posted</w:t>
      </w:r>
      <w:r>
        <w:rPr>
          <w:color w:val="424242"/>
          <w:spacing w:val="18"/>
          <w:w w:val="105"/>
        </w:rPr>
        <w:t xml:space="preserve"> </w:t>
      </w:r>
      <w:r>
        <w:rPr>
          <w:color w:val="424242"/>
          <w:w w:val="105"/>
        </w:rPr>
        <w:t>to</w:t>
      </w:r>
      <w:r>
        <w:rPr>
          <w:color w:val="424242"/>
          <w:spacing w:val="18"/>
          <w:w w:val="105"/>
        </w:rPr>
        <w:t xml:space="preserve"> </w:t>
      </w:r>
      <w:r>
        <w:rPr>
          <w:color w:val="424242"/>
          <w:w w:val="105"/>
        </w:rPr>
        <w:t>the</w:t>
      </w:r>
      <w:r>
        <w:rPr>
          <w:color w:val="424242"/>
          <w:spacing w:val="18"/>
          <w:w w:val="105"/>
        </w:rPr>
        <w:t xml:space="preserve"> </w:t>
      </w:r>
      <w:hyperlink r:id="rId18" w:history="1">
        <w:r w:rsidR="00B829F8" w:rsidRPr="00553B6F">
          <w:rPr>
            <w:rStyle w:val="Hyperlink"/>
            <w:w w:val="105"/>
          </w:rPr>
          <w:t>Events</w:t>
        </w:r>
        <w:r w:rsidR="00B829F8" w:rsidRPr="00553B6F">
          <w:rPr>
            <w:rStyle w:val="Hyperlink"/>
            <w:spacing w:val="18"/>
            <w:w w:val="105"/>
          </w:rPr>
          <w:t xml:space="preserve"> </w:t>
        </w:r>
        <w:r w:rsidR="00B829F8" w:rsidRPr="00553B6F">
          <w:rPr>
            <w:rStyle w:val="Hyperlink"/>
            <w:w w:val="105"/>
          </w:rPr>
          <w:t>&amp;</w:t>
        </w:r>
        <w:r w:rsidR="00B829F8" w:rsidRPr="00553B6F">
          <w:rPr>
            <w:rStyle w:val="Hyperlink"/>
            <w:spacing w:val="18"/>
            <w:w w:val="105"/>
          </w:rPr>
          <w:t xml:space="preserve"> </w:t>
        </w:r>
        <w:r w:rsidR="00B829F8" w:rsidRPr="00553B6F">
          <w:rPr>
            <w:rStyle w:val="Hyperlink"/>
            <w:w w:val="105"/>
          </w:rPr>
          <w:t>Experiences</w:t>
        </w:r>
        <w:r w:rsidR="00B829F8" w:rsidRPr="00553B6F">
          <w:rPr>
            <w:rStyle w:val="Hyperlink"/>
            <w:spacing w:val="18"/>
            <w:w w:val="105"/>
          </w:rPr>
          <w:t xml:space="preserve"> </w:t>
        </w:r>
        <w:r w:rsidR="00B829F8" w:rsidRPr="00553B6F">
          <w:rPr>
            <w:rStyle w:val="Hyperlink"/>
            <w:w w:val="105"/>
          </w:rPr>
          <w:t>webpage</w:t>
        </w:r>
      </w:hyperlink>
      <w:r>
        <w:rPr>
          <w:color w:val="1154CC"/>
          <w:spacing w:val="18"/>
          <w:w w:val="105"/>
        </w:rPr>
        <w:t xml:space="preserve"> </w:t>
      </w:r>
      <w:r>
        <w:rPr>
          <w:color w:val="424242"/>
          <w:w w:val="105"/>
        </w:rPr>
        <w:t>as</w:t>
      </w:r>
      <w:r>
        <w:rPr>
          <w:color w:val="424242"/>
          <w:spacing w:val="18"/>
          <w:w w:val="105"/>
        </w:rPr>
        <w:t xml:space="preserve"> </w:t>
      </w:r>
      <w:r>
        <w:rPr>
          <w:color w:val="424242"/>
          <w:w w:val="105"/>
        </w:rPr>
        <w:t>they</w:t>
      </w:r>
      <w:r>
        <w:rPr>
          <w:color w:val="424242"/>
          <w:spacing w:val="18"/>
          <w:w w:val="105"/>
        </w:rPr>
        <w:t xml:space="preserve"> </w:t>
      </w:r>
      <w:r>
        <w:rPr>
          <w:color w:val="424242"/>
          <w:w w:val="105"/>
        </w:rPr>
        <w:t>become</w:t>
      </w:r>
      <w:r>
        <w:rPr>
          <w:color w:val="424242"/>
          <w:spacing w:val="18"/>
          <w:w w:val="105"/>
        </w:rPr>
        <w:t xml:space="preserve"> </w:t>
      </w:r>
      <w:r>
        <w:rPr>
          <w:color w:val="424242"/>
          <w:w w:val="105"/>
        </w:rPr>
        <w:t>available.</w:t>
      </w:r>
    </w:p>
    <w:sectPr w:rsidR="00B829F8">
      <w:pgSz w:w="12240" w:h="15840"/>
      <w:pgMar w:top="2040" w:right="1040" w:bottom="1320" w:left="1340" w:header="180" w:footer="11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1B7C" w14:textId="77777777" w:rsidR="00B20D06" w:rsidRDefault="00B20D06">
      <w:r>
        <w:separator/>
      </w:r>
    </w:p>
  </w:endnote>
  <w:endnote w:type="continuationSeparator" w:id="0">
    <w:p w14:paraId="7732535F" w14:textId="77777777" w:rsidR="00B20D06" w:rsidRDefault="00B2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roximaNova-Regular">
    <w:altName w:val="Calibri"/>
    <w:panose1 w:val="00000000000000000000"/>
    <w:charset w:val="00"/>
    <w:family w:val="auto"/>
    <w:notTrueType/>
    <w:pitch w:val="default"/>
    <w:sig w:usb0="00000003" w:usb1="00000000" w:usb2="00000000" w:usb3="00000000" w:csb0="00000001" w:csb1="00000000"/>
  </w:font>
  <w:font w:name="Proxima Nova">
    <w:altName w:val="Tahoma"/>
    <w:charset w:val="00"/>
    <w:family w:val="auto"/>
    <w:pitch w:val="default"/>
  </w:font>
  <w:font w:name="Arial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5C87" w14:textId="77777777" w:rsidR="002E566B" w:rsidRDefault="002E5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86A08F3" w14:textId="77777777" w:rsidR="002E566B" w:rsidRDefault="002E566B" w:rsidP="002E566B">
    <w:pPr>
      <w:spacing w:before="13" w:line="276" w:lineRule="auto"/>
      <w:ind w:left="3492" w:hanging="3473"/>
      <w:jc w:val="center"/>
      <w:rPr>
        <w:i/>
        <w:spacing w:val="18"/>
        <w:w w:val="105"/>
      </w:rPr>
    </w:pPr>
    <w:r>
      <w:rPr>
        <w:i/>
        <w:w w:val="105"/>
      </w:rPr>
      <w:t>HICEEC</w:t>
    </w:r>
    <w:r>
      <w:rPr>
        <w:i/>
        <w:spacing w:val="18"/>
        <w:w w:val="105"/>
      </w:rPr>
      <w:t xml:space="preserve"> </w:t>
    </w:r>
    <w:r>
      <w:rPr>
        <w:i/>
        <w:w w:val="105"/>
      </w:rPr>
      <w:t>is</w:t>
    </w:r>
    <w:r>
      <w:rPr>
        <w:i/>
        <w:spacing w:val="18"/>
        <w:w w:val="105"/>
      </w:rPr>
      <w:t xml:space="preserve"> </w:t>
    </w:r>
    <w:r>
      <w:rPr>
        <w:i/>
        <w:w w:val="105"/>
      </w:rPr>
      <w:t>grateful</w:t>
    </w:r>
    <w:r>
      <w:rPr>
        <w:i/>
        <w:spacing w:val="18"/>
        <w:w w:val="105"/>
      </w:rPr>
      <w:t xml:space="preserve"> </w:t>
    </w:r>
    <w:r>
      <w:rPr>
        <w:i/>
        <w:w w:val="105"/>
      </w:rPr>
      <w:t>to</w:t>
    </w:r>
    <w:r>
      <w:rPr>
        <w:i/>
        <w:spacing w:val="18"/>
        <w:w w:val="105"/>
      </w:rPr>
      <w:t xml:space="preserve"> </w:t>
    </w:r>
    <w:r>
      <w:rPr>
        <w:i/>
        <w:w w:val="105"/>
      </w:rPr>
      <w:t>live,</w:t>
    </w:r>
    <w:r>
      <w:rPr>
        <w:i/>
        <w:spacing w:val="18"/>
        <w:w w:val="105"/>
      </w:rPr>
      <w:t xml:space="preserve"> </w:t>
    </w:r>
    <w:r>
      <w:rPr>
        <w:i/>
        <w:w w:val="105"/>
      </w:rPr>
      <w:t>work</w:t>
    </w:r>
    <w:r>
      <w:rPr>
        <w:i/>
        <w:spacing w:val="18"/>
        <w:w w:val="105"/>
      </w:rPr>
      <w:t xml:space="preserve"> </w:t>
    </w:r>
    <w:r>
      <w:rPr>
        <w:i/>
        <w:w w:val="105"/>
      </w:rPr>
      <w:t>and</w:t>
    </w:r>
    <w:r>
      <w:rPr>
        <w:i/>
        <w:spacing w:val="18"/>
        <w:w w:val="105"/>
      </w:rPr>
      <w:t xml:space="preserve"> </w:t>
    </w:r>
    <w:r>
      <w:rPr>
        <w:i/>
        <w:w w:val="105"/>
      </w:rPr>
      <w:t>play</w:t>
    </w:r>
    <w:r>
      <w:rPr>
        <w:i/>
        <w:spacing w:val="18"/>
        <w:w w:val="105"/>
      </w:rPr>
      <w:t xml:space="preserve"> </w:t>
    </w:r>
    <w:r>
      <w:rPr>
        <w:i/>
        <w:w w:val="105"/>
      </w:rPr>
      <w:t>on</w:t>
    </w:r>
    <w:r>
      <w:rPr>
        <w:i/>
        <w:spacing w:val="18"/>
        <w:w w:val="105"/>
      </w:rPr>
      <w:t xml:space="preserve"> </w:t>
    </w:r>
    <w:r>
      <w:rPr>
        <w:i/>
        <w:w w:val="105"/>
      </w:rPr>
      <w:t>the</w:t>
    </w:r>
    <w:r>
      <w:rPr>
        <w:i/>
        <w:spacing w:val="18"/>
        <w:w w:val="105"/>
      </w:rPr>
      <w:t xml:space="preserve"> </w:t>
    </w:r>
    <w:r>
      <w:rPr>
        <w:i/>
        <w:w w:val="105"/>
      </w:rPr>
      <w:t>traditional</w:t>
    </w:r>
    <w:r>
      <w:rPr>
        <w:i/>
        <w:spacing w:val="18"/>
        <w:w w:val="105"/>
      </w:rPr>
      <w:t xml:space="preserve"> </w:t>
    </w:r>
    <w:r>
      <w:rPr>
        <w:i/>
        <w:w w:val="105"/>
      </w:rPr>
      <w:t>and</w:t>
    </w:r>
  </w:p>
  <w:p w14:paraId="16E652A2" w14:textId="77777777" w:rsidR="002E566B" w:rsidRDefault="002E566B" w:rsidP="002E566B">
    <w:pPr>
      <w:spacing w:before="13" w:line="276" w:lineRule="auto"/>
      <w:ind w:left="3492" w:hanging="3473"/>
      <w:jc w:val="center"/>
      <w:rPr>
        <w:i/>
      </w:rPr>
    </w:pPr>
    <w:r>
      <w:rPr>
        <w:i/>
        <w:w w:val="105"/>
      </w:rPr>
      <w:t>unceded</w:t>
    </w:r>
    <w:r>
      <w:rPr>
        <w:i/>
        <w:spacing w:val="18"/>
        <w:w w:val="105"/>
      </w:rPr>
      <w:t xml:space="preserve"> </w:t>
    </w:r>
    <w:r>
      <w:rPr>
        <w:i/>
        <w:w w:val="105"/>
      </w:rPr>
      <w:t>territories of the K’ómoks First Nation.</w:t>
    </w:r>
  </w:p>
  <w:p w14:paraId="6E62E671" w14:textId="7AFDEEAD" w:rsidR="00B829F8" w:rsidRDefault="00B829F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CBE5" w14:textId="77777777" w:rsidR="00B20D06" w:rsidRDefault="00B20D06">
      <w:r>
        <w:separator/>
      </w:r>
    </w:p>
  </w:footnote>
  <w:footnote w:type="continuationSeparator" w:id="0">
    <w:p w14:paraId="06CB3C70" w14:textId="77777777" w:rsidR="00B20D06" w:rsidRDefault="00B20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C56F" w14:textId="77777777" w:rsidR="00750990" w:rsidRDefault="00750990" w:rsidP="00750990">
    <w:pPr>
      <w:pStyle w:val="Header"/>
    </w:pPr>
  </w:p>
  <w:p w14:paraId="37F58E6E" w14:textId="77777777" w:rsidR="00750990" w:rsidRDefault="00750990" w:rsidP="00750990">
    <w:pPr>
      <w:pStyle w:val="Header"/>
    </w:pPr>
  </w:p>
  <w:p w14:paraId="48044C77" w14:textId="2CDD1183" w:rsidR="00B829F8" w:rsidRPr="00750990" w:rsidRDefault="00750990" w:rsidP="00750990">
    <w:pPr>
      <w:pStyle w:val="Header"/>
    </w:pPr>
    <w:r>
      <w:rPr>
        <w:noProof/>
      </w:rPr>
      <w:drawing>
        <wp:inline distT="0" distB="0" distL="0" distR="0" wp14:anchorId="502E3C83" wp14:editId="18D460D5">
          <wp:extent cx="2038350" cy="584200"/>
          <wp:effectExtent l="0" t="0" r="0" b="6350"/>
          <wp:docPr id="1920005224" name="Picture 192000522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05224" name="Picture 192000522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E9C"/>
    <w:multiLevelType w:val="hybridMultilevel"/>
    <w:tmpl w:val="7D50CC8C"/>
    <w:lvl w:ilvl="0" w:tplc="A92EB574">
      <w:start w:val="1"/>
      <w:numFmt w:val="lowerLetter"/>
      <w:lvlText w:val="%1)"/>
      <w:lvlJc w:val="left"/>
      <w:pPr>
        <w:ind w:left="820" w:hanging="360"/>
      </w:pPr>
      <w:rPr>
        <w:rFonts w:ascii="Calibri" w:eastAsia="Calibri" w:hAnsi="Calibri" w:cs="Calibri" w:hint="default"/>
        <w:b w:val="0"/>
        <w:bCs w:val="0"/>
        <w:i w:val="0"/>
        <w:iCs w:val="0"/>
        <w:color w:val="404040"/>
        <w:spacing w:val="0"/>
        <w:w w:val="81"/>
        <w:sz w:val="24"/>
        <w:szCs w:val="24"/>
        <w:lang w:val="en-US" w:eastAsia="en-US" w:bidi="ar-SA"/>
      </w:rPr>
    </w:lvl>
    <w:lvl w:ilvl="1" w:tplc="D6784500">
      <w:numFmt w:val="bullet"/>
      <w:lvlText w:val="•"/>
      <w:lvlJc w:val="left"/>
      <w:pPr>
        <w:ind w:left="1724" w:hanging="360"/>
      </w:pPr>
      <w:rPr>
        <w:rFonts w:hint="default"/>
        <w:lang w:val="en-US" w:eastAsia="en-US" w:bidi="ar-SA"/>
      </w:rPr>
    </w:lvl>
    <w:lvl w:ilvl="2" w:tplc="612E886A">
      <w:numFmt w:val="bullet"/>
      <w:lvlText w:val="•"/>
      <w:lvlJc w:val="left"/>
      <w:pPr>
        <w:ind w:left="2628" w:hanging="360"/>
      </w:pPr>
      <w:rPr>
        <w:rFonts w:hint="default"/>
        <w:lang w:val="en-US" w:eastAsia="en-US" w:bidi="ar-SA"/>
      </w:rPr>
    </w:lvl>
    <w:lvl w:ilvl="3" w:tplc="EBC80D1C">
      <w:numFmt w:val="bullet"/>
      <w:lvlText w:val="•"/>
      <w:lvlJc w:val="left"/>
      <w:pPr>
        <w:ind w:left="3532" w:hanging="360"/>
      </w:pPr>
      <w:rPr>
        <w:rFonts w:hint="default"/>
        <w:lang w:val="en-US" w:eastAsia="en-US" w:bidi="ar-SA"/>
      </w:rPr>
    </w:lvl>
    <w:lvl w:ilvl="4" w:tplc="4B069C74">
      <w:numFmt w:val="bullet"/>
      <w:lvlText w:val="•"/>
      <w:lvlJc w:val="left"/>
      <w:pPr>
        <w:ind w:left="4436" w:hanging="360"/>
      </w:pPr>
      <w:rPr>
        <w:rFonts w:hint="default"/>
        <w:lang w:val="en-US" w:eastAsia="en-US" w:bidi="ar-SA"/>
      </w:rPr>
    </w:lvl>
    <w:lvl w:ilvl="5" w:tplc="8B6ADB68">
      <w:numFmt w:val="bullet"/>
      <w:lvlText w:val="•"/>
      <w:lvlJc w:val="left"/>
      <w:pPr>
        <w:ind w:left="5340" w:hanging="360"/>
      </w:pPr>
      <w:rPr>
        <w:rFonts w:hint="default"/>
        <w:lang w:val="en-US" w:eastAsia="en-US" w:bidi="ar-SA"/>
      </w:rPr>
    </w:lvl>
    <w:lvl w:ilvl="6" w:tplc="CF8264F8">
      <w:numFmt w:val="bullet"/>
      <w:lvlText w:val="•"/>
      <w:lvlJc w:val="left"/>
      <w:pPr>
        <w:ind w:left="6244" w:hanging="360"/>
      </w:pPr>
      <w:rPr>
        <w:rFonts w:hint="default"/>
        <w:lang w:val="en-US" w:eastAsia="en-US" w:bidi="ar-SA"/>
      </w:rPr>
    </w:lvl>
    <w:lvl w:ilvl="7" w:tplc="059C6B08">
      <w:numFmt w:val="bullet"/>
      <w:lvlText w:val="•"/>
      <w:lvlJc w:val="left"/>
      <w:pPr>
        <w:ind w:left="7148" w:hanging="360"/>
      </w:pPr>
      <w:rPr>
        <w:rFonts w:hint="default"/>
        <w:lang w:val="en-US" w:eastAsia="en-US" w:bidi="ar-SA"/>
      </w:rPr>
    </w:lvl>
    <w:lvl w:ilvl="8" w:tplc="99E20B78">
      <w:numFmt w:val="bullet"/>
      <w:lvlText w:val="•"/>
      <w:lvlJc w:val="left"/>
      <w:pPr>
        <w:ind w:left="8052" w:hanging="360"/>
      </w:pPr>
      <w:rPr>
        <w:rFonts w:hint="default"/>
        <w:lang w:val="en-US" w:eastAsia="en-US" w:bidi="ar-SA"/>
      </w:rPr>
    </w:lvl>
  </w:abstractNum>
  <w:abstractNum w:abstractNumId="1" w15:restartNumberingAfterBreak="0">
    <w:nsid w:val="0BF029B7"/>
    <w:multiLevelType w:val="multilevel"/>
    <w:tmpl w:val="F94C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9335A5"/>
    <w:multiLevelType w:val="hybridMultilevel"/>
    <w:tmpl w:val="6B0E9238"/>
    <w:lvl w:ilvl="0" w:tplc="D1AEAF3A">
      <w:numFmt w:val="bullet"/>
      <w:lvlText w:val="●"/>
      <w:lvlJc w:val="left"/>
      <w:pPr>
        <w:ind w:left="820" w:hanging="360"/>
      </w:pPr>
      <w:rPr>
        <w:rFonts w:ascii="Arial" w:eastAsia="Arial" w:hAnsi="Arial" w:cs="Arial" w:hint="default"/>
        <w:spacing w:val="0"/>
        <w:w w:val="100"/>
        <w:lang w:val="en-US" w:eastAsia="en-US" w:bidi="ar-SA"/>
      </w:rPr>
    </w:lvl>
    <w:lvl w:ilvl="1" w:tplc="D0D8AF50">
      <w:numFmt w:val="bullet"/>
      <w:lvlText w:val="•"/>
      <w:lvlJc w:val="left"/>
      <w:pPr>
        <w:ind w:left="1724" w:hanging="360"/>
      </w:pPr>
      <w:rPr>
        <w:rFonts w:hint="default"/>
        <w:lang w:val="en-US" w:eastAsia="en-US" w:bidi="ar-SA"/>
      </w:rPr>
    </w:lvl>
    <w:lvl w:ilvl="2" w:tplc="03843444">
      <w:numFmt w:val="bullet"/>
      <w:lvlText w:val="•"/>
      <w:lvlJc w:val="left"/>
      <w:pPr>
        <w:ind w:left="2628" w:hanging="360"/>
      </w:pPr>
      <w:rPr>
        <w:rFonts w:hint="default"/>
        <w:lang w:val="en-US" w:eastAsia="en-US" w:bidi="ar-SA"/>
      </w:rPr>
    </w:lvl>
    <w:lvl w:ilvl="3" w:tplc="91563D3E">
      <w:numFmt w:val="bullet"/>
      <w:lvlText w:val="•"/>
      <w:lvlJc w:val="left"/>
      <w:pPr>
        <w:ind w:left="3532" w:hanging="360"/>
      </w:pPr>
      <w:rPr>
        <w:rFonts w:hint="default"/>
        <w:lang w:val="en-US" w:eastAsia="en-US" w:bidi="ar-SA"/>
      </w:rPr>
    </w:lvl>
    <w:lvl w:ilvl="4" w:tplc="E29063B4">
      <w:numFmt w:val="bullet"/>
      <w:lvlText w:val="•"/>
      <w:lvlJc w:val="left"/>
      <w:pPr>
        <w:ind w:left="4436" w:hanging="360"/>
      </w:pPr>
      <w:rPr>
        <w:rFonts w:hint="default"/>
        <w:lang w:val="en-US" w:eastAsia="en-US" w:bidi="ar-SA"/>
      </w:rPr>
    </w:lvl>
    <w:lvl w:ilvl="5" w:tplc="52422FCA">
      <w:numFmt w:val="bullet"/>
      <w:lvlText w:val="•"/>
      <w:lvlJc w:val="left"/>
      <w:pPr>
        <w:ind w:left="5340" w:hanging="360"/>
      </w:pPr>
      <w:rPr>
        <w:rFonts w:hint="default"/>
        <w:lang w:val="en-US" w:eastAsia="en-US" w:bidi="ar-SA"/>
      </w:rPr>
    </w:lvl>
    <w:lvl w:ilvl="6" w:tplc="ABEE6F2A">
      <w:numFmt w:val="bullet"/>
      <w:lvlText w:val="•"/>
      <w:lvlJc w:val="left"/>
      <w:pPr>
        <w:ind w:left="6244" w:hanging="360"/>
      </w:pPr>
      <w:rPr>
        <w:rFonts w:hint="default"/>
        <w:lang w:val="en-US" w:eastAsia="en-US" w:bidi="ar-SA"/>
      </w:rPr>
    </w:lvl>
    <w:lvl w:ilvl="7" w:tplc="26E6B81A">
      <w:numFmt w:val="bullet"/>
      <w:lvlText w:val="•"/>
      <w:lvlJc w:val="left"/>
      <w:pPr>
        <w:ind w:left="7148" w:hanging="360"/>
      </w:pPr>
      <w:rPr>
        <w:rFonts w:hint="default"/>
        <w:lang w:val="en-US" w:eastAsia="en-US" w:bidi="ar-SA"/>
      </w:rPr>
    </w:lvl>
    <w:lvl w:ilvl="8" w:tplc="48E6EC0E">
      <w:numFmt w:val="bullet"/>
      <w:lvlText w:val="•"/>
      <w:lvlJc w:val="left"/>
      <w:pPr>
        <w:ind w:left="8052" w:hanging="360"/>
      </w:pPr>
      <w:rPr>
        <w:rFonts w:hint="default"/>
        <w:lang w:val="en-US" w:eastAsia="en-US" w:bidi="ar-SA"/>
      </w:rPr>
    </w:lvl>
  </w:abstractNum>
  <w:abstractNum w:abstractNumId="3" w15:restartNumberingAfterBreak="0">
    <w:nsid w:val="2355282E"/>
    <w:multiLevelType w:val="hybridMultilevel"/>
    <w:tmpl w:val="52EE0B70"/>
    <w:lvl w:ilvl="0" w:tplc="0AE8D40E">
      <w:start w:val="1"/>
      <w:numFmt w:val="decimal"/>
      <w:lvlText w:val="%1."/>
      <w:lvlJc w:val="left"/>
      <w:pPr>
        <w:ind w:left="820" w:hanging="360"/>
      </w:pPr>
      <w:rPr>
        <w:rFonts w:hint="default"/>
        <w:spacing w:val="0"/>
        <w:w w:val="66"/>
        <w:lang w:val="en-US" w:eastAsia="en-US" w:bidi="ar-SA"/>
      </w:rPr>
    </w:lvl>
    <w:lvl w:ilvl="1" w:tplc="DC72B0EA">
      <w:numFmt w:val="bullet"/>
      <w:lvlText w:val="•"/>
      <w:lvlJc w:val="left"/>
      <w:pPr>
        <w:ind w:left="1724" w:hanging="360"/>
      </w:pPr>
      <w:rPr>
        <w:rFonts w:hint="default"/>
        <w:lang w:val="en-US" w:eastAsia="en-US" w:bidi="ar-SA"/>
      </w:rPr>
    </w:lvl>
    <w:lvl w:ilvl="2" w:tplc="837474A0">
      <w:numFmt w:val="bullet"/>
      <w:lvlText w:val="•"/>
      <w:lvlJc w:val="left"/>
      <w:pPr>
        <w:ind w:left="2628" w:hanging="360"/>
      </w:pPr>
      <w:rPr>
        <w:rFonts w:hint="default"/>
        <w:lang w:val="en-US" w:eastAsia="en-US" w:bidi="ar-SA"/>
      </w:rPr>
    </w:lvl>
    <w:lvl w:ilvl="3" w:tplc="BDC48ECC">
      <w:numFmt w:val="bullet"/>
      <w:lvlText w:val="•"/>
      <w:lvlJc w:val="left"/>
      <w:pPr>
        <w:ind w:left="3532" w:hanging="360"/>
      </w:pPr>
      <w:rPr>
        <w:rFonts w:hint="default"/>
        <w:lang w:val="en-US" w:eastAsia="en-US" w:bidi="ar-SA"/>
      </w:rPr>
    </w:lvl>
    <w:lvl w:ilvl="4" w:tplc="9DFC6C02">
      <w:numFmt w:val="bullet"/>
      <w:lvlText w:val="•"/>
      <w:lvlJc w:val="left"/>
      <w:pPr>
        <w:ind w:left="4436" w:hanging="360"/>
      </w:pPr>
      <w:rPr>
        <w:rFonts w:hint="default"/>
        <w:lang w:val="en-US" w:eastAsia="en-US" w:bidi="ar-SA"/>
      </w:rPr>
    </w:lvl>
    <w:lvl w:ilvl="5" w:tplc="1A580A6C">
      <w:numFmt w:val="bullet"/>
      <w:lvlText w:val="•"/>
      <w:lvlJc w:val="left"/>
      <w:pPr>
        <w:ind w:left="5340" w:hanging="360"/>
      </w:pPr>
      <w:rPr>
        <w:rFonts w:hint="default"/>
        <w:lang w:val="en-US" w:eastAsia="en-US" w:bidi="ar-SA"/>
      </w:rPr>
    </w:lvl>
    <w:lvl w:ilvl="6" w:tplc="14742182">
      <w:numFmt w:val="bullet"/>
      <w:lvlText w:val="•"/>
      <w:lvlJc w:val="left"/>
      <w:pPr>
        <w:ind w:left="6244" w:hanging="360"/>
      </w:pPr>
      <w:rPr>
        <w:rFonts w:hint="default"/>
        <w:lang w:val="en-US" w:eastAsia="en-US" w:bidi="ar-SA"/>
      </w:rPr>
    </w:lvl>
    <w:lvl w:ilvl="7" w:tplc="F02ED758">
      <w:numFmt w:val="bullet"/>
      <w:lvlText w:val="•"/>
      <w:lvlJc w:val="left"/>
      <w:pPr>
        <w:ind w:left="7148" w:hanging="360"/>
      </w:pPr>
      <w:rPr>
        <w:rFonts w:hint="default"/>
        <w:lang w:val="en-US" w:eastAsia="en-US" w:bidi="ar-SA"/>
      </w:rPr>
    </w:lvl>
    <w:lvl w:ilvl="8" w:tplc="F6F84E9C">
      <w:numFmt w:val="bullet"/>
      <w:lvlText w:val="•"/>
      <w:lvlJc w:val="left"/>
      <w:pPr>
        <w:ind w:left="8052" w:hanging="360"/>
      </w:pPr>
      <w:rPr>
        <w:rFonts w:hint="default"/>
        <w:lang w:val="en-US" w:eastAsia="en-US" w:bidi="ar-SA"/>
      </w:rPr>
    </w:lvl>
  </w:abstractNum>
  <w:abstractNum w:abstractNumId="4" w15:restartNumberingAfterBreak="0">
    <w:nsid w:val="3CB81103"/>
    <w:multiLevelType w:val="multilevel"/>
    <w:tmpl w:val="833ACECE"/>
    <w:lvl w:ilvl="0">
      <w:start w:val="1"/>
      <w:numFmt w:val="decimal"/>
      <w:lvlText w:val="%1)"/>
      <w:lvlJc w:val="left"/>
      <w:pPr>
        <w:ind w:left="460" w:hanging="360"/>
      </w:pPr>
      <w:rPr>
        <w:rFonts w:hint="default"/>
        <w:spacing w:val="-1"/>
        <w:w w:val="81"/>
        <w:lang w:val="en-US" w:eastAsia="en-US" w:bidi="ar-SA"/>
      </w:rPr>
    </w:lvl>
    <w:lvl w:ilvl="1">
      <w:start w:val="1"/>
      <w:numFmt w:val="decimal"/>
      <w:lvlText w:val="%1.%2"/>
      <w:lvlJc w:val="left"/>
      <w:pPr>
        <w:ind w:left="441" w:hanging="342"/>
      </w:pPr>
      <w:rPr>
        <w:rFonts w:hint="default"/>
        <w:spacing w:val="-24"/>
        <w:w w:val="81"/>
        <w:lang w:val="en-US" w:eastAsia="en-US" w:bidi="ar-SA"/>
      </w:rPr>
    </w:lvl>
    <w:lvl w:ilvl="2">
      <w:numFmt w:val="bullet"/>
      <w:lvlText w:val="●"/>
      <w:lvlJc w:val="left"/>
      <w:pPr>
        <w:ind w:left="1180" w:hanging="342"/>
      </w:pPr>
      <w:rPr>
        <w:rFonts w:ascii="Arial" w:eastAsia="Arial" w:hAnsi="Arial" w:cs="Arial" w:hint="default"/>
        <w:b w:val="0"/>
        <w:bCs w:val="0"/>
        <w:i w:val="0"/>
        <w:iCs w:val="0"/>
        <w:color w:val="404040"/>
        <w:spacing w:val="0"/>
        <w:w w:val="100"/>
        <w:sz w:val="24"/>
        <w:szCs w:val="24"/>
        <w:lang w:val="en-US" w:eastAsia="en-US" w:bidi="ar-SA"/>
      </w:rPr>
    </w:lvl>
    <w:lvl w:ilvl="3">
      <w:numFmt w:val="bullet"/>
      <w:lvlText w:val="•"/>
      <w:lvlJc w:val="left"/>
      <w:pPr>
        <w:ind w:left="1900" w:hanging="342"/>
      </w:pPr>
      <w:rPr>
        <w:rFonts w:ascii="Calibri" w:eastAsia="Calibri" w:hAnsi="Calibri" w:cs="Calibri" w:hint="default"/>
        <w:b w:val="0"/>
        <w:bCs w:val="0"/>
        <w:i w:val="0"/>
        <w:iCs w:val="0"/>
        <w:color w:val="404040"/>
        <w:spacing w:val="0"/>
        <w:w w:val="71"/>
        <w:sz w:val="24"/>
        <w:szCs w:val="24"/>
        <w:lang w:val="en-US" w:eastAsia="en-US" w:bidi="ar-SA"/>
      </w:rPr>
    </w:lvl>
    <w:lvl w:ilvl="4">
      <w:numFmt w:val="bullet"/>
      <w:lvlText w:val="•"/>
      <w:lvlJc w:val="left"/>
      <w:pPr>
        <w:ind w:left="1180" w:hanging="342"/>
      </w:pPr>
      <w:rPr>
        <w:rFonts w:hint="default"/>
        <w:lang w:val="en-US" w:eastAsia="en-US" w:bidi="ar-SA"/>
      </w:rPr>
    </w:lvl>
    <w:lvl w:ilvl="5">
      <w:numFmt w:val="bullet"/>
      <w:lvlText w:val="•"/>
      <w:lvlJc w:val="left"/>
      <w:pPr>
        <w:ind w:left="1900" w:hanging="342"/>
      </w:pPr>
      <w:rPr>
        <w:rFonts w:hint="default"/>
        <w:lang w:val="en-US" w:eastAsia="en-US" w:bidi="ar-SA"/>
      </w:rPr>
    </w:lvl>
    <w:lvl w:ilvl="6">
      <w:numFmt w:val="bullet"/>
      <w:lvlText w:val="•"/>
      <w:lvlJc w:val="left"/>
      <w:pPr>
        <w:ind w:left="3492" w:hanging="342"/>
      </w:pPr>
      <w:rPr>
        <w:rFonts w:hint="default"/>
        <w:lang w:val="en-US" w:eastAsia="en-US" w:bidi="ar-SA"/>
      </w:rPr>
    </w:lvl>
    <w:lvl w:ilvl="7">
      <w:numFmt w:val="bullet"/>
      <w:lvlText w:val="•"/>
      <w:lvlJc w:val="left"/>
      <w:pPr>
        <w:ind w:left="5084" w:hanging="342"/>
      </w:pPr>
      <w:rPr>
        <w:rFonts w:hint="default"/>
        <w:lang w:val="en-US" w:eastAsia="en-US" w:bidi="ar-SA"/>
      </w:rPr>
    </w:lvl>
    <w:lvl w:ilvl="8">
      <w:numFmt w:val="bullet"/>
      <w:lvlText w:val="•"/>
      <w:lvlJc w:val="left"/>
      <w:pPr>
        <w:ind w:left="6676" w:hanging="342"/>
      </w:pPr>
      <w:rPr>
        <w:rFonts w:hint="default"/>
        <w:lang w:val="en-US" w:eastAsia="en-US" w:bidi="ar-SA"/>
      </w:rPr>
    </w:lvl>
  </w:abstractNum>
  <w:abstractNum w:abstractNumId="5" w15:restartNumberingAfterBreak="0">
    <w:nsid w:val="6B432B75"/>
    <w:multiLevelType w:val="hybridMultilevel"/>
    <w:tmpl w:val="C5AE1BFE"/>
    <w:lvl w:ilvl="0" w:tplc="2B2A5E1E">
      <w:numFmt w:val="bullet"/>
      <w:lvlText w:val="□"/>
      <w:lvlJc w:val="left"/>
      <w:pPr>
        <w:ind w:left="1540" w:hanging="249"/>
      </w:pPr>
      <w:rPr>
        <w:rFonts w:ascii="Courier New" w:eastAsia="Courier New" w:hAnsi="Courier New" w:cs="Courier New" w:hint="default"/>
        <w:b w:val="0"/>
        <w:bCs w:val="0"/>
        <w:i w:val="0"/>
        <w:iCs w:val="0"/>
        <w:color w:val="404040"/>
        <w:spacing w:val="0"/>
        <w:w w:val="100"/>
        <w:sz w:val="24"/>
        <w:szCs w:val="24"/>
        <w:lang w:val="en-US" w:eastAsia="en-US" w:bidi="ar-SA"/>
      </w:rPr>
    </w:lvl>
    <w:lvl w:ilvl="1" w:tplc="0E9A79AC">
      <w:numFmt w:val="bullet"/>
      <w:lvlText w:val="o"/>
      <w:lvlJc w:val="left"/>
      <w:pPr>
        <w:ind w:left="2260" w:hanging="249"/>
      </w:pPr>
      <w:rPr>
        <w:rFonts w:ascii="Courier New" w:eastAsia="Courier New" w:hAnsi="Courier New" w:cs="Courier New" w:hint="default"/>
        <w:b w:val="0"/>
        <w:bCs w:val="0"/>
        <w:i w:val="0"/>
        <w:iCs w:val="0"/>
        <w:color w:val="404040"/>
        <w:spacing w:val="0"/>
        <w:w w:val="100"/>
        <w:sz w:val="24"/>
        <w:szCs w:val="24"/>
        <w:lang w:val="en-US" w:eastAsia="en-US" w:bidi="ar-SA"/>
      </w:rPr>
    </w:lvl>
    <w:lvl w:ilvl="2" w:tplc="31D2A3E8">
      <w:numFmt w:val="bullet"/>
      <w:lvlText w:val="•"/>
      <w:lvlJc w:val="left"/>
      <w:pPr>
        <w:ind w:left="3104" w:hanging="249"/>
      </w:pPr>
      <w:rPr>
        <w:rFonts w:hint="default"/>
        <w:lang w:val="en-US" w:eastAsia="en-US" w:bidi="ar-SA"/>
      </w:rPr>
    </w:lvl>
    <w:lvl w:ilvl="3" w:tplc="967C7EFC">
      <w:numFmt w:val="bullet"/>
      <w:lvlText w:val="•"/>
      <w:lvlJc w:val="left"/>
      <w:pPr>
        <w:ind w:left="3948" w:hanging="249"/>
      </w:pPr>
      <w:rPr>
        <w:rFonts w:hint="default"/>
        <w:lang w:val="en-US" w:eastAsia="en-US" w:bidi="ar-SA"/>
      </w:rPr>
    </w:lvl>
    <w:lvl w:ilvl="4" w:tplc="FCBC63C4">
      <w:numFmt w:val="bullet"/>
      <w:lvlText w:val="•"/>
      <w:lvlJc w:val="left"/>
      <w:pPr>
        <w:ind w:left="4793" w:hanging="249"/>
      </w:pPr>
      <w:rPr>
        <w:rFonts w:hint="default"/>
        <w:lang w:val="en-US" w:eastAsia="en-US" w:bidi="ar-SA"/>
      </w:rPr>
    </w:lvl>
    <w:lvl w:ilvl="5" w:tplc="BF54B2FA">
      <w:numFmt w:val="bullet"/>
      <w:lvlText w:val="•"/>
      <w:lvlJc w:val="left"/>
      <w:pPr>
        <w:ind w:left="5637" w:hanging="249"/>
      </w:pPr>
      <w:rPr>
        <w:rFonts w:hint="default"/>
        <w:lang w:val="en-US" w:eastAsia="en-US" w:bidi="ar-SA"/>
      </w:rPr>
    </w:lvl>
    <w:lvl w:ilvl="6" w:tplc="B1A0E1E2">
      <w:numFmt w:val="bullet"/>
      <w:lvlText w:val="•"/>
      <w:lvlJc w:val="left"/>
      <w:pPr>
        <w:ind w:left="6482" w:hanging="249"/>
      </w:pPr>
      <w:rPr>
        <w:rFonts w:hint="default"/>
        <w:lang w:val="en-US" w:eastAsia="en-US" w:bidi="ar-SA"/>
      </w:rPr>
    </w:lvl>
    <w:lvl w:ilvl="7" w:tplc="346218F4">
      <w:numFmt w:val="bullet"/>
      <w:lvlText w:val="•"/>
      <w:lvlJc w:val="left"/>
      <w:pPr>
        <w:ind w:left="7326" w:hanging="249"/>
      </w:pPr>
      <w:rPr>
        <w:rFonts w:hint="default"/>
        <w:lang w:val="en-US" w:eastAsia="en-US" w:bidi="ar-SA"/>
      </w:rPr>
    </w:lvl>
    <w:lvl w:ilvl="8" w:tplc="BDA05BC6">
      <w:numFmt w:val="bullet"/>
      <w:lvlText w:val="•"/>
      <w:lvlJc w:val="left"/>
      <w:pPr>
        <w:ind w:left="8171" w:hanging="249"/>
      </w:pPr>
      <w:rPr>
        <w:rFonts w:hint="default"/>
        <w:lang w:val="en-US" w:eastAsia="en-US" w:bidi="ar-SA"/>
      </w:rPr>
    </w:lvl>
  </w:abstractNum>
  <w:abstractNum w:abstractNumId="6" w15:restartNumberingAfterBreak="0">
    <w:nsid w:val="72C70671"/>
    <w:multiLevelType w:val="hybridMultilevel"/>
    <w:tmpl w:val="9BB892F8"/>
    <w:lvl w:ilvl="0" w:tplc="10090001">
      <w:start w:val="1"/>
      <w:numFmt w:val="bullet"/>
      <w:lvlText w:val=""/>
      <w:lvlJc w:val="left"/>
      <w:pPr>
        <w:ind w:left="1229" w:hanging="360"/>
      </w:pPr>
      <w:rPr>
        <w:rFonts w:ascii="Symbol" w:hAnsi="Symbol" w:hint="default"/>
      </w:rPr>
    </w:lvl>
    <w:lvl w:ilvl="1" w:tplc="10090003" w:tentative="1">
      <w:start w:val="1"/>
      <w:numFmt w:val="bullet"/>
      <w:lvlText w:val="o"/>
      <w:lvlJc w:val="left"/>
      <w:pPr>
        <w:ind w:left="1949" w:hanging="360"/>
      </w:pPr>
      <w:rPr>
        <w:rFonts w:ascii="Courier New" w:hAnsi="Courier New" w:cs="Courier New" w:hint="default"/>
      </w:rPr>
    </w:lvl>
    <w:lvl w:ilvl="2" w:tplc="10090005" w:tentative="1">
      <w:start w:val="1"/>
      <w:numFmt w:val="bullet"/>
      <w:lvlText w:val=""/>
      <w:lvlJc w:val="left"/>
      <w:pPr>
        <w:ind w:left="2669" w:hanging="360"/>
      </w:pPr>
      <w:rPr>
        <w:rFonts w:ascii="Wingdings" w:hAnsi="Wingdings" w:hint="default"/>
      </w:rPr>
    </w:lvl>
    <w:lvl w:ilvl="3" w:tplc="10090001" w:tentative="1">
      <w:start w:val="1"/>
      <w:numFmt w:val="bullet"/>
      <w:lvlText w:val=""/>
      <w:lvlJc w:val="left"/>
      <w:pPr>
        <w:ind w:left="3389" w:hanging="360"/>
      </w:pPr>
      <w:rPr>
        <w:rFonts w:ascii="Symbol" w:hAnsi="Symbol" w:hint="default"/>
      </w:rPr>
    </w:lvl>
    <w:lvl w:ilvl="4" w:tplc="10090003" w:tentative="1">
      <w:start w:val="1"/>
      <w:numFmt w:val="bullet"/>
      <w:lvlText w:val="o"/>
      <w:lvlJc w:val="left"/>
      <w:pPr>
        <w:ind w:left="4109" w:hanging="360"/>
      </w:pPr>
      <w:rPr>
        <w:rFonts w:ascii="Courier New" w:hAnsi="Courier New" w:cs="Courier New" w:hint="default"/>
      </w:rPr>
    </w:lvl>
    <w:lvl w:ilvl="5" w:tplc="10090005" w:tentative="1">
      <w:start w:val="1"/>
      <w:numFmt w:val="bullet"/>
      <w:lvlText w:val=""/>
      <w:lvlJc w:val="left"/>
      <w:pPr>
        <w:ind w:left="4829" w:hanging="360"/>
      </w:pPr>
      <w:rPr>
        <w:rFonts w:ascii="Wingdings" w:hAnsi="Wingdings" w:hint="default"/>
      </w:rPr>
    </w:lvl>
    <w:lvl w:ilvl="6" w:tplc="10090001" w:tentative="1">
      <w:start w:val="1"/>
      <w:numFmt w:val="bullet"/>
      <w:lvlText w:val=""/>
      <w:lvlJc w:val="left"/>
      <w:pPr>
        <w:ind w:left="5549" w:hanging="360"/>
      </w:pPr>
      <w:rPr>
        <w:rFonts w:ascii="Symbol" w:hAnsi="Symbol" w:hint="default"/>
      </w:rPr>
    </w:lvl>
    <w:lvl w:ilvl="7" w:tplc="10090003" w:tentative="1">
      <w:start w:val="1"/>
      <w:numFmt w:val="bullet"/>
      <w:lvlText w:val="o"/>
      <w:lvlJc w:val="left"/>
      <w:pPr>
        <w:ind w:left="6269" w:hanging="360"/>
      </w:pPr>
      <w:rPr>
        <w:rFonts w:ascii="Courier New" w:hAnsi="Courier New" w:cs="Courier New" w:hint="default"/>
      </w:rPr>
    </w:lvl>
    <w:lvl w:ilvl="8" w:tplc="10090005" w:tentative="1">
      <w:start w:val="1"/>
      <w:numFmt w:val="bullet"/>
      <w:lvlText w:val=""/>
      <w:lvlJc w:val="left"/>
      <w:pPr>
        <w:ind w:left="6989" w:hanging="360"/>
      </w:pPr>
      <w:rPr>
        <w:rFonts w:ascii="Wingdings" w:hAnsi="Wingdings" w:hint="default"/>
      </w:rPr>
    </w:lvl>
  </w:abstractNum>
  <w:abstractNum w:abstractNumId="7" w15:restartNumberingAfterBreak="0">
    <w:nsid w:val="79951CF5"/>
    <w:multiLevelType w:val="hybridMultilevel"/>
    <w:tmpl w:val="1340DAC0"/>
    <w:lvl w:ilvl="0" w:tplc="A8A8DB00">
      <w:numFmt w:val="bullet"/>
      <w:lvlText w:val="□"/>
      <w:lvlJc w:val="left"/>
      <w:pPr>
        <w:ind w:left="1180" w:hanging="360"/>
      </w:pPr>
      <w:rPr>
        <w:rFonts w:ascii="Arial" w:eastAsia="Arial" w:hAnsi="Arial" w:cs="Arial" w:hint="default"/>
        <w:b w:val="0"/>
        <w:bCs w:val="0"/>
        <w:i w:val="0"/>
        <w:iCs w:val="0"/>
        <w:color w:val="404040"/>
        <w:spacing w:val="0"/>
        <w:w w:val="100"/>
        <w:sz w:val="24"/>
        <w:szCs w:val="24"/>
        <w:lang w:val="en-US" w:eastAsia="en-US" w:bidi="ar-SA"/>
      </w:rPr>
    </w:lvl>
    <w:lvl w:ilvl="1" w:tplc="1F568700">
      <w:numFmt w:val="bullet"/>
      <w:lvlText w:val="•"/>
      <w:lvlJc w:val="left"/>
      <w:pPr>
        <w:ind w:left="2048" w:hanging="360"/>
      </w:pPr>
      <w:rPr>
        <w:rFonts w:hint="default"/>
        <w:lang w:val="en-US" w:eastAsia="en-US" w:bidi="ar-SA"/>
      </w:rPr>
    </w:lvl>
    <w:lvl w:ilvl="2" w:tplc="69FC58DA">
      <w:numFmt w:val="bullet"/>
      <w:lvlText w:val="•"/>
      <w:lvlJc w:val="left"/>
      <w:pPr>
        <w:ind w:left="2916" w:hanging="360"/>
      </w:pPr>
      <w:rPr>
        <w:rFonts w:hint="default"/>
        <w:lang w:val="en-US" w:eastAsia="en-US" w:bidi="ar-SA"/>
      </w:rPr>
    </w:lvl>
    <w:lvl w:ilvl="3" w:tplc="164A63F8">
      <w:numFmt w:val="bullet"/>
      <w:lvlText w:val="•"/>
      <w:lvlJc w:val="left"/>
      <w:pPr>
        <w:ind w:left="3784" w:hanging="360"/>
      </w:pPr>
      <w:rPr>
        <w:rFonts w:hint="default"/>
        <w:lang w:val="en-US" w:eastAsia="en-US" w:bidi="ar-SA"/>
      </w:rPr>
    </w:lvl>
    <w:lvl w:ilvl="4" w:tplc="83B67CF6">
      <w:numFmt w:val="bullet"/>
      <w:lvlText w:val="•"/>
      <w:lvlJc w:val="left"/>
      <w:pPr>
        <w:ind w:left="4652" w:hanging="360"/>
      </w:pPr>
      <w:rPr>
        <w:rFonts w:hint="default"/>
        <w:lang w:val="en-US" w:eastAsia="en-US" w:bidi="ar-SA"/>
      </w:rPr>
    </w:lvl>
    <w:lvl w:ilvl="5" w:tplc="5066AF08">
      <w:numFmt w:val="bullet"/>
      <w:lvlText w:val="•"/>
      <w:lvlJc w:val="left"/>
      <w:pPr>
        <w:ind w:left="5520" w:hanging="360"/>
      </w:pPr>
      <w:rPr>
        <w:rFonts w:hint="default"/>
        <w:lang w:val="en-US" w:eastAsia="en-US" w:bidi="ar-SA"/>
      </w:rPr>
    </w:lvl>
    <w:lvl w:ilvl="6" w:tplc="3E2472D2">
      <w:numFmt w:val="bullet"/>
      <w:lvlText w:val="•"/>
      <w:lvlJc w:val="left"/>
      <w:pPr>
        <w:ind w:left="6388" w:hanging="360"/>
      </w:pPr>
      <w:rPr>
        <w:rFonts w:hint="default"/>
        <w:lang w:val="en-US" w:eastAsia="en-US" w:bidi="ar-SA"/>
      </w:rPr>
    </w:lvl>
    <w:lvl w:ilvl="7" w:tplc="59AA643E">
      <w:numFmt w:val="bullet"/>
      <w:lvlText w:val="•"/>
      <w:lvlJc w:val="left"/>
      <w:pPr>
        <w:ind w:left="7256" w:hanging="360"/>
      </w:pPr>
      <w:rPr>
        <w:rFonts w:hint="default"/>
        <w:lang w:val="en-US" w:eastAsia="en-US" w:bidi="ar-SA"/>
      </w:rPr>
    </w:lvl>
    <w:lvl w:ilvl="8" w:tplc="2CF29878">
      <w:numFmt w:val="bullet"/>
      <w:lvlText w:val="•"/>
      <w:lvlJc w:val="left"/>
      <w:pPr>
        <w:ind w:left="8124" w:hanging="360"/>
      </w:pPr>
      <w:rPr>
        <w:rFonts w:hint="default"/>
        <w:lang w:val="en-US" w:eastAsia="en-US" w:bidi="ar-SA"/>
      </w:rPr>
    </w:lvl>
  </w:abstractNum>
  <w:abstractNum w:abstractNumId="8" w15:restartNumberingAfterBreak="0">
    <w:nsid w:val="7D5870D3"/>
    <w:multiLevelType w:val="hybridMultilevel"/>
    <w:tmpl w:val="40F687A6"/>
    <w:lvl w:ilvl="0" w:tplc="85AA6EEC">
      <w:numFmt w:val="bullet"/>
      <w:lvlText w:val="●"/>
      <w:lvlJc w:val="left"/>
      <w:pPr>
        <w:ind w:left="820" w:hanging="360"/>
      </w:pPr>
      <w:rPr>
        <w:rFonts w:ascii="Arial" w:eastAsia="Arial" w:hAnsi="Arial" w:cs="Arial" w:hint="default"/>
        <w:b w:val="0"/>
        <w:bCs w:val="0"/>
        <w:i w:val="0"/>
        <w:iCs w:val="0"/>
        <w:spacing w:val="0"/>
        <w:w w:val="100"/>
        <w:sz w:val="24"/>
        <w:szCs w:val="24"/>
        <w:lang w:val="en-US" w:eastAsia="en-US" w:bidi="ar-SA"/>
      </w:rPr>
    </w:lvl>
    <w:lvl w:ilvl="1" w:tplc="DB74AA04">
      <w:numFmt w:val="bullet"/>
      <w:lvlText w:val="•"/>
      <w:lvlJc w:val="left"/>
      <w:pPr>
        <w:ind w:left="1724" w:hanging="360"/>
      </w:pPr>
      <w:rPr>
        <w:rFonts w:hint="default"/>
        <w:lang w:val="en-US" w:eastAsia="en-US" w:bidi="ar-SA"/>
      </w:rPr>
    </w:lvl>
    <w:lvl w:ilvl="2" w:tplc="0A388654">
      <w:numFmt w:val="bullet"/>
      <w:lvlText w:val="•"/>
      <w:lvlJc w:val="left"/>
      <w:pPr>
        <w:ind w:left="2628" w:hanging="360"/>
      </w:pPr>
      <w:rPr>
        <w:rFonts w:hint="default"/>
        <w:lang w:val="en-US" w:eastAsia="en-US" w:bidi="ar-SA"/>
      </w:rPr>
    </w:lvl>
    <w:lvl w:ilvl="3" w:tplc="C3BC7B02">
      <w:numFmt w:val="bullet"/>
      <w:lvlText w:val="•"/>
      <w:lvlJc w:val="left"/>
      <w:pPr>
        <w:ind w:left="3532" w:hanging="360"/>
      </w:pPr>
      <w:rPr>
        <w:rFonts w:hint="default"/>
        <w:lang w:val="en-US" w:eastAsia="en-US" w:bidi="ar-SA"/>
      </w:rPr>
    </w:lvl>
    <w:lvl w:ilvl="4" w:tplc="954E47FC">
      <w:numFmt w:val="bullet"/>
      <w:lvlText w:val="•"/>
      <w:lvlJc w:val="left"/>
      <w:pPr>
        <w:ind w:left="4436" w:hanging="360"/>
      </w:pPr>
      <w:rPr>
        <w:rFonts w:hint="default"/>
        <w:lang w:val="en-US" w:eastAsia="en-US" w:bidi="ar-SA"/>
      </w:rPr>
    </w:lvl>
    <w:lvl w:ilvl="5" w:tplc="EFCAC8C4">
      <w:numFmt w:val="bullet"/>
      <w:lvlText w:val="•"/>
      <w:lvlJc w:val="left"/>
      <w:pPr>
        <w:ind w:left="5340" w:hanging="360"/>
      </w:pPr>
      <w:rPr>
        <w:rFonts w:hint="default"/>
        <w:lang w:val="en-US" w:eastAsia="en-US" w:bidi="ar-SA"/>
      </w:rPr>
    </w:lvl>
    <w:lvl w:ilvl="6" w:tplc="96BE88F6">
      <w:numFmt w:val="bullet"/>
      <w:lvlText w:val="•"/>
      <w:lvlJc w:val="left"/>
      <w:pPr>
        <w:ind w:left="6244" w:hanging="360"/>
      </w:pPr>
      <w:rPr>
        <w:rFonts w:hint="default"/>
        <w:lang w:val="en-US" w:eastAsia="en-US" w:bidi="ar-SA"/>
      </w:rPr>
    </w:lvl>
    <w:lvl w:ilvl="7" w:tplc="E3389DC0">
      <w:numFmt w:val="bullet"/>
      <w:lvlText w:val="•"/>
      <w:lvlJc w:val="left"/>
      <w:pPr>
        <w:ind w:left="7148" w:hanging="360"/>
      </w:pPr>
      <w:rPr>
        <w:rFonts w:hint="default"/>
        <w:lang w:val="en-US" w:eastAsia="en-US" w:bidi="ar-SA"/>
      </w:rPr>
    </w:lvl>
    <w:lvl w:ilvl="8" w:tplc="50B4964C">
      <w:numFmt w:val="bullet"/>
      <w:lvlText w:val="•"/>
      <w:lvlJc w:val="left"/>
      <w:pPr>
        <w:ind w:left="8052" w:hanging="360"/>
      </w:pPr>
      <w:rPr>
        <w:rFonts w:hint="default"/>
        <w:lang w:val="en-US" w:eastAsia="en-US" w:bidi="ar-SA"/>
      </w:rPr>
    </w:lvl>
  </w:abstractNum>
  <w:num w:numId="1" w16cid:durableId="1751153597">
    <w:abstractNumId w:val="8"/>
  </w:num>
  <w:num w:numId="2" w16cid:durableId="122119710">
    <w:abstractNumId w:val="0"/>
  </w:num>
  <w:num w:numId="3" w16cid:durableId="1680614697">
    <w:abstractNumId w:val="3"/>
  </w:num>
  <w:num w:numId="4" w16cid:durableId="267082960">
    <w:abstractNumId w:val="5"/>
  </w:num>
  <w:num w:numId="5" w16cid:durableId="380524844">
    <w:abstractNumId w:val="2"/>
  </w:num>
  <w:num w:numId="6" w16cid:durableId="61952327">
    <w:abstractNumId w:val="7"/>
  </w:num>
  <w:num w:numId="7" w16cid:durableId="560097170">
    <w:abstractNumId w:val="4"/>
  </w:num>
  <w:num w:numId="8" w16cid:durableId="1303970081">
    <w:abstractNumId w:val="6"/>
  </w:num>
  <w:num w:numId="9" w16cid:durableId="1490705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F8"/>
    <w:rsid w:val="00080F89"/>
    <w:rsid w:val="000A3FFF"/>
    <w:rsid w:val="00164D71"/>
    <w:rsid w:val="001B011A"/>
    <w:rsid w:val="00265E96"/>
    <w:rsid w:val="002732F4"/>
    <w:rsid w:val="002E566B"/>
    <w:rsid w:val="003E08DB"/>
    <w:rsid w:val="005026CB"/>
    <w:rsid w:val="00515D07"/>
    <w:rsid w:val="00553B6F"/>
    <w:rsid w:val="005F024E"/>
    <w:rsid w:val="00625355"/>
    <w:rsid w:val="006A5EA9"/>
    <w:rsid w:val="007449EF"/>
    <w:rsid w:val="00750990"/>
    <w:rsid w:val="007C3C95"/>
    <w:rsid w:val="007D1722"/>
    <w:rsid w:val="008C461A"/>
    <w:rsid w:val="0091222B"/>
    <w:rsid w:val="00915D4B"/>
    <w:rsid w:val="00A57D1C"/>
    <w:rsid w:val="00B20D06"/>
    <w:rsid w:val="00B64AEC"/>
    <w:rsid w:val="00B829F8"/>
    <w:rsid w:val="00CB2E1F"/>
    <w:rsid w:val="00D01172"/>
    <w:rsid w:val="00D84D8F"/>
    <w:rsid w:val="00FC42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6F7FD"/>
  <w15:docId w15:val="{A0B9E6FA-266D-4836-B62A-504B6473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8" w:hanging="358"/>
      <w:outlineLvl w:val="0"/>
    </w:pPr>
    <w:rPr>
      <w:b/>
      <w:bCs/>
      <w:sz w:val="26"/>
      <w:szCs w:val="26"/>
    </w:rPr>
  </w:style>
  <w:style w:type="paragraph" w:styleId="Heading2">
    <w:name w:val="heading 2"/>
    <w:basedOn w:val="Normal"/>
    <w:uiPriority w:val="9"/>
    <w:unhideWhenUsed/>
    <w:qFormat/>
    <w:pPr>
      <w:ind w:left="509" w:hanging="40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70"/>
      <w:ind w:left="100"/>
      <w:jc w:val="both"/>
    </w:pPr>
    <w:rPr>
      <w:b/>
      <w:bCs/>
      <w:sz w:val="48"/>
      <w:szCs w:val="4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750990"/>
    <w:pPr>
      <w:tabs>
        <w:tab w:val="center" w:pos="4680"/>
        <w:tab w:val="right" w:pos="9360"/>
      </w:tabs>
    </w:pPr>
  </w:style>
  <w:style w:type="character" w:customStyle="1" w:styleId="HeaderChar">
    <w:name w:val="Header Char"/>
    <w:basedOn w:val="DefaultParagraphFont"/>
    <w:link w:val="Header"/>
    <w:uiPriority w:val="99"/>
    <w:rsid w:val="00750990"/>
    <w:rPr>
      <w:rFonts w:ascii="Calibri" w:eastAsia="Calibri" w:hAnsi="Calibri" w:cs="Calibri"/>
    </w:rPr>
  </w:style>
  <w:style w:type="paragraph" w:styleId="Footer">
    <w:name w:val="footer"/>
    <w:basedOn w:val="Normal"/>
    <w:link w:val="FooterChar"/>
    <w:uiPriority w:val="99"/>
    <w:unhideWhenUsed/>
    <w:rsid w:val="00750990"/>
    <w:pPr>
      <w:tabs>
        <w:tab w:val="center" w:pos="4680"/>
        <w:tab w:val="right" w:pos="9360"/>
      </w:tabs>
    </w:pPr>
  </w:style>
  <w:style w:type="character" w:customStyle="1" w:styleId="FooterChar">
    <w:name w:val="Footer Char"/>
    <w:basedOn w:val="DefaultParagraphFont"/>
    <w:link w:val="Footer"/>
    <w:uiPriority w:val="99"/>
    <w:rsid w:val="00750990"/>
    <w:rPr>
      <w:rFonts w:ascii="Calibri" w:eastAsia="Calibri" w:hAnsi="Calibri" w:cs="Calibri"/>
    </w:rPr>
  </w:style>
  <w:style w:type="character" w:styleId="Hyperlink">
    <w:name w:val="Hyperlink"/>
    <w:basedOn w:val="DefaultParagraphFont"/>
    <w:uiPriority w:val="99"/>
    <w:unhideWhenUsed/>
    <w:rsid w:val="005026CB"/>
    <w:rPr>
      <w:color w:val="0000FF" w:themeColor="hyperlink"/>
      <w:u w:val="single"/>
    </w:rPr>
  </w:style>
  <w:style w:type="character" w:styleId="UnresolvedMention">
    <w:name w:val="Unresolved Mention"/>
    <w:basedOn w:val="DefaultParagraphFont"/>
    <w:uiPriority w:val="99"/>
    <w:semiHidden/>
    <w:unhideWhenUsed/>
    <w:rsid w:val="00502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80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claws.ca/civix/document/id/complete/statreg/93_2013" TargetMode="External"/><Relationship Id="rId13" Type="http://schemas.openxmlformats.org/officeDocument/2006/relationships/hyperlink" Target="file:///C:\Users\Karen\OneDrive%20-%20hiceec.org\Desktop\HICEEC\MRDT\Events\Hornby%20Island%20ESI\karen@hiceec.org" TargetMode="External"/><Relationship Id="rId18" Type="http://schemas.openxmlformats.org/officeDocument/2006/relationships/hyperlink" Target="https://hiceec.org/mrd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ceec.org/mrdt" TargetMode="External"/><Relationship Id="rId17" Type="http://schemas.openxmlformats.org/officeDocument/2006/relationships/hyperlink" Target="https://hornbyisland.com" TargetMode="External"/><Relationship Id="rId2" Type="http://schemas.openxmlformats.org/officeDocument/2006/relationships/numbering" Target="numbering.xml"/><Relationship Id="rId16" Type="http://schemas.openxmlformats.org/officeDocument/2006/relationships/hyperlink" Target="https://hiceec.org/mrd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Karen\OneDrive%20-%20hiceec.org\Desktop\HICEEC\MRDT\Events\Hornby%20Island%20ESI\karen@hiceec.org"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rnbyisland.com/events" TargetMode="External"/><Relationship Id="rId14" Type="http://schemas.openxmlformats.org/officeDocument/2006/relationships/hyperlink" Target="https://hiceec.org/mrd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5816F-3FE5-4B86-98BD-1E71E787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2173</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2024 Program Guide - Events Experiences Fund</vt:lpstr>
    </vt:vector>
  </TitlesOfParts>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Program Guide - Events Experiences Fund</dc:title>
  <dc:creator>Karen</dc:creator>
  <cp:lastModifiedBy>Karen Ross</cp:lastModifiedBy>
  <cp:revision>3</cp:revision>
  <dcterms:created xsi:type="dcterms:W3CDTF">2026-03-31T22:35:00Z</dcterms:created>
  <dcterms:modified xsi:type="dcterms:W3CDTF">2026-03-31T22:44:00Z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2024-12-21T00:00:00Z</vt:filetime>
  </property>
  <property fmtid="{D5CDD505-2E9C-101B-9397-08002B2CF9AE}" pid="3" name="Producer">
    <vt:lpwstr>Skia/PDF m132 Google Docs Renderer</vt:lpwstr>
  </property>
  <property fmtid="{D5CDD505-2E9C-101B-9397-08002B2CF9AE}" pid="4" name="LastSaved">
    <vt:filetime>2024-12-21T00:00:00Z</vt:filetime>
  </property>
</Properties>
</file>