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563BB" w14:textId="27A4F44E" w:rsidR="00062F78" w:rsidRDefault="00062F78">
      <w:pPr>
        <w:rPr>
          <w:sz w:val="32"/>
          <w:szCs w:val="32"/>
        </w:rPr>
      </w:pPr>
      <w:r w:rsidRPr="00062F78">
        <w:rPr>
          <w:sz w:val="32"/>
          <w:szCs w:val="32"/>
          <w:highlight w:val="yellow"/>
        </w:rPr>
        <w:t>As A Man Thinks Series presented by The Ministry of YOU: 5/13/25</w:t>
      </w:r>
    </w:p>
    <w:p w14:paraId="0935E7A6" w14:textId="74070FDC" w:rsidR="00062F78" w:rsidRDefault="00062F78">
      <w:pPr>
        <w:rPr>
          <w:sz w:val="32"/>
          <w:szCs w:val="32"/>
        </w:rPr>
      </w:pPr>
      <w:r w:rsidRPr="00062F78">
        <w:rPr>
          <w:sz w:val="32"/>
          <w:szCs w:val="32"/>
          <w:highlight w:val="yellow"/>
        </w:rPr>
        <w:t>Subtitle: Pay Now/Play Later</w:t>
      </w:r>
    </w:p>
    <w:p w14:paraId="4CB9ED3D" w14:textId="2D47A88E" w:rsidR="00062F78" w:rsidRDefault="00202F59">
      <w:pPr>
        <w:rPr>
          <w:sz w:val="32"/>
          <w:szCs w:val="32"/>
        </w:rPr>
      </w:pPr>
      <w:r>
        <w:rPr>
          <w:sz w:val="32"/>
          <w:szCs w:val="32"/>
        </w:rPr>
        <w:t xml:space="preserve">Pay </w:t>
      </w:r>
      <w:r w:rsidR="00866138">
        <w:rPr>
          <w:sz w:val="32"/>
          <w:szCs w:val="32"/>
        </w:rPr>
        <w:t>Now</w:t>
      </w:r>
      <w:r w:rsidR="00325254">
        <w:rPr>
          <w:sz w:val="32"/>
          <w:szCs w:val="32"/>
        </w:rPr>
        <w:t xml:space="preserve">/Play Later </w:t>
      </w:r>
      <w:r w:rsidR="007F20E7">
        <w:rPr>
          <w:sz w:val="32"/>
          <w:szCs w:val="32"/>
        </w:rPr>
        <w:t>is a</w:t>
      </w:r>
      <w:r w:rsidR="00C56F4A">
        <w:rPr>
          <w:sz w:val="32"/>
          <w:szCs w:val="32"/>
        </w:rPr>
        <w:t xml:space="preserve"> principle or a rule of conduct. </w:t>
      </w:r>
      <w:r w:rsidR="006250BF">
        <w:rPr>
          <w:sz w:val="32"/>
          <w:szCs w:val="32"/>
        </w:rPr>
        <w:t>I like how Terri Savelle Foy</w:t>
      </w:r>
      <w:r w:rsidR="00CF7EB1">
        <w:rPr>
          <w:sz w:val="32"/>
          <w:szCs w:val="32"/>
        </w:rPr>
        <w:t xml:space="preserve"> describes this principle in her </w:t>
      </w:r>
      <w:r w:rsidR="00A353CE">
        <w:rPr>
          <w:sz w:val="32"/>
          <w:szCs w:val="32"/>
        </w:rPr>
        <w:t>book,</w:t>
      </w:r>
      <w:r w:rsidR="0078395D">
        <w:rPr>
          <w:sz w:val="32"/>
          <w:szCs w:val="32"/>
        </w:rPr>
        <w:t xml:space="preserve"> The Alone A</w:t>
      </w:r>
      <w:r w:rsidR="00902BB0">
        <w:rPr>
          <w:sz w:val="32"/>
          <w:szCs w:val="32"/>
        </w:rPr>
        <w:t xml:space="preserve">dvantage. </w:t>
      </w:r>
      <w:r w:rsidR="002645D6">
        <w:rPr>
          <w:sz w:val="32"/>
          <w:szCs w:val="32"/>
        </w:rPr>
        <w:t xml:space="preserve">She says, </w:t>
      </w:r>
      <w:r w:rsidR="00A353CE">
        <w:rPr>
          <w:sz w:val="32"/>
          <w:szCs w:val="32"/>
        </w:rPr>
        <w:t xml:space="preserve">“It all boils down to </w:t>
      </w:r>
      <w:r w:rsidR="002E1AF9">
        <w:rPr>
          <w:sz w:val="32"/>
          <w:szCs w:val="32"/>
        </w:rPr>
        <w:t>delaying gratification</w:t>
      </w:r>
      <w:r w:rsidR="00DD5C7A">
        <w:rPr>
          <w:sz w:val="32"/>
          <w:szCs w:val="32"/>
        </w:rPr>
        <w:t xml:space="preserve">. </w:t>
      </w:r>
      <w:r w:rsidR="00690387">
        <w:rPr>
          <w:sz w:val="32"/>
          <w:szCs w:val="32"/>
        </w:rPr>
        <w:t>I call it</w:t>
      </w:r>
      <w:r w:rsidR="009E6459">
        <w:rPr>
          <w:sz w:val="32"/>
          <w:szCs w:val="32"/>
        </w:rPr>
        <w:t xml:space="preserve"> “pay now, pay later” </w:t>
      </w:r>
      <w:r w:rsidR="00B1262E">
        <w:rPr>
          <w:sz w:val="32"/>
          <w:szCs w:val="32"/>
        </w:rPr>
        <w:t>principle</w:t>
      </w:r>
      <w:r w:rsidR="00DB1EBD">
        <w:rPr>
          <w:sz w:val="32"/>
          <w:szCs w:val="32"/>
        </w:rPr>
        <w:t>. Get up early</w:t>
      </w:r>
      <w:r w:rsidR="00EC1AC8">
        <w:rPr>
          <w:sz w:val="32"/>
          <w:szCs w:val="32"/>
        </w:rPr>
        <w:t>, do the hard things, pay the price</w:t>
      </w:r>
      <w:r w:rsidR="00AF0945">
        <w:rPr>
          <w:sz w:val="32"/>
          <w:szCs w:val="32"/>
        </w:rPr>
        <w:t xml:space="preserve"> so YOU can </w:t>
      </w:r>
      <w:r w:rsidR="009B4879">
        <w:rPr>
          <w:sz w:val="32"/>
          <w:szCs w:val="32"/>
        </w:rPr>
        <w:t>play later.”</w:t>
      </w:r>
    </w:p>
    <w:p w14:paraId="5816DB4E" w14:textId="1A1CBF1C" w:rsidR="00525179" w:rsidRDefault="00D31A24">
      <w:pPr>
        <w:rPr>
          <w:sz w:val="32"/>
          <w:szCs w:val="32"/>
        </w:rPr>
      </w:pPr>
      <w:r>
        <w:rPr>
          <w:sz w:val="32"/>
          <w:szCs w:val="32"/>
        </w:rPr>
        <w:t xml:space="preserve">Some years ago, behavioral scientists </w:t>
      </w:r>
      <w:r w:rsidR="009603C7">
        <w:rPr>
          <w:sz w:val="32"/>
          <w:szCs w:val="32"/>
        </w:rPr>
        <w:t xml:space="preserve">did </w:t>
      </w:r>
      <w:r w:rsidR="00B2222E">
        <w:rPr>
          <w:sz w:val="32"/>
          <w:szCs w:val="32"/>
        </w:rPr>
        <w:t>a</w:t>
      </w:r>
      <w:r w:rsidR="00587145">
        <w:rPr>
          <w:sz w:val="32"/>
          <w:szCs w:val="32"/>
        </w:rPr>
        <w:t xml:space="preserve"> study based on this principle. </w:t>
      </w:r>
      <w:r w:rsidR="00085DC1">
        <w:rPr>
          <w:sz w:val="32"/>
          <w:szCs w:val="32"/>
        </w:rPr>
        <w:t xml:space="preserve">They took children </w:t>
      </w:r>
      <w:r w:rsidR="00090EC1">
        <w:rPr>
          <w:sz w:val="32"/>
          <w:szCs w:val="32"/>
        </w:rPr>
        <w:t>into a classroom and offered them a marshmallow</w:t>
      </w:r>
      <w:r w:rsidR="00FE131F">
        <w:rPr>
          <w:sz w:val="32"/>
          <w:szCs w:val="32"/>
        </w:rPr>
        <w:t xml:space="preserve"> to eat immediately. </w:t>
      </w:r>
      <w:r w:rsidR="00D65BF6">
        <w:rPr>
          <w:sz w:val="32"/>
          <w:szCs w:val="32"/>
        </w:rPr>
        <w:t>However, they told the ch</w:t>
      </w:r>
      <w:r w:rsidR="00610417">
        <w:rPr>
          <w:sz w:val="32"/>
          <w:szCs w:val="32"/>
        </w:rPr>
        <w:t xml:space="preserve">ildren </w:t>
      </w:r>
      <w:r w:rsidR="00010CA1">
        <w:rPr>
          <w:sz w:val="32"/>
          <w:szCs w:val="32"/>
        </w:rPr>
        <w:t>“If</w:t>
      </w:r>
      <w:r w:rsidR="00610417">
        <w:rPr>
          <w:sz w:val="32"/>
          <w:szCs w:val="32"/>
        </w:rPr>
        <w:t xml:space="preserve"> you wait to eat</w:t>
      </w:r>
      <w:r w:rsidR="004F60F0">
        <w:rPr>
          <w:sz w:val="32"/>
          <w:szCs w:val="32"/>
        </w:rPr>
        <w:t xml:space="preserve"> the marshmallow until we tell you to, then you can have two mar</w:t>
      </w:r>
      <w:r w:rsidR="00010CA1">
        <w:rPr>
          <w:sz w:val="32"/>
          <w:szCs w:val="32"/>
        </w:rPr>
        <w:t>shmallows.” The children’s responses were later</w:t>
      </w:r>
      <w:r w:rsidR="00361BF4">
        <w:rPr>
          <w:sz w:val="32"/>
          <w:szCs w:val="32"/>
        </w:rPr>
        <w:t xml:space="preserve"> </w:t>
      </w:r>
      <w:r w:rsidR="00D805E3">
        <w:rPr>
          <w:sz w:val="32"/>
          <w:szCs w:val="32"/>
        </w:rPr>
        <w:t>categorized,</w:t>
      </w:r>
      <w:r w:rsidR="00361BF4">
        <w:rPr>
          <w:sz w:val="32"/>
          <w:szCs w:val="32"/>
        </w:rPr>
        <w:t xml:space="preserve"> which fell into three groups</w:t>
      </w:r>
      <w:r w:rsidR="00D068B9">
        <w:rPr>
          <w:sz w:val="32"/>
          <w:szCs w:val="32"/>
        </w:rPr>
        <w:t>.</w:t>
      </w:r>
    </w:p>
    <w:p w14:paraId="2BDC057D" w14:textId="23435AAC" w:rsidR="00D805E3" w:rsidRDefault="00632DF9">
      <w:pPr>
        <w:rPr>
          <w:sz w:val="32"/>
          <w:szCs w:val="32"/>
        </w:rPr>
      </w:pPr>
      <w:r>
        <w:rPr>
          <w:sz w:val="32"/>
          <w:szCs w:val="32"/>
        </w:rPr>
        <w:t xml:space="preserve">The first </w:t>
      </w:r>
      <w:r w:rsidR="00810AAE">
        <w:rPr>
          <w:sz w:val="32"/>
          <w:szCs w:val="32"/>
        </w:rPr>
        <w:t>group,</w:t>
      </w:r>
      <w:r>
        <w:rPr>
          <w:sz w:val="32"/>
          <w:szCs w:val="32"/>
        </w:rPr>
        <w:t xml:space="preserve"> which made up one-third of the</w:t>
      </w:r>
      <w:r w:rsidR="00DA524F">
        <w:rPr>
          <w:sz w:val="32"/>
          <w:szCs w:val="32"/>
        </w:rPr>
        <w:t xml:space="preserve"> kids, shoved the marshmallow</w:t>
      </w:r>
      <w:r w:rsidR="00810AAE">
        <w:rPr>
          <w:sz w:val="32"/>
          <w:szCs w:val="32"/>
        </w:rPr>
        <w:t xml:space="preserve"> in their mouth instantly. They </w:t>
      </w:r>
      <w:r w:rsidR="003B327C">
        <w:rPr>
          <w:sz w:val="32"/>
          <w:szCs w:val="32"/>
        </w:rPr>
        <w:t xml:space="preserve">couldn’t wait. </w:t>
      </w:r>
      <w:r w:rsidR="00C26EFD">
        <w:rPr>
          <w:sz w:val="32"/>
          <w:szCs w:val="32"/>
        </w:rPr>
        <w:t xml:space="preserve">Instant </w:t>
      </w:r>
      <w:r w:rsidR="00E10AE6">
        <w:rPr>
          <w:sz w:val="32"/>
          <w:szCs w:val="32"/>
        </w:rPr>
        <w:t xml:space="preserve">gratification was their natural tendency. The second </w:t>
      </w:r>
      <w:r w:rsidR="00CE32E2">
        <w:rPr>
          <w:sz w:val="32"/>
          <w:szCs w:val="32"/>
        </w:rPr>
        <w:t>group,</w:t>
      </w:r>
      <w:r w:rsidR="003B4472">
        <w:rPr>
          <w:sz w:val="32"/>
          <w:szCs w:val="32"/>
        </w:rPr>
        <w:t xml:space="preserve"> which made up another one-third of the kids</w:t>
      </w:r>
      <w:r w:rsidR="00CE32E2">
        <w:rPr>
          <w:sz w:val="32"/>
          <w:szCs w:val="32"/>
        </w:rPr>
        <w:t>, decided to wait. They naturally had the behavior</w:t>
      </w:r>
      <w:r w:rsidR="00F073C3">
        <w:rPr>
          <w:sz w:val="32"/>
          <w:szCs w:val="32"/>
        </w:rPr>
        <w:t xml:space="preserve"> of delaying gratification</w:t>
      </w:r>
      <w:r w:rsidR="00380C20">
        <w:rPr>
          <w:sz w:val="32"/>
          <w:szCs w:val="32"/>
        </w:rPr>
        <w:t xml:space="preserve"> with ease. The third </w:t>
      </w:r>
      <w:r w:rsidR="00CE600B">
        <w:rPr>
          <w:sz w:val="32"/>
          <w:szCs w:val="32"/>
        </w:rPr>
        <w:t xml:space="preserve">group, that </w:t>
      </w:r>
      <w:r w:rsidR="00380C20">
        <w:rPr>
          <w:sz w:val="32"/>
          <w:szCs w:val="32"/>
        </w:rPr>
        <w:t>made up the final one-third</w:t>
      </w:r>
      <w:r w:rsidR="00C60326">
        <w:rPr>
          <w:sz w:val="32"/>
          <w:szCs w:val="32"/>
        </w:rPr>
        <w:t xml:space="preserve"> of the kids, were very interesting. </w:t>
      </w:r>
      <w:r w:rsidR="00525DAC">
        <w:rPr>
          <w:sz w:val="32"/>
          <w:szCs w:val="32"/>
        </w:rPr>
        <w:t>They desperately wanted the marshmallow</w:t>
      </w:r>
      <w:r w:rsidR="00BD44BF">
        <w:rPr>
          <w:sz w:val="32"/>
          <w:szCs w:val="32"/>
        </w:rPr>
        <w:t>, but they equally had a strong desire to get two marshm</w:t>
      </w:r>
      <w:r w:rsidR="007220E2">
        <w:rPr>
          <w:sz w:val="32"/>
          <w:szCs w:val="32"/>
        </w:rPr>
        <w:t xml:space="preserve">allows. </w:t>
      </w:r>
      <w:r w:rsidR="009140D6">
        <w:rPr>
          <w:sz w:val="32"/>
          <w:szCs w:val="32"/>
        </w:rPr>
        <w:t xml:space="preserve">The struggle was real. </w:t>
      </w:r>
      <w:r w:rsidR="00367836">
        <w:rPr>
          <w:sz w:val="32"/>
          <w:szCs w:val="32"/>
        </w:rPr>
        <w:t>They didn’t have the natural</w:t>
      </w:r>
      <w:r w:rsidR="00A12922">
        <w:rPr>
          <w:sz w:val="32"/>
          <w:szCs w:val="32"/>
        </w:rPr>
        <w:t xml:space="preserve"> tendency to just patiently wait, so they turned their chairs around</w:t>
      </w:r>
      <w:r w:rsidR="00B17F2F">
        <w:rPr>
          <w:sz w:val="32"/>
          <w:szCs w:val="32"/>
        </w:rPr>
        <w:t xml:space="preserve"> so they couldn’t see the temptation. </w:t>
      </w:r>
      <w:r w:rsidR="00CE0BBC">
        <w:rPr>
          <w:sz w:val="32"/>
          <w:szCs w:val="32"/>
        </w:rPr>
        <w:t>They made funny faces to distract themselves</w:t>
      </w:r>
      <w:r w:rsidR="0089712D">
        <w:rPr>
          <w:sz w:val="32"/>
          <w:szCs w:val="32"/>
        </w:rPr>
        <w:t xml:space="preserve"> from thinking about marshmallows. </w:t>
      </w:r>
      <w:r w:rsidR="00A22085">
        <w:rPr>
          <w:sz w:val="32"/>
          <w:szCs w:val="32"/>
        </w:rPr>
        <w:t xml:space="preserve">They literally forced themselves </w:t>
      </w:r>
      <w:r w:rsidR="007D7DEE">
        <w:rPr>
          <w:sz w:val="32"/>
          <w:szCs w:val="32"/>
        </w:rPr>
        <w:t xml:space="preserve">to delay </w:t>
      </w:r>
      <w:r w:rsidR="00EF782F">
        <w:rPr>
          <w:sz w:val="32"/>
          <w:szCs w:val="32"/>
        </w:rPr>
        <w:t>their desire and they were</w:t>
      </w:r>
      <w:r w:rsidR="00981EAC">
        <w:rPr>
          <w:sz w:val="32"/>
          <w:szCs w:val="32"/>
        </w:rPr>
        <w:t xml:space="preserve"> rewarded for their efforts and received two marshmallows. </w:t>
      </w:r>
    </w:p>
    <w:p w14:paraId="7BAAF060" w14:textId="763DB58F" w:rsidR="009657A8" w:rsidRDefault="00D47759">
      <w:pPr>
        <w:rPr>
          <w:sz w:val="32"/>
          <w:szCs w:val="32"/>
        </w:rPr>
      </w:pPr>
      <w:r>
        <w:rPr>
          <w:sz w:val="32"/>
          <w:szCs w:val="32"/>
        </w:rPr>
        <w:lastRenderedPageBreak/>
        <w:t xml:space="preserve">Group one wanted instant </w:t>
      </w:r>
      <w:r w:rsidR="00627B3F">
        <w:rPr>
          <w:sz w:val="32"/>
          <w:szCs w:val="32"/>
        </w:rPr>
        <w:t>gratification. Group two naturally</w:t>
      </w:r>
      <w:r w:rsidR="00A60D52">
        <w:rPr>
          <w:sz w:val="32"/>
          <w:szCs w:val="32"/>
        </w:rPr>
        <w:t xml:space="preserve"> delayed gratification. Group three naturally </w:t>
      </w:r>
      <w:r w:rsidR="000D0C73">
        <w:rPr>
          <w:sz w:val="32"/>
          <w:szCs w:val="32"/>
        </w:rPr>
        <w:t>were</w:t>
      </w:r>
      <w:r w:rsidR="009C1707">
        <w:rPr>
          <w:sz w:val="32"/>
          <w:szCs w:val="32"/>
        </w:rPr>
        <w:t xml:space="preserve"> programmed to be group </w:t>
      </w:r>
      <w:r w:rsidR="000D0C73">
        <w:rPr>
          <w:sz w:val="32"/>
          <w:szCs w:val="32"/>
        </w:rPr>
        <w:t>one but</w:t>
      </w:r>
      <w:r w:rsidR="009C1707">
        <w:rPr>
          <w:sz w:val="32"/>
          <w:szCs w:val="32"/>
        </w:rPr>
        <w:t xml:space="preserve"> fought </w:t>
      </w:r>
      <w:r w:rsidR="00DE4AA8">
        <w:rPr>
          <w:sz w:val="32"/>
          <w:szCs w:val="32"/>
        </w:rPr>
        <w:t>with their flesh or human nature</w:t>
      </w:r>
      <w:r w:rsidR="00DB035D">
        <w:rPr>
          <w:sz w:val="32"/>
          <w:szCs w:val="32"/>
        </w:rPr>
        <w:t xml:space="preserve"> (practiced mind-management) </w:t>
      </w:r>
      <w:r w:rsidR="0067652B">
        <w:rPr>
          <w:sz w:val="32"/>
          <w:szCs w:val="32"/>
        </w:rPr>
        <w:t>to</w:t>
      </w:r>
      <w:r w:rsidR="00DB035D">
        <w:rPr>
          <w:sz w:val="32"/>
          <w:szCs w:val="32"/>
        </w:rPr>
        <w:t xml:space="preserve"> become group two</w:t>
      </w:r>
      <w:r w:rsidR="00E5584E">
        <w:rPr>
          <w:sz w:val="32"/>
          <w:szCs w:val="32"/>
        </w:rPr>
        <w:t xml:space="preserve">. </w:t>
      </w:r>
      <w:r w:rsidR="00AA778A">
        <w:rPr>
          <w:sz w:val="32"/>
          <w:szCs w:val="32"/>
        </w:rPr>
        <w:t xml:space="preserve">Some years later </w:t>
      </w:r>
      <w:r w:rsidR="00CC5FB6">
        <w:rPr>
          <w:sz w:val="32"/>
          <w:szCs w:val="32"/>
        </w:rPr>
        <w:t>the researchers followed up on those same children and</w:t>
      </w:r>
      <w:r w:rsidR="0067441E">
        <w:rPr>
          <w:sz w:val="32"/>
          <w:szCs w:val="32"/>
        </w:rPr>
        <w:t xml:space="preserve"> discovered that those in </w:t>
      </w:r>
      <w:r w:rsidR="005F79B3">
        <w:rPr>
          <w:sz w:val="32"/>
          <w:szCs w:val="32"/>
        </w:rPr>
        <w:t>group two</w:t>
      </w:r>
      <w:r w:rsidR="00BD70C0">
        <w:rPr>
          <w:sz w:val="32"/>
          <w:szCs w:val="32"/>
        </w:rPr>
        <w:t xml:space="preserve"> and three were far more successful</w:t>
      </w:r>
      <w:r w:rsidR="00D87CAA">
        <w:rPr>
          <w:sz w:val="32"/>
          <w:szCs w:val="32"/>
        </w:rPr>
        <w:t xml:space="preserve"> than group</w:t>
      </w:r>
      <w:r w:rsidR="00D95B18">
        <w:rPr>
          <w:sz w:val="32"/>
          <w:szCs w:val="32"/>
        </w:rPr>
        <w:t xml:space="preserve"> one. </w:t>
      </w:r>
      <w:r w:rsidR="00A56CA0">
        <w:rPr>
          <w:sz w:val="32"/>
          <w:szCs w:val="32"/>
        </w:rPr>
        <w:t>What was discovered from</w:t>
      </w:r>
      <w:r w:rsidR="00C94C65">
        <w:rPr>
          <w:sz w:val="32"/>
          <w:szCs w:val="32"/>
        </w:rPr>
        <w:t xml:space="preserve"> this study is that it does not matter </w:t>
      </w:r>
      <w:r w:rsidR="00A73D30">
        <w:rPr>
          <w:sz w:val="32"/>
          <w:szCs w:val="32"/>
        </w:rPr>
        <w:t xml:space="preserve">if YOU are naturally equipped to delay your rewards </w:t>
      </w:r>
      <w:r w:rsidR="00654AA3">
        <w:rPr>
          <w:sz w:val="32"/>
          <w:szCs w:val="32"/>
        </w:rPr>
        <w:t>like</w:t>
      </w:r>
      <w:r w:rsidR="006D645B">
        <w:rPr>
          <w:sz w:val="32"/>
          <w:szCs w:val="32"/>
        </w:rPr>
        <w:t xml:space="preserve"> group two or not</w:t>
      </w:r>
      <w:r w:rsidR="003D3F2A">
        <w:rPr>
          <w:sz w:val="32"/>
          <w:szCs w:val="32"/>
        </w:rPr>
        <w:t xml:space="preserve">, </w:t>
      </w:r>
      <w:r w:rsidR="001D2C23" w:rsidRPr="003B0713">
        <w:rPr>
          <w:sz w:val="32"/>
          <w:szCs w:val="32"/>
          <w:highlight w:val="yellow"/>
        </w:rPr>
        <w:t>YOU can train yourself</w:t>
      </w:r>
      <w:r w:rsidR="001D2C23">
        <w:rPr>
          <w:sz w:val="32"/>
          <w:szCs w:val="32"/>
        </w:rPr>
        <w:t xml:space="preserve"> to become group two.</w:t>
      </w:r>
    </w:p>
    <w:p w14:paraId="32D4B557" w14:textId="77777777" w:rsidR="00E57603" w:rsidRDefault="009C2ADF">
      <w:pPr>
        <w:rPr>
          <w:sz w:val="32"/>
          <w:szCs w:val="32"/>
        </w:rPr>
      </w:pPr>
      <w:r>
        <w:rPr>
          <w:sz w:val="32"/>
          <w:szCs w:val="32"/>
        </w:rPr>
        <w:t xml:space="preserve">We can train ourselves because our Heavenly Father has given us the </w:t>
      </w:r>
      <w:r w:rsidR="00C96252">
        <w:rPr>
          <w:sz w:val="32"/>
          <w:szCs w:val="32"/>
        </w:rPr>
        <w:t xml:space="preserve">“Gift of Become.” </w:t>
      </w:r>
      <w:r w:rsidR="00256496">
        <w:rPr>
          <w:sz w:val="32"/>
          <w:szCs w:val="32"/>
        </w:rPr>
        <w:t>The word “become” is defined</w:t>
      </w:r>
      <w:r w:rsidR="00F43199">
        <w:rPr>
          <w:sz w:val="32"/>
          <w:szCs w:val="32"/>
        </w:rPr>
        <w:t xml:space="preserve"> as; </w:t>
      </w:r>
      <w:r w:rsidR="00066D77">
        <w:rPr>
          <w:sz w:val="32"/>
          <w:szCs w:val="32"/>
        </w:rPr>
        <w:t>to unde</w:t>
      </w:r>
      <w:r w:rsidR="00F02202">
        <w:rPr>
          <w:sz w:val="32"/>
          <w:szCs w:val="32"/>
        </w:rPr>
        <w:t>rgo change or development. To bring out an even deeper un</w:t>
      </w:r>
      <w:r w:rsidR="00742E51">
        <w:rPr>
          <w:sz w:val="32"/>
          <w:szCs w:val="32"/>
        </w:rPr>
        <w:t>derstanding of this word, here are a few</w:t>
      </w:r>
      <w:r w:rsidR="00B051FB">
        <w:rPr>
          <w:sz w:val="32"/>
          <w:szCs w:val="32"/>
        </w:rPr>
        <w:t xml:space="preserve"> synonyms of the word become: </w:t>
      </w:r>
      <w:r w:rsidR="00371766">
        <w:rPr>
          <w:sz w:val="32"/>
          <w:szCs w:val="32"/>
        </w:rPr>
        <w:t>grow,</w:t>
      </w:r>
      <w:r w:rsidR="00837A4D">
        <w:rPr>
          <w:sz w:val="32"/>
          <w:szCs w:val="32"/>
        </w:rPr>
        <w:t xml:space="preserve"> transform, </w:t>
      </w:r>
      <w:r w:rsidR="00B458ED">
        <w:rPr>
          <w:sz w:val="32"/>
          <w:szCs w:val="32"/>
        </w:rPr>
        <w:t xml:space="preserve">metamorphosis, mutate, </w:t>
      </w:r>
      <w:r w:rsidR="00D66A25">
        <w:rPr>
          <w:sz w:val="32"/>
          <w:szCs w:val="32"/>
        </w:rPr>
        <w:t xml:space="preserve">alter or modify. The </w:t>
      </w:r>
      <w:r w:rsidR="009531CF">
        <w:rPr>
          <w:sz w:val="32"/>
          <w:szCs w:val="32"/>
        </w:rPr>
        <w:t xml:space="preserve">antonyms </w:t>
      </w:r>
      <w:r w:rsidR="007A39E9">
        <w:rPr>
          <w:sz w:val="32"/>
          <w:szCs w:val="32"/>
        </w:rPr>
        <w:t xml:space="preserve">or the opposite of become </w:t>
      </w:r>
      <w:r w:rsidR="00C52663">
        <w:rPr>
          <w:sz w:val="32"/>
          <w:szCs w:val="32"/>
        </w:rPr>
        <w:t xml:space="preserve">reveals what will happen if we don’t “become.” </w:t>
      </w:r>
      <w:r w:rsidR="00CA69F3">
        <w:rPr>
          <w:sz w:val="32"/>
          <w:szCs w:val="32"/>
        </w:rPr>
        <w:t xml:space="preserve">They are </w:t>
      </w:r>
      <w:r w:rsidR="00D049F9">
        <w:rPr>
          <w:sz w:val="32"/>
          <w:szCs w:val="32"/>
        </w:rPr>
        <w:t>the words remain (the same), continue (no different.</w:t>
      </w:r>
    </w:p>
    <w:p w14:paraId="5424EBA2" w14:textId="333F42E6" w:rsidR="009C2ADF" w:rsidRDefault="00E57603">
      <w:pPr>
        <w:rPr>
          <w:sz w:val="32"/>
          <w:szCs w:val="32"/>
        </w:rPr>
      </w:pPr>
      <w:r>
        <w:rPr>
          <w:sz w:val="32"/>
          <w:szCs w:val="32"/>
        </w:rPr>
        <w:t xml:space="preserve">The Apostle Paul reveals the </w:t>
      </w:r>
      <w:r w:rsidR="005175F0">
        <w:rPr>
          <w:sz w:val="32"/>
          <w:szCs w:val="32"/>
        </w:rPr>
        <w:t>“Gift of Become” in his letter</w:t>
      </w:r>
      <w:r w:rsidR="00DA1BD3">
        <w:rPr>
          <w:sz w:val="32"/>
          <w:szCs w:val="32"/>
        </w:rPr>
        <w:t xml:space="preserve"> to the Roman church. We are invited to “Become”</w:t>
      </w:r>
      <w:r w:rsidR="009B3BCD">
        <w:rPr>
          <w:sz w:val="32"/>
          <w:szCs w:val="32"/>
        </w:rPr>
        <w:t xml:space="preserve"> </w:t>
      </w:r>
      <w:r w:rsidR="009B3BCD" w:rsidRPr="009B3BCD">
        <w:rPr>
          <w:sz w:val="32"/>
          <w:szCs w:val="32"/>
          <w:highlight w:val="yellow"/>
        </w:rPr>
        <w:t>AMPC Romans 12:1-2</w:t>
      </w:r>
      <w:r w:rsidR="009B3BCD">
        <w:rPr>
          <w:sz w:val="32"/>
          <w:szCs w:val="32"/>
        </w:rPr>
        <w:t xml:space="preserve">; </w:t>
      </w:r>
      <w:r w:rsidR="00B458ED">
        <w:rPr>
          <w:sz w:val="32"/>
          <w:szCs w:val="32"/>
        </w:rPr>
        <w:t xml:space="preserve"> </w:t>
      </w:r>
      <w:r w:rsidR="00AB53EB">
        <w:rPr>
          <w:sz w:val="32"/>
          <w:szCs w:val="32"/>
        </w:rPr>
        <w:t xml:space="preserve">I appeal to you therefore </w:t>
      </w:r>
      <w:r w:rsidR="002E2EE4">
        <w:rPr>
          <w:sz w:val="32"/>
          <w:szCs w:val="32"/>
        </w:rPr>
        <w:t>brethren, and beg of you</w:t>
      </w:r>
      <w:r w:rsidR="00492024">
        <w:rPr>
          <w:sz w:val="32"/>
          <w:szCs w:val="32"/>
        </w:rPr>
        <w:t xml:space="preserve"> in view </w:t>
      </w:r>
      <w:r w:rsidR="00F70AC9">
        <w:rPr>
          <w:sz w:val="32"/>
          <w:szCs w:val="32"/>
        </w:rPr>
        <w:t>of (all)</w:t>
      </w:r>
      <w:r w:rsidR="005F6D12">
        <w:rPr>
          <w:sz w:val="32"/>
          <w:szCs w:val="32"/>
        </w:rPr>
        <w:t xml:space="preserve"> the mercies of God, </w:t>
      </w:r>
      <w:r w:rsidR="00A13783">
        <w:rPr>
          <w:sz w:val="32"/>
          <w:szCs w:val="32"/>
        </w:rPr>
        <w:t>to make</w:t>
      </w:r>
      <w:r w:rsidR="000E472B">
        <w:rPr>
          <w:sz w:val="32"/>
          <w:szCs w:val="32"/>
        </w:rPr>
        <w:t xml:space="preserve"> a </w:t>
      </w:r>
      <w:r w:rsidR="000E472B" w:rsidRPr="00CE600B">
        <w:rPr>
          <w:sz w:val="32"/>
          <w:szCs w:val="32"/>
          <w:highlight w:val="yellow"/>
        </w:rPr>
        <w:t>decisive</w:t>
      </w:r>
      <w:r w:rsidR="000E472B">
        <w:rPr>
          <w:sz w:val="32"/>
          <w:szCs w:val="32"/>
        </w:rPr>
        <w:t xml:space="preserve"> dedication </w:t>
      </w:r>
      <w:r w:rsidR="00C51C44">
        <w:rPr>
          <w:sz w:val="32"/>
          <w:szCs w:val="32"/>
        </w:rPr>
        <w:t>of your bodies</w:t>
      </w:r>
      <w:r w:rsidR="00726A2B">
        <w:rPr>
          <w:sz w:val="32"/>
          <w:szCs w:val="32"/>
        </w:rPr>
        <w:t xml:space="preserve"> (presenting  </w:t>
      </w:r>
      <w:r w:rsidR="00783078">
        <w:rPr>
          <w:sz w:val="32"/>
          <w:szCs w:val="32"/>
        </w:rPr>
        <w:t>all your</w:t>
      </w:r>
      <w:r w:rsidR="00C410CE">
        <w:rPr>
          <w:sz w:val="32"/>
          <w:szCs w:val="32"/>
        </w:rPr>
        <w:t xml:space="preserve"> </w:t>
      </w:r>
      <w:r w:rsidR="00C410CE" w:rsidRPr="00CE600B">
        <w:rPr>
          <w:sz w:val="32"/>
          <w:szCs w:val="32"/>
          <w:highlight w:val="yellow"/>
        </w:rPr>
        <w:t>members</w:t>
      </w:r>
      <w:r w:rsidR="00C410CE">
        <w:rPr>
          <w:sz w:val="32"/>
          <w:szCs w:val="32"/>
        </w:rPr>
        <w:t xml:space="preserve"> and </w:t>
      </w:r>
      <w:r w:rsidR="00C410CE" w:rsidRPr="00CE600B">
        <w:rPr>
          <w:sz w:val="32"/>
          <w:szCs w:val="32"/>
          <w:highlight w:val="yellow"/>
        </w:rPr>
        <w:t>faculties</w:t>
      </w:r>
      <w:r w:rsidR="00C410CE">
        <w:rPr>
          <w:sz w:val="32"/>
          <w:szCs w:val="32"/>
        </w:rPr>
        <w:t>)</w:t>
      </w:r>
      <w:r w:rsidR="00684621">
        <w:rPr>
          <w:sz w:val="32"/>
          <w:szCs w:val="32"/>
        </w:rPr>
        <w:t xml:space="preserve"> as a living sacrifice</w:t>
      </w:r>
      <w:r w:rsidR="003F692B">
        <w:rPr>
          <w:sz w:val="32"/>
          <w:szCs w:val="32"/>
        </w:rPr>
        <w:t xml:space="preserve">, holy (devoted, </w:t>
      </w:r>
      <w:r w:rsidR="00021146">
        <w:rPr>
          <w:sz w:val="32"/>
          <w:szCs w:val="32"/>
        </w:rPr>
        <w:t>consecrated) and well pleasing to God,</w:t>
      </w:r>
      <w:r w:rsidR="007D777F">
        <w:rPr>
          <w:sz w:val="32"/>
          <w:szCs w:val="32"/>
        </w:rPr>
        <w:t xml:space="preserve"> which is your reasonable (rational, intelligent)</w:t>
      </w:r>
      <w:r w:rsidR="00D63E5E">
        <w:rPr>
          <w:sz w:val="32"/>
          <w:szCs w:val="32"/>
        </w:rPr>
        <w:t xml:space="preserve"> service and spiritual worship</w:t>
      </w:r>
      <w:r w:rsidR="00F57ACA">
        <w:rPr>
          <w:sz w:val="32"/>
          <w:szCs w:val="32"/>
        </w:rPr>
        <w:t>. Do not be conformed to this world</w:t>
      </w:r>
      <w:r w:rsidR="002C11B4">
        <w:rPr>
          <w:sz w:val="32"/>
          <w:szCs w:val="32"/>
        </w:rPr>
        <w:t xml:space="preserve"> (this age)</w:t>
      </w:r>
      <w:r w:rsidR="001E2ED3">
        <w:rPr>
          <w:sz w:val="32"/>
          <w:szCs w:val="32"/>
        </w:rPr>
        <w:t>, (fashioned after</w:t>
      </w:r>
      <w:r w:rsidR="003F0EC0">
        <w:rPr>
          <w:sz w:val="32"/>
          <w:szCs w:val="32"/>
        </w:rPr>
        <w:t xml:space="preserve"> and adapted to its external, superficial </w:t>
      </w:r>
      <w:r w:rsidR="00F8119E">
        <w:rPr>
          <w:sz w:val="32"/>
          <w:szCs w:val="32"/>
        </w:rPr>
        <w:t>customs), but be transformed (changed)</w:t>
      </w:r>
      <w:r w:rsidR="007623A5">
        <w:rPr>
          <w:sz w:val="32"/>
          <w:szCs w:val="32"/>
        </w:rPr>
        <w:t xml:space="preserve"> by the (entire) renewal of your mind </w:t>
      </w:r>
      <w:r w:rsidR="00624B19">
        <w:rPr>
          <w:sz w:val="32"/>
          <w:szCs w:val="32"/>
        </w:rPr>
        <w:t>(by its</w:t>
      </w:r>
      <w:r w:rsidR="00346D47">
        <w:rPr>
          <w:sz w:val="32"/>
          <w:szCs w:val="32"/>
        </w:rPr>
        <w:t xml:space="preserve"> new ideals and its new attitude) so that </w:t>
      </w:r>
      <w:r w:rsidR="0058642F">
        <w:rPr>
          <w:sz w:val="32"/>
          <w:szCs w:val="32"/>
        </w:rPr>
        <w:t>you may prove</w:t>
      </w:r>
      <w:r w:rsidR="00993867">
        <w:rPr>
          <w:sz w:val="32"/>
          <w:szCs w:val="32"/>
        </w:rPr>
        <w:t xml:space="preserve"> (for yourselves) what </w:t>
      </w:r>
      <w:r w:rsidR="00781EC7">
        <w:rPr>
          <w:sz w:val="32"/>
          <w:szCs w:val="32"/>
        </w:rPr>
        <w:t xml:space="preserve">is the </w:t>
      </w:r>
      <w:r w:rsidR="00781EC7">
        <w:rPr>
          <w:sz w:val="32"/>
          <w:szCs w:val="32"/>
        </w:rPr>
        <w:lastRenderedPageBreak/>
        <w:t xml:space="preserve">good and acceptable </w:t>
      </w:r>
      <w:r w:rsidR="00FF4611">
        <w:rPr>
          <w:sz w:val="32"/>
          <w:szCs w:val="32"/>
        </w:rPr>
        <w:t xml:space="preserve">and perfect will of God, even the </w:t>
      </w:r>
      <w:r w:rsidR="00ED1C3F">
        <w:rPr>
          <w:sz w:val="32"/>
          <w:szCs w:val="32"/>
        </w:rPr>
        <w:t xml:space="preserve">thing which is good and acceptable and perfect </w:t>
      </w:r>
      <w:r w:rsidR="00AD5B59">
        <w:rPr>
          <w:sz w:val="32"/>
          <w:szCs w:val="32"/>
        </w:rPr>
        <w:t xml:space="preserve">(in His </w:t>
      </w:r>
      <w:r w:rsidR="004E3188">
        <w:rPr>
          <w:sz w:val="32"/>
          <w:szCs w:val="32"/>
        </w:rPr>
        <w:t>Sight for you).</w:t>
      </w:r>
      <w:r w:rsidR="00B94365">
        <w:rPr>
          <w:sz w:val="32"/>
          <w:szCs w:val="32"/>
        </w:rPr>
        <w:t xml:space="preserve"> It’s interesting that Paul </w:t>
      </w:r>
      <w:r w:rsidR="006A7FF1">
        <w:rPr>
          <w:sz w:val="32"/>
          <w:szCs w:val="32"/>
        </w:rPr>
        <w:t>said, “Presenting all our members and faculties.” Members meaning all parts of the body including our brain and faculties meaning any powers of the mind, such as reason, or instinct.</w:t>
      </w:r>
      <w:r w:rsidR="008B14E9">
        <w:rPr>
          <w:sz w:val="32"/>
          <w:szCs w:val="32"/>
        </w:rPr>
        <w:t xml:space="preserve"> So, we are to present or thinking or reasoning as a living sacrifice to God. The results will be the “Mind of Christ.”</w:t>
      </w:r>
      <w:r w:rsidR="00820C80">
        <w:rPr>
          <w:sz w:val="32"/>
          <w:szCs w:val="32"/>
        </w:rPr>
        <w:t xml:space="preserve"> </w:t>
      </w:r>
      <w:r w:rsidR="00820C80" w:rsidRPr="00820C80">
        <w:rPr>
          <w:sz w:val="32"/>
          <w:szCs w:val="32"/>
          <w:highlight w:val="yellow"/>
        </w:rPr>
        <w:t>TPT</w:t>
      </w:r>
      <w:r w:rsidR="00820C80">
        <w:rPr>
          <w:sz w:val="32"/>
          <w:szCs w:val="32"/>
        </w:rPr>
        <w:t xml:space="preserve"> </w:t>
      </w:r>
      <w:r w:rsidR="00820C80" w:rsidRPr="00820C80">
        <w:rPr>
          <w:sz w:val="32"/>
          <w:szCs w:val="32"/>
          <w:highlight w:val="yellow"/>
        </w:rPr>
        <w:t>1 Corinthians 2:16</w:t>
      </w:r>
      <w:r w:rsidR="00820C80">
        <w:rPr>
          <w:sz w:val="32"/>
          <w:szCs w:val="32"/>
        </w:rPr>
        <w:t>; We possess Christ’s perceptions.</w:t>
      </w:r>
    </w:p>
    <w:p w14:paraId="4CDDC49D" w14:textId="7CA4DBAB" w:rsidR="004F106E" w:rsidRDefault="00E360DA">
      <w:pPr>
        <w:rPr>
          <w:sz w:val="32"/>
          <w:szCs w:val="32"/>
        </w:rPr>
      </w:pPr>
      <w:r>
        <w:rPr>
          <w:sz w:val="32"/>
          <w:szCs w:val="32"/>
        </w:rPr>
        <w:t xml:space="preserve">In other words, we can “Become” </w:t>
      </w:r>
      <w:r w:rsidR="005A263D">
        <w:rPr>
          <w:sz w:val="32"/>
          <w:szCs w:val="32"/>
        </w:rPr>
        <w:t>a</w:t>
      </w:r>
      <w:r>
        <w:rPr>
          <w:sz w:val="32"/>
          <w:szCs w:val="32"/>
        </w:rPr>
        <w:t xml:space="preserve"> walking </w:t>
      </w:r>
      <w:r w:rsidR="002D5956">
        <w:rPr>
          <w:sz w:val="32"/>
          <w:szCs w:val="32"/>
        </w:rPr>
        <w:t xml:space="preserve">advertisement for the Kingdom of God. </w:t>
      </w:r>
      <w:r w:rsidR="005A263D">
        <w:rPr>
          <w:sz w:val="32"/>
          <w:szCs w:val="32"/>
        </w:rPr>
        <w:t xml:space="preserve">I believe William Shakespeare in his screenplay </w:t>
      </w:r>
      <w:r w:rsidR="00642C38">
        <w:rPr>
          <w:sz w:val="32"/>
          <w:szCs w:val="32"/>
        </w:rPr>
        <w:t>is contemplating</w:t>
      </w:r>
      <w:r w:rsidR="005A263D">
        <w:rPr>
          <w:sz w:val="32"/>
          <w:szCs w:val="32"/>
        </w:rPr>
        <w:t xml:space="preserve"> the “Gift of Become” when he said, “To be or not to be, is the question.” </w:t>
      </w:r>
      <w:r w:rsidR="00642C38">
        <w:rPr>
          <w:sz w:val="32"/>
          <w:szCs w:val="32"/>
        </w:rPr>
        <w:t xml:space="preserve">The character Hamlet is questioning whether it’s worth </w:t>
      </w:r>
      <w:r w:rsidR="00642C38" w:rsidRPr="002B0CC4">
        <w:rPr>
          <w:sz w:val="32"/>
          <w:szCs w:val="32"/>
          <w:highlight w:val="yellow"/>
        </w:rPr>
        <w:t>enduring</w:t>
      </w:r>
      <w:r w:rsidR="00642C38">
        <w:rPr>
          <w:sz w:val="32"/>
          <w:szCs w:val="32"/>
        </w:rPr>
        <w:t xml:space="preserve"> the pain, suffering and injustices of life. He goes on to say, “Whether tis nobler in the mind to suffer the slings and arrows of outrageous fortune or take arms against a sea of troubles, and by </w:t>
      </w:r>
      <w:r w:rsidR="00642C38" w:rsidRPr="00820C80">
        <w:rPr>
          <w:sz w:val="32"/>
          <w:szCs w:val="32"/>
          <w:highlight w:val="yellow"/>
        </w:rPr>
        <w:t>opposing</w:t>
      </w:r>
      <w:r w:rsidR="00642C38">
        <w:rPr>
          <w:sz w:val="32"/>
          <w:szCs w:val="32"/>
        </w:rPr>
        <w:t xml:space="preserve"> end them? To die: to sleep: no more, and by a sleep to say we end the heartache and the thousand natural shocks</w:t>
      </w:r>
      <w:r w:rsidR="009A2A46">
        <w:rPr>
          <w:sz w:val="32"/>
          <w:szCs w:val="32"/>
        </w:rPr>
        <w:t xml:space="preserve"> that </w:t>
      </w:r>
      <w:r w:rsidR="009A2A46" w:rsidRPr="002B0CC4">
        <w:rPr>
          <w:sz w:val="32"/>
          <w:szCs w:val="32"/>
          <w:highlight w:val="yellow"/>
        </w:rPr>
        <w:t>flesh</w:t>
      </w:r>
      <w:r w:rsidR="009A2A46">
        <w:rPr>
          <w:sz w:val="32"/>
          <w:szCs w:val="32"/>
        </w:rPr>
        <w:t xml:space="preserve"> is heir to, tis a consummation.</w:t>
      </w:r>
    </w:p>
    <w:p w14:paraId="2D2E273F" w14:textId="6FC20C2E" w:rsidR="009A2A46" w:rsidRDefault="009A2A46">
      <w:pPr>
        <w:rPr>
          <w:sz w:val="32"/>
          <w:szCs w:val="32"/>
        </w:rPr>
      </w:pPr>
      <w:r>
        <w:rPr>
          <w:sz w:val="32"/>
          <w:szCs w:val="32"/>
        </w:rPr>
        <w:t xml:space="preserve">This is the dilemma that we all must face. Are we going to be willing to </w:t>
      </w:r>
      <w:r w:rsidRPr="009A2A46">
        <w:rPr>
          <w:sz w:val="32"/>
          <w:szCs w:val="32"/>
          <w:highlight w:val="yellow"/>
        </w:rPr>
        <w:t>grow</w:t>
      </w:r>
      <w:r>
        <w:rPr>
          <w:sz w:val="32"/>
          <w:szCs w:val="32"/>
        </w:rPr>
        <w:t xml:space="preserve"> through the process of </w:t>
      </w:r>
      <w:r w:rsidRPr="00820C80">
        <w:rPr>
          <w:sz w:val="32"/>
          <w:szCs w:val="32"/>
          <w:highlight w:val="yellow"/>
        </w:rPr>
        <w:t>dying</w:t>
      </w:r>
      <w:r>
        <w:rPr>
          <w:sz w:val="32"/>
          <w:szCs w:val="32"/>
        </w:rPr>
        <w:t xml:space="preserve"> to the life of the flesh or human nature without God? So, we can </w:t>
      </w:r>
      <w:r w:rsidRPr="009A2A46">
        <w:rPr>
          <w:sz w:val="32"/>
          <w:szCs w:val="32"/>
          <w:highlight w:val="yellow"/>
        </w:rPr>
        <w:t>become</w:t>
      </w:r>
      <w:r>
        <w:rPr>
          <w:sz w:val="32"/>
          <w:szCs w:val="32"/>
        </w:rPr>
        <w:t xml:space="preserve"> like Jesus. </w:t>
      </w:r>
      <w:r w:rsidR="00096259">
        <w:rPr>
          <w:sz w:val="32"/>
          <w:szCs w:val="32"/>
        </w:rPr>
        <w:t xml:space="preserve">There’s an anonymous quote that gives us some very good insight into personal growth. “If </w:t>
      </w:r>
      <w:r w:rsidR="00096259" w:rsidRPr="00096259">
        <w:rPr>
          <w:sz w:val="32"/>
          <w:szCs w:val="32"/>
          <w:highlight w:val="yellow"/>
        </w:rPr>
        <w:t>YOU</w:t>
      </w:r>
      <w:r w:rsidR="00096259">
        <w:rPr>
          <w:sz w:val="32"/>
          <w:szCs w:val="32"/>
        </w:rPr>
        <w:t xml:space="preserve"> can train yourself to do what </w:t>
      </w:r>
      <w:r w:rsidR="00096259" w:rsidRPr="00096259">
        <w:rPr>
          <w:sz w:val="32"/>
          <w:szCs w:val="32"/>
          <w:highlight w:val="yellow"/>
        </w:rPr>
        <w:t>YOU</w:t>
      </w:r>
      <w:r w:rsidR="00096259">
        <w:rPr>
          <w:sz w:val="32"/>
          <w:szCs w:val="32"/>
        </w:rPr>
        <w:t xml:space="preserve"> should do, when </w:t>
      </w:r>
      <w:r w:rsidR="00096259" w:rsidRPr="00096259">
        <w:rPr>
          <w:sz w:val="32"/>
          <w:szCs w:val="32"/>
          <w:highlight w:val="yellow"/>
        </w:rPr>
        <w:t>YOU</w:t>
      </w:r>
      <w:r w:rsidR="00096259">
        <w:rPr>
          <w:sz w:val="32"/>
          <w:szCs w:val="32"/>
        </w:rPr>
        <w:t xml:space="preserve"> should do it, whether </w:t>
      </w:r>
      <w:r w:rsidR="00096259" w:rsidRPr="00096259">
        <w:rPr>
          <w:sz w:val="32"/>
          <w:szCs w:val="32"/>
          <w:highlight w:val="yellow"/>
        </w:rPr>
        <w:t>YOU</w:t>
      </w:r>
      <w:r w:rsidR="00096259">
        <w:rPr>
          <w:sz w:val="32"/>
          <w:szCs w:val="32"/>
        </w:rPr>
        <w:t xml:space="preserve"> feel like it or not, your success is virtually guaranteed.”</w:t>
      </w:r>
    </w:p>
    <w:p w14:paraId="58F81F85" w14:textId="60690DE6" w:rsidR="00096259" w:rsidRDefault="00096259">
      <w:pPr>
        <w:rPr>
          <w:sz w:val="32"/>
          <w:szCs w:val="32"/>
        </w:rPr>
      </w:pPr>
      <w:r w:rsidRPr="00096259">
        <w:rPr>
          <w:sz w:val="32"/>
          <w:szCs w:val="32"/>
          <w:highlight w:val="yellow"/>
        </w:rPr>
        <w:t>The Linked Scientific Concept</w:t>
      </w:r>
    </w:p>
    <w:p w14:paraId="78467541" w14:textId="6C07BCFF" w:rsidR="00096259" w:rsidRDefault="00B96EC6">
      <w:pPr>
        <w:rPr>
          <w:sz w:val="32"/>
          <w:szCs w:val="32"/>
        </w:rPr>
      </w:pPr>
      <w:r>
        <w:rPr>
          <w:sz w:val="32"/>
          <w:szCs w:val="32"/>
        </w:rPr>
        <w:lastRenderedPageBreak/>
        <w:t xml:space="preserve">Our Heavenly Father along with our “Gift of Become” has given us a powerful tool to assist us with our transformation. This tool is revealed in the book of </w:t>
      </w:r>
      <w:r w:rsidRPr="00B96EC6">
        <w:rPr>
          <w:sz w:val="32"/>
          <w:szCs w:val="32"/>
          <w:highlight w:val="yellow"/>
        </w:rPr>
        <w:t>Lamentations 3:23</w:t>
      </w:r>
      <w:r>
        <w:rPr>
          <w:sz w:val="32"/>
          <w:szCs w:val="32"/>
        </w:rPr>
        <w:t xml:space="preserve">; New, fresh mercies greet me with every sunrise. </w:t>
      </w:r>
      <w:r w:rsidR="00C258DA">
        <w:rPr>
          <w:sz w:val="32"/>
          <w:szCs w:val="32"/>
        </w:rPr>
        <w:t xml:space="preserve">What are these new mercies? Scientifically speaking they are referred to as neurogenesis. Neurogenesis is the development of nerves, nervous tissue, or the nervous system. Each morning when </w:t>
      </w:r>
      <w:r w:rsidR="00C258DA" w:rsidRPr="00C258DA">
        <w:rPr>
          <w:sz w:val="32"/>
          <w:szCs w:val="32"/>
          <w:highlight w:val="yellow"/>
        </w:rPr>
        <w:t>YOU</w:t>
      </w:r>
      <w:r w:rsidR="00C258DA">
        <w:rPr>
          <w:sz w:val="32"/>
          <w:szCs w:val="32"/>
        </w:rPr>
        <w:t xml:space="preserve"> wake up, </w:t>
      </w:r>
      <w:r w:rsidR="00C258DA" w:rsidRPr="00C258DA">
        <w:rPr>
          <w:sz w:val="32"/>
          <w:szCs w:val="32"/>
          <w:highlight w:val="yellow"/>
        </w:rPr>
        <w:t>YOU</w:t>
      </w:r>
      <w:r w:rsidR="00C258DA">
        <w:rPr>
          <w:sz w:val="32"/>
          <w:szCs w:val="32"/>
        </w:rPr>
        <w:t xml:space="preserve"> have new baby nerve cells </w:t>
      </w:r>
      <w:r w:rsidR="00EB5C1F">
        <w:rPr>
          <w:sz w:val="32"/>
          <w:szCs w:val="32"/>
        </w:rPr>
        <w:t xml:space="preserve">born inside your brain to use wisely as </w:t>
      </w:r>
      <w:r w:rsidR="00EB5C1F" w:rsidRPr="00EB5C1F">
        <w:rPr>
          <w:sz w:val="32"/>
          <w:szCs w:val="32"/>
          <w:highlight w:val="yellow"/>
        </w:rPr>
        <w:t>YOU</w:t>
      </w:r>
      <w:r w:rsidR="00EB5C1F">
        <w:rPr>
          <w:sz w:val="32"/>
          <w:szCs w:val="32"/>
        </w:rPr>
        <w:t xml:space="preserve"> remove </w:t>
      </w:r>
      <w:r w:rsidR="00EB5C1F" w:rsidRPr="00EB5C1F">
        <w:rPr>
          <w:sz w:val="32"/>
          <w:szCs w:val="32"/>
          <w:highlight w:val="yellow"/>
        </w:rPr>
        <w:t>old</w:t>
      </w:r>
      <w:r w:rsidR="00EB5C1F">
        <w:rPr>
          <w:sz w:val="32"/>
          <w:szCs w:val="32"/>
        </w:rPr>
        <w:t xml:space="preserve"> bad thoughts and wire in </w:t>
      </w:r>
      <w:r w:rsidR="00EB5C1F" w:rsidRPr="00EB5C1F">
        <w:rPr>
          <w:sz w:val="32"/>
          <w:szCs w:val="32"/>
          <w:highlight w:val="yellow"/>
        </w:rPr>
        <w:t>new</w:t>
      </w:r>
      <w:r w:rsidR="00EB5C1F">
        <w:rPr>
          <w:sz w:val="32"/>
          <w:szCs w:val="32"/>
        </w:rPr>
        <w:t xml:space="preserve"> </w:t>
      </w:r>
      <w:r w:rsidR="00E20AEF">
        <w:rPr>
          <w:sz w:val="32"/>
          <w:szCs w:val="32"/>
        </w:rPr>
        <w:t>ones.</w:t>
      </w:r>
      <w:r w:rsidR="00E95081">
        <w:rPr>
          <w:sz w:val="32"/>
          <w:szCs w:val="32"/>
        </w:rPr>
        <w:t xml:space="preserve"> According to neuroscience,</w:t>
      </w:r>
      <w:r w:rsidR="00E20AEF">
        <w:rPr>
          <w:sz w:val="32"/>
          <w:szCs w:val="32"/>
        </w:rPr>
        <w:t xml:space="preserve"> as we consciously direct our thinking, we can wire out toxic patterns of thinking and repl</w:t>
      </w:r>
      <w:r w:rsidR="00E95081">
        <w:rPr>
          <w:sz w:val="32"/>
          <w:szCs w:val="32"/>
        </w:rPr>
        <w:t>ace them with healthy thoughts. New thought networks grow. We increase our intelligence and bring healing to our minds and physical bodies.</w:t>
      </w:r>
      <w:r w:rsidR="00EB5C1F">
        <w:rPr>
          <w:sz w:val="32"/>
          <w:szCs w:val="32"/>
        </w:rPr>
        <w:t xml:space="preserve"> </w:t>
      </w:r>
      <w:r w:rsidR="00BD13D2">
        <w:rPr>
          <w:sz w:val="32"/>
          <w:szCs w:val="32"/>
        </w:rPr>
        <w:t xml:space="preserve">In conclusion, John Maxwell was asked. </w:t>
      </w:r>
      <w:r w:rsidR="00E95081">
        <w:rPr>
          <w:sz w:val="32"/>
          <w:szCs w:val="32"/>
        </w:rPr>
        <w:t xml:space="preserve"> </w:t>
      </w:r>
      <w:r w:rsidR="00BD13D2">
        <w:rPr>
          <w:sz w:val="32"/>
          <w:szCs w:val="32"/>
        </w:rPr>
        <w:t xml:space="preserve">What’s the number one predictor that </w:t>
      </w:r>
      <w:r w:rsidR="00BD13D2" w:rsidRPr="00BD13D2">
        <w:rPr>
          <w:sz w:val="32"/>
          <w:szCs w:val="32"/>
          <w:highlight w:val="yellow"/>
        </w:rPr>
        <w:t>YOU</w:t>
      </w:r>
      <w:r w:rsidR="00BD13D2">
        <w:rPr>
          <w:sz w:val="32"/>
          <w:szCs w:val="32"/>
        </w:rPr>
        <w:t xml:space="preserve"> will be successful? “Be intentional about your personal growth.”  </w:t>
      </w:r>
    </w:p>
    <w:p w14:paraId="428E8D60" w14:textId="77777777" w:rsidR="001F3AED" w:rsidRDefault="001F3AED">
      <w:pPr>
        <w:rPr>
          <w:sz w:val="32"/>
          <w:szCs w:val="32"/>
        </w:rPr>
      </w:pPr>
    </w:p>
    <w:p w14:paraId="7EC54B74" w14:textId="77777777" w:rsidR="00D805E3" w:rsidRPr="00062F78" w:rsidRDefault="00D805E3">
      <w:pPr>
        <w:rPr>
          <w:sz w:val="36"/>
          <w:szCs w:val="36"/>
        </w:rPr>
      </w:pPr>
    </w:p>
    <w:sectPr w:rsidR="00D805E3" w:rsidRPr="00062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78"/>
    <w:rsid w:val="00010CA1"/>
    <w:rsid w:val="00021146"/>
    <w:rsid w:val="00062F78"/>
    <w:rsid w:val="00066D77"/>
    <w:rsid w:val="00085DC1"/>
    <w:rsid w:val="00090EC1"/>
    <w:rsid w:val="00096259"/>
    <w:rsid w:val="000D0C73"/>
    <w:rsid w:val="000E472B"/>
    <w:rsid w:val="000F253F"/>
    <w:rsid w:val="001A43D4"/>
    <w:rsid w:val="001D2C23"/>
    <w:rsid w:val="001E2ED3"/>
    <w:rsid w:val="001F3AED"/>
    <w:rsid w:val="00202F59"/>
    <w:rsid w:val="0025254D"/>
    <w:rsid w:val="00256496"/>
    <w:rsid w:val="002645D6"/>
    <w:rsid w:val="002B0CC4"/>
    <w:rsid w:val="002C11B4"/>
    <w:rsid w:val="002D5956"/>
    <w:rsid w:val="002E1AF9"/>
    <w:rsid w:val="002E2EE4"/>
    <w:rsid w:val="00325254"/>
    <w:rsid w:val="00346D47"/>
    <w:rsid w:val="00361BF4"/>
    <w:rsid w:val="00367836"/>
    <w:rsid w:val="00371766"/>
    <w:rsid w:val="00380C20"/>
    <w:rsid w:val="003B0713"/>
    <w:rsid w:val="003B327C"/>
    <w:rsid w:val="003B4472"/>
    <w:rsid w:val="003D3F2A"/>
    <w:rsid w:val="003F0EC0"/>
    <w:rsid w:val="003F692B"/>
    <w:rsid w:val="00492024"/>
    <w:rsid w:val="004E3188"/>
    <w:rsid w:val="004F106E"/>
    <w:rsid w:val="004F60F0"/>
    <w:rsid w:val="005175F0"/>
    <w:rsid w:val="00525179"/>
    <w:rsid w:val="00525DAC"/>
    <w:rsid w:val="0058642F"/>
    <w:rsid w:val="00587145"/>
    <w:rsid w:val="005A263D"/>
    <w:rsid w:val="005F6D12"/>
    <w:rsid w:val="005F79B3"/>
    <w:rsid w:val="00610417"/>
    <w:rsid w:val="006239F2"/>
    <w:rsid w:val="00624B19"/>
    <w:rsid w:val="006250BF"/>
    <w:rsid w:val="00627B3F"/>
    <w:rsid w:val="00632DF9"/>
    <w:rsid w:val="00642C38"/>
    <w:rsid w:val="00654AA3"/>
    <w:rsid w:val="0067441E"/>
    <w:rsid w:val="0067652B"/>
    <w:rsid w:val="00684621"/>
    <w:rsid w:val="00690387"/>
    <w:rsid w:val="006A7FF1"/>
    <w:rsid w:val="006D645B"/>
    <w:rsid w:val="007220E2"/>
    <w:rsid w:val="00726A2B"/>
    <w:rsid w:val="00742E51"/>
    <w:rsid w:val="00743AA2"/>
    <w:rsid w:val="007623A5"/>
    <w:rsid w:val="00781EC7"/>
    <w:rsid w:val="00783078"/>
    <w:rsid w:val="0078395D"/>
    <w:rsid w:val="007A39E9"/>
    <w:rsid w:val="007D777F"/>
    <w:rsid w:val="007D7DEE"/>
    <w:rsid w:val="007F20E7"/>
    <w:rsid w:val="00810AAE"/>
    <w:rsid w:val="00820C80"/>
    <w:rsid w:val="00837A4D"/>
    <w:rsid w:val="00866138"/>
    <w:rsid w:val="0089712D"/>
    <w:rsid w:val="008B14E9"/>
    <w:rsid w:val="00902BB0"/>
    <w:rsid w:val="009140D6"/>
    <w:rsid w:val="009531CF"/>
    <w:rsid w:val="009603C7"/>
    <w:rsid w:val="009657A8"/>
    <w:rsid w:val="00981EAC"/>
    <w:rsid w:val="00993867"/>
    <w:rsid w:val="009A2A46"/>
    <w:rsid w:val="009B3BCD"/>
    <w:rsid w:val="009B4879"/>
    <w:rsid w:val="009C1707"/>
    <w:rsid w:val="009C2ADF"/>
    <w:rsid w:val="009E6459"/>
    <w:rsid w:val="00A12922"/>
    <w:rsid w:val="00A13783"/>
    <w:rsid w:val="00A22085"/>
    <w:rsid w:val="00A353CE"/>
    <w:rsid w:val="00A56CA0"/>
    <w:rsid w:val="00A60D52"/>
    <w:rsid w:val="00A73D30"/>
    <w:rsid w:val="00AA778A"/>
    <w:rsid w:val="00AB53EB"/>
    <w:rsid w:val="00AD5B59"/>
    <w:rsid w:val="00AF0945"/>
    <w:rsid w:val="00B051FB"/>
    <w:rsid w:val="00B1262E"/>
    <w:rsid w:val="00B17F2F"/>
    <w:rsid w:val="00B2222E"/>
    <w:rsid w:val="00B458ED"/>
    <w:rsid w:val="00B94365"/>
    <w:rsid w:val="00B96EC6"/>
    <w:rsid w:val="00BD13D2"/>
    <w:rsid w:val="00BD44BF"/>
    <w:rsid w:val="00BD70C0"/>
    <w:rsid w:val="00C258DA"/>
    <w:rsid w:val="00C26EFD"/>
    <w:rsid w:val="00C410CE"/>
    <w:rsid w:val="00C51C44"/>
    <w:rsid w:val="00C52663"/>
    <w:rsid w:val="00C56F4A"/>
    <w:rsid w:val="00C60326"/>
    <w:rsid w:val="00C60CC8"/>
    <w:rsid w:val="00C94C65"/>
    <w:rsid w:val="00C96252"/>
    <w:rsid w:val="00CA69F3"/>
    <w:rsid w:val="00CC5FB6"/>
    <w:rsid w:val="00CE0BBC"/>
    <w:rsid w:val="00CE32E2"/>
    <w:rsid w:val="00CE600B"/>
    <w:rsid w:val="00CF7EB1"/>
    <w:rsid w:val="00D049F9"/>
    <w:rsid w:val="00D068B9"/>
    <w:rsid w:val="00D31A24"/>
    <w:rsid w:val="00D47759"/>
    <w:rsid w:val="00D63E5E"/>
    <w:rsid w:val="00D65BF6"/>
    <w:rsid w:val="00D66A25"/>
    <w:rsid w:val="00D805E3"/>
    <w:rsid w:val="00D87CAA"/>
    <w:rsid w:val="00D95B18"/>
    <w:rsid w:val="00DA1BD3"/>
    <w:rsid w:val="00DA524F"/>
    <w:rsid w:val="00DB035D"/>
    <w:rsid w:val="00DB1EBD"/>
    <w:rsid w:val="00DD5C7A"/>
    <w:rsid w:val="00DE4AA8"/>
    <w:rsid w:val="00E10AE6"/>
    <w:rsid w:val="00E20AEF"/>
    <w:rsid w:val="00E360DA"/>
    <w:rsid w:val="00E5584E"/>
    <w:rsid w:val="00E57603"/>
    <w:rsid w:val="00E95081"/>
    <w:rsid w:val="00EB5C1F"/>
    <w:rsid w:val="00EC1AC8"/>
    <w:rsid w:val="00EC4824"/>
    <w:rsid w:val="00ED1C3F"/>
    <w:rsid w:val="00EF782F"/>
    <w:rsid w:val="00F02202"/>
    <w:rsid w:val="00F073C3"/>
    <w:rsid w:val="00F43199"/>
    <w:rsid w:val="00F57ACA"/>
    <w:rsid w:val="00F70AC9"/>
    <w:rsid w:val="00F8119E"/>
    <w:rsid w:val="00FE131F"/>
    <w:rsid w:val="00FF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503D"/>
  <w15:chartTrackingRefBased/>
  <w15:docId w15:val="{4E38BDCA-E061-4A50-AB51-3B5C391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F78"/>
    <w:rPr>
      <w:rFonts w:eastAsiaTheme="majorEastAsia" w:cstheme="majorBidi"/>
      <w:color w:val="272727" w:themeColor="text1" w:themeTint="D8"/>
    </w:rPr>
  </w:style>
  <w:style w:type="paragraph" w:styleId="Title">
    <w:name w:val="Title"/>
    <w:basedOn w:val="Normal"/>
    <w:next w:val="Normal"/>
    <w:link w:val="TitleChar"/>
    <w:uiPriority w:val="10"/>
    <w:qFormat/>
    <w:rsid w:val="00062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F78"/>
    <w:pPr>
      <w:spacing w:before="160"/>
      <w:jc w:val="center"/>
    </w:pPr>
    <w:rPr>
      <w:i/>
      <w:iCs/>
      <w:color w:val="404040" w:themeColor="text1" w:themeTint="BF"/>
    </w:rPr>
  </w:style>
  <w:style w:type="character" w:customStyle="1" w:styleId="QuoteChar">
    <w:name w:val="Quote Char"/>
    <w:basedOn w:val="DefaultParagraphFont"/>
    <w:link w:val="Quote"/>
    <w:uiPriority w:val="29"/>
    <w:rsid w:val="00062F78"/>
    <w:rPr>
      <w:i/>
      <w:iCs/>
      <w:color w:val="404040" w:themeColor="text1" w:themeTint="BF"/>
    </w:rPr>
  </w:style>
  <w:style w:type="paragraph" w:styleId="ListParagraph">
    <w:name w:val="List Paragraph"/>
    <w:basedOn w:val="Normal"/>
    <w:uiPriority w:val="34"/>
    <w:qFormat/>
    <w:rsid w:val="00062F78"/>
    <w:pPr>
      <w:ind w:left="720"/>
      <w:contextualSpacing/>
    </w:pPr>
  </w:style>
  <w:style w:type="character" w:styleId="IntenseEmphasis">
    <w:name w:val="Intense Emphasis"/>
    <w:basedOn w:val="DefaultParagraphFont"/>
    <w:uiPriority w:val="21"/>
    <w:qFormat/>
    <w:rsid w:val="00062F78"/>
    <w:rPr>
      <w:i/>
      <w:iCs/>
      <w:color w:val="0F4761" w:themeColor="accent1" w:themeShade="BF"/>
    </w:rPr>
  </w:style>
  <w:style w:type="paragraph" w:styleId="IntenseQuote">
    <w:name w:val="Intense Quote"/>
    <w:basedOn w:val="Normal"/>
    <w:next w:val="Normal"/>
    <w:link w:val="IntenseQuoteChar"/>
    <w:uiPriority w:val="30"/>
    <w:qFormat/>
    <w:rsid w:val="00062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F78"/>
    <w:rPr>
      <w:i/>
      <w:iCs/>
      <w:color w:val="0F4761" w:themeColor="accent1" w:themeShade="BF"/>
    </w:rPr>
  </w:style>
  <w:style w:type="character" w:styleId="IntenseReference">
    <w:name w:val="Intense Reference"/>
    <w:basedOn w:val="DefaultParagraphFont"/>
    <w:uiPriority w:val="32"/>
    <w:qFormat/>
    <w:rsid w:val="00062F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473</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150</cp:revision>
  <dcterms:created xsi:type="dcterms:W3CDTF">2025-05-07T20:52:00Z</dcterms:created>
  <dcterms:modified xsi:type="dcterms:W3CDTF">2025-05-11T16:14:00Z</dcterms:modified>
</cp:coreProperties>
</file>