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3864" w14:textId="4D946E4A" w:rsidR="005743B2" w:rsidRPr="005743B2" w:rsidRDefault="005743B2" w:rsidP="005743B2">
      <w:pPr>
        <w:spacing w:after="120" w:line="240" w:lineRule="auto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</w:t>
      </w:r>
      <w:r w:rsidRPr="005743B2">
        <w:rPr>
          <w:rFonts w:ascii="Trebuchet MS" w:hAnsi="Trebuchet MS"/>
          <w:sz w:val="22"/>
          <w:szCs w:val="22"/>
        </w:rPr>
        <w:drawing>
          <wp:inline distT="0" distB="0" distL="0" distR="0" wp14:anchorId="6DB90470" wp14:editId="7089615C">
            <wp:extent cx="3980529" cy="1764030"/>
            <wp:effectExtent l="0" t="0" r="1270" b="7620"/>
            <wp:docPr id="13091822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532" cy="176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58CBB" w14:textId="627BB0E0" w:rsidR="008175F5" w:rsidRPr="004F0E7D" w:rsidRDefault="008175F5" w:rsidP="004F0E7D">
      <w:pPr>
        <w:spacing w:after="120" w:line="240" w:lineRule="auto"/>
        <w:jc w:val="center"/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 xml:space="preserve">Sarasota’s School Board needs </w:t>
      </w:r>
      <w:r w:rsidR="005743B2">
        <w:rPr>
          <w:rFonts w:ascii="Trebuchet MS" w:hAnsi="Trebuchet MS"/>
          <w:sz w:val="22"/>
          <w:szCs w:val="22"/>
        </w:rPr>
        <w:t>H</w:t>
      </w:r>
      <w:r w:rsidRPr="004F0E7D">
        <w:rPr>
          <w:rFonts w:ascii="Trebuchet MS" w:hAnsi="Trebuchet MS"/>
          <w:sz w:val="22"/>
          <w:szCs w:val="22"/>
        </w:rPr>
        <w:t xml:space="preserve">istory </w:t>
      </w:r>
      <w:r w:rsidR="005743B2">
        <w:rPr>
          <w:rFonts w:ascii="Trebuchet MS" w:hAnsi="Trebuchet MS"/>
          <w:sz w:val="22"/>
          <w:szCs w:val="22"/>
        </w:rPr>
        <w:t>L</w:t>
      </w:r>
      <w:r w:rsidRPr="004F0E7D">
        <w:rPr>
          <w:rFonts w:ascii="Trebuchet MS" w:hAnsi="Trebuchet MS"/>
          <w:sz w:val="22"/>
          <w:szCs w:val="22"/>
        </w:rPr>
        <w:t>esson | Opinion</w:t>
      </w:r>
    </w:p>
    <w:p w14:paraId="494495DC" w14:textId="64C0C120" w:rsidR="008175F5" w:rsidRPr="004F0E7D" w:rsidRDefault="008175F5" w:rsidP="004F0E7D">
      <w:pPr>
        <w:spacing w:after="120" w:line="240" w:lineRule="auto"/>
        <w:jc w:val="center"/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Norman Olshansky</w:t>
      </w:r>
      <w:r w:rsidR="005743B2">
        <w:rPr>
          <w:rFonts w:ascii="Trebuchet MS" w:hAnsi="Trebuchet MS"/>
          <w:sz w:val="22"/>
          <w:szCs w:val="22"/>
        </w:rPr>
        <w:t>,</w:t>
      </w:r>
      <w:r w:rsidRPr="004F0E7D">
        <w:rPr>
          <w:rFonts w:ascii="Trebuchet MS" w:hAnsi="Trebuchet MS"/>
          <w:sz w:val="22"/>
          <w:szCs w:val="22"/>
        </w:rPr>
        <w:t xml:space="preserve"> Guest </w:t>
      </w:r>
      <w:r w:rsidR="005743B2">
        <w:rPr>
          <w:rFonts w:ascii="Trebuchet MS" w:hAnsi="Trebuchet MS"/>
          <w:sz w:val="22"/>
          <w:szCs w:val="22"/>
        </w:rPr>
        <w:t>C</w:t>
      </w:r>
      <w:r w:rsidRPr="004F0E7D">
        <w:rPr>
          <w:rFonts w:ascii="Trebuchet MS" w:hAnsi="Trebuchet MS"/>
          <w:sz w:val="22"/>
          <w:szCs w:val="22"/>
        </w:rPr>
        <w:t>olumnist</w:t>
      </w:r>
    </w:p>
    <w:p w14:paraId="1AF9DCA9" w14:textId="62C23BF8" w:rsidR="008175F5" w:rsidRPr="004F0E7D" w:rsidRDefault="008175F5" w:rsidP="004F0E7D">
      <w:pPr>
        <w:spacing w:after="120" w:line="240" w:lineRule="auto"/>
        <w:jc w:val="center"/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Sarasota Herald-Tribune, Dec. 28, 2025</w:t>
      </w:r>
    </w:p>
    <w:p w14:paraId="3CD32D65" w14:textId="414F201B" w:rsidR="008175F5" w:rsidRPr="004F0E7D" w:rsidRDefault="008175F5" w:rsidP="004F0E7D">
      <w:pPr>
        <w:pStyle w:val="ListParagraph"/>
        <w:numPr>
          <w:ilvl w:val="0"/>
          <w:numId w:val="1"/>
        </w:numPr>
        <w:spacing w:after="120" w:line="240" w:lineRule="auto"/>
        <w:ind w:right="630"/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The Sarasota County School Board has implemented a new policy to begin its meetings with a prayer.</w:t>
      </w:r>
    </w:p>
    <w:p w14:paraId="0C815037" w14:textId="7CF9CF19" w:rsidR="008175F5" w:rsidRPr="004F0E7D" w:rsidRDefault="008175F5" w:rsidP="004F0E7D">
      <w:pPr>
        <w:pStyle w:val="ListParagraph"/>
        <w:numPr>
          <w:ilvl w:val="0"/>
          <w:numId w:val="1"/>
        </w:numPr>
        <w:spacing w:after="120" w:line="240" w:lineRule="auto"/>
        <w:ind w:right="630"/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The policy states there will be no guidelines or limitations on the content of the invocation.</w:t>
      </w:r>
    </w:p>
    <w:p w14:paraId="0676BE6C" w14:textId="27D589FD" w:rsidR="008175F5" w:rsidRPr="004F0E7D" w:rsidRDefault="008175F5" w:rsidP="004F0E7D">
      <w:pPr>
        <w:pStyle w:val="ListParagraph"/>
        <w:numPr>
          <w:ilvl w:val="0"/>
          <w:numId w:val="1"/>
        </w:numPr>
        <w:spacing w:after="120" w:line="240" w:lineRule="auto"/>
        <w:ind w:right="630"/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The article’s author questions the policy’s motivation and its potential conflict with the separation of church and state.</w:t>
      </w:r>
    </w:p>
    <w:p w14:paraId="3DB91F88" w14:textId="461B7BC9" w:rsidR="008175F5" w:rsidRPr="004F0E7D" w:rsidRDefault="008175F5" w:rsidP="004F0E7D">
      <w:pPr>
        <w:pStyle w:val="ListParagraph"/>
        <w:numPr>
          <w:ilvl w:val="0"/>
          <w:numId w:val="1"/>
        </w:numPr>
        <w:spacing w:after="120" w:line="240" w:lineRule="auto"/>
        <w:ind w:right="630"/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Concerns are raised about the possibility of proselytizing or offensive language during the invocations.</w:t>
      </w:r>
    </w:p>
    <w:p w14:paraId="04983407" w14:textId="23797452" w:rsidR="008175F5" w:rsidRPr="004F0E7D" w:rsidRDefault="008175F5" w:rsidP="004F0E7D">
      <w:pPr>
        <w:ind w:right="-90"/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 xml:space="preserve">A new Sarasota County School Board policy calls for a prayer at the start of board </w:t>
      </w:r>
      <w:r w:rsidR="004F0E7D" w:rsidRPr="004F0E7D">
        <w:rPr>
          <w:rFonts w:ascii="Trebuchet MS" w:hAnsi="Trebuchet MS"/>
          <w:sz w:val="22"/>
          <w:szCs w:val="22"/>
        </w:rPr>
        <w:t>m</w:t>
      </w:r>
      <w:r w:rsidRPr="004F0E7D">
        <w:rPr>
          <w:rFonts w:ascii="Trebuchet MS" w:hAnsi="Trebuchet MS"/>
          <w:sz w:val="22"/>
          <w:szCs w:val="22"/>
        </w:rPr>
        <w:t>eetings.</w:t>
      </w:r>
    </w:p>
    <w:p w14:paraId="21D2C49E" w14:textId="61611AFF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The policy’s opening paragraph states that the purpose of the invocation is “to assist Board Members in setting their minds to a higher purpose and to ease their task of governing the school district.”</w:t>
      </w:r>
    </w:p>
    <w:p w14:paraId="45CEE4C7" w14:textId="0EEFAA27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The policy also states that “no guidelines or limitations shall be issued regarding the invocation’s content…” </w:t>
      </w:r>
    </w:p>
    <w:p w14:paraId="248FEA5C" w14:textId="46F50DA1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 xml:space="preserve">In addition, it states that neither the board nor its employees will interrupt the invocation or dismiss the Speaker based on the content of the invocation </w:t>
      </w:r>
    </w:p>
    <w:p w14:paraId="0FF88468" w14:textId="46E57343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What if the speaker goes into a racist, Islamophobic, anti-Catholic or antisemitic rant?</w:t>
      </w:r>
    </w:p>
    <w:p w14:paraId="6F57B501" w14:textId="33006FC4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What if the speaker starts to proselytize to make believers who are not of their faith?</w:t>
      </w:r>
    </w:p>
    <w:p w14:paraId="43C5152B" w14:textId="6B9B59E0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Are prayers that are particular to one religious group appropriate for a diverse audience?</w:t>
      </w:r>
    </w:p>
    <w:p w14:paraId="507F539E" w14:textId="6CD6DE58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Private and personal prayer is the right of everyone under the First Amendment.</w:t>
      </w:r>
    </w:p>
    <w:p w14:paraId="40A0A612" w14:textId="601F7A84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However, bringing prayer into public meetings, which are attended or viewed by people of many faiths, can be problematic, especially when they are not ecumenical in nature.</w:t>
      </w:r>
    </w:p>
    <w:p w14:paraId="6B91069D" w14:textId="034F4C88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The very first invocation under the Sarasota County School Board’s new policy was a prayer that only specific denominations of Christianity would find appropriate.</w:t>
      </w:r>
    </w:p>
    <w:p w14:paraId="35B7AC8C" w14:textId="1437B89A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We would ask this:  What is the real motivation behind this new policy?</w:t>
      </w:r>
    </w:p>
    <w:p w14:paraId="157DC753" w14:textId="1417FA10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lastRenderedPageBreak/>
        <w:t>Members of the Sarasota County School Board have been promoting efforts to bring their own faith into the schools in various ways.</w:t>
      </w:r>
    </w:p>
    <w:p w14:paraId="4E6A437C" w14:textId="77777777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What will be next?</w:t>
      </w:r>
    </w:p>
    <w:p w14:paraId="5DABC43C" w14:textId="77777777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Will Bibles be distributed?</w:t>
      </w:r>
    </w:p>
    <w:p w14:paraId="219429FC" w14:textId="77777777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Will prayers be conducted at the beginning of classes?</w:t>
      </w:r>
    </w:p>
    <w:p w14:paraId="4C1B6982" w14:textId="77777777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Will clergy chaplains that the state has authorized be used as</w:t>
      </w:r>
    </w:p>
    <w:p w14:paraId="52AB8C92" w14:textId="77777777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counselors in the schools?</w:t>
      </w:r>
    </w:p>
    <w:p w14:paraId="1A3CAFE8" w14:textId="77777777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Will public support be given to parochial schools?</w:t>
      </w:r>
    </w:p>
    <w:p w14:paraId="643F99B7" w14:textId="305E48A6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Our Bill or Rights, which is part of the U.S. Constitution, starts with the First Amendment. </w:t>
      </w:r>
    </w:p>
    <w:p w14:paraId="499A3585" w14:textId="5AA36460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Our Founding Fathers made it clear that there should be a separation of church and state.</w:t>
      </w:r>
    </w:p>
    <w:p w14:paraId="0383C253" w14:textId="6978089A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Indeed, Thomas Jefferson coined the phrase “separation of Church and State.”</w:t>
      </w:r>
    </w:p>
    <w:p w14:paraId="0009B462" w14:textId="27564FBC" w:rsidR="008175F5" w:rsidRPr="004F0E7D" w:rsidRDefault="008175F5" w:rsidP="008175F5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James Madison went further and warned that “government involvement with religion could lead to the corruption of religion, threatening of liberty, coercion and favoritism.</w:t>
      </w:r>
    </w:p>
    <w:p w14:paraId="0D2571BF" w14:textId="77777777" w:rsidR="005743B2" w:rsidRDefault="008175F5" w:rsidP="005743B2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Maybe the Sarasota County School Board needs to go back to school and take a civics history lesson.</w:t>
      </w:r>
    </w:p>
    <w:p w14:paraId="74A16C66" w14:textId="0BD53380" w:rsidR="005743B2" w:rsidRPr="004F0E7D" w:rsidRDefault="005743B2" w:rsidP="005743B2">
      <w:pPr>
        <w:rPr>
          <w:rFonts w:ascii="Trebuchet MS" w:hAnsi="Trebuchet MS"/>
          <w:sz w:val="22"/>
          <w:szCs w:val="22"/>
        </w:rPr>
      </w:pPr>
      <w:r w:rsidRPr="004F0E7D">
        <w:rPr>
          <w:rFonts w:ascii="Trebuchet MS" w:hAnsi="Trebuchet MS"/>
          <w:sz w:val="22"/>
          <w:szCs w:val="22"/>
        </w:rPr>
        <w:t>Sarasota Herald-Tribune, Dec. 28, 2025</w:t>
      </w:r>
    </w:p>
    <w:p w14:paraId="449CF15B" w14:textId="6A630AC7" w:rsidR="00800FA2" w:rsidRPr="004F0E7D" w:rsidRDefault="00800FA2" w:rsidP="005743B2">
      <w:pPr>
        <w:rPr>
          <w:rFonts w:ascii="Trebuchet MS" w:hAnsi="Trebuchet MS"/>
          <w:sz w:val="22"/>
          <w:szCs w:val="22"/>
        </w:rPr>
      </w:pPr>
    </w:p>
    <w:sectPr w:rsidR="00800FA2" w:rsidRPr="004F0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4704D"/>
    <w:multiLevelType w:val="hybridMultilevel"/>
    <w:tmpl w:val="11A0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28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F5"/>
    <w:rsid w:val="00186DFB"/>
    <w:rsid w:val="00267CE6"/>
    <w:rsid w:val="004E2DE6"/>
    <w:rsid w:val="004F0E7D"/>
    <w:rsid w:val="005743B2"/>
    <w:rsid w:val="00800FA2"/>
    <w:rsid w:val="008175F5"/>
    <w:rsid w:val="00CE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F1A"/>
  <w15:chartTrackingRefBased/>
  <w15:docId w15:val="{E84555AE-CFE6-41AF-9E03-5DE2809B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3B2"/>
  </w:style>
  <w:style w:type="paragraph" w:styleId="Heading1">
    <w:name w:val="heading 1"/>
    <w:basedOn w:val="Normal"/>
    <w:next w:val="Normal"/>
    <w:link w:val="Heading1Char"/>
    <w:uiPriority w:val="9"/>
    <w:qFormat/>
    <w:rsid w:val="00817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5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43B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Friedman</dc:creator>
  <cp:keywords/>
  <dc:description/>
  <cp:lastModifiedBy>Julie Friedman</cp:lastModifiedBy>
  <cp:revision>2</cp:revision>
  <dcterms:created xsi:type="dcterms:W3CDTF">2025-12-31T02:58:00Z</dcterms:created>
  <dcterms:modified xsi:type="dcterms:W3CDTF">2025-12-31T02:58:00Z</dcterms:modified>
</cp:coreProperties>
</file>