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C4157" w14:textId="548FE96E" w:rsidR="002414D8" w:rsidRPr="002414D8" w:rsidRDefault="002414D8" w:rsidP="002414D8">
      <w:pPr>
        <w:jc w:val="center"/>
        <w:rPr>
          <w:b/>
          <w:bCs/>
          <w:sz w:val="32"/>
          <w:szCs w:val="32"/>
          <w:u w:val="single"/>
        </w:rPr>
      </w:pPr>
      <w:r w:rsidRPr="002414D8">
        <w:rPr>
          <w:b/>
          <w:bCs/>
          <w:sz w:val="32"/>
          <w:szCs w:val="32"/>
          <w:u w:val="single"/>
        </w:rPr>
        <w:t>BEL Internship</w:t>
      </w:r>
      <w:r w:rsidRPr="002414D8">
        <w:rPr>
          <w:b/>
          <w:bCs/>
          <w:sz w:val="32"/>
          <w:szCs w:val="32"/>
          <w:u w:val="single"/>
        </w:rPr>
        <w:t xml:space="preserve"> </w:t>
      </w:r>
      <w:r w:rsidRPr="002414D8">
        <w:rPr>
          <w:b/>
          <w:bCs/>
          <w:sz w:val="32"/>
          <w:szCs w:val="32"/>
          <w:u w:val="single"/>
        </w:rPr>
        <w:t>D</w:t>
      </w:r>
      <w:r w:rsidRPr="002414D8">
        <w:rPr>
          <w:b/>
          <w:bCs/>
          <w:sz w:val="32"/>
          <w:szCs w:val="32"/>
          <w:u w:val="single"/>
        </w:rPr>
        <w:t>escription</w:t>
      </w:r>
    </w:p>
    <w:p w14:paraId="12D37AAE" w14:textId="77777777" w:rsidR="002414D8" w:rsidRPr="002414D8" w:rsidRDefault="002414D8" w:rsidP="002414D8">
      <w:pPr>
        <w:rPr>
          <w:b/>
          <w:bCs/>
        </w:rPr>
      </w:pPr>
      <w:r w:rsidRPr="002414D8">
        <w:rPr>
          <w:b/>
          <w:bCs/>
        </w:rPr>
        <w:t>Day-to-Day Responsibilities (Student Intern Duties):</w:t>
      </w:r>
    </w:p>
    <w:p w14:paraId="5616110B" w14:textId="77777777" w:rsidR="002414D8" w:rsidRPr="002414D8" w:rsidRDefault="002414D8" w:rsidP="002414D8">
      <w:pPr>
        <w:numPr>
          <w:ilvl w:val="0"/>
          <w:numId w:val="1"/>
        </w:numPr>
      </w:pPr>
      <w:r w:rsidRPr="002414D8">
        <w:t>Support planning and coordination of BEL programs and events (virtual and in-person as applicable)</w:t>
      </w:r>
    </w:p>
    <w:p w14:paraId="2798B6CD" w14:textId="77777777" w:rsidR="002414D8" w:rsidRPr="002414D8" w:rsidRDefault="002414D8" w:rsidP="002414D8">
      <w:pPr>
        <w:numPr>
          <w:ilvl w:val="0"/>
          <w:numId w:val="1"/>
        </w:numPr>
      </w:pPr>
      <w:r w:rsidRPr="002414D8">
        <w:t>Assist with outreach to community partners, sponsors, and collaborators</w:t>
      </w:r>
    </w:p>
    <w:p w14:paraId="28A9AE37" w14:textId="77777777" w:rsidR="002414D8" w:rsidRPr="002414D8" w:rsidRDefault="002414D8" w:rsidP="002414D8">
      <w:pPr>
        <w:numPr>
          <w:ilvl w:val="0"/>
          <w:numId w:val="1"/>
        </w:numPr>
      </w:pPr>
      <w:r w:rsidRPr="002414D8">
        <w:t>Support social media content planning and scheduling (Canva, basic copywriting, engagement support)</w:t>
      </w:r>
    </w:p>
    <w:p w14:paraId="108D425C" w14:textId="77777777" w:rsidR="002414D8" w:rsidRPr="002414D8" w:rsidRDefault="002414D8" w:rsidP="002414D8">
      <w:pPr>
        <w:numPr>
          <w:ilvl w:val="0"/>
          <w:numId w:val="1"/>
        </w:numPr>
      </w:pPr>
      <w:r w:rsidRPr="002414D8">
        <w:t>Help organize administrative materials (tracking spreadsheets, documents, notes, and follow-up lists)</w:t>
      </w:r>
    </w:p>
    <w:p w14:paraId="163776C0" w14:textId="77777777" w:rsidR="002414D8" w:rsidRPr="002414D8" w:rsidRDefault="002414D8" w:rsidP="002414D8">
      <w:pPr>
        <w:numPr>
          <w:ilvl w:val="0"/>
          <w:numId w:val="1"/>
        </w:numPr>
      </w:pPr>
      <w:r w:rsidRPr="002414D8">
        <w:t>Assist with community engagement initiatives, including communications and event registration support</w:t>
      </w:r>
    </w:p>
    <w:p w14:paraId="68D3677C" w14:textId="77777777" w:rsidR="002414D8" w:rsidRPr="002414D8" w:rsidRDefault="002414D8" w:rsidP="002414D8">
      <w:pPr>
        <w:numPr>
          <w:ilvl w:val="0"/>
          <w:numId w:val="1"/>
        </w:numPr>
      </w:pPr>
      <w:r w:rsidRPr="002414D8">
        <w:t>Participate in weekly check-ins to review goals, progress, and professional development milestones</w:t>
      </w:r>
    </w:p>
    <w:p w14:paraId="1135E1AE" w14:textId="77777777" w:rsidR="002414D8" w:rsidRPr="002414D8" w:rsidRDefault="002414D8" w:rsidP="002414D8">
      <w:pPr>
        <w:rPr>
          <w:b/>
          <w:bCs/>
        </w:rPr>
      </w:pPr>
      <w:r w:rsidRPr="002414D8">
        <w:rPr>
          <w:b/>
          <w:bCs/>
        </w:rPr>
        <w:t>Time Commitment:</w:t>
      </w:r>
    </w:p>
    <w:p w14:paraId="5B1F9DAF" w14:textId="77777777" w:rsidR="002414D8" w:rsidRPr="002414D8" w:rsidRDefault="002414D8" w:rsidP="002414D8">
      <w:pPr>
        <w:numPr>
          <w:ilvl w:val="0"/>
          <w:numId w:val="2"/>
        </w:numPr>
      </w:pPr>
      <w:r w:rsidRPr="002414D8">
        <w:t>Approximately 8–12 hours per week (flexible scheduling)</w:t>
      </w:r>
    </w:p>
    <w:p w14:paraId="66F13BBB" w14:textId="77777777" w:rsidR="002414D8" w:rsidRPr="002414D8" w:rsidRDefault="002414D8" w:rsidP="002414D8">
      <w:pPr>
        <w:numPr>
          <w:ilvl w:val="0"/>
          <w:numId w:val="2"/>
        </w:numPr>
      </w:pPr>
      <w:r w:rsidRPr="002414D8">
        <w:t>Internship length: 8–12 weeks (with the option to extend based on mutual interest and availability)</w:t>
      </w:r>
    </w:p>
    <w:p w14:paraId="4F8D6A1F" w14:textId="77777777" w:rsidR="002414D8" w:rsidRPr="002414D8" w:rsidRDefault="002414D8" w:rsidP="002414D8">
      <w:pPr>
        <w:numPr>
          <w:ilvl w:val="0"/>
          <w:numId w:val="2"/>
        </w:numPr>
      </w:pPr>
      <w:r w:rsidRPr="002414D8">
        <w:t>Remote/hybrid depending on the student’s location and program needs</w:t>
      </w:r>
    </w:p>
    <w:p w14:paraId="7F2D0465" w14:textId="77777777" w:rsidR="002414D8" w:rsidRPr="002414D8" w:rsidRDefault="002414D8" w:rsidP="002414D8">
      <w:pPr>
        <w:rPr>
          <w:b/>
          <w:bCs/>
        </w:rPr>
      </w:pPr>
      <w:r w:rsidRPr="002414D8">
        <w:rPr>
          <w:b/>
          <w:bCs/>
        </w:rPr>
        <w:t>Qualifications / Preferred Majors:</w:t>
      </w:r>
    </w:p>
    <w:p w14:paraId="7D0E8E6C" w14:textId="77777777" w:rsidR="002414D8" w:rsidRPr="002414D8" w:rsidRDefault="002414D8" w:rsidP="002414D8">
      <w:r w:rsidRPr="002414D8">
        <w:t>Students from many majors can be successful in this role. Preferred areas include:</w:t>
      </w:r>
    </w:p>
    <w:p w14:paraId="327ACFA1" w14:textId="77777777" w:rsidR="002414D8" w:rsidRPr="002414D8" w:rsidRDefault="002414D8" w:rsidP="002414D8">
      <w:pPr>
        <w:numPr>
          <w:ilvl w:val="0"/>
          <w:numId w:val="3"/>
        </w:numPr>
      </w:pPr>
      <w:r w:rsidRPr="002414D8">
        <w:t>Public Health</w:t>
      </w:r>
    </w:p>
    <w:p w14:paraId="2C7C19D9" w14:textId="77777777" w:rsidR="002414D8" w:rsidRPr="002414D8" w:rsidRDefault="002414D8" w:rsidP="002414D8">
      <w:pPr>
        <w:numPr>
          <w:ilvl w:val="0"/>
          <w:numId w:val="3"/>
        </w:numPr>
      </w:pPr>
      <w:r w:rsidRPr="002414D8">
        <w:t>Social Work / Human Services</w:t>
      </w:r>
    </w:p>
    <w:p w14:paraId="2FF862D0" w14:textId="77777777" w:rsidR="002414D8" w:rsidRPr="002414D8" w:rsidRDefault="002414D8" w:rsidP="002414D8">
      <w:pPr>
        <w:numPr>
          <w:ilvl w:val="0"/>
          <w:numId w:val="3"/>
        </w:numPr>
      </w:pPr>
      <w:r w:rsidRPr="002414D8">
        <w:t>Nonprofit Management</w:t>
      </w:r>
    </w:p>
    <w:p w14:paraId="66F39C41" w14:textId="77777777" w:rsidR="002414D8" w:rsidRPr="002414D8" w:rsidRDefault="002414D8" w:rsidP="002414D8">
      <w:pPr>
        <w:numPr>
          <w:ilvl w:val="0"/>
          <w:numId w:val="3"/>
        </w:numPr>
      </w:pPr>
      <w:r w:rsidRPr="002414D8">
        <w:t>Communications / Marketing</w:t>
      </w:r>
    </w:p>
    <w:p w14:paraId="2ABE4986" w14:textId="77777777" w:rsidR="002414D8" w:rsidRPr="002414D8" w:rsidRDefault="002414D8" w:rsidP="002414D8">
      <w:pPr>
        <w:numPr>
          <w:ilvl w:val="0"/>
          <w:numId w:val="3"/>
        </w:numPr>
      </w:pPr>
      <w:r w:rsidRPr="002414D8">
        <w:t>Business Administration</w:t>
      </w:r>
    </w:p>
    <w:p w14:paraId="61176056" w14:textId="77777777" w:rsidR="002414D8" w:rsidRPr="002414D8" w:rsidRDefault="002414D8" w:rsidP="002414D8">
      <w:pPr>
        <w:numPr>
          <w:ilvl w:val="0"/>
          <w:numId w:val="3"/>
        </w:numPr>
      </w:pPr>
      <w:r w:rsidRPr="002414D8">
        <w:t>Sociology / Psychology</w:t>
      </w:r>
    </w:p>
    <w:p w14:paraId="58D7A818" w14:textId="77777777" w:rsidR="002414D8" w:rsidRPr="002414D8" w:rsidRDefault="002414D8" w:rsidP="002414D8">
      <w:pPr>
        <w:numPr>
          <w:ilvl w:val="0"/>
          <w:numId w:val="3"/>
        </w:numPr>
      </w:pPr>
      <w:r w:rsidRPr="002414D8">
        <w:t>Education</w:t>
      </w:r>
    </w:p>
    <w:p w14:paraId="64588D4A" w14:textId="77777777" w:rsidR="002414D8" w:rsidRPr="002414D8" w:rsidRDefault="002414D8" w:rsidP="002414D8">
      <w:pPr>
        <w:numPr>
          <w:ilvl w:val="0"/>
          <w:numId w:val="3"/>
        </w:numPr>
      </w:pPr>
      <w:r w:rsidRPr="002414D8">
        <w:t>Political Science or related fields</w:t>
      </w:r>
    </w:p>
    <w:p w14:paraId="3431314A" w14:textId="77777777" w:rsidR="002414D8" w:rsidRPr="002414D8" w:rsidRDefault="002414D8" w:rsidP="002414D8">
      <w:r w:rsidRPr="002414D8">
        <w:lastRenderedPageBreak/>
        <w:t>We welcome students who are organized, professional, reliable, and interested in nonprofit leadership, community engagement, and program support.</w:t>
      </w:r>
    </w:p>
    <w:p w14:paraId="5E3CC2D1" w14:textId="77777777" w:rsidR="002414D8" w:rsidRPr="002414D8" w:rsidRDefault="002414D8" w:rsidP="002414D8">
      <w:pPr>
        <w:rPr>
          <w:b/>
          <w:bCs/>
        </w:rPr>
      </w:pPr>
      <w:r w:rsidRPr="002414D8">
        <w:rPr>
          <w:b/>
          <w:bCs/>
        </w:rPr>
        <w:t>Compensation / Value to Students:</w:t>
      </w:r>
    </w:p>
    <w:p w14:paraId="5C0AAB15" w14:textId="77777777" w:rsidR="002414D8" w:rsidRPr="002414D8" w:rsidRDefault="002414D8" w:rsidP="002414D8">
      <w:r w:rsidRPr="002414D8">
        <w:t>While BEL is a newly founded nonprofit organization and we are currently unable to provide financial compensation, this internship is intentionally structured to ensure students receive meaningful professional development and marketable skills. Students will gain hands-on experience in nonprofit operations, event planning, outreach, communications, and project coordination. We also provide mentoring, resume/LinkedIn support upon request, and a letter of recommendation for interns who complete their commitments successfully.</w:t>
      </w:r>
    </w:p>
    <w:p w14:paraId="205238B2" w14:textId="77777777" w:rsidR="002414D8" w:rsidRPr="002414D8" w:rsidRDefault="002414D8" w:rsidP="002414D8">
      <w:pPr>
        <w:rPr>
          <w:b/>
          <w:bCs/>
        </w:rPr>
      </w:pPr>
      <w:r w:rsidRPr="002414D8">
        <w:rPr>
          <w:b/>
          <w:bCs/>
        </w:rPr>
        <w:t>Experiential Learning Credits:</w:t>
      </w:r>
    </w:p>
    <w:p w14:paraId="0D55C601" w14:textId="77777777" w:rsidR="002414D8" w:rsidRPr="002414D8" w:rsidRDefault="002414D8" w:rsidP="002414D8">
      <w:r w:rsidRPr="002414D8">
        <w:t>Yes — students are welcome to use this internship for experiential learning / internship credit. We are happy to complete any required documentation, learning objectives, evaluations, or supervisor verification forms needed by your department.</w:t>
      </w:r>
    </w:p>
    <w:p w14:paraId="2D6729E4" w14:textId="77777777" w:rsidR="002414D8" w:rsidRDefault="002414D8"/>
    <w:sectPr w:rsidR="002414D8" w:rsidSect="002414D8">
      <w:pgSz w:w="12240" w:h="15840"/>
      <w:pgMar w:top="1440" w:right="1440" w:bottom="1440" w:left="1440" w:header="720" w:footer="720" w:gutter="0"/>
      <w:pgBorders w:offsetFrom="page">
        <w:top w:val="thinThickSmallGap" w:sz="24" w:space="24" w:color="77206D" w:themeColor="accent5" w:themeShade="BF"/>
        <w:left w:val="thinThickSmallGap" w:sz="24" w:space="24" w:color="77206D" w:themeColor="accent5" w:themeShade="BF"/>
        <w:bottom w:val="thickThinSmallGap" w:sz="24" w:space="24" w:color="77206D" w:themeColor="accent5" w:themeShade="BF"/>
        <w:right w:val="thickThinSmallGap" w:sz="24" w:space="24" w:color="77206D" w:themeColor="accent5"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E0299"/>
    <w:multiLevelType w:val="multilevel"/>
    <w:tmpl w:val="9FF4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6003FA"/>
    <w:multiLevelType w:val="multilevel"/>
    <w:tmpl w:val="6C32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A54F0C"/>
    <w:multiLevelType w:val="multilevel"/>
    <w:tmpl w:val="A7D4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114182">
    <w:abstractNumId w:val="0"/>
  </w:num>
  <w:num w:numId="2" w16cid:durableId="293678308">
    <w:abstractNumId w:val="1"/>
  </w:num>
  <w:num w:numId="3" w16cid:durableId="107310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D8"/>
    <w:rsid w:val="002414D8"/>
    <w:rsid w:val="0065427D"/>
    <w:rsid w:val="00CE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9AF3"/>
  <w15:chartTrackingRefBased/>
  <w15:docId w15:val="{1029B516-D5A5-47C6-8359-70300A56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4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4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4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4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4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4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4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4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4D8"/>
    <w:rPr>
      <w:rFonts w:eastAsiaTheme="majorEastAsia" w:cstheme="majorBidi"/>
      <w:color w:val="272727" w:themeColor="text1" w:themeTint="D8"/>
    </w:rPr>
  </w:style>
  <w:style w:type="paragraph" w:styleId="Title">
    <w:name w:val="Title"/>
    <w:basedOn w:val="Normal"/>
    <w:next w:val="Normal"/>
    <w:link w:val="TitleChar"/>
    <w:uiPriority w:val="10"/>
    <w:qFormat/>
    <w:rsid w:val="00241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4D8"/>
    <w:pPr>
      <w:spacing w:before="160"/>
      <w:jc w:val="center"/>
    </w:pPr>
    <w:rPr>
      <w:i/>
      <w:iCs/>
      <w:color w:val="404040" w:themeColor="text1" w:themeTint="BF"/>
    </w:rPr>
  </w:style>
  <w:style w:type="character" w:customStyle="1" w:styleId="QuoteChar">
    <w:name w:val="Quote Char"/>
    <w:basedOn w:val="DefaultParagraphFont"/>
    <w:link w:val="Quote"/>
    <w:uiPriority w:val="29"/>
    <w:rsid w:val="002414D8"/>
    <w:rPr>
      <w:i/>
      <w:iCs/>
      <w:color w:val="404040" w:themeColor="text1" w:themeTint="BF"/>
    </w:rPr>
  </w:style>
  <w:style w:type="paragraph" w:styleId="ListParagraph">
    <w:name w:val="List Paragraph"/>
    <w:basedOn w:val="Normal"/>
    <w:uiPriority w:val="34"/>
    <w:qFormat/>
    <w:rsid w:val="002414D8"/>
    <w:pPr>
      <w:ind w:left="720"/>
      <w:contextualSpacing/>
    </w:pPr>
  </w:style>
  <w:style w:type="character" w:styleId="IntenseEmphasis">
    <w:name w:val="Intense Emphasis"/>
    <w:basedOn w:val="DefaultParagraphFont"/>
    <w:uiPriority w:val="21"/>
    <w:qFormat/>
    <w:rsid w:val="002414D8"/>
    <w:rPr>
      <w:i/>
      <w:iCs/>
      <w:color w:val="0F4761" w:themeColor="accent1" w:themeShade="BF"/>
    </w:rPr>
  </w:style>
  <w:style w:type="paragraph" w:styleId="IntenseQuote">
    <w:name w:val="Intense Quote"/>
    <w:basedOn w:val="Normal"/>
    <w:next w:val="Normal"/>
    <w:link w:val="IntenseQuoteChar"/>
    <w:uiPriority w:val="30"/>
    <w:qFormat/>
    <w:rsid w:val="00241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4D8"/>
    <w:rPr>
      <w:i/>
      <w:iCs/>
      <w:color w:val="0F4761" w:themeColor="accent1" w:themeShade="BF"/>
    </w:rPr>
  </w:style>
  <w:style w:type="character" w:styleId="IntenseReference">
    <w:name w:val="Intense Reference"/>
    <w:basedOn w:val="DefaultParagraphFont"/>
    <w:uiPriority w:val="32"/>
    <w:qFormat/>
    <w:rsid w:val="002414D8"/>
    <w:rPr>
      <w:b/>
      <w:bCs/>
      <w:smallCaps/>
      <w:color w:val="0F4761" w:themeColor="accent1" w:themeShade="BF"/>
      <w:spacing w:val="5"/>
    </w:rPr>
  </w:style>
  <w:style w:type="character" w:styleId="Hyperlink">
    <w:name w:val="Hyperlink"/>
    <w:basedOn w:val="DefaultParagraphFont"/>
    <w:uiPriority w:val="99"/>
    <w:unhideWhenUsed/>
    <w:rsid w:val="002414D8"/>
    <w:rPr>
      <w:color w:val="467886" w:themeColor="hyperlink"/>
      <w:u w:val="single"/>
    </w:rPr>
  </w:style>
  <w:style w:type="character" w:styleId="UnresolvedMention">
    <w:name w:val="Unresolved Mention"/>
    <w:basedOn w:val="DefaultParagraphFont"/>
    <w:uiPriority w:val="99"/>
    <w:semiHidden/>
    <w:unhideWhenUsed/>
    <w:rsid w:val="00241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LaJoya Johnson</dc:creator>
  <cp:keywords/>
  <dc:description/>
  <cp:lastModifiedBy>LaJoya Johnson</cp:lastModifiedBy>
  <cp:revision>2</cp:revision>
  <dcterms:created xsi:type="dcterms:W3CDTF">2026-01-25T03:09:00Z</dcterms:created>
  <dcterms:modified xsi:type="dcterms:W3CDTF">2026-01-25T03:12:00Z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5c4cd364-f805-426e-a792-41948f95a806</vt:lpwstr>
  </property>
</Properties>
</file>