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73A1" w14:textId="0D032F0A" w:rsidR="00304C43" w:rsidRDefault="00304C43" w:rsidP="00304C43">
      <w:pPr>
        <w:jc w:val="center"/>
        <w:rPr>
          <w:color w:val="000000"/>
          <w:shd w:val="clear" w:color="auto" w:fill="FFFFFF"/>
        </w:rPr>
      </w:pPr>
      <w:r>
        <w:rPr>
          <w:color w:val="000000"/>
          <w:shd w:val="clear" w:color="auto" w:fill="FFFFFF"/>
        </w:rPr>
        <w:t xml:space="preserve">Proposed administrative changes to the Deed Restrictions to align with the current </w:t>
      </w:r>
    </w:p>
    <w:p w14:paraId="30068EED" w14:textId="5D0C026D" w:rsidR="00304C43" w:rsidRDefault="00304C43" w:rsidP="00304C43">
      <w:pPr>
        <w:jc w:val="center"/>
        <w:rPr>
          <w:color w:val="000000"/>
          <w:shd w:val="clear" w:color="auto" w:fill="FFFFFF"/>
        </w:rPr>
      </w:pPr>
      <w:r>
        <w:rPr>
          <w:color w:val="000000"/>
          <w:shd w:val="clear" w:color="auto" w:fill="FFFFFF"/>
        </w:rPr>
        <w:t>Florida State Statutes</w:t>
      </w:r>
    </w:p>
    <w:p w14:paraId="1F494D52" w14:textId="77777777" w:rsidR="00304C43" w:rsidRDefault="00304C43" w:rsidP="008D76AF">
      <w:pPr>
        <w:rPr>
          <w:color w:val="000000"/>
          <w:shd w:val="clear" w:color="auto" w:fill="FFFFFF"/>
        </w:rPr>
      </w:pPr>
    </w:p>
    <w:p w14:paraId="4D77F9D6" w14:textId="77777777" w:rsidR="00304C43" w:rsidRDefault="00304C43" w:rsidP="008D76AF">
      <w:pPr>
        <w:rPr>
          <w:color w:val="000000"/>
          <w:shd w:val="clear" w:color="auto" w:fill="FFFFFF"/>
        </w:rPr>
      </w:pPr>
    </w:p>
    <w:p w14:paraId="2601432C" w14:textId="5A280C98" w:rsidR="00EE0167" w:rsidRDefault="008D76AF" w:rsidP="008D76AF">
      <w:pPr>
        <w:rPr>
          <w:color w:val="000000"/>
          <w:shd w:val="clear" w:color="auto" w:fill="FFFFFF"/>
        </w:rPr>
      </w:pPr>
      <w:r>
        <w:rPr>
          <w:color w:val="000000"/>
          <w:shd w:val="clear" w:color="auto" w:fill="FFFFFF"/>
        </w:rPr>
        <w:t>4.08</w:t>
      </w:r>
      <w:r>
        <w:rPr>
          <w:color w:val="000000"/>
          <w:shd w:val="clear" w:color="auto" w:fill="FFFFFF"/>
        </w:rPr>
        <w:tab/>
      </w:r>
      <w:r w:rsidRPr="008D76AF">
        <w:rPr>
          <w:color w:val="000000"/>
          <w:shd w:val="clear" w:color="auto" w:fill="FFFFFF"/>
        </w:rPr>
        <w:t xml:space="preserve">Any assessment not paid within thirty (30) days after the due date shall bear interest from the due date at the rate of </w:t>
      </w:r>
      <w:r w:rsidRPr="00304C43">
        <w:rPr>
          <w:strike/>
          <w:color w:val="FF0000"/>
          <w:shd w:val="clear" w:color="auto" w:fill="FFFFFF"/>
        </w:rPr>
        <w:t>ten (10</w:t>
      </w:r>
      <w:r w:rsidRPr="008D76AF">
        <w:rPr>
          <w:strike/>
          <w:color w:val="FF0000"/>
          <w:shd w:val="clear" w:color="auto" w:fill="FFFFFF"/>
        </w:rPr>
        <w:t>)</w:t>
      </w:r>
      <w:r w:rsidRPr="008D76AF">
        <w:rPr>
          <w:color w:val="FF0000"/>
          <w:shd w:val="clear" w:color="auto" w:fill="FFFFFF"/>
        </w:rPr>
        <w:t xml:space="preserve"> eighteen (18)</w:t>
      </w:r>
      <w:r w:rsidRPr="008D76AF">
        <w:rPr>
          <w:color w:val="000000"/>
          <w:shd w:val="clear" w:color="auto" w:fill="FFFFFF"/>
        </w:rPr>
        <w:t xml:space="preserve"> percent per annum. The Association may bring an action at law against the Owner personally obligated to pay the same, or foreclose the lien against the property, in accordance with the laws of the State of Florida. No Owner may waive or otherwise escape liability for the assessments by nonuse of the Common Area or abandonment of</w:t>
      </w:r>
      <w:r>
        <w:rPr>
          <w:color w:val="000000"/>
          <w:shd w:val="clear" w:color="auto" w:fill="FFFFFF"/>
        </w:rPr>
        <w:t xml:space="preserve"> the Lot.</w:t>
      </w:r>
    </w:p>
    <w:p w14:paraId="36F7E36D" w14:textId="512EAE09" w:rsidR="008D76AF" w:rsidRDefault="008D76AF" w:rsidP="008D76AF">
      <w:pPr>
        <w:rPr>
          <w:color w:val="000000"/>
          <w:shd w:val="clear" w:color="auto" w:fill="FFFFFF"/>
        </w:rPr>
      </w:pPr>
      <w:r>
        <w:rPr>
          <w:color w:val="000000"/>
          <w:shd w:val="clear" w:color="auto" w:fill="FFFFFF"/>
        </w:rPr>
        <w:t xml:space="preserve">Do you agree with updating this deed restriction to comply with the Bylaws?              </w:t>
      </w:r>
      <w:proofErr w:type="gramStart"/>
      <w:r>
        <w:rPr>
          <w:color w:val="000000"/>
          <w:shd w:val="clear" w:color="auto" w:fill="FFFFFF"/>
        </w:rPr>
        <w:t>YES</w:t>
      </w:r>
      <w:proofErr w:type="gramEnd"/>
      <w:r>
        <w:rPr>
          <w:color w:val="000000"/>
          <w:shd w:val="clear" w:color="auto" w:fill="FFFFFF"/>
        </w:rPr>
        <w:t>______NO_____</w:t>
      </w:r>
    </w:p>
    <w:p w14:paraId="07C6F643" w14:textId="77777777" w:rsidR="008D76AF" w:rsidRDefault="008D76AF" w:rsidP="008D76AF">
      <w:pPr>
        <w:rPr>
          <w:color w:val="000000"/>
          <w:shd w:val="clear" w:color="auto" w:fill="FFFFFF"/>
        </w:rPr>
      </w:pPr>
    </w:p>
    <w:p w14:paraId="5ABF5931" w14:textId="6DC28A14" w:rsidR="008D76AF" w:rsidRDefault="008D76AF" w:rsidP="008D76AF">
      <w:r>
        <w:t>5.02</w:t>
      </w:r>
      <w:r w:rsidRPr="008D76AF">
        <w:tab/>
        <w:t xml:space="preserve">To approve, prior to construction, all buildings, fences, walls, pools and other structures which shall be commenced or erected upon the Properties. The ARC shall be furnished two (2) sets of completed plans and specifications showing the nature, type, shape, height, materials, colors and location of same and shall approve or disapprove in writing </w:t>
      </w:r>
      <w:r w:rsidRPr="00304C43">
        <w:t>within</w:t>
      </w:r>
      <w:r w:rsidRPr="008D76AF">
        <w:rPr>
          <w:strike/>
        </w:rPr>
        <w:t xml:space="preserve"> </w:t>
      </w:r>
      <w:r w:rsidRPr="00304C43">
        <w:rPr>
          <w:strike/>
          <w:color w:val="FF0000"/>
        </w:rPr>
        <w:t>fourteen (14) days of receipt of same</w:t>
      </w:r>
      <w:r w:rsidRPr="00304C43">
        <w:rPr>
          <w:color w:val="FF0000"/>
        </w:rPr>
        <w:t xml:space="preserve">, </w:t>
      </w:r>
      <w:r w:rsidRPr="008D76AF">
        <w:rPr>
          <w:color w:val="FF0000"/>
        </w:rPr>
        <w:t>forty-five (45) days of receipt of same,</w:t>
      </w:r>
      <w:r>
        <w:t xml:space="preserve"> </w:t>
      </w:r>
      <w:r w:rsidRPr="008D76AF">
        <w:t xml:space="preserve">as to the harmony of external design, colors and locations in relation to surrounding structures and topography. If the ARC fails to approve or disapprove such plans and specifications within </w:t>
      </w:r>
      <w:r w:rsidRPr="00304C43">
        <w:rPr>
          <w:strike/>
          <w:color w:val="FF0000"/>
        </w:rPr>
        <w:t>fourteen (14</w:t>
      </w:r>
      <w:r>
        <w:t xml:space="preserve">) </w:t>
      </w:r>
      <w:r w:rsidRPr="008D76AF">
        <w:rPr>
          <w:color w:val="FF0000"/>
        </w:rPr>
        <w:t>forty-five</w:t>
      </w:r>
      <w:r w:rsidRPr="008D76AF">
        <w:rPr>
          <w:color w:val="FF0000"/>
        </w:rPr>
        <w:t xml:space="preserve"> </w:t>
      </w:r>
      <w:r w:rsidRPr="008D76AF">
        <w:rPr>
          <w:color w:val="FF0000"/>
        </w:rPr>
        <w:t>(45</w:t>
      </w:r>
      <w:r w:rsidRPr="008D76AF">
        <w:rPr>
          <w:color w:val="FF0000"/>
        </w:rPr>
        <w:t>)</w:t>
      </w:r>
      <w:r>
        <w:t xml:space="preserve"> </w:t>
      </w:r>
      <w:r w:rsidRPr="008D76AF">
        <w:t>of written request for consideration, then such written approval shall not be required provided that no building or other structure shall be erected which violates any of the covenants herein contained.</w:t>
      </w:r>
    </w:p>
    <w:p w14:paraId="11FE9AA4" w14:textId="5A0913E4" w:rsidR="008D76AF" w:rsidRDefault="008D76AF" w:rsidP="008D76AF">
      <w:r>
        <w:t xml:space="preserve">Do you agree to the above changes to allow tie for the ARC Meetings that will be conducted monthly immediately after the Monthly HOA meetings?                                                               </w:t>
      </w:r>
      <w:proofErr w:type="gramStart"/>
      <w:r>
        <w:t>YES</w:t>
      </w:r>
      <w:proofErr w:type="gramEnd"/>
      <w:r>
        <w:t>_____NO_____</w:t>
      </w:r>
    </w:p>
    <w:p w14:paraId="097AD3F5" w14:textId="04A444E0" w:rsidR="008D76AF" w:rsidRDefault="008D76AF" w:rsidP="008D76AF">
      <w:r>
        <w:t>6.12</w:t>
      </w:r>
      <w:r>
        <w:tab/>
      </w:r>
      <w:r w:rsidRPr="008D76AF">
        <w:t xml:space="preserve">No clothes, sheets, blankets, or other articles shall be hung out to dry in the side </w:t>
      </w:r>
      <w:r w:rsidRPr="00304C43">
        <w:rPr>
          <w:strike/>
          <w:color w:val="FF0000"/>
        </w:rPr>
        <w:t>or, front, or</w:t>
      </w:r>
      <w:r w:rsidRPr="00304C43">
        <w:rPr>
          <w:color w:val="FF0000"/>
        </w:rPr>
        <w:t xml:space="preserve"> </w:t>
      </w:r>
      <w:r w:rsidRPr="00304C43">
        <w:rPr>
          <w:strike/>
          <w:color w:val="FF0000"/>
        </w:rPr>
        <w:t>rear yards</w:t>
      </w:r>
      <w:r w:rsidRPr="00304C43">
        <w:rPr>
          <w:color w:val="FF0000"/>
        </w:rPr>
        <w:t xml:space="preserve"> </w:t>
      </w:r>
      <w:r w:rsidRPr="008D76AF">
        <w:t>of any Lot.</w:t>
      </w:r>
    </w:p>
    <w:p w14:paraId="4D813532" w14:textId="097561A0" w:rsidR="00304C43" w:rsidRDefault="00304C43" w:rsidP="008D76AF">
      <w:r>
        <w:t>Do you agree with updating this deed restriction to comply with current Florida State Statutes?</w:t>
      </w:r>
    </w:p>
    <w:p w14:paraId="5D3E6F60" w14:textId="18F2DB56" w:rsidR="00304C43" w:rsidRDefault="00304C43" w:rsidP="008D76AF">
      <w:r>
        <w:tab/>
      </w:r>
      <w:r>
        <w:tab/>
      </w:r>
      <w:r>
        <w:tab/>
      </w:r>
      <w:r>
        <w:tab/>
      </w:r>
      <w:r>
        <w:tab/>
      </w:r>
      <w:r>
        <w:tab/>
      </w:r>
      <w:r>
        <w:tab/>
      </w:r>
      <w:r>
        <w:tab/>
      </w:r>
      <w:r>
        <w:tab/>
      </w:r>
      <w:r>
        <w:tab/>
      </w:r>
      <w:proofErr w:type="gramStart"/>
      <w:r>
        <w:t>YES</w:t>
      </w:r>
      <w:proofErr w:type="gramEnd"/>
      <w:r>
        <w:t>_____NO_____</w:t>
      </w:r>
    </w:p>
    <w:p w14:paraId="784EF406" w14:textId="01AEF0CD" w:rsidR="00304C43" w:rsidRDefault="00304C43" w:rsidP="00304C43">
      <w:r>
        <w:t>6.30</w:t>
      </w:r>
      <w:r>
        <w:tab/>
      </w:r>
      <w:r w:rsidRPr="00304C43">
        <w:t xml:space="preserve">The </w:t>
      </w:r>
      <w:r w:rsidRPr="00304C43">
        <w:rPr>
          <w:color w:val="FF0000"/>
        </w:rPr>
        <w:t xml:space="preserve">(ARB) </w:t>
      </w:r>
      <w:r w:rsidRPr="00304C43">
        <w:rPr>
          <w:color w:val="FF0000"/>
        </w:rPr>
        <w:t>ARC</w:t>
      </w:r>
      <w:r w:rsidRPr="00304C43">
        <w:t xml:space="preserve"> shall have final and binding discretion to interpret the provisions of the covenants on a case-by-case basis.</w:t>
      </w:r>
    </w:p>
    <w:p w14:paraId="751BAE2F" w14:textId="21C35B56" w:rsidR="00304C43" w:rsidRDefault="00304C43" w:rsidP="00304C43">
      <w:r>
        <w:t>Do you agree to the administrative change to correct the document from ARB (Architectural Review Board) to ARC (Architectural Review Committee)?</w:t>
      </w:r>
      <w:r>
        <w:tab/>
      </w:r>
      <w:r>
        <w:tab/>
      </w:r>
      <w:r>
        <w:tab/>
      </w:r>
      <w:r>
        <w:tab/>
      </w:r>
      <w:proofErr w:type="gramStart"/>
      <w:r>
        <w:t>YES</w:t>
      </w:r>
      <w:proofErr w:type="gramEnd"/>
      <w:r>
        <w:t>_____NO_____</w:t>
      </w:r>
    </w:p>
    <w:p w14:paraId="0A0033E5" w14:textId="77777777" w:rsidR="00304C43" w:rsidRDefault="00304C43" w:rsidP="008D76AF"/>
    <w:p w14:paraId="02F82CEB" w14:textId="77777777" w:rsidR="00304C43" w:rsidRPr="008D76AF" w:rsidRDefault="00304C43" w:rsidP="008D76AF"/>
    <w:sectPr w:rsidR="00304C43" w:rsidRPr="008D7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E1"/>
    <w:rsid w:val="00304C43"/>
    <w:rsid w:val="008D76AF"/>
    <w:rsid w:val="00AB56CB"/>
    <w:rsid w:val="00C41EE1"/>
    <w:rsid w:val="00D636B1"/>
    <w:rsid w:val="00DF25CC"/>
    <w:rsid w:val="00EE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48A3"/>
  <w15:chartTrackingRefBased/>
  <w15:docId w15:val="{548415DB-5A80-40A7-9C0C-35674094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E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1E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1E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1E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1E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1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E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1E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1E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1E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1E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1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EE1"/>
    <w:rPr>
      <w:rFonts w:eastAsiaTheme="majorEastAsia" w:cstheme="majorBidi"/>
      <w:color w:val="272727" w:themeColor="text1" w:themeTint="D8"/>
    </w:rPr>
  </w:style>
  <w:style w:type="paragraph" w:styleId="Title">
    <w:name w:val="Title"/>
    <w:basedOn w:val="Normal"/>
    <w:next w:val="Normal"/>
    <w:link w:val="TitleChar"/>
    <w:uiPriority w:val="10"/>
    <w:qFormat/>
    <w:rsid w:val="00C41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EE1"/>
    <w:pPr>
      <w:spacing w:before="160"/>
      <w:jc w:val="center"/>
    </w:pPr>
    <w:rPr>
      <w:i/>
      <w:iCs/>
      <w:color w:val="404040" w:themeColor="text1" w:themeTint="BF"/>
    </w:rPr>
  </w:style>
  <w:style w:type="character" w:customStyle="1" w:styleId="QuoteChar">
    <w:name w:val="Quote Char"/>
    <w:basedOn w:val="DefaultParagraphFont"/>
    <w:link w:val="Quote"/>
    <w:uiPriority w:val="29"/>
    <w:rsid w:val="00C41EE1"/>
    <w:rPr>
      <w:i/>
      <w:iCs/>
      <w:color w:val="404040" w:themeColor="text1" w:themeTint="BF"/>
    </w:rPr>
  </w:style>
  <w:style w:type="paragraph" w:styleId="ListParagraph">
    <w:name w:val="List Paragraph"/>
    <w:basedOn w:val="Normal"/>
    <w:uiPriority w:val="34"/>
    <w:qFormat/>
    <w:rsid w:val="00C41EE1"/>
    <w:pPr>
      <w:ind w:left="720"/>
      <w:contextualSpacing/>
    </w:pPr>
  </w:style>
  <w:style w:type="character" w:styleId="IntenseEmphasis">
    <w:name w:val="Intense Emphasis"/>
    <w:basedOn w:val="DefaultParagraphFont"/>
    <w:uiPriority w:val="21"/>
    <w:qFormat/>
    <w:rsid w:val="00C41EE1"/>
    <w:rPr>
      <w:i/>
      <w:iCs/>
      <w:color w:val="2F5496" w:themeColor="accent1" w:themeShade="BF"/>
    </w:rPr>
  </w:style>
  <w:style w:type="paragraph" w:styleId="IntenseQuote">
    <w:name w:val="Intense Quote"/>
    <w:basedOn w:val="Normal"/>
    <w:next w:val="Normal"/>
    <w:link w:val="IntenseQuoteChar"/>
    <w:uiPriority w:val="30"/>
    <w:qFormat/>
    <w:rsid w:val="00C41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1EE1"/>
    <w:rPr>
      <w:i/>
      <w:iCs/>
      <w:color w:val="2F5496" w:themeColor="accent1" w:themeShade="BF"/>
    </w:rPr>
  </w:style>
  <w:style w:type="character" w:styleId="IntenseReference">
    <w:name w:val="Intense Reference"/>
    <w:basedOn w:val="DefaultParagraphFont"/>
    <w:uiPriority w:val="32"/>
    <w:qFormat/>
    <w:rsid w:val="00C41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1</cp:revision>
  <dcterms:created xsi:type="dcterms:W3CDTF">2025-02-17T16:59:00Z</dcterms:created>
  <dcterms:modified xsi:type="dcterms:W3CDTF">2025-02-17T17:37:00Z</dcterms:modified>
</cp:coreProperties>
</file>