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EC14" w14:textId="40A5A9AE" w:rsidR="009F2699" w:rsidRPr="009F2699" w:rsidRDefault="009F2699" w:rsidP="00892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</w:pP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How </w:t>
      </w:r>
      <w:r w:rsidR="00892AD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>D</w:t>
      </w: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o </w:t>
      </w:r>
      <w:r w:rsidR="00892AD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>Y</w:t>
      </w: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ou </w:t>
      </w:r>
      <w:r w:rsidR="00892AD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>K</w:t>
      </w: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now </w:t>
      </w:r>
      <w:r w:rsidR="00892AD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>H</w:t>
      </w: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ow </w:t>
      </w:r>
      <w:r w:rsidR="00892AD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>M</w:t>
      </w: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uch </w:t>
      </w:r>
      <w:r w:rsidR="00892AD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>Y</w:t>
      </w: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ou’re </w:t>
      </w:r>
      <w:r w:rsidR="00892ADB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>W</w:t>
      </w:r>
      <w:r w:rsidRPr="009F2699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  <w14:ligatures w14:val="none"/>
        </w:rPr>
        <w:t xml:space="preserve">orth? </w:t>
      </w:r>
    </w:p>
    <w:p w14:paraId="2F837FFA" w14:textId="77777777" w:rsidR="009F2699" w:rsidRPr="009F2699" w:rsidRDefault="009F2699" w:rsidP="00892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74747"/>
          <w14:ligatures w14:val="none"/>
        </w:rPr>
      </w:pPr>
      <w:r w:rsidRPr="009F2699">
        <w:rPr>
          <w:rFonts w:ascii="Times New Roman" w:hAnsi="Times New Roman" w:cs="Times New Roman"/>
          <w:b/>
          <w:bCs/>
          <w:color w:val="474747"/>
          <w14:ligatures w14:val="none"/>
        </w:rPr>
        <w:t> </w:t>
      </w:r>
    </w:p>
    <w:p w14:paraId="70D1B98D" w14:textId="77777777" w:rsidR="009F2699" w:rsidRDefault="009F2699" w:rsidP="00892AD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14:ligatures w14:val="none"/>
        </w:rPr>
      </w:pP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Many years ago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,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I had the privilege of working with what was then called “Juvenile Delinquents.”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Today we now have syndromes and disorders.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These were boys who were sent to us by the Court system as an alternative to being in the State Corrections system.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</w:p>
    <w:p w14:paraId="62D162F3" w14:textId="7D6253B5" w:rsidR="009F2699" w:rsidRPr="009F2699" w:rsidRDefault="009F2699" w:rsidP="00892AD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   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The founder, a Saintly man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,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Bishop Robert H. Mize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,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founded the institution, then called “the St. Francis Boys’ Homes,” with a treatment mode that he simply called “Therapy in Christ.” </w:t>
      </w:r>
      <w:r w:rsidR="00CB261E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These Homes had every strata of society, with boys who had committed every type of crime imaginable.</w:t>
      </w:r>
    </w:p>
    <w:p w14:paraId="176CE3F3" w14:textId="6337FDFE" w:rsidR="009F2699" w:rsidRPr="009F2699" w:rsidRDefault="009F2699" w:rsidP="00892AD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474747"/>
          <w14:ligatures w14:val="none"/>
        </w:rPr>
      </w:pPr>
      <w:r w:rsidRPr="009F2699">
        <w:rPr>
          <w:rFonts w:ascii="Times New Roman" w:hAnsi="Times New Roman" w:cs="Times New Roman"/>
          <w:color w:val="474747"/>
          <w14:ligatures w14:val="none"/>
        </w:rPr>
        <w:t xml:space="preserve">    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One boy had been dropped off at our Unit by parents who cried the entire time that they helped him move in; they were lovely people.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Their son was a bitter young man, and my one-on-one counseling with him was nonproductive.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In Group counseling he was mute.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One day in individual counseling, he blurted out “my parents hated me.”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I attempted to reconcile what he said with the image I had seen when he entered the Unit with his parents.   After several minutes of non-aggressive probing (I was a Rogerian in those days) he said, “Why did they leave me?”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I, of course, pointed out that they had not “left” him, and that they prevented him from being incarcerated in a State </w:t>
      </w:r>
      <w:r w:rsidR="00CB261E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I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nstitution by bringing him to St. Francis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Homes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He said, “I’m not </w:t>
      </w:r>
      <w:proofErr w:type="spellStart"/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talkin</w:t>
      </w:r>
      <w:proofErr w:type="spellEnd"/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’ about them.”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Now I was baffled.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The reality was that he had been adopted by the lovely couple whom he called “Mom” and “Dad.”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He had spent years being furious with the parents he did not remember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,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whom he saw as bringing him into the world and then abandoning him. </w:t>
      </w:r>
      <w:r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Sadly, he had taken out his anger of abandonment on the world into which he was born and onto the parents who had attempted to rescue him from that world.</w:t>
      </w:r>
    </w:p>
    <w:p w14:paraId="6E611F62" w14:textId="7EE7D0CD" w:rsidR="009F2699" w:rsidRPr="009F2699" w:rsidRDefault="009F2699" w:rsidP="00892AD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474747"/>
          <w14:ligatures w14:val="none"/>
        </w:rPr>
      </w:pPr>
      <w:r w:rsidRPr="009F2699">
        <w:rPr>
          <w:rFonts w:ascii="Times New Roman" w:hAnsi="Times New Roman" w:cs="Times New Roman"/>
          <w:color w:val="474747"/>
          <w14:ligatures w14:val="none"/>
        </w:rPr>
        <w:t xml:space="preserve">    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After being unsuccessful in utilizing every method I had learned in the numerous courses in undergraduate and graduate psychology, I blurted out, “Hey kid, do you know how much money your adoptive parents paid for you?” </w:t>
      </w:r>
      <w:r w:rsidR="00892ADB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Suddenly I had his attention. </w:t>
      </w:r>
      <w:r w:rsidR="00892ADB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He said, “How much?” With a degree of frustration, I told him about attorney’s fees, and all of the expenses related to an adoption, and I gave him an estimated “bottom line” figure. </w:t>
      </w:r>
      <w:r w:rsidR="00892ADB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He said with a smile I will never forget, “You mean I’m worth that much</w:t>
      </w:r>
      <w:r w:rsidR="00892ADB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?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” </w:t>
      </w:r>
    </w:p>
    <w:p w14:paraId="7C45EF63" w14:textId="77777777" w:rsidR="009F2699" w:rsidRPr="009F2699" w:rsidRDefault="009F2699" w:rsidP="00892ADB">
      <w:pPr>
        <w:widowControl w:val="0"/>
        <w:spacing w:after="0" w:line="240" w:lineRule="auto"/>
        <w:jc w:val="both"/>
        <w:rPr>
          <w:rFonts w:ascii="Times New Roman" w:hAnsi="Times New Roman" w:cs="Times New Roman"/>
          <w14:ligatures w14:val="none"/>
        </w:rPr>
      </w:pPr>
      <w:r w:rsidRPr="009F2699">
        <w:rPr>
          <w:rFonts w:ascii="Times New Roman" w:hAnsi="Times New Roman" w:cs="Times New Roman"/>
          <w14:ligatures w14:val="none"/>
        </w:rPr>
        <w:t xml:space="preserve">    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>He became a model resident and was released within the year.</w:t>
      </w:r>
    </w:p>
    <w:p w14:paraId="2DE0DD72" w14:textId="252A0355" w:rsidR="0006103E" w:rsidRDefault="009F2699" w:rsidP="00CB26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14:ligatures w14:val="none"/>
        </w:rPr>
      </w:pPr>
      <w:r w:rsidRPr="009F2699">
        <w:rPr>
          <w:rFonts w:ascii="Times New Roman" w:hAnsi="Times New Roman" w:cs="Times New Roman"/>
          <w14:ligatures w14:val="none"/>
        </w:rPr>
        <w:t xml:space="preserve">    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Sometimes we vent onto the wrong people when we are filled with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lastRenderedPageBreak/>
        <w:t xml:space="preserve">pain, and it can become misdirected anger. </w:t>
      </w:r>
      <w:r w:rsidR="00892ADB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But Jesus understands. </w:t>
      </w:r>
      <w:r w:rsidR="00892ADB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He has adopted us as His children, and He was willing to pay the price on Good Friday for His adopted children. </w:t>
      </w:r>
      <w:r w:rsidR="00892ADB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 </w:t>
      </w:r>
      <w:r w:rsidRPr="009F2699">
        <w:rPr>
          <w:rFonts w:ascii="Times New Roman" w:hAnsi="Times New Roman" w:cs="Times New Roman"/>
          <w:color w:val="474747"/>
          <w:sz w:val="24"/>
          <w:szCs w:val="24"/>
          <w14:ligatures w14:val="none"/>
        </w:rPr>
        <w:t xml:space="preserve">The next time you look at a Crucifix you may wish to remember the boy in this story, and with him you may wish to say to Jesus, </w:t>
      </w:r>
      <w:r w:rsidRPr="00892ADB">
        <w:rPr>
          <w:rFonts w:ascii="Times New Roman" w:hAnsi="Times New Roman" w:cs="Times New Roman"/>
          <w:b/>
          <w:bCs/>
          <w:color w:val="474747"/>
          <w:sz w:val="24"/>
          <w:szCs w:val="24"/>
          <w14:ligatures w14:val="none"/>
        </w:rPr>
        <w:t>“You mean I’m worth that much?”</w:t>
      </w:r>
    </w:p>
    <w:p w14:paraId="2DCEAA52" w14:textId="77777777" w:rsidR="00CB261E" w:rsidRDefault="00CB261E" w:rsidP="00CB26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14:ligatures w14:val="none"/>
        </w:rPr>
      </w:pPr>
    </w:p>
    <w:p w14:paraId="0D135C20" w14:textId="77777777" w:rsidR="00CB261E" w:rsidRDefault="00CB261E" w:rsidP="00CB26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14:ligatures w14:val="none"/>
        </w:rPr>
      </w:pPr>
    </w:p>
    <w:p w14:paraId="687C975C" w14:textId="5EE0187C" w:rsidR="00CB261E" w:rsidRDefault="00CB261E">
      <w:pPr>
        <w:spacing w:after="160" w:line="259" w:lineRule="auto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br w:type="page"/>
      </w:r>
    </w:p>
    <w:p w14:paraId="561824DD" w14:textId="77777777" w:rsidR="00CB261E" w:rsidRPr="00CB261E" w:rsidRDefault="00CB261E" w:rsidP="00CB261E">
      <w:pPr>
        <w:spacing w:after="160" w:line="259" w:lineRule="auto"/>
        <w:rPr>
          <w:rFonts w:ascii="Times New Roman" w:hAnsi="Times New Roman" w:cs="Times New Roman"/>
          <w:b/>
          <w:bCs/>
          <w14:ligatures w14:val="none"/>
        </w:rPr>
      </w:pPr>
    </w:p>
    <w:sectPr w:rsidR="00CB261E" w:rsidRPr="00CB261E" w:rsidSect="00CB261E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99"/>
    <w:rsid w:val="0006103E"/>
    <w:rsid w:val="00892ADB"/>
    <w:rsid w:val="009F2699"/>
    <w:rsid w:val="00C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A2E3"/>
  <w15:chartTrackingRefBased/>
  <w15:docId w15:val="{1A9F149C-7574-4A7C-A2CC-52D9DB13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2</cp:revision>
  <dcterms:created xsi:type="dcterms:W3CDTF">2023-07-02T19:08:00Z</dcterms:created>
  <dcterms:modified xsi:type="dcterms:W3CDTF">2023-07-25T20:31:00Z</dcterms:modified>
</cp:coreProperties>
</file>