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420F14" w14:textId="26523789" w:rsidR="00CA6E4D" w:rsidRPr="004B6356" w:rsidRDefault="00CA6E4D" w:rsidP="00CA6E4D">
      <w:pPr>
        <w:pBdr>
          <w:top w:val="single" w:sz="18" w:space="1" w:color="auto"/>
          <w:left w:val="single" w:sz="18" w:space="4" w:color="auto"/>
          <w:bottom w:val="single" w:sz="18" w:space="1" w:color="auto"/>
          <w:right w:val="single" w:sz="18" w:space="4" w:color="auto"/>
        </w:pBdr>
        <w:jc w:val="both"/>
        <w:rPr>
          <w:rFonts w:ascii="Georgia" w:hAnsi="Georgia"/>
          <w:b/>
          <w:bCs/>
          <w:sz w:val="16"/>
          <w:szCs w:val="16"/>
        </w:rPr>
      </w:pPr>
      <w:r>
        <w:rPr>
          <w:rFonts w:ascii="Georgia" w:hAnsi="Georgia"/>
          <w:noProof/>
          <w:sz w:val="28"/>
          <w:szCs w:val="28"/>
        </w:rPr>
        <w:drawing>
          <wp:inline distT="0" distB="0" distL="0" distR="0" wp14:anchorId="7F33EC01" wp14:editId="3E945021">
            <wp:extent cx="2295525" cy="963581"/>
            <wp:effectExtent l="0" t="0" r="0" b="8255"/>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2316765" cy="972497"/>
                    </a:xfrm>
                    <a:prstGeom prst="rect">
                      <a:avLst/>
                    </a:prstGeom>
                  </pic:spPr>
                </pic:pic>
              </a:graphicData>
            </a:graphic>
          </wp:inline>
        </w:drawing>
      </w:r>
      <w:r w:rsidRPr="00CA6E4D">
        <w:rPr>
          <w:rFonts w:ascii="Georgia" w:hAnsi="Georgia"/>
          <w:b/>
          <w:bCs/>
          <w:sz w:val="44"/>
          <w:szCs w:val="44"/>
        </w:rPr>
        <w:t>Bullying</w:t>
      </w:r>
      <w:r w:rsidR="00D114E6">
        <w:rPr>
          <w:rFonts w:ascii="Georgia" w:hAnsi="Georgia"/>
          <w:b/>
          <w:bCs/>
          <w:sz w:val="44"/>
          <w:szCs w:val="44"/>
        </w:rPr>
        <w:t xml:space="preserve"> </w:t>
      </w:r>
      <w:r w:rsidR="00475566" w:rsidRPr="00CA6E4D">
        <w:rPr>
          <w:rFonts w:ascii="Georgia" w:hAnsi="Georgia"/>
          <w:b/>
          <w:bCs/>
          <w:sz w:val="44"/>
          <w:szCs w:val="44"/>
        </w:rPr>
        <w:t>Policy</w:t>
      </w:r>
      <w:r w:rsidR="00475566" w:rsidRPr="00CA6E4D">
        <w:rPr>
          <w:rFonts w:ascii="Georgia" w:hAnsi="Georgia"/>
          <w:sz w:val="16"/>
          <w:szCs w:val="16"/>
        </w:rPr>
        <w:t xml:space="preserve"> </w:t>
      </w:r>
      <w:r w:rsidR="00475566" w:rsidRPr="00365E3D">
        <w:rPr>
          <w:rFonts w:ascii="Georgia" w:hAnsi="Georgia"/>
          <w:b/>
          <w:bCs/>
          <w:sz w:val="16"/>
          <w:szCs w:val="16"/>
        </w:rPr>
        <w:t>(</w:t>
      </w:r>
      <w:r w:rsidRPr="00365E3D">
        <w:rPr>
          <w:rFonts w:ascii="Georgia" w:hAnsi="Georgia"/>
          <w:b/>
          <w:bCs/>
          <w:sz w:val="16"/>
          <w:szCs w:val="16"/>
        </w:rPr>
        <w:t>Updated</w:t>
      </w:r>
      <w:r w:rsidR="004E2EC2">
        <w:rPr>
          <w:rFonts w:ascii="Georgia" w:hAnsi="Georgia"/>
          <w:b/>
          <w:bCs/>
          <w:sz w:val="16"/>
          <w:szCs w:val="16"/>
        </w:rPr>
        <w:t xml:space="preserve"> </w:t>
      </w:r>
      <w:r w:rsidR="007526D5">
        <w:rPr>
          <w:rFonts w:ascii="Georgia" w:hAnsi="Georgia"/>
          <w:b/>
          <w:bCs/>
          <w:sz w:val="16"/>
          <w:szCs w:val="16"/>
        </w:rPr>
        <w:t>July 1, 2026</w:t>
      </w:r>
      <w:r w:rsidRPr="00365E3D">
        <w:rPr>
          <w:rFonts w:ascii="Georgia" w:hAnsi="Georgia"/>
          <w:b/>
          <w:bCs/>
          <w:sz w:val="16"/>
          <w:szCs w:val="16"/>
        </w:rPr>
        <w:t>)</w:t>
      </w:r>
    </w:p>
    <w:p w14:paraId="6880ECCE" w14:textId="77777777" w:rsidR="00EA14C3" w:rsidRPr="00EA14C3" w:rsidRDefault="00EA14C3" w:rsidP="00352281">
      <w:pPr>
        <w:shd w:val="clear" w:color="auto" w:fill="FFFFFF"/>
        <w:spacing w:after="100" w:afterAutospacing="1" w:line="240" w:lineRule="auto"/>
        <w:jc w:val="both"/>
        <w:rPr>
          <w:rFonts w:ascii="Georgia" w:eastAsia="Times New Roman" w:hAnsi="Georgia" w:cs="Times New Roman"/>
          <w:sz w:val="28"/>
          <w:szCs w:val="28"/>
        </w:rPr>
      </w:pPr>
      <w:r w:rsidRPr="00EA14C3">
        <w:rPr>
          <w:rFonts w:ascii="Georgia" w:eastAsia="Times New Roman" w:hAnsi="Georgia" w:cs="Times New Roman"/>
          <w:sz w:val="28"/>
          <w:szCs w:val="28"/>
        </w:rPr>
        <w:t>"Bullying" includes "cyber-bullying" and means any severe or pervasive physical or verbal act or conduct, including communications made in writing or electronically, directed toward a student or students that has or can be reasonably predicted to have the effect of one or more of the following:</w:t>
      </w:r>
    </w:p>
    <w:p w14:paraId="3509877C" w14:textId="04ED9BCB" w:rsidR="00EA14C3" w:rsidRPr="00F07B4D" w:rsidRDefault="00EA14C3" w:rsidP="00352281">
      <w:pPr>
        <w:numPr>
          <w:ilvl w:val="0"/>
          <w:numId w:val="1"/>
        </w:numPr>
        <w:shd w:val="clear" w:color="auto" w:fill="FFFFFF"/>
        <w:spacing w:before="100" w:beforeAutospacing="1" w:after="100" w:afterAutospacing="1" w:line="240" w:lineRule="auto"/>
        <w:jc w:val="both"/>
        <w:rPr>
          <w:rFonts w:ascii="Georgia" w:eastAsia="Times New Roman" w:hAnsi="Georgia" w:cs="Times New Roman"/>
          <w:sz w:val="28"/>
          <w:szCs w:val="28"/>
        </w:rPr>
      </w:pPr>
      <w:r w:rsidRPr="00EA14C3">
        <w:rPr>
          <w:rFonts w:ascii="Georgia" w:eastAsia="Times New Roman" w:hAnsi="Georgia" w:cs="Times New Roman"/>
          <w:sz w:val="28"/>
          <w:szCs w:val="28"/>
        </w:rPr>
        <w:t>(1) Placing the student or students in reasonable fear of harm to the student's or students' person or property</w:t>
      </w:r>
      <w:r w:rsidRPr="00F07B4D">
        <w:rPr>
          <w:rFonts w:ascii="Georgia" w:eastAsia="Times New Roman" w:hAnsi="Georgia" w:cs="Times New Roman"/>
          <w:sz w:val="28"/>
          <w:szCs w:val="28"/>
        </w:rPr>
        <w:t>;</w:t>
      </w:r>
      <w:r w:rsidR="00F07B4D">
        <w:rPr>
          <w:rFonts w:ascii="Georgia" w:eastAsia="Times New Roman" w:hAnsi="Georgia" w:cs="Times New Roman"/>
          <w:sz w:val="28"/>
          <w:szCs w:val="28"/>
        </w:rPr>
        <w:t xml:space="preserve"> </w:t>
      </w:r>
    </w:p>
    <w:p w14:paraId="499F620F" w14:textId="77777777" w:rsidR="00EA14C3" w:rsidRPr="00EA14C3" w:rsidRDefault="00EA14C3" w:rsidP="00352281">
      <w:pPr>
        <w:numPr>
          <w:ilvl w:val="0"/>
          <w:numId w:val="1"/>
        </w:numPr>
        <w:shd w:val="clear" w:color="auto" w:fill="FFFFFF"/>
        <w:spacing w:before="100" w:beforeAutospacing="1" w:after="100" w:afterAutospacing="1" w:line="240" w:lineRule="auto"/>
        <w:jc w:val="both"/>
        <w:rPr>
          <w:rFonts w:ascii="Georgia" w:eastAsia="Times New Roman" w:hAnsi="Georgia" w:cs="Times New Roman"/>
          <w:sz w:val="28"/>
          <w:szCs w:val="28"/>
        </w:rPr>
      </w:pPr>
      <w:r w:rsidRPr="00EA14C3">
        <w:rPr>
          <w:rFonts w:ascii="Georgia" w:eastAsia="Times New Roman" w:hAnsi="Georgia" w:cs="Times New Roman"/>
          <w:sz w:val="28"/>
          <w:szCs w:val="28"/>
        </w:rPr>
        <w:t>(2) Causing a substantially detrimental effect on the student's or students' physical or mental health;</w:t>
      </w:r>
    </w:p>
    <w:p w14:paraId="0281B444" w14:textId="77777777" w:rsidR="00EA14C3" w:rsidRPr="00EA14C3" w:rsidRDefault="00EA14C3" w:rsidP="00352281">
      <w:pPr>
        <w:numPr>
          <w:ilvl w:val="0"/>
          <w:numId w:val="1"/>
        </w:numPr>
        <w:shd w:val="clear" w:color="auto" w:fill="FFFFFF"/>
        <w:spacing w:before="100" w:beforeAutospacing="1" w:after="100" w:afterAutospacing="1" w:line="240" w:lineRule="auto"/>
        <w:jc w:val="both"/>
        <w:rPr>
          <w:rFonts w:ascii="Georgia" w:eastAsia="Times New Roman" w:hAnsi="Georgia" w:cs="Times New Roman"/>
          <w:sz w:val="28"/>
          <w:szCs w:val="28"/>
        </w:rPr>
      </w:pPr>
      <w:r w:rsidRPr="00EA14C3">
        <w:rPr>
          <w:rFonts w:ascii="Georgia" w:eastAsia="Times New Roman" w:hAnsi="Georgia" w:cs="Times New Roman"/>
          <w:sz w:val="28"/>
          <w:szCs w:val="28"/>
        </w:rPr>
        <w:t>(3) Substantially interfering with the student's or students' academic performance; or</w:t>
      </w:r>
    </w:p>
    <w:p w14:paraId="44ED4DE0" w14:textId="77777777" w:rsidR="00EA14C3" w:rsidRDefault="00EA14C3" w:rsidP="00352281">
      <w:pPr>
        <w:numPr>
          <w:ilvl w:val="0"/>
          <w:numId w:val="1"/>
        </w:numPr>
        <w:shd w:val="clear" w:color="auto" w:fill="FFFFFF"/>
        <w:spacing w:before="100" w:beforeAutospacing="1" w:after="100" w:afterAutospacing="1" w:line="240" w:lineRule="auto"/>
        <w:jc w:val="both"/>
        <w:rPr>
          <w:rFonts w:ascii="Georgia" w:eastAsia="Times New Roman" w:hAnsi="Georgia" w:cs="Times New Roman"/>
          <w:sz w:val="28"/>
          <w:szCs w:val="28"/>
        </w:rPr>
      </w:pPr>
      <w:r w:rsidRPr="00EA14C3">
        <w:rPr>
          <w:rFonts w:ascii="Georgia" w:eastAsia="Times New Roman" w:hAnsi="Georgia" w:cs="Times New Roman"/>
          <w:sz w:val="28"/>
          <w:szCs w:val="28"/>
        </w:rPr>
        <w:t>(4) Substantially interfering with the student's or students' ability to participate in or benefit from the services, activities, or privileges provided by a school.</w:t>
      </w:r>
    </w:p>
    <w:p w14:paraId="349626BF" w14:textId="06B82B15" w:rsidR="000962D5" w:rsidRPr="00365E3D" w:rsidRDefault="000962D5" w:rsidP="005A5D1C">
      <w:pPr>
        <w:jc w:val="both"/>
        <w:rPr>
          <w:rFonts w:ascii="Georgia" w:hAnsi="Georgia"/>
          <w:sz w:val="28"/>
          <w:szCs w:val="28"/>
        </w:rPr>
      </w:pPr>
      <w:r w:rsidRPr="00365E3D">
        <w:rPr>
          <w:rFonts w:ascii="Georgia" w:hAnsi="Georgia"/>
          <w:sz w:val="28"/>
          <w:szCs w:val="28"/>
        </w:rPr>
        <w:t>Student behavior can best be managed through cooperation and communication between parents and the academy. All teachers are required to follow ASP2 Redirection Policy. It is the policy of the academy not to use corporal punishment as a disciplinary measure. Students involved in any of the behaviors listed below will be subject to disciplinary action up to and including expulsion based on the seriousness of the offense as determined by the Director.</w:t>
      </w:r>
    </w:p>
    <w:p w14:paraId="0A1B4660" w14:textId="6928A5F9" w:rsidR="00FE1348" w:rsidRPr="00365E3D" w:rsidRDefault="00FE1348" w:rsidP="002D5562">
      <w:pPr>
        <w:rPr>
          <w:rFonts w:ascii="Georgia" w:hAnsi="Georgia"/>
          <w:sz w:val="28"/>
          <w:szCs w:val="28"/>
        </w:rPr>
      </w:pPr>
      <w:r w:rsidRPr="00365E3D">
        <w:rPr>
          <w:rFonts w:ascii="Georgia" w:hAnsi="Georgia"/>
          <w:sz w:val="28"/>
          <w:szCs w:val="28"/>
        </w:rPr>
        <w:t xml:space="preserve">These behaviors include:  </w:t>
      </w:r>
    </w:p>
    <w:p w14:paraId="4378B773" w14:textId="2E2DE4E7" w:rsidR="00FE1348" w:rsidRPr="00365E3D" w:rsidRDefault="00FE1348" w:rsidP="0012065C">
      <w:pPr>
        <w:pStyle w:val="ListParagraph"/>
        <w:numPr>
          <w:ilvl w:val="0"/>
          <w:numId w:val="1"/>
        </w:numPr>
        <w:spacing w:after="0" w:line="240" w:lineRule="auto"/>
        <w:rPr>
          <w:rFonts w:ascii="Georgia" w:hAnsi="Georgia"/>
          <w:sz w:val="28"/>
          <w:szCs w:val="28"/>
        </w:rPr>
      </w:pPr>
      <w:r w:rsidRPr="00365E3D">
        <w:rPr>
          <w:rFonts w:ascii="Georgia" w:hAnsi="Georgia"/>
          <w:sz w:val="28"/>
          <w:szCs w:val="28"/>
        </w:rPr>
        <w:t xml:space="preserve">· Creating an unsafe environment for other students  </w:t>
      </w:r>
    </w:p>
    <w:p w14:paraId="0B301050" w14:textId="4A767E5B" w:rsidR="00FE1348" w:rsidRPr="00365E3D" w:rsidRDefault="00FE1348" w:rsidP="0012065C">
      <w:pPr>
        <w:pStyle w:val="ListParagraph"/>
        <w:numPr>
          <w:ilvl w:val="0"/>
          <w:numId w:val="1"/>
        </w:numPr>
        <w:spacing w:after="0" w:line="240" w:lineRule="auto"/>
        <w:rPr>
          <w:rFonts w:ascii="Georgia" w:hAnsi="Georgia"/>
          <w:sz w:val="28"/>
          <w:szCs w:val="28"/>
        </w:rPr>
      </w:pPr>
      <w:r w:rsidRPr="00365E3D">
        <w:rPr>
          <w:rFonts w:ascii="Georgia" w:hAnsi="Georgia"/>
          <w:sz w:val="28"/>
          <w:szCs w:val="28"/>
        </w:rPr>
        <w:t xml:space="preserve">· Vandalizing academy or personal property  </w:t>
      </w:r>
    </w:p>
    <w:p w14:paraId="4F72FA93" w14:textId="552ABF4D" w:rsidR="00FE1348" w:rsidRPr="00365E3D" w:rsidRDefault="00FE1348" w:rsidP="0012065C">
      <w:pPr>
        <w:pStyle w:val="ListParagraph"/>
        <w:numPr>
          <w:ilvl w:val="0"/>
          <w:numId w:val="1"/>
        </w:numPr>
        <w:spacing w:after="0" w:line="240" w:lineRule="auto"/>
        <w:rPr>
          <w:rFonts w:ascii="Georgia" w:hAnsi="Georgia"/>
          <w:sz w:val="28"/>
          <w:szCs w:val="28"/>
        </w:rPr>
      </w:pPr>
      <w:r w:rsidRPr="00365E3D">
        <w:rPr>
          <w:rFonts w:ascii="Georgia" w:hAnsi="Georgia"/>
          <w:sz w:val="28"/>
          <w:szCs w:val="28"/>
        </w:rPr>
        <w:t xml:space="preserve">· Using profanity  </w:t>
      </w:r>
    </w:p>
    <w:p w14:paraId="6F4AB452" w14:textId="097D65CF" w:rsidR="00FE1348" w:rsidRPr="00365E3D" w:rsidRDefault="00FE1348" w:rsidP="0012065C">
      <w:pPr>
        <w:pStyle w:val="ListParagraph"/>
        <w:numPr>
          <w:ilvl w:val="0"/>
          <w:numId w:val="1"/>
        </w:numPr>
        <w:spacing w:after="0" w:line="240" w:lineRule="auto"/>
        <w:rPr>
          <w:rFonts w:ascii="Georgia" w:hAnsi="Georgia"/>
          <w:sz w:val="28"/>
          <w:szCs w:val="28"/>
        </w:rPr>
      </w:pPr>
      <w:r w:rsidRPr="00365E3D">
        <w:rPr>
          <w:rFonts w:ascii="Georgia" w:hAnsi="Georgia"/>
          <w:sz w:val="28"/>
          <w:szCs w:val="28"/>
        </w:rPr>
        <w:t xml:space="preserve">· Speaking or acting in a lascivious manner  </w:t>
      </w:r>
    </w:p>
    <w:p w14:paraId="06AA3322" w14:textId="58BAC161" w:rsidR="00FE1348" w:rsidRPr="00365E3D" w:rsidRDefault="00FE1348" w:rsidP="0012065C">
      <w:pPr>
        <w:pStyle w:val="ListParagraph"/>
        <w:numPr>
          <w:ilvl w:val="0"/>
          <w:numId w:val="1"/>
        </w:numPr>
        <w:spacing w:after="0" w:line="240" w:lineRule="auto"/>
        <w:rPr>
          <w:rFonts w:ascii="Georgia" w:hAnsi="Georgia"/>
          <w:sz w:val="28"/>
          <w:szCs w:val="28"/>
        </w:rPr>
      </w:pPr>
      <w:r w:rsidRPr="00365E3D">
        <w:rPr>
          <w:rFonts w:ascii="Georgia" w:hAnsi="Georgia"/>
          <w:sz w:val="28"/>
          <w:szCs w:val="28"/>
        </w:rPr>
        <w:t xml:space="preserve">· Hitting, biting, or fighting with malicious intent to inflict injury  </w:t>
      </w:r>
    </w:p>
    <w:p w14:paraId="057E7BA6" w14:textId="604C098D" w:rsidR="00FE1348" w:rsidRPr="00365E3D" w:rsidRDefault="00FE1348" w:rsidP="005E5456">
      <w:pPr>
        <w:pStyle w:val="ListParagraph"/>
        <w:numPr>
          <w:ilvl w:val="0"/>
          <w:numId w:val="1"/>
        </w:numPr>
        <w:rPr>
          <w:rFonts w:ascii="Georgia" w:hAnsi="Georgia"/>
          <w:sz w:val="28"/>
          <w:szCs w:val="28"/>
        </w:rPr>
      </w:pPr>
      <w:r w:rsidRPr="00365E3D">
        <w:rPr>
          <w:rFonts w:ascii="Georgia" w:hAnsi="Georgia"/>
          <w:sz w:val="28"/>
          <w:szCs w:val="28"/>
        </w:rPr>
        <w:t xml:space="preserve">· Inappropriate use of technology  </w:t>
      </w:r>
    </w:p>
    <w:p w14:paraId="605A3B10" w14:textId="77777777" w:rsidR="00FE1348" w:rsidRPr="00365E3D" w:rsidRDefault="00FE1348" w:rsidP="00FE1348">
      <w:pPr>
        <w:pStyle w:val="ListParagraph"/>
        <w:numPr>
          <w:ilvl w:val="0"/>
          <w:numId w:val="1"/>
        </w:numPr>
        <w:rPr>
          <w:rFonts w:ascii="Georgia" w:hAnsi="Georgia"/>
          <w:sz w:val="28"/>
          <w:szCs w:val="28"/>
        </w:rPr>
      </w:pPr>
      <w:r w:rsidRPr="00365E3D">
        <w:rPr>
          <w:rFonts w:ascii="Georgia" w:hAnsi="Georgia"/>
          <w:sz w:val="28"/>
          <w:szCs w:val="28"/>
        </w:rPr>
        <w:t>· Bullying and/or Cyber Bullying</w:t>
      </w:r>
    </w:p>
    <w:p w14:paraId="35385555" w14:textId="77777777" w:rsidR="00FE1348" w:rsidRPr="00EA14C3" w:rsidRDefault="00FE1348" w:rsidP="00FE1348">
      <w:pPr>
        <w:shd w:val="clear" w:color="auto" w:fill="FFFFFF"/>
        <w:spacing w:before="100" w:beforeAutospacing="1" w:after="100" w:afterAutospacing="1" w:line="240" w:lineRule="auto"/>
        <w:jc w:val="both"/>
        <w:rPr>
          <w:rFonts w:ascii="Georgia" w:eastAsia="Times New Roman" w:hAnsi="Georgia" w:cs="Times New Roman"/>
          <w:sz w:val="28"/>
          <w:szCs w:val="28"/>
        </w:rPr>
      </w:pPr>
    </w:p>
    <w:p w14:paraId="5ED1548E" w14:textId="77777777" w:rsidR="00EA14C3" w:rsidRPr="00EA14C3" w:rsidRDefault="00EA14C3" w:rsidP="00352281">
      <w:pPr>
        <w:shd w:val="clear" w:color="auto" w:fill="FFFFFF"/>
        <w:spacing w:after="100" w:afterAutospacing="1" w:line="240" w:lineRule="auto"/>
        <w:jc w:val="both"/>
        <w:rPr>
          <w:rFonts w:ascii="Georgia" w:eastAsia="Times New Roman" w:hAnsi="Georgia" w:cs="Times New Roman"/>
          <w:sz w:val="28"/>
          <w:szCs w:val="28"/>
        </w:rPr>
      </w:pPr>
      <w:r w:rsidRPr="00EA14C3">
        <w:rPr>
          <w:rFonts w:ascii="Georgia" w:eastAsia="Times New Roman" w:hAnsi="Georgia" w:cs="Times New Roman"/>
          <w:sz w:val="28"/>
          <w:szCs w:val="28"/>
        </w:rPr>
        <w:lastRenderedPageBreak/>
        <w:t>Bullying may take various forms, including without limitation one or more of the following: harassment, threats, intimidation, stalking, physical violence, sexual harassment, sexual violence, theft, public humiliation, destruction of property, or retaliation for asserting or alleging an act of bullying. This list is meant to be illustrative and non-exhaustive.</w:t>
      </w:r>
    </w:p>
    <w:p w14:paraId="1E1612D9" w14:textId="0CAC06FA" w:rsidR="00EA14C3" w:rsidRPr="00B44017" w:rsidRDefault="00EA14C3" w:rsidP="00B44017">
      <w:pPr>
        <w:shd w:val="clear" w:color="auto" w:fill="FFFFFF"/>
        <w:spacing w:after="100" w:afterAutospacing="1" w:line="240" w:lineRule="auto"/>
        <w:jc w:val="both"/>
        <w:rPr>
          <w:rFonts w:ascii="Georgia" w:eastAsia="Times New Roman" w:hAnsi="Georgia" w:cs="Times New Roman"/>
          <w:sz w:val="28"/>
          <w:szCs w:val="28"/>
        </w:rPr>
      </w:pPr>
      <w:r w:rsidRPr="00EA14C3">
        <w:rPr>
          <w:rFonts w:ascii="Georgia" w:eastAsia="Times New Roman" w:hAnsi="Georgia" w:cs="Times New Roman"/>
          <w:sz w:val="28"/>
          <w:szCs w:val="28"/>
        </w:rPr>
        <w:t xml:space="preserve">“Cyber-bullying" means bullying through the use of technology or any electronic communication, including without limitation any transfer of signs, signals, writing, images, sounds, data, or intelligence of any nature transmitted in whole or in part by a wire, radio, electromagnetic system, photoelectronic system, or photo-optical system, including without limitation electronic mail, Internet communications, instant messages, or facsimile communications. "Cyber-bullying" includes the creation of a webpage or weblog in which the creator assumes the identity of another person or the knowing impersonation of another person as the author of posted content or messages if the creation or impersonation creates any of the effects enumerated in the definition of bullying in this Section. "Cyber-bullying" also includes the distribution by electronic means of </w:t>
      </w:r>
      <w:r w:rsidR="007526D5" w:rsidRPr="00EA14C3">
        <w:rPr>
          <w:rFonts w:ascii="Georgia" w:eastAsia="Times New Roman" w:hAnsi="Georgia" w:cs="Times New Roman"/>
          <w:sz w:val="28"/>
          <w:szCs w:val="28"/>
        </w:rPr>
        <w:t>communication</w:t>
      </w:r>
      <w:r w:rsidRPr="00EA14C3">
        <w:rPr>
          <w:rFonts w:ascii="Georgia" w:eastAsia="Times New Roman" w:hAnsi="Georgia" w:cs="Times New Roman"/>
          <w:sz w:val="28"/>
          <w:szCs w:val="28"/>
        </w:rPr>
        <w:t xml:space="preserve"> to more than one person or the posting of material on an electronic medium that may be accessed by one or more </w:t>
      </w:r>
      <w:r w:rsidR="007526D5" w:rsidRPr="00EA14C3">
        <w:rPr>
          <w:rFonts w:ascii="Georgia" w:eastAsia="Times New Roman" w:hAnsi="Georgia" w:cs="Times New Roman"/>
          <w:sz w:val="28"/>
          <w:szCs w:val="28"/>
        </w:rPr>
        <w:t>people</w:t>
      </w:r>
      <w:r w:rsidRPr="00EA14C3">
        <w:rPr>
          <w:rFonts w:ascii="Georgia" w:eastAsia="Times New Roman" w:hAnsi="Georgia" w:cs="Times New Roman"/>
          <w:sz w:val="28"/>
          <w:szCs w:val="28"/>
        </w:rPr>
        <w:t xml:space="preserve"> if the distribution or posting creates any of the effects enumerated in the definition of bullying in this Section.</w:t>
      </w:r>
    </w:p>
    <w:p w14:paraId="12A5EFDA" w14:textId="310EC130" w:rsidR="00230E67" w:rsidRDefault="00230E67" w:rsidP="00CA6E4D">
      <w:pPr>
        <w:jc w:val="both"/>
        <w:rPr>
          <w:rFonts w:ascii="Georgia" w:hAnsi="Georgia"/>
          <w:sz w:val="28"/>
          <w:szCs w:val="28"/>
        </w:rPr>
      </w:pPr>
      <w:r w:rsidRPr="00230E67">
        <w:rPr>
          <w:rFonts w:ascii="Georgia" w:hAnsi="Georgia"/>
          <w:sz w:val="28"/>
          <w:szCs w:val="28"/>
        </w:rPr>
        <w:t>Bullying occurs when a student or group of students engages in written or verbal expression, expression through electronic methods, or physical conduct against another student on academy property, at an</w:t>
      </w:r>
      <w:r>
        <w:rPr>
          <w:rFonts w:ascii="Georgia" w:hAnsi="Georgia"/>
          <w:sz w:val="28"/>
          <w:szCs w:val="28"/>
        </w:rPr>
        <w:t xml:space="preserve"> </w:t>
      </w:r>
      <w:r w:rsidRPr="00230E67">
        <w:rPr>
          <w:rFonts w:ascii="Georgia" w:hAnsi="Georgia"/>
          <w:sz w:val="28"/>
          <w:szCs w:val="28"/>
        </w:rPr>
        <w:t>academy</w:t>
      </w:r>
      <w:r>
        <w:rPr>
          <w:rFonts w:ascii="Georgia" w:hAnsi="Georgia"/>
          <w:sz w:val="28"/>
          <w:szCs w:val="28"/>
        </w:rPr>
        <w:t xml:space="preserve"> </w:t>
      </w:r>
      <w:r w:rsidRPr="00230E67">
        <w:rPr>
          <w:rFonts w:ascii="Georgia" w:hAnsi="Georgia"/>
          <w:sz w:val="28"/>
          <w:szCs w:val="28"/>
        </w:rPr>
        <w:t xml:space="preserve">sponsored or -related activity, or in a district operated vehicle, and the behavior: </w:t>
      </w:r>
    </w:p>
    <w:p w14:paraId="2FDB07EE" w14:textId="77777777" w:rsidR="00230E67" w:rsidRDefault="00230E67" w:rsidP="00CA6E4D">
      <w:pPr>
        <w:jc w:val="both"/>
        <w:rPr>
          <w:rFonts w:ascii="Georgia" w:hAnsi="Georgia"/>
          <w:sz w:val="28"/>
          <w:szCs w:val="28"/>
        </w:rPr>
      </w:pPr>
      <w:r w:rsidRPr="00230E67">
        <w:rPr>
          <w:rFonts w:ascii="Georgia" w:hAnsi="Georgia"/>
          <w:sz w:val="28"/>
          <w:szCs w:val="28"/>
        </w:rPr>
        <w:t xml:space="preserve">• Results in harm to the student or the student’s property. </w:t>
      </w:r>
    </w:p>
    <w:p w14:paraId="2DCA78CA" w14:textId="77777777" w:rsidR="00230E67" w:rsidRDefault="00230E67" w:rsidP="00CA6E4D">
      <w:pPr>
        <w:jc w:val="both"/>
        <w:rPr>
          <w:rFonts w:ascii="Georgia" w:hAnsi="Georgia"/>
          <w:sz w:val="28"/>
          <w:szCs w:val="28"/>
        </w:rPr>
      </w:pPr>
      <w:r w:rsidRPr="00230E67">
        <w:rPr>
          <w:rFonts w:ascii="Georgia" w:hAnsi="Georgia"/>
          <w:sz w:val="28"/>
          <w:szCs w:val="28"/>
        </w:rPr>
        <w:t>• Places a student in fear of physical harm or damage to the student’s property</w:t>
      </w:r>
    </w:p>
    <w:p w14:paraId="77388840" w14:textId="77777777" w:rsidR="00230E67" w:rsidRDefault="00230E67" w:rsidP="00CA6E4D">
      <w:pPr>
        <w:jc w:val="both"/>
        <w:rPr>
          <w:rFonts w:ascii="Georgia" w:hAnsi="Georgia"/>
          <w:sz w:val="28"/>
          <w:szCs w:val="28"/>
        </w:rPr>
      </w:pPr>
      <w:r w:rsidRPr="00230E67">
        <w:rPr>
          <w:rFonts w:ascii="Georgia" w:hAnsi="Georgia"/>
          <w:sz w:val="28"/>
          <w:szCs w:val="28"/>
        </w:rPr>
        <w:t xml:space="preserve"> • Is so severe that it creates an intimidating educational environment. </w:t>
      </w:r>
    </w:p>
    <w:p w14:paraId="1A6F7A9B" w14:textId="3A2FA22B" w:rsidR="00D14C4A" w:rsidRDefault="00230E67" w:rsidP="00CA6E4D">
      <w:pPr>
        <w:jc w:val="both"/>
        <w:rPr>
          <w:rFonts w:ascii="Georgia" w:hAnsi="Georgia"/>
          <w:sz w:val="28"/>
          <w:szCs w:val="28"/>
        </w:rPr>
      </w:pPr>
      <w:r w:rsidRPr="00230E67">
        <w:rPr>
          <w:rFonts w:ascii="Georgia" w:hAnsi="Georgia"/>
          <w:sz w:val="28"/>
          <w:szCs w:val="28"/>
        </w:rPr>
        <w:t xml:space="preserve">This conduct is considered bullying if it exploits an imbalance of power between the student perpetrator(s) and the student victim and if it interferes with a student’s education or substantially disrupts the operation of the academy. </w:t>
      </w:r>
    </w:p>
    <w:p w14:paraId="49D6843B" w14:textId="2219DC47" w:rsidR="000D4624" w:rsidRDefault="000D4624" w:rsidP="00CA6E4D">
      <w:pPr>
        <w:jc w:val="both"/>
        <w:rPr>
          <w:rFonts w:ascii="Georgia" w:hAnsi="Georgia"/>
          <w:sz w:val="28"/>
          <w:szCs w:val="28"/>
        </w:rPr>
      </w:pPr>
      <w:r w:rsidRPr="000D4624">
        <w:rPr>
          <w:rFonts w:ascii="Georgia" w:hAnsi="Georgia"/>
          <w:sz w:val="28"/>
          <w:szCs w:val="28"/>
        </w:rPr>
        <w:lastRenderedPageBreak/>
        <w:t xml:space="preserve">Bullying is prohibited at ASP2 STEAM Academy and could include hazing, threats, taunting, teasing, confinement, assault, demands for money, destruction of property, theft of valued possessions, name-calling, rumor-spreading, or ostracism. Bullying is contrary to State law and the policy of the non-sectarian nonpublic school and is consistent with subsection (a-5) of </w:t>
      </w:r>
      <w:r w:rsidRPr="00681EBE">
        <w:rPr>
          <w:rFonts w:ascii="Georgia" w:hAnsi="Georgia"/>
          <w:sz w:val="28"/>
          <w:szCs w:val="28"/>
        </w:rPr>
        <w:t>this Section [free exercise of religion]. This policy is not intended to infringe upon the free expression of language.</w:t>
      </w:r>
    </w:p>
    <w:p w14:paraId="3C843070" w14:textId="36F2F7D1" w:rsidR="00CA6E4D" w:rsidRDefault="00230E67" w:rsidP="00CA6E4D">
      <w:pPr>
        <w:jc w:val="both"/>
        <w:rPr>
          <w:rFonts w:ascii="Georgia" w:hAnsi="Georgia"/>
          <w:sz w:val="28"/>
          <w:szCs w:val="28"/>
        </w:rPr>
      </w:pPr>
      <w:r w:rsidRPr="00230E67">
        <w:rPr>
          <w:rFonts w:ascii="Georgia" w:hAnsi="Georgia"/>
          <w:sz w:val="28"/>
          <w:szCs w:val="28"/>
        </w:rPr>
        <w:t>In some cases, bullying can occur through electronic methods, called “cyberbullying.”</w:t>
      </w:r>
      <w:r>
        <w:rPr>
          <w:rFonts w:ascii="Georgia" w:hAnsi="Georgia"/>
          <w:sz w:val="28"/>
          <w:szCs w:val="28"/>
        </w:rPr>
        <w:t xml:space="preserve"> </w:t>
      </w:r>
    </w:p>
    <w:p w14:paraId="436D3645" w14:textId="77777777" w:rsidR="00CA6E4D" w:rsidRDefault="00230E67" w:rsidP="00CA6E4D">
      <w:pPr>
        <w:jc w:val="both"/>
        <w:rPr>
          <w:rFonts w:ascii="Georgia" w:hAnsi="Georgia"/>
          <w:sz w:val="28"/>
          <w:szCs w:val="28"/>
          <w:shd w:val="clear" w:color="auto" w:fill="FFFFFF"/>
        </w:rPr>
      </w:pPr>
      <w:r w:rsidRPr="00230E67">
        <w:rPr>
          <w:rFonts w:ascii="Georgia" w:hAnsi="Georgia"/>
          <w:sz w:val="28"/>
          <w:szCs w:val="28"/>
          <w:shd w:val="clear" w:color="auto" w:fill="FFFFFF"/>
        </w:rPr>
        <w:t>“Cyber-bullying" means bullying through the use of technology or any electronic communication, including without limitation any transfer of signs, signals, writing, images, sounds, data, or intelligence of any nature transmitted in whole or in part by a wire, radio, electromagnetic system, photoelectronic system, or photo-optical system, including without limitation electronic mail, Internet communications, instant messages, or facsimile communications.</w:t>
      </w:r>
    </w:p>
    <w:p w14:paraId="407E9EC3" w14:textId="77777777" w:rsidR="00CA6E4D" w:rsidRDefault="00230E67" w:rsidP="00CA6E4D">
      <w:pPr>
        <w:jc w:val="both"/>
        <w:rPr>
          <w:rFonts w:ascii="Georgia" w:hAnsi="Georgia"/>
          <w:sz w:val="28"/>
          <w:szCs w:val="28"/>
          <w:shd w:val="clear" w:color="auto" w:fill="FFFFFF"/>
        </w:rPr>
      </w:pPr>
      <w:r w:rsidRPr="00230E67">
        <w:rPr>
          <w:rFonts w:ascii="Georgia" w:hAnsi="Georgia"/>
          <w:sz w:val="28"/>
          <w:szCs w:val="28"/>
          <w:shd w:val="clear" w:color="auto" w:fill="FFFFFF"/>
        </w:rPr>
        <w:t xml:space="preserve"> "Cyber-bullying" includes the creation of a webpage or weblog in which the creator assumes the identity of another person or the knowing impersonation of another person as the author of posted content or messages if the creation or impersonation creates any of the effects enumerated in the definition of bullying in this Section. </w:t>
      </w:r>
    </w:p>
    <w:p w14:paraId="3AFCCF47" w14:textId="795F4D89" w:rsidR="00230E67" w:rsidRDefault="00230E67" w:rsidP="00CA6E4D">
      <w:pPr>
        <w:jc w:val="both"/>
        <w:rPr>
          <w:rFonts w:ascii="Georgia" w:hAnsi="Georgia"/>
          <w:sz w:val="28"/>
          <w:szCs w:val="28"/>
        </w:rPr>
      </w:pPr>
      <w:r w:rsidRPr="00230E67">
        <w:rPr>
          <w:rFonts w:ascii="Georgia" w:hAnsi="Georgia"/>
          <w:sz w:val="28"/>
          <w:szCs w:val="28"/>
          <w:shd w:val="clear" w:color="auto" w:fill="FFFFFF"/>
        </w:rPr>
        <w:t xml:space="preserve">"Cyber-bullying" also includes the distribution by electronic means of </w:t>
      </w:r>
      <w:r w:rsidR="007526D5" w:rsidRPr="00230E67">
        <w:rPr>
          <w:rFonts w:ascii="Georgia" w:hAnsi="Georgia"/>
          <w:sz w:val="28"/>
          <w:szCs w:val="28"/>
          <w:shd w:val="clear" w:color="auto" w:fill="FFFFFF"/>
        </w:rPr>
        <w:t>communication</w:t>
      </w:r>
      <w:r w:rsidRPr="00230E67">
        <w:rPr>
          <w:rFonts w:ascii="Georgia" w:hAnsi="Georgia"/>
          <w:sz w:val="28"/>
          <w:szCs w:val="28"/>
          <w:shd w:val="clear" w:color="auto" w:fill="FFFFFF"/>
        </w:rPr>
        <w:t xml:space="preserve"> to more than one person or the posting of material on an electronic medium that may be accessed by one or more </w:t>
      </w:r>
      <w:r w:rsidR="007526D5" w:rsidRPr="00230E67">
        <w:rPr>
          <w:rFonts w:ascii="Georgia" w:hAnsi="Georgia"/>
          <w:sz w:val="28"/>
          <w:szCs w:val="28"/>
          <w:shd w:val="clear" w:color="auto" w:fill="FFFFFF"/>
        </w:rPr>
        <w:t>people</w:t>
      </w:r>
      <w:r w:rsidRPr="00230E67">
        <w:rPr>
          <w:rFonts w:ascii="Georgia" w:hAnsi="Georgia"/>
          <w:sz w:val="28"/>
          <w:szCs w:val="28"/>
          <w:shd w:val="clear" w:color="auto" w:fill="FFFFFF"/>
        </w:rPr>
        <w:t xml:space="preserve"> if the distribution or posting creates any of the effects enumerated in the definition of bullying in this Section.</w:t>
      </w:r>
      <w:r w:rsidRPr="00230E67">
        <w:rPr>
          <w:rFonts w:ascii="Georgia" w:hAnsi="Georgia"/>
          <w:sz w:val="28"/>
          <w:szCs w:val="28"/>
        </w:rPr>
        <w:t xml:space="preserve"> </w:t>
      </w:r>
    </w:p>
    <w:p w14:paraId="3BDF7808" w14:textId="65D6DF3E" w:rsidR="006654BD" w:rsidRPr="00230E67" w:rsidRDefault="006654BD" w:rsidP="00CA6E4D">
      <w:pPr>
        <w:jc w:val="both"/>
        <w:rPr>
          <w:rFonts w:ascii="Georgia" w:hAnsi="Georgia"/>
          <w:sz w:val="28"/>
          <w:szCs w:val="28"/>
        </w:rPr>
      </w:pPr>
      <w:r w:rsidRPr="00681EBE">
        <w:rPr>
          <w:rFonts w:ascii="Georgia" w:hAnsi="Georgia"/>
          <w:sz w:val="28"/>
          <w:szCs w:val="28"/>
        </w:rPr>
        <w:t>If a student believes that he or she has experienced bullying or has witnessed bullying of another student, it is important for the student or parent to notify a teacher, staff member, director, or another employee as soon as possible to obtain assistance and intervention.  This may be done via email at education@asp2steamacademy.org or by contacting the school at (618) 416-8181. The Director, Tanya Ferguson, will investigate any allegations of bullying or other related misconduct. If the results of an investigation indicate that bullying has occurred, the Director will take appropriate disciplinary action</w:t>
      </w:r>
      <w:r w:rsidR="00155911" w:rsidRPr="00681EBE">
        <w:rPr>
          <w:rFonts w:ascii="Georgia" w:hAnsi="Georgia"/>
          <w:sz w:val="28"/>
          <w:szCs w:val="28"/>
        </w:rPr>
        <w:t>:</w:t>
      </w:r>
    </w:p>
    <w:p w14:paraId="123F43DE" w14:textId="01DC2DBB" w:rsidR="00CA6E4D" w:rsidRPr="00CA6E4D" w:rsidRDefault="00CA6E4D" w:rsidP="00CA6E4D">
      <w:pPr>
        <w:jc w:val="both"/>
        <w:rPr>
          <w:rFonts w:ascii="Georgia" w:hAnsi="Georgia"/>
          <w:sz w:val="28"/>
          <w:szCs w:val="28"/>
        </w:rPr>
      </w:pPr>
      <w:r w:rsidRPr="00CA6E4D">
        <w:rPr>
          <w:rFonts w:ascii="Georgia" w:hAnsi="Georgia"/>
          <w:sz w:val="28"/>
          <w:szCs w:val="28"/>
        </w:rPr>
        <w:lastRenderedPageBreak/>
        <w:t>(A) ASP2 will make reasonable efforts to complete the investigation within 10 school days after the date the report of the incident of bullying was received and taking into consideration additional relevant information received during the investigation about the reported incident of bullying.</w:t>
      </w:r>
    </w:p>
    <w:p w14:paraId="201B5EC9" w14:textId="17A7FA7C" w:rsidR="00CA6E4D" w:rsidRPr="00CA6E4D" w:rsidRDefault="00CA6E4D" w:rsidP="00CA6E4D">
      <w:pPr>
        <w:jc w:val="both"/>
        <w:rPr>
          <w:rFonts w:ascii="Georgia" w:hAnsi="Georgia"/>
          <w:sz w:val="28"/>
          <w:szCs w:val="28"/>
        </w:rPr>
      </w:pPr>
      <w:r w:rsidRPr="00CA6E4D">
        <w:rPr>
          <w:rFonts w:ascii="Georgia" w:hAnsi="Georgia"/>
          <w:sz w:val="28"/>
          <w:szCs w:val="28"/>
        </w:rPr>
        <w:t xml:space="preserve">(B) ASP2 will </w:t>
      </w:r>
      <w:r w:rsidR="003A17AC">
        <w:rPr>
          <w:rFonts w:ascii="Georgia" w:hAnsi="Georgia"/>
          <w:sz w:val="28"/>
          <w:szCs w:val="28"/>
        </w:rPr>
        <w:t>i</w:t>
      </w:r>
      <w:r w:rsidRPr="00CA6E4D">
        <w:rPr>
          <w:rFonts w:ascii="Georgia" w:hAnsi="Georgia"/>
          <w:sz w:val="28"/>
          <w:szCs w:val="28"/>
        </w:rPr>
        <w:t>nvolve appropriate school support personnel and other staff persons with knowledge, experience, and training on bullying prevention, as deemed appropriate, in the investigation process.</w:t>
      </w:r>
    </w:p>
    <w:p w14:paraId="650CC025" w14:textId="3740E6AA" w:rsidR="00CA6E4D" w:rsidRDefault="00CA6E4D" w:rsidP="00CA6E4D">
      <w:pPr>
        <w:jc w:val="both"/>
        <w:rPr>
          <w:rFonts w:ascii="Georgia" w:hAnsi="Georgia"/>
          <w:sz w:val="28"/>
          <w:szCs w:val="28"/>
        </w:rPr>
      </w:pPr>
      <w:r w:rsidRPr="00CA6E4D">
        <w:rPr>
          <w:rFonts w:ascii="Georgia" w:hAnsi="Georgia"/>
          <w:sz w:val="28"/>
          <w:szCs w:val="28"/>
        </w:rPr>
        <w:t>(C) ASP2 will be consistent with federal and State laws and rules governing student privacy rights, providing parents and guardians of the students who are parties to the investigation information about the investigation and an opportunity to meet with the principal or school administrator or his or her designee to discuss the investigation, the findings of the investigation, and the actions taken to address the reported incident of bullying.</w:t>
      </w:r>
    </w:p>
    <w:p w14:paraId="37B7EADA" w14:textId="5E360AF1" w:rsidR="00445F43" w:rsidRPr="000179B8" w:rsidRDefault="00445F43" w:rsidP="00F2755C">
      <w:pPr>
        <w:jc w:val="both"/>
        <w:rPr>
          <w:rFonts w:ascii="Georgia" w:hAnsi="Georgia"/>
          <w:sz w:val="28"/>
          <w:szCs w:val="28"/>
        </w:rPr>
      </w:pPr>
      <w:r w:rsidRPr="000179B8">
        <w:rPr>
          <w:rFonts w:ascii="Georgia" w:hAnsi="Georgia"/>
          <w:sz w:val="28"/>
          <w:szCs w:val="28"/>
        </w:rPr>
        <w:t xml:space="preserve">The Director will investigate </w:t>
      </w:r>
      <w:r w:rsidR="007526D5" w:rsidRPr="000179B8">
        <w:rPr>
          <w:rFonts w:ascii="Georgia" w:hAnsi="Georgia"/>
          <w:sz w:val="28"/>
          <w:szCs w:val="28"/>
        </w:rPr>
        <w:t>allegations</w:t>
      </w:r>
      <w:r w:rsidRPr="000179B8">
        <w:rPr>
          <w:rFonts w:ascii="Georgia" w:hAnsi="Georgia"/>
          <w:sz w:val="28"/>
          <w:szCs w:val="28"/>
        </w:rPr>
        <w:t xml:space="preserve"> of bullying or other related misconduct. If the results of an investigation indicate that bullying has occurred, the Director will take appropriate disciplinary action. Disciplinary or other action may be taken even if the conduct did not rise to the level of bullying. The district will also contact the parents of the victim and of the student who was found to have engaged in the bullying. Available counseling options will be provided to these individuals, as well as to any students who have been identified as witnesses to the bullying. Any retaliation against a student who reports an incident of bullying is prohibited. Upon the recommendation of the Director, the board may, in response to an identified case of bullying, decide to expel a student for such behavior. Disciplinary or other action may be taken even if the conduct did not rise to the level of bullying.</w:t>
      </w:r>
    </w:p>
    <w:p w14:paraId="5C98379B" w14:textId="05A2CD58" w:rsidR="007A5DC1" w:rsidRPr="000179B8" w:rsidRDefault="007A5DC1" w:rsidP="00D20FCF">
      <w:pPr>
        <w:pStyle w:val="ListParagraph"/>
        <w:numPr>
          <w:ilvl w:val="0"/>
          <w:numId w:val="2"/>
        </w:numPr>
        <w:jc w:val="both"/>
        <w:rPr>
          <w:rFonts w:ascii="Georgia" w:hAnsi="Georgia"/>
          <w:sz w:val="28"/>
          <w:szCs w:val="28"/>
        </w:rPr>
      </w:pPr>
      <w:r w:rsidRPr="000179B8">
        <w:rPr>
          <w:rFonts w:ascii="Georgia" w:hAnsi="Georgia"/>
          <w:sz w:val="28"/>
          <w:szCs w:val="28"/>
        </w:rPr>
        <w:t>ASP2 prohibits reprisal or retaliation against any person who reports an act of bullying and the consequences and appropriate remedial actions for a person who engages in reprisal or retaliation.</w:t>
      </w:r>
    </w:p>
    <w:p w14:paraId="71FE770C" w14:textId="1D763FED" w:rsidR="007A5DC1" w:rsidRPr="000179B8" w:rsidRDefault="007A5DC1" w:rsidP="00D20FCF">
      <w:pPr>
        <w:pStyle w:val="ListParagraph"/>
        <w:numPr>
          <w:ilvl w:val="0"/>
          <w:numId w:val="2"/>
        </w:numPr>
        <w:jc w:val="both"/>
        <w:rPr>
          <w:rFonts w:ascii="Georgia" w:hAnsi="Georgia"/>
          <w:sz w:val="28"/>
          <w:szCs w:val="28"/>
        </w:rPr>
      </w:pPr>
      <w:r w:rsidRPr="000179B8">
        <w:rPr>
          <w:rFonts w:ascii="Georgia" w:hAnsi="Georgia"/>
          <w:sz w:val="28"/>
          <w:szCs w:val="28"/>
        </w:rPr>
        <w:t xml:space="preserve">Anyone found to have </w:t>
      </w:r>
      <w:proofErr w:type="gramStart"/>
      <w:r w:rsidRPr="000179B8">
        <w:rPr>
          <w:rFonts w:ascii="Georgia" w:hAnsi="Georgia"/>
          <w:sz w:val="28"/>
          <w:szCs w:val="28"/>
        </w:rPr>
        <w:t>falsely</w:t>
      </w:r>
      <w:proofErr w:type="gramEnd"/>
      <w:r w:rsidRPr="000179B8">
        <w:rPr>
          <w:rFonts w:ascii="Georgia" w:hAnsi="Georgia"/>
          <w:sz w:val="28"/>
          <w:szCs w:val="28"/>
        </w:rPr>
        <w:t xml:space="preserve"> </w:t>
      </w:r>
      <w:r w:rsidR="007526D5" w:rsidRPr="000179B8">
        <w:rPr>
          <w:rFonts w:ascii="Georgia" w:hAnsi="Georgia"/>
          <w:sz w:val="28"/>
          <w:szCs w:val="28"/>
        </w:rPr>
        <w:t>accused of</w:t>
      </w:r>
      <w:r w:rsidRPr="000179B8">
        <w:rPr>
          <w:rFonts w:ascii="Georgia" w:hAnsi="Georgia"/>
          <w:sz w:val="28"/>
          <w:szCs w:val="28"/>
        </w:rPr>
        <w:t xml:space="preserve"> </w:t>
      </w:r>
      <w:r w:rsidR="007526D5" w:rsidRPr="000179B8">
        <w:rPr>
          <w:rFonts w:ascii="Georgia" w:hAnsi="Georgia"/>
          <w:sz w:val="28"/>
          <w:szCs w:val="28"/>
        </w:rPr>
        <w:t>another</w:t>
      </w:r>
      <w:r w:rsidRPr="000179B8">
        <w:rPr>
          <w:rFonts w:ascii="Georgia" w:hAnsi="Georgia"/>
          <w:sz w:val="28"/>
          <w:szCs w:val="28"/>
        </w:rPr>
        <w:t xml:space="preserve"> bullying will be punished in accordance </w:t>
      </w:r>
      <w:r w:rsidR="00733BE5" w:rsidRPr="000179B8">
        <w:rPr>
          <w:rFonts w:ascii="Georgia" w:hAnsi="Georgia"/>
          <w:sz w:val="28"/>
          <w:szCs w:val="28"/>
        </w:rPr>
        <w:t>with</w:t>
      </w:r>
      <w:r w:rsidRPr="000179B8">
        <w:rPr>
          <w:rFonts w:ascii="Georgia" w:hAnsi="Georgia"/>
          <w:sz w:val="28"/>
          <w:szCs w:val="28"/>
        </w:rPr>
        <w:t xml:space="preserve"> our Redirection Policy. Students involved in false accusations will be subject to disciplinary action up to and including expulsion based on the seriousness of the offense as determined by the Director.</w:t>
      </w:r>
    </w:p>
    <w:p w14:paraId="4A2A0324" w14:textId="4DB2B7AD" w:rsidR="007A5DC1" w:rsidRPr="00946D06" w:rsidRDefault="007A5DC1" w:rsidP="007A5DC1">
      <w:pPr>
        <w:pStyle w:val="ListParagraph"/>
        <w:numPr>
          <w:ilvl w:val="0"/>
          <w:numId w:val="2"/>
        </w:numPr>
        <w:jc w:val="both"/>
        <w:rPr>
          <w:rFonts w:ascii="Georgia" w:hAnsi="Georgia"/>
          <w:sz w:val="28"/>
          <w:szCs w:val="28"/>
        </w:rPr>
      </w:pPr>
      <w:r w:rsidRPr="00946D06">
        <w:rPr>
          <w:rFonts w:ascii="Georgia" w:hAnsi="Georgia"/>
          <w:sz w:val="28"/>
          <w:szCs w:val="28"/>
        </w:rPr>
        <w:lastRenderedPageBreak/>
        <w:t xml:space="preserve">ASP2 Bullying Policy is consistent with other policies of </w:t>
      </w:r>
      <w:r w:rsidR="00BF1540" w:rsidRPr="00946D06">
        <w:rPr>
          <w:rFonts w:ascii="Georgia" w:hAnsi="Georgia"/>
          <w:sz w:val="28"/>
          <w:szCs w:val="28"/>
        </w:rPr>
        <w:t>non</w:t>
      </w:r>
      <w:r w:rsidR="000179B8" w:rsidRPr="00946D06">
        <w:rPr>
          <w:rFonts w:ascii="Georgia" w:hAnsi="Georgia"/>
          <w:sz w:val="28"/>
          <w:szCs w:val="28"/>
        </w:rPr>
        <w:t>-public schools</w:t>
      </w:r>
      <w:r w:rsidRPr="00946D06">
        <w:rPr>
          <w:rFonts w:ascii="Georgia" w:hAnsi="Georgia"/>
          <w:sz w:val="28"/>
          <w:szCs w:val="28"/>
        </w:rPr>
        <w:t>.</w:t>
      </w:r>
    </w:p>
    <w:p w14:paraId="18CF7F7C" w14:textId="2F533016" w:rsidR="00CA6E4D" w:rsidRPr="00CA6E4D" w:rsidRDefault="00CA6E4D" w:rsidP="00CA6E4D">
      <w:pPr>
        <w:jc w:val="both"/>
        <w:rPr>
          <w:rFonts w:ascii="Georgia" w:hAnsi="Georgia"/>
          <w:sz w:val="28"/>
          <w:szCs w:val="28"/>
        </w:rPr>
      </w:pPr>
      <w:r w:rsidRPr="00CA6E4D">
        <w:rPr>
          <w:rFonts w:ascii="Georgia" w:hAnsi="Georgia"/>
          <w:sz w:val="28"/>
          <w:szCs w:val="28"/>
        </w:rPr>
        <w:t>ASP2 Interventions that will be implemented</w:t>
      </w:r>
      <w:r>
        <w:rPr>
          <w:rFonts w:ascii="Georgia" w:hAnsi="Georgia"/>
          <w:sz w:val="28"/>
          <w:szCs w:val="28"/>
        </w:rPr>
        <w:t xml:space="preserve"> to prevent bullying</w:t>
      </w:r>
      <w:r w:rsidRPr="00CA6E4D">
        <w:rPr>
          <w:rFonts w:ascii="Georgia" w:hAnsi="Georgia"/>
          <w:sz w:val="28"/>
          <w:szCs w:val="28"/>
        </w:rPr>
        <w:t xml:space="preserve"> are described below:</w:t>
      </w:r>
    </w:p>
    <w:p w14:paraId="6B5A6AEC" w14:textId="0AB2A100" w:rsidR="00CA6E4D" w:rsidRPr="00CA6E4D" w:rsidRDefault="00CA6E4D" w:rsidP="00CA6E4D">
      <w:pPr>
        <w:jc w:val="both"/>
        <w:rPr>
          <w:rFonts w:ascii="Georgia" w:hAnsi="Georgia"/>
          <w:sz w:val="28"/>
          <w:szCs w:val="28"/>
        </w:rPr>
      </w:pPr>
      <w:r w:rsidRPr="00CA6E4D">
        <w:rPr>
          <w:rFonts w:ascii="Georgia" w:hAnsi="Georgia"/>
          <w:sz w:val="28"/>
          <w:szCs w:val="28"/>
        </w:rPr>
        <w:t xml:space="preserve">1) Provide addition staff training in the areas of bullying prevention and increasing adult supervision during times </w:t>
      </w:r>
      <w:r w:rsidR="007526D5" w:rsidRPr="00CA6E4D">
        <w:rPr>
          <w:rFonts w:ascii="Georgia" w:hAnsi="Georgia"/>
          <w:sz w:val="28"/>
          <w:szCs w:val="28"/>
        </w:rPr>
        <w:t>where</w:t>
      </w:r>
      <w:r w:rsidRPr="00CA6E4D">
        <w:rPr>
          <w:rFonts w:ascii="Georgia" w:hAnsi="Georgia"/>
          <w:sz w:val="28"/>
          <w:szCs w:val="28"/>
        </w:rPr>
        <w:t xml:space="preserve"> bullying may take place.</w:t>
      </w:r>
    </w:p>
    <w:p w14:paraId="06C4C664" w14:textId="77777777" w:rsidR="00CA6E4D" w:rsidRPr="00CA6E4D" w:rsidRDefault="00CA6E4D" w:rsidP="00CA6E4D">
      <w:pPr>
        <w:jc w:val="both"/>
        <w:rPr>
          <w:rFonts w:ascii="Georgia" w:hAnsi="Georgia"/>
          <w:sz w:val="28"/>
          <w:szCs w:val="28"/>
        </w:rPr>
      </w:pPr>
      <w:r w:rsidRPr="00CA6E4D">
        <w:rPr>
          <w:rFonts w:ascii="Georgia" w:hAnsi="Georgia"/>
          <w:sz w:val="28"/>
          <w:szCs w:val="28"/>
        </w:rPr>
        <w:t>2) Involve parents in anti-bullying efforts. These will include raising awareness of bullying by communicating with them on what bullying is and how to set class behavior expectations.</w:t>
      </w:r>
    </w:p>
    <w:p w14:paraId="45FB981C" w14:textId="77777777" w:rsidR="00CA6E4D" w:rsidRPr="00CA6E4D" w:rsidRDefault="00CA6E4D" w:rsidP="00CA6E4D">
      <w:pPr>
        <w:jc w:val="both"/>
        <w:rPr>
          <w:rFonts w:ascii="Georgia" w:hAnsi="Georgia"/>
          <w:sz w:val="28"/>
          <w:szCs w:val="28"/>
        </w:rPr>
      </w:pPr>
      <w:r w:rsidRPr="00CA6E4D">
        <w:rPr>
          <w:rFonts w:ascii="Georgia" w:hAnsi="Georgia"/>
          <w:sz w:val="28"/>
          <w:szCs w:val="28"/>
        </w:rPr>
        <w:t>3) Establish classroom rules against bullying, set classroom behavior expectations, and have consequences for violations of rules.</w:t>
      </w:r>
    </w:p>
    <w:p w14:paraId="17A19E6E" w14:textId="256894A2" w:rsidR="00CA6E4D" w:rsidRDefault="00CA6E4D" w:rsidP="00CA6E4D">
      <w:pPr>
        <w:jc w:val="both"/>
        <w:rPr>
          <w:rFonts w:ascii="Georgia" w:hAnsi="Georgia"/>
          <w:sz w:val="28"/>
          <w:szCs w:val="28"/>
        </w:rPr>
      </w:pPr>
      <w:r w:rsidRPr="00CA6E4D">
        <w:rPr>
          <w:rFonts w:ascii="Georgia" w:hAnsi="Georgia"/>
          <w:sz w:val="28"/>
          <w:szCs w:val="28"/>
        </w:rPr>
        <w:t>4) Meet with involved students immediately following bullying incidents or accusations to communicate that bullying is not acceptable and to provide victims with psychological support.</w:t>
      </w:r>
    </w:p>
    <w:p w14:paraId="381AE01F" w14:textId="20915910" w:rsidR="00CA6E4D" w:rsidRDefault="00CA6E4D" w:rsidP="00CA6E4D">
      <w:pPr>
        <w:jc w:val="both"/>
        <w:rPr>
          <w:rFonts w:ascii="Georgia" w:hAnsi="Georgia"/>
          <w:sz w:val="28"/>
          <w:szCs w:val="28"/>
        </w:rPr>
      </w:pPr>
      <w:r w:rsidRPr="00CA6E4D">
        <w:rPr>
          <w:rFonts w:ascii="Georgia" w:hAnsi="Georgia"/>
          <w:sz w:val="28"/>
          <w:szCs w:val="28"/>
        </w:rPr>
        <w:t xml:space="preserve">ASP2 will include students and parents or guardians in raising awareness of bullying by inviting them to a school anti-bullying conference day or by distributing newsletters, memos, and website </w:t>
      </w:r>
      <w:r w:rsidR="007526D5" w:rsidRPr="00CA6E4D">
        <w:rPr>
          <w:rFonts w:ascii="Georgia" w:hAnsi="Georgia"/>
          <w:sz w:val="28"/>
          <w:szCs w:val="28"/>
        </w:rPr>
        <w:t>posts</w:t>
      </w:r>
      <w:r w:rsidRPr="00CA6E4D">
        <w:rPr>
          <w:rFonts w:ascii="Georgia" w:hAnsi="Georgia"/>
          <w:sz w:val="28"/>
          <w:szCs w:val="28"/>
        </w:rPr>
        <w:t xml:space="preserve"> to communicate with them. This communication will include bullying prevention, school policies, and activities to support anti-bullying concepts and skills taught to our students.  During these conferences ASP2 will </w:t>
      </w:r>
      <w:r w:rsidR="007526D5" w:rsidRPr="00CA6E4D">
        <w:rPr>
          <w:rFonts w:ascii="Georgia" w:hAnsi="Georgia"/>
          <w:sz w:val="28"/>
          <w:szCs w:val="28"/>
        </w:rPr>
        <w:t>be recommended</w:t>
      </w:r>
      <w:r w:rsidRPr="00CA6E4D">
        <w:rPr>
          <w:rFonts w:ascii="Georgia" w:hAnsi="Georgia"/>
          <w:sz w:val="28"/>
          <w:szCs w:val="28"/>
        </w:rPr>
        <w:t xml:space="preserve"> </w:t>
      </w:r>
      <w:proofErr w:type="gramStart"/>
      <w:r w:rsidRPr="00CA6E4D">
        <w:rPr>
          <w:rFonts w:ascii="Georgia" w:hAnsi="Georgia"/>
          <w:sz w:val="28"/>
          <w:szCs w:val="28"/>
        </w:rPr>
        <w:t>forming</w:t>
      </w:r>
      <w:proofErr w:type="gramEnd"/>
      <w:r w:rsidRPr="00CA6E4D">
        <w:rPr>
          <w:rFonts w:ascii="Georgia" w:hAnsi="Georgia"/>
          <w:sz w:val="28"/>
          <w:szCs w:val="28"/>
        </w:rPr>
        <w:t xml:space="preserve"> an anti-bullying committee to facilitate and coordinate bullying prevention/intervention efforts.</w:t>
      </w:r>
    </w:p>
    <w:p w14:paraId="4288786A" w14:textId="7C8C6A4E" w:rsidR="00475566" w:rsidRDefault="00CA6E4D" w:rsidP="00CA6E4D">
      <w:pPr>
        <w:jc w:val="both"/>
        <w:rPr>
          <w:rFonts w:ascii="Georgia" w:hAnsi="Georgia"/>
          <w:sz w:val="28"/>
          <w:szCs w:val="28"/>
        </w:rPr>
      </w:pPr>
      <w:r w:rsidRPr="00CA6E4D">
        <w:rPr>
          <w:rFonts w:ascii="Georgia" w:hAnsi="Georgia"/>
          <w:sz w:val="28"/>
          <w:szCs w:val="28"/>
        </w:rPr>
        <w:t>ASP2 Bullying Policy is available on the Internet website of the school. All information is also provided to school administrators, school board members, school personnel, parents, guardians, and students. The ASP2 Bullying Policy is evaluated and updated annually to evaluate its effectiveness. In addition, any requirements, or recommendations per ISBE will be included during this evaluation process.</w:t>
      </w:r>
    </w:p>
    <w:p w14:paraId="3FB4BA8C" w14:textId="17DE9C39" w:rsidR="00475566" w:rsidRDefault="00475566" w:rsidP="00CA6E4D">
      <w:pPr>
        <w:jc w:val="both"/>
        <w:rPr>
          <w:rFonts w:ascii="Georgia" w:hAnsi="Georgia"/>
          <w:sz w:val="28"/>
          <w:szCs w:val="28"/>
        </w:rPr>
      </w:pPr>
      <w:r>
        <w:rPr>
          <w:rFonts w:ascii="Georgia" w:hAnsi="Georgia"/>
          <w:sz w:val="28"/>
          <w:szCs w:val="28"/>
        </w:rPr>
        <w:t>ASP2 STEAM Academy Inc</w:t>
      </w:r>
    </w:p>
    <w:p w14:paraId="3D1DF8C3" w14:textId="77777777" w:rsidR="00D20FCF" w:rsidRDefault="00D20FCF" w:rsidP="00CA6E4D">
      <w:pPr>
        <w:jc w:val="both"/>
        <w:rPr>
          <w:rFonts w:ascii="Georgia" w:hAnsi="Georgia"/>
          <w:sz w:val="28"/>
          <w:szCs w:val="28"/>
        </w:rPr>
      </w:pPr>
    </w:p>
    <w:p w14:paraId="23B65AB1" w14:textId="15ECA4A6" w:rsidR="002D0015" w:rsidRPr="00681EBE" w:rsidRDefault="00C75DDC" w:rsidP="00FA7031">
      <w:pPr>
        <w:spacing w:after="0"/>
        <w:jc w:val="both"/>
        <w:rPr>
          <w:rFonts w:ascii="Georgia" w:hAnsi="Georgia"/>
          <w:sz w:val="28"/>
          <w:szCs w:val="28"/>
        </w:rPr>
      </w:pPr>
      <w:r w:rsidRPr="00681EBE">
        <w:rPr>
          <w:rFonts w:ascii="Georgia" w:hAnsi="Georgia"/>
          <w:sz w:val="28"/>
          <w:szCs w:val="28"/>
        </w:rPr>
        <w:t xml:space="preserve">For </w:t>
      </w:r>
      <w:r w:rsidR="00FA7031" w:rsidRPr="00681EBE">
        <w:rPr>
          <w:rFonts w:ascii="Georgia" w:hAnsi="Georgia"/>
          <w:sz w:val="28"/>
          <w:szCs w:val="28"/>
        </w:rPr>
        <w:t>C</w:t>
      </w:r>
      <w:r w:rsidR="00B26395" w:rsidRPr="00681EBE">
        <w:rPr>
          <w:rFonts w:ascii="Georgia" w:hAnsi="Georgia"/>
          <w:sz w:val="28"/>
          <w:szCs w:val="28"/>
        </w:rPr>
        <w:t>omplaints: Tanya Ferguson, Director of School Affairs</w:t>
      </w:r>
    </w:p>
    <w:p w14:paraId="202531C9" w14:textId="636B94E1" w:rsidR="00B26395" w:rsidRDefault="00CD27DD" w:rsidP="00FA7031">
      <w:pPr>
        <w:spacing w:after="0"/>
        <w:jc w:val="both"/>
        <w:rPr>
          <w:rFonts w:ascii="Georgia" w:hAnsi="Georgia"/>
          <w:sz w:val="28"/>
          <w:szCs w:val="28"/>
        </w:rPr>
      </w:pPr>
      <w:r w:rsidRPr="00681EBE">
        <w:rPr>
          <w:rFonts w:ascii="Georgia" w:hAnsi="Georgia"/>
          <w:sz w:val="28"/>
          <w:szCs w:val="28"/>
        </w:rPr>
        <w:t>(618) 416-</w:t>
      </w:r>
      <w:r w:rsidR="009204B9">
        <w:rPr>
          <w:rFonts w:ascii="Georgia" w:hAnsi="Georgia"/>
          <w:sz w:val="28"/>
          <w:szCs w:val="28"/>
        </w:rPr>
        <w:t>5442</w:t>
      </w:r>
      <w:r w:rsidRPr="00681EBE">
        <w:rPr>
          <w:rFonts w:ascii="Georgia" w:hAnsi="Georgia"/>
          <w:sz w:val="28"/>
          <w:szCs w:val="28"/>
        </w:rPr>
        <w:t xml:space="preserve"> email: </w:t>
      </w:r>
      <w:hyperlink r:id="rId6" w:history="1">
        <w:r w:rsidR="000468F5" w:rsidRPr="00681EBE">
          <w:rPr>
            <w:rStyle w:val="Hyperlink"/>
            <w:rFonts w:ascii="Georgia" w:hAnsi="Georgia"/>
            <w:sz w:val="28"/>
            <w:szCs w:val="28"/>
          </w:rPr>
          <w:t>education@asp2steamacademy.org</w:t>
        </w:r>
      </w:hyperlink>
    </w:p>
    <w:p w14:paraId="3F4DAEF0" w14:textId="77777777" w:rsidR="00790353" w:rsidRDefault="00790353" w:rsidP="00FA7031">
      <w:pPr>
        <w:spacing w:after="0"/>
        <w:jc w:val="both"/>
        <w:rPr>
          <w:rFonts w:ascii="Georgia" w:hAnsi="Georgia"/>
          <w:sz w:val="18"/>
          <w:szCs w:val="18"/>
        </w:rPr>
      </w:pPr>
    </w:p>
    <w:sectPr w:rsidR="00790353" w:rsidSect="00CA6E4D">
      <w:pgSz w:w="12240" w:h="15840"/>
      <w:pgMar w:top="1440" w:right="1440" w:bottom="1440" w:left="1440" w:header="720" w:footer="720" w:gutter="0"/>
      <w:pgBorders w:offsetFrom="page">
        <w:top w:val="single" w:sz="18" w:space="24" w:color="auto"/>
        <w:left w:val="single" w:sz="18" w:space="24" w:color="auto"/>
        <w:bottom w:val="single" w:sz="18" w:space="24" w:color="auto"/>
        <w:right w:val="single" w:sz="18"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61C6A"/>
    <w:multiLevelType w:val="multilevel"/>
    <w:tmpl w:val="9E56D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B166D84"/>
    <w:multiLevelType w:val="hybridMultilevel"/>
    <w:tmpl w:val="CAC0C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58594947">
    <w:abstractNumId w:val="0"/>
  </w:num>
  <w:num w:numId="2" w16cid:durableId="15536174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E67"/>
    <w:rsid w:val="000179B8"/>
    <w:rsid w:val="000432C9"/>
    <w:rsid w:val="000468F5"/>
    <w:rsid w:val="000962D5"/>
    <w:rsid w:val="000C59B0"/>
    <w:rsid w:val="000D4624"/>
    <w:rsid w:val="00103A78"/>
    <w:rsid w:val="0012065C"/>
    <w:rsid w:val="00155911"/>
    <w:rsid w:val="00160C70"/>
    <w:rsid w:val="00230E67"/>
    <w:rsid w:val="00275A34"/>
    <w:rsid w:val="002C3FC5"/>
    <w:rsid w:val="002D0015"/>
    <w:rsid w:val="002D5562"/>
    <w:rsid w:val="00352281"/>
    <w:rsid w:val="00365E3D"/>
    <w:rsid w:val="0037203F"/>
    <w:rsid w:val="00372FF8"/>
    <w:rsid w:val="003A17AC"/>
    <w:rsid w:val="003F52D0"/>
    <w:rsid w:val="00445F43"/>
    <w:rsid w:val="00457FC0"/>
    <w:rsid w:val="00475566"/>
    <w:rsid w:val="004B6356"/>
    <w:rsid w:val="004E2EC2"/>
    <w:rsid w:val="004E63A4"/>
    <w:rsid w:val="00551B61"/>
    <w:rsid w:val="005A5D1C"/>
    <w:rsid w:val="005B404E"/>
    <w:rsid w:val="005E5456"/>
    <w:rsid w:val="00651B15"/>
    <w:rsid w:val="006654BD"/>
    <w:rsid w:val="0066640F"/>
    <w:rsid w:val="00681EBE"/>
    <w:rsid w:val="0068725E"/>
    <w:rsid w:val="006C1BE4"/>
    <w:rsid w:val="00733BE5"/>
    <w:rsid w:val="007526D5"/>
    <w:rsid w:val="00780312"/>
    <w:rsid w:val="00790353"/>
    <w:rsid w:val="007A5DC1"/>
    <w:rsid w:val="007E4FE1"/>
    <w:rsid w:val="007F547E"/>
    <w:rsid w:val="00837421"/>
    <w:rsid w:val="009204B9"/>
    <w:rsid w:val="00946D06"/>
    <w:rsid w:val="00963D32"/>
    <w:rsid w:val="00A63192"/>
    <w:rsid w:val="00A97A78"/>
    <w:rsid w:val="00AA39A4"/>
    <w:rsid w:val="00B26395"/>
    <w:rsid w:val="00B30A5B"/>
    <w:rsid w:val="00B44017"/>
    <w:rsid w:val="00B50988"/>
    <w:rsid w:val="00B75A9D"/>
    <w:rsid w:val="00BA37BE"/>
    <w:rsid w:val="00BF1540"/>
    <w:rsid w:val="00BF3AE4"/>
    <w:rsid w:val="00C75DDC"/>
    <w:rsid w:val="00CA6E4D"/>
    <w:rsid w:val="00CD27DD"/>
    <w:rsid w:val="00D114E6"/>
    <w:rsid w:val="00D14C4A"/>
    <w:rsid w:val="00D20789"/>
    <w:rsid w:val="00D20FCF"/>
    <w:rsid w:val="00EA14C3"/>
    <w:rsid w:val="00EE0D52"/>
    <w:rsid w:val="00F0056A"/>
    <w:rsid w:val="00F07B4D"/>
    <w:rsid w:val="00F2755C"/>
    <w:rsid w:val="00F9593C"/>
    <w:rsid w:val="00FA3A50"/>
    <w:rsid w:val="00FA7031"/>
    <w:rsid w:val="00FE13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AE4D6"/>
  <w15:chartTrackingRefBased/>
  <w15:docId w15:val="{572E97AE-77D6-4F7D-B300-F1FD933DE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0E67"/>
    <w:pPr>
      <w:ind w:left="720"/>
      <w:contextualSpacing/>
    </w:pPr>
  </w:style>
  <w:style w:type="character" w:styleId="Hyperlink">
    <w:name w:val="Hyperlink"/>
    <w:basedOn w:val="DefaultParagraphFont"/>
    <w:uiPriority w:val="99"/>
    <w:unhideWhenUsed/>
    <w:rsid w:val="000468F5"/>
    <w:rPr>
      <w:color w:val="0563C1" w:themeColor="hyperlink"/>
      <w:u w:val="single"/>
    </w:rPr>
  </w:style>
  <w:style w:type="character" w:styleId="UnresolvedMention">
    <w:name w:val="Unresolved Mention"/>
    <w:basedOn w:val="DefaultParagraphFont"/>
    <w:uiPriority w:val="99"/>
    <w:semiHidden/>
    <w:unhideWhenUsed/>
    <w:rsid w:val="000468F5"/>
    <w:rPr>
      <w:color w:val="605E5C"/>
      <w:shd w:val="clear" w:color="auto" w:fill="E1DFDD"/>
    </w:rPr>
  </w:style>
  <w:style w:type="character" w:styleId="HTMLCode">
    <w:name w:val="HTML Code"/>
    <w:basedOn w:val="DefaultParagraphFont"/>
    <w:uiPriority w:val="99"/>
    <w:semiHidden/>
    <w:unhideWhenUsed/>
    <w:rsid w:val="00AA39A4"/>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0061801">
      <w:bodyDiv w:val="1"/>
      <w:marLeft w:val="0"/>
      <w:marRight w:val="0"/>
      <w:marTop w:val="0"/>
      <w:marBottom w:val="0"/>
      <w:divBdr>
        <w:top w:val="none" w:sz="0" w:space="0" w:color="auto"/>
        <w:left w:val="none" w:sz="0" w:space="0" w:color="auto"/>
        <w:bottom w:val="none" w:sz="0" w:space="0" w:color="auto"/>
        <w:right w:val="none" w:sz="0" w:space="0" w:color="auto"/>
      </w:divBdr>
      <w:divsChild>
        <w:div w:id="152184519">
          <w:marLeft w:val="0"/>
          <w:marRight w:val="0"/>
          <w:marTop w:val="0"/>
          <w:marBottom w:val="0"/>
          <w:divBdr>
            <w:top w:val="none" w:sz="0" w:space="0" w:color="auto"/>
            <w:left w:val="none" w:sz="0" w:space="0" w:color="auto"/>
            <w:bottom w:val="none" w:sz="0" w:space="0" w:color="auto"/>
            <w:right w:val="none" w:sz="0" w:space="0" w:color="auto"/>
          </w:divBdr>
        </w:div>
        <w:div w:id="969241087">
          <w:marLeft w:val="0"/>
          <w:marRight w:val="0"/>
          <w:marTop w:val="0"/>
          <w:marBottom w:val="0"/>
          <w:divBdr>
            <w:top w:val="none" w:sz="0" w:space="0" w:color="auto"/>
            <w:left w:val="none" w:sz="0" w:space="0" w:color="auto"/>
            <w:bottom w:val="none" w:sz="0" w:space="0" w:color="auto"/>
            <w:right w:val="none" w:sz="0" w:space="0" w:color="auto"/>
          </w:divBdr>
        </w:div>
      </w:divsChild>
    </w:div>
    <w:div w:id="973756977">
      <w:bodyDiv w:val="1"/>
      <w:marLeft w:val="0"/>
      <w:marRight w:val="0"/>
      <w:marTop w:val="0"/>
      <w:marBottom w:val="0"/>
      <w:divBdr>
        <w:top w:val="none" w:sz="0" w:space="0" w:color="auto"/>
        <w:left w:val="none" w:sz="0" w:space="0" w:color="auto"/>
        <w:bottom w:val="none" w:sz="0" w:space="0" w:color="auto"/>
        <w:right w:val="none" w:sz="0" w:space="0" w:color="auto"/>
      </w:divBdr>
    </w:div>
    <w:div w:id="2028865258">
      <w:bodyDiv w:val="1"/>
      <w:marLeft w:val="0"/>
      <w:marRight w:val="0"/>
      <w:marTop w:val="0"/>
      <w:marBottom w:val="0"/>
      <w:divBdr>
        <w:top w:val="none" w:sz="0" w:space="0" w:color="auto"/>
        <w:left w:val="none" w:sz="0" w:space="0" w:color="auto"/>
        <w:bottom w:val="none" w:sz="0" w:space="0" w:color="auto"/>
        <w:right w:val="none" w:sz="0" w:space="0" w:color="auto"/>
      </w:divBdr>
      <w:divsChild>
        <w:div w:id="1345598059">
          <w:marLeft w:val="0"/>
          <w:marRight w:val="0"/>
          <w:marTop w:val="0"/>
          <w:marBottom w:val="0"/>
          <w:divBdr>
            <w:top w:val="none" w:sz="0" w:space="0" w:color="auto"/>
            <w:left w:val="none" w:sz="0" w:space="0" w:color="auto"/>
            <w:bottom w:val="none" w:sz="0" w:space="0" w:color="auto"/>
            <w:right w:val="none" w:sz="0" w:space="0" w:color="auto"/>
          </w:divBdr>
        </w:div>
        <w:div w:id="15254359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ducation@asp2steamacademy.org" TargetMode="Externa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202</TotalTime>
  <Pages>5</Pages>
  <Words>1554</Words>
  <Characters>8859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Tanya Ferguson</dc:creator>
  <cp:keywords/>
  <dc:description/>
  <cp:lastModifiedBy>Tanya Ferguson</cp:lastModifiedBy>
  <cp:revision>71</cp:revision>
  <dcterms:created xsi:type="dcterms:W3CDTF">2021-09-20T17:22:00Z</dcterms:created>
  <dcterms:modified xsi:type="dcterms:W3CDTF">2026-07-01T22:37:00Z</dcterms:modified>
</cp:coreProperties>
</file>