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2250"/>
        <w:gridCol w:w="182"/>
        <w:gridCol w:w="2338"/>
        <w:gridCol w:w="2340"/>
      </w:tblGrid>
      <w:tr w:rsidR="00DD102C" w:rsidRPr="00DD102C" w14:paraId="7CBBEFA1" w14:textId="77777777" w:rsidTr="00DE2251">
        <w:trPr>
          <w:jc w:val="center"/>
        </w:trPr>
        <w:tc>
          <w:tcPr>
            <w:tcW w:w="4495" w:type="dxa"/>
            <w:gridSpan w:val="2"/>
          </w:tcPr>
          <w:p w14:paraId="57800578" w14:textId="77777777" w:rsidR="00577E13" w:rsidRPr="00DD102C" w:rsidRDefault="00577E13" w:rsidP="004727AF">
            <w:pPr>
              <w:jc w:val="center"/>
              <w:rPr>
                <w:rFonts w:ascii="Arial" w:hAnsi="Arial" w:cs="Arial"/>
                <w:sz w:val="24"/>
                <w:szCs w:val="24"/>
              </w:rPr>
            </w:pPr>
            <w:r w:rsidRPr="00DD102C">
              <w:rPr>
                <w:rFonts w:ascii="Arial" w:hAnsi="Arial" w:cs="Arial"/>
                <w:sz w:val="24"/>
                <w:szCs w:val="24"/>
              </w:rPr>
              <w:t>Health Plan Policy</w:t>
            </w:r>
          </w:p>
        </w:tc>
        <w:tc>
          <w:tcPr>
            <w:tcW w:w="4860" w:type="dxa"/>
            <w:gridSpan w:val="3"/>
          </w:tcPr>
          <w:p w14:paraId="655EB112" w14:textId="6F24CE52" w:rsidR="00577E13" w:rsidRPr="00DD102C" w:rsidRDefault="0048236F" w:rsidP="004727AF">
            <w:pPr>
              <w:jc w:val="center"/>
              <w:rPr>
                <w:rFonts w:ascii="Arial" w:hAnsi="Arial" w:cs="Arial"/>
                <w:sz w:val="24"/>
                <w:szCs w:val="24"/>
              </w:rPr>
            </w:pPr>
            <w:r w:rsidRPr="00DD102C">
              <w:rPr>
                <w:rFonts w:ascii="Arial" w:hAnsi="Arial" w:cs="Arial"/>
                <w:sz w:val="24"/>
                <w:szCs w:val="24"/>
              </w:rPr>
              <w:t>H-02-10</w:t>
            </w:r>
            <w:r w:rsidR="009F67B9">
              <w:rPr>
                <w:rFonts w:ascii="Arial" w:hAnsi="Arial" w:cs="Arial"/>
                <w:sz w:val="24"/>
                <w:szCs w:val="24"/>
              </w:rPr>
              <w:t>3</w:t>
            </w:r>
          </w:p>
        </w:tc>
      </w:tr>
      <w:tr w:rsidR="00886003" w:rsidRPr="00886003" w14:paraId="78DEB0A2" w14:textId="77777777" w:rsidTr="001D4D84">
        <w:trPr>
          <w:jc w:val="center"/>
        </w:trPr>
        <w:tc>
          <w:tcPr>
            <w:tcW w:w="9355" w:type="dxa"/>
            <w:gridSpan w:val="5"/>
          </w:tcPr>
          <w:p w14:paraId="50E4E980" w14:textId="33FF1E44" w:rsidR="00577E13" w:rsidRPr="00886003" w:rsidRDefault="00457526" w:rsidP="004727AF">
            <w:pPr>
              <w:jc w:val="center"/>
              <w:rPr>
                <w:rFonts w:ascii="Arial" w:hAnsi="Arial" w:cs="Arial"/>
                <w:sz w:val="24"/>
                <w:szCs w:val="24"/>
              </w:rPr>
            </w:pPr>
            <w:r w:rsidRPr="00886003">
              <w:rPr>
                <w:rFonts w:ascii="Arial" w:hAnsi="Arial" w:cs="Arial"/>
                <w:sz w:val="24"/>
                <w:szCs w:val="24"/>
              </w:rPr>
              <w:t>Early Learning Connections</w:t>
            </w:r>
            <w:r w:rsidR="007C165C" w:rsidRPr="00886003">
              <w:rPr>
                <w:rFonts w:ascii="Arial" w:hAnsi="Arial" w:cs="Arial"/>
                <w:sz w:val="24"/>
                <w:szCs w:val="24"/>
              </w:rPr>
              <w:t xml:space="preserve"> (ELC)</w:t>
            </w:r>
          </w:p>
        </w:tc>
      </w:tr>
      <w:tr w:rsidR="00886003" w:rsidRPr="00886003" w14:paraId="2B1C72D7" w14:textId="77777777" w:rsidTr="00DE2251">
        <w:trPr>
          <w:jc w:val="center"/>
        </w:trPr>
        <w:tc>
          <w:tcPr>
            <w:tcW w:w="2245" w:type="dxa"/>
          </w:tcPr>
          <w:p w14:paraId="122B2E97" w14:textId="77777777" w:rsidR="00577E13" w:rsidRPr="00886003" w:rsidRDefault="00577E13" w:rsidP="004727AF">
            <w:pPr>
              <w:rPr>
                <w:rFonts w:ascii="Arial" w:hAnsi="Arial" w:cs="Arial"/>
                <w:sz w:val="24"/>
                <w:szCs w:val="24"/>
              </w:rPr>
            </w:pPr>
            <w:r w:rsidRPr="00886003">
              <w:rPr>
                <w:rFonts w:ascii="Arial" w:hAnsi="Arial" w:cs="Arial"/>
                <w:sz w:val="24"/>
                <w:szCs w:val="24"/>
              </w:rPr>
              <w:t>Effective Date:</w:t>
            </w:r>
          </w:p>
        </w:tc>
        <w:tc>
          <w:tcPr>
            <w:tcW w:w="2250" w:type="dxa"/>
          </w:tcPr>
          <w:p w14:paraId="1DA71486" w14:textId="77777777" w:rsidR="00577E13" w:rsidRPr="00886003" w:rsidRDefault="00C60FC2" w:rsidP="001D4D84">
            <w:pPr>
              <w:jc w:val="center"/>
              <w:rPr>
                <w:rFonts w:ascii="Arial" w:hAnsi="Arial" w:cs="Arial"/>
                <w:sz w:val="24"/>
                <w:szCs w:val="24"/>
              </w:rPr>
            </w:pPr>
            <w:r w:rsidRPr="00886003">
              <w:rPr>
                <w:rFonts w:ascii="Arial" w:hAnsi="Arial" w:cs="Arial"/>
                <w:sz w:val="24"/>
                <w:szCs w:val="24"/>
              </w:rPr>
              <w:t>09/01/2016</w:t>
            </w:r>
          </w:p>
        </w:tc>
        <w:tc>
          <w:tcPr>
            <w:tcW w:w="2520" w:type="dxa"/>
            <w:gridSpan w:val="2"/>
          </w:tcPr>
          <w:p w14:paraId="2DCB1EF7" w14:textId="77777777" w:rsidR="00577E13" w:rsidRPr="00886003" w:rsidRDefault="00577E13" w:rsidP="004727AF">
            <w:pPr>
              <w:rPr>
                <w:rFonts w:ascii="Arial" w:hAnsi="Arial" w:cs="Arial"/>
                <w:sz w:val="24"/>
                <w:szCs w:val="24"/>
              </w:rPr>
            </w:pPr>
            <w:r w:rsidRPr="00886003">
              <w:rPr>
                <w:rFonts w:ascii="Arial" w:hAnsi="Arial" w:cs="Arial"/>
                <w:sz w:val="24"/>
                <w:szCs w:val="24"/>
              </w:rPr>
              <w:t>Revised Date:</w:t>
            </w:r>
          </w:p>
        </w:tc>
        <w:tc>
          <w:tcPr>
            <w:tcW w:w="2340" w:type="dxa"/>
          </w:tcPr>
          <w:p w14:paraId="6BE2633E" w14:textId="77777777" w:rsidR="00D047AE" w:rsidRDefault="00D047AE" w:rsidP="008106E3">
            <w:pPr>
              <w:jc w:val="center"/>
              <w:rPr>
                <w:rFonts w:ascii="Arial" w:hAnsi="Arial" w:cs="Arial"/>
                <w:sz w:val="24"/>
                <w:szCs w:val="24"/>
              </w:rPr>
            </w:pPr>
            <w:r>
              <w:rPr>
                <w:rFonts w:ascii="Arial" w:hAnsi="Arial" w:cs="Arial"/>
                <w:sz w:val="24"/>
                <w:szCs w:val="24"/>
              </w:rPr>
              <w:t>05/11/2026</w:t>
            </w:r>
          </w:p>
          <w:p w14:paraId="646FABBE" w14:textId="786F9635" w:rsidR="00336E9F" w:rsidRPr="008106E3" w:rsidRDefault="002369C5" w:rsidP="008106E3">
            <w:pPr>
              <w:jc w:val="center"/>
              <w:rPr>
                <w:rFonts w:ascii="Arial" w:hAnsi="Arial" w:cs="Arial"/>
                <w:color w:val="FF0000"/>
                <w:sz w:val="24"/>
                <w:szCs w:val="24"/>
              </w:rPr>
            </w:pPr>
            <w:r>
              <w:rPr>
                <w:rFonts w:ascii="Arial" w:hAnsi="Arial" w:cs="Arial"/>
                <w:sz w:val="24"/>
                <w:szCs w:val="24"/>
              </w:rPr>
              <w:t>03/24/2025</w:t>
            </w:r>
          </w:p>
        </w:tc>
      </w:tr>
      <w:tr w:rsidR="00886003" w:rsidRPr="00886003" w14:paraId="3543E42B" w14:textId="77777777" w:rsidTr="00DE2251">
        <w:trPr>
          <w:jc w:val="center"/>
        </w:trPr>
        <w:tc>
          <w:tcPr>
            <w:tcW w:w="2245" w:type="dxa"/>
          </w:tcPr>
          <w:p w14:paraId="7D6E5B46" w14:textId="77777777" w:rsidR="00577E13" w:rsidRPr="00886003" w:rsidRDefault="00577E13" w:rsidP="004727AF">
            <w:pPr>
              <w:rPr>
                <w:rFonts w:ascii="Arial" w:hAnsi="Arial" w:cs="Arial"/>
                <w:sz w:val="24"/>
                <w:szCs w:val="24"/>
              </w:rPr>
            </w:pPr>
          </w:p>
        </w:tc>
        <w:tc>
          <w:tcPr>
            <w:tcW w:w="2250" w:type="dxa"/>
          </w:tcPr>
          <w:p w14:paraId="0DB07CFA" w14:textId="77777777" w:rsidR="00577E13" w:rsidRPr="00886003" w:rsidRDefault="00577E13" w:rsidP="004727AF">
            <w:pPr>
              <w:rPr>
                <w:rFonts w:ascii="Arial" w:hAnsi="Arial" w:cs="Arial"/>
                <w:sz w:val="24"/>
                <w:szCs w:val="24"/>
              </w:rPr>
            </w:pPr>
          </w:p>
        </w:tc>
        <w:tc>
          <w:tcPr>
            <w:tcW w:w="2520" w:type="dxa"/>
            <w:gridSpan w:val="2"/>
          </w:tcPr>
          <w:p w14:paraId="46B72FB4" w14:textId="77777777" w:rsidR="00577E13" w:rsidRPr="00886003" w:rsidRDefault="00577E13" w:rsidP="004727AF">
            <w:pPr>
              <w:rPr>
                <w:rFonts w:ascii="Arial" w:hAnsi="Arial" w:cs="Arial"/>
                <w:sz w:val="24"/>
                <w:szCs w:val="24"/>
              </w:rPr>
            </w:pPr>
          </w:p>
        </w:tc>
        <w:tc>
          <w:tcPr>
            <w:tcW w:w="2340" w:type="dxa"/>
          </w:tcPr>
          <w:p w14:paraId="7CADDEA9" w14:textId="77777777" w:rsidR="00577E13" w:rsidRPr="00886003" w:rsidRDefault="00577E13" w:rsidP="004727AF">
            <w:pPr>
              <w:rPr>
                <w:rFonts w:ascii="Arial" w:hAnsi="Arial" w:cs="Arial"/>
                <w:sz w:val="24"/>
                <w:szCs w:val="24"/>
              </w:rPr>
            </w:pPr>
          </w:p>
        </w:tc>
      </w:tr>
      <w:tr w:rsidR="00886003" w:rsidRPr="00886003" w14:paraId="1FA0737D" w14:textId="77777777" w:rsidTr="00DE2251">
        <w:trPr>
          <w:jc w:val="center"/>
        </w:trPr>
        <w:tc>
          <w:tcPr>
            <w:tcW w:w="4495" w:type="dxa"/>
            <w:gridSpan w:val="2"/>
          </w:tcPr>
          <w:p w14:paraId="08951952" w14:textId="77777777" w:rsidR="00577E13" w:rsidRPr="00886003" w:rsidRDefault="00577E13" w:rsidP="004727AF">
            <w:pPr>
              <w:jc w:val="center"/>
              <w:rPr>
                <w:rFonts w:ascii="Arial" w:hAnsi="Arial" w:cs="Arial"/>
                <w:sz w:val="24"/>
                <w:szCs w:val="24"/>
              </w:rPr>
            </w:pPr>
            <w:r w:rsidRPr="00886003">
              <w:rPr>
                <w:rFonts w:ascii="Arial" w:hAnsi="Arial" w:cs="Arial"/>
                <w:sz w:val="24"/>
                <w:szCs w:val="24"/>
              </w:rPr>
              <w:t>Approved By:</w:t>
            </w:r>
          </w:p>
        </w:tc>
        <w:tc>
          <w:tcPr>
            <w:tcW w:w="4860" w:type="dxa"/>
            <w:gridSpan w:val="3"/>
          </w:tcPr>
          <w:p w14:paraId="5AF90E24" w14:textId="77777777" w:rsidR="00577E13" w:rsidRPr="00886003" w:rsidRDefault="00577E13" w:rsidP="004727AF">
            <w:pPr>
              <w:jc w:val="center"/>
              <w:rPr>
                <w:rFonts w:ascii="Arial" w:hAnsi="Arial" w:cs="Arial"/>
                <w:sz w:val="24"/>
                <w:szCs w:val="24"/>
              </w:rPr>
            </w:pPr>
            <w:r w:rsidRPr="00886003">
              <w:rPr>
                <w:rFonts w:ascii="Arial" w:hAnsi="Arial" w:cs="Arial"/>
                <w:sz w:val="24"/>
                <w:szCs w:val="24"/>
              </w:rPr>
              <w:t>Date:</w:t>
            </w:r>
          </w:p>
        </w:tc>
      </w:tr>
      <w:tr w:rsidR="00886003" w:rsidRPr="00886003" w14:paraId="79F74EEA" w14:textId="77777777" w:rsidTr="00DE2251">
        <w:trPr>
          <w:jc w:val="center"/>
        </w:trPr>
        <w:tc>
          <w:tcPr>
            <w:tcW w:w="4495" w:type="dxa"/>
            <w:gridSpan w:val="2"/>
          </w:tcPr>
          <w:p w14:paraId="697B5847" w14:textId="77777777" w:rsidR="00577E13" w:rsidRPr="00886003" w:rsidRDefault="00577E13" w:rsidP="004727AF">
            <w:pPr>
              <w:jc w:val="center"/>
              <w:rPr>
                <w:rFonts w:ascii="Arial" w:hAnsi="Arial" w:cs="Arial"/>
                <w:sz w:val="24"/>
                <w:szCs w:val="24"/>
              </w:rPr>
            </w:pPr>
            <w:r w:rsidRPr="00886003">
              <w:rPr>
                <w:rFonts w:ascii="Arial" w:hAnsi="Arial" w:cs="Arial"/>
                <w:sz w:val="24"/>
                <w:szCs w:val="24"/>
              </w:rPr>
              <w:t>Board of Directors</w:t>
            </w:r>
          </w:p>
        </w:tc>
        <w:tc>
          <w:tcPr>
            <w:tcW w:w="4860" w:type="dxa"/>
            <w:gridSpan w:val="3"/>
          </w:tcPr>
          <w:p w14:paraId="3BF67BC7" w14:textId="74C4EDDD" w:rsidR="00336E9F" w:rsidRPr="00886003" w:rsidRDefault="00D047AE" w:rsidP="0086569F">
            <w:pPr>
              <w:jc w:val="center"/>
              <w:rPr>
                <w:rFonts w:ascii="Arial" w:hAnsi="Arial" w:cs="Arial"/>
                <w:sz w:val="24"/>
                <w:szCs w:val="24"/>
              </w:rPr>
            </w:pPr>
            <w:r>
              <w:rPr>
                <w:rFonts w:ascii="Arial" w:hAnsi="Arial" w:cs="Arial"/>
                <w:sz w:val="24"/>
                <w:szCs w:val="24"/>
              </w:rPr>
              <w:t>05/11/2026</w:t>
            </w:r>
          </w:p>
        </w:tc>
      </w:tr>
      <w:tr w:rsidR="00886003" w:rsidRPr="00886003" w14:paraId="12A66216" w14:textId="77777777" w:rsidTr="00DE2251">
        <w:trPr>
          <w:trHeight w:val="305"/>
          <w:jc w:val="center"/>
        </w:trPr>
        <w:tc>
          <w:tcPr>
            <w:tcW w:w="4495" w:type="dxa"/>
            <w:gridSpan w:val="2"/>
          </w:tcPr>
          <w:p w14:paraId="1F9B6E1B" w14:textId="4DCF29EC" w:rsidR="00577E13" w:rsidRPr="00886003" w:rsidRDefault="00577E13" w:rsidP="004727AF">
            <w:pPr>
              <w:jc w:val="center"/>
              <w:rPr>
                <w:rFonts w:ascii="Arial" w:hAnsi="Arial" w:cs="Arial"/>
                <w:sz w:val="24"/>
                <w:szCs w:val="24"/>
              </w:rPr>
            </w:pPr>
            <w:r w:rsidRPr="00886003">
              <w:rPr>
                <w:rFonts w:ascii="Arial" w:hAnsi="Arial" w:cs="Arial"/>
                <w:sz w:val="24"/>
                <w:szCs w:val="24"/>
              </w:rPr>
              <w:t>Policy Council</w:t>
            </w:r>
          </w:p>
        </w:tc>
        <w:tc>
          <w:tcPr>
            <w:tcW w:w="4860" w:type="dxa"/>
            <w:gridSpan w:val="3"/>
          </w:tcPr>
          <w:p w14:paraId="28DBC878" w14:textId="7A73C96C" w:rsidR="00577E13" w:rsidRPr="00886003" w:rsidRDefault="00D047AE" w:rsidP="004727AF">
            <w:pPr>
              <w:jc w:val="center"/>
              <w:rPr>
                <w:rFonts w:ascii="Arial" w:hAnsi="Arial" w:cs="Arial"/>
                <w:sz w:val="24"/>
                <w:szCs w:val="24"/>
              </w:rPr>
            </w:pPr>
            <w:r>
              <w:rPr>
                <w:rFonts w:ascii="Arial" w:hAnsi="Arial" w:cs="Arial"/>
                <w:sz w:val="24"/>
                <w:szCs w:val="24"/>
              </w:rPr>
              <w:t>05/11/2026</w:t>
            </w:r>
          </w:p>
        </w:tc>
      </w:tr>
      <w:tr w:rsidR="008E4E52" w:rsidRPr="00886003" w14:paraId="29A7445B" w14:textId="77777777" w:rsidTr="00F841A2">
        <w:trPr>
          <w:trHeight w:val="305"/>
          <w:jc w:val="center"/>
        </w:trPr>
        <w:tc>
          <w:tcPr>
            <w:tcW w:w="4677" w:type="dxa"/>
            <w:gridSpan w:val="3"/>
          </w:tcPr>
          <w:p w14:paraId="5874956A" w14:textId="4666073C" w:rsidR="008E4E52" w:rsidRPr="00AE79E4" w:rsidRDefault="008E4E52" w:rsidP="004727AF">
            <w:pPr>
              <w:jc w:val="center"/>
              <w:rPr>
                <w:rFonts w:ascii="Arial" w:hAnsi="Arial" w:cs="Arial"/>
                <w:color w:val="EE0000"/>
                <w:sz w:val="24"/>
                <w:szCs w:val="24"/>
              </w:rPr>
            </w:pPr>
            <w:r w:rsidRPr="002369C5">
              <w:rPr>
                <w:rFonts w:ascii="Arial" w:hAnsi="Arial" w:cs="Arial"/>
                <w:sz w:val="24"/>
                <w:szCs w:val="24"/>
              </w:rPr>
              <w:t xml:space="preserve">Implemented </w:t>
            </w:r>
            <w:r>
              <w:rPr>
                <w:rFonts w:ascii="Arial" w:hAnsi="Arial" w:cs="Arial"/>
                <w:sz w:val="24"/>
                <w:szCs w:val="24"/>
              </w:rPr>
              <w:t xml:space="preserve">Program Year </w:t>
            </w:r>
            <w:r w:rsidRPr="002369C5">
              <w:rPr>
                <w:rFonts w:ascii="Arial" w:hAnsi="Arial" w:cs="Arial"/>
                <w:sz w:val="24"/>
                <w:szCs w:val="24"/>
              </w:rPr>
              <w:t>School Year</w:t>
            </w:r>
            <w:r>
              <w:rPr>
                <w:rFonts w:ascii="Arial" w:hAnsi="Arial" w:cs="Arial"/>
                <w:sz w:val="24"/>
                <w:szCs w:val="24"/>
              </w:rPr>
              <w:t xml:space="preserve">      </w:t>
            </w:r>
          </w:p>
        </w:tc>
        <w:tc>
          <w:tcPr>
            <w:tcW w:w="4678" w:type="dxa"/>
            <w:gridSpan w:val="2"/>
          </w:tcPr>
          <w:p w14:paraId="42D61317" w14:textId="7D639F7A" w:rsidR="008E4E52" w:rsidRPr="00AE79E4" w:rsidRDefault="008E4E52" w:rsidP="004727AF">
            <w:pPr>
              <w:jc w:val="center"/>
              <w:rPr>
                <w:rFonts w:ascii="Arial" w:hAnsi="Arial" w:cs="Arial"/>
                <w:color w:val="EE0000"/>
                <w:sz w:val="24"/>
                <w:szCs w:val="24"/>
              </w:rPr>
            </w:pPr>
            <w:r w:rsidRPr="008E4E52">
              <w:rPr>
                <w:rFonts w:ascii="Arial" w:hAnsi="Arial" w:cs="Arial"/>
                <w:sz w:val="24"/>
                <w:szCs w:val="24"/>
              </w:rPr>
              <w:t>2026-2027</w:t>
            </w:r>
          </w:p>
        </w:tc>
      </w:tr>
    </w:tbl>
    <w:p w14:paraId="6B9401EF" w14:textId="77777777" w:rsidR="00577E13" w:rsidRPr="00886003" w:rsidRDefault="00577E13" w:rsidP="00577E13">
      <w:pPr>
        <w:pStyle w:val="PlainText"/>
        <w:rPr>
          <w:rFonts w:ascii="Arial" w:hAnsi="Arial" w:cs="Arial"/>
          <w:b/>
          <w:sz w:val="24"/>
        </w:rPr>
      </w:pPr>
    </w:p>
    <w:p w14:paraId="281B0CC3" w14:textId="77777777" w:rsidR="00577E13" w:rsidRPr="00886003" w:rsidRDefault="00CC167A" w:rsidP="00CC167A">
      <w:pPr>
        <w:pStyle w:val="PlainText"/>
        <w:jc w:val="center"/>
        <w:rPr>
          <w:rFonts w:ascii="Arial" w:hAnsi="Arial" w:cs="Arial"/>
          <w:b/>
          <w:sz w:val="24"/>
        </w:rPr>
      </w:pPr>
      <w:r w:rsidRPr="00886003">
        <w:rPr>
          <w:rFonts w:ascii="Arial" w:hAnsi="Arial" w:cs="Arial"/>
          <w:b/>
          <w:sz w:val="24"/>
        </w:rPr>
        <w:t>HEALTH PLAN</w:t>
      </w:r>
    </w:p>
    <w:p w14:paraId="30C54DB6" w14:textId="77777777" w:rsidR="0081174B" w:rsidRPr="00886003" w:rsidRDefault="0081174B" w:rsidP="00CC167A">
      <w:pPr>
        <w:pStyle w:val="PlainText"/>
        <w:jc w:val="center"/>
        <w:rPr>
          <w:rFonts w:ascii="Arial" w:hAnsi="Arial" w:cs="Arial"/>
          <w:b/>
          <w:sz w:val="24"/>
        </w:rPr>
      </w:pPr>
    </w:p>
    <w:p w14:paraId="1C4313CA" w14:textId="29B4780C" w:rsidR="0081174B" w:rsidRDefault="0081174B" w:rsidP="005A5B46">
      <w:pPr>
        <w:autoSpaceDE w:val="0"/>
        <w:autoSpaceDN w:val="0"/>
        <w:adjustRightInd w:val="0"/>
        <w:rPr>
          <w:rFonts w:ascii="Arial" w:hAnsi="Arial" w:cs="Arial"/>
          <w:sz w:val="24"/>
          <w:szCs w:val="24"/>
        </w:rPr>
      </w:pPr>
      <w:r w:rsidRPr="00886003">
        <w:rPr>
          <w:rFonts w:ascii="Arial" w:hAnsi="Arial" w:cs="Arial"/>
          <w:sz w:val="24"/>
          <w:szCs w:val="24"/>
        </w:rPr>
        <w:t>The Health</w:t>
      </w:r>
      <w:r w:rsidR="005A5B46" w:rsidRPr="00886003">
        <w:rPr>
          <w:rFonts w:ascii="Arial" w:hAnsi="Arial" w:cs="Arial"/>
          <w:sz w:val="24"/>
          <w:szCs w:val="24"/>
        </w:rPr>
        <w:t xml:space="preserve"> and Nutrition Specialist</w:t>
      </w:r>
      <w:r w:rsidRPr="00886003">
        <w:rPr>
          <w:rFonts w:ascii="Arial" w:hAnsi="Arial" w:cs="Arial"/>
          <w:sz w:val="24"/>
          <w:szCs w:val="24"/>
        </w:rPr>
        <w:t xml:space="preserve"> will annually verify the immunization schedule and the schedule for routine preventive health services recommended by the United States Public Health Service (USPHS) and the American Academy of Pediatrics.</w:t>
      </w:r>
    </w:p>
    <w:p w14:paraId="76468509" w14:textId="77777777" w:rsidR="00BC6940" w:rsidRPr="008106E3" w:rsidRDefault="00BC6940" w:rsidP="005A5B46">
      <w:pPr>
        <w:autoSpaceDE w:val="0"/>
        <w:autoSpaceDN w:val="0"/>
        <w:adjustRightInd w:val="0"/>
        <w:rPr>
          <w:rFonts w:ascii="Arial" w:hAnsi="Arial" w:cs="Arial"/>
          <w:sz w:val="24"/>
          <w:szCs w:val="24"/>
        </w:rPr>
      </w:pPr>
    </w:p>
    <w:p w14:paraId="38403F89" w14:textId="505DD4F7" w:rsidR="00BC6940" w:rsidRDefault="00BC6940" w:rsidP="00BC6940">
      <w:pPr>
        <w:pStyle w:val="PlainText"/>
        <w:rPr>
          <w:rFonts w:ascii="Arial" w:hAnsi="Arial" w:cs="Arial"/>
          <w:sz w:val="24"/>
          <w:szCs w:val="24"/>
        </w:rPr>
      </w:pPr>
      <w:bookmarkStart w:id="0" w:name="_Hlk161305314"/>
      <w:r w:rsidRPr="008106E3">
        <w:rPr>
          <w:rFonts w:ascii="Arial" w:hAnsi="Arial" w:cs="Arial"/>
          <w:b/>
          <w:sz w:val="24"/>
        </w:rPr>
        <w:t>Parents</w:t>
      </w:r>
      <w:r w:rsidR="007D2BB0">
        <w:rPr>
          <w:rFonts w:ascii="Arial" w:hAnsi="Arial" w:cs="Arial"/>
          <w:b/>
          <w:sz w:val="24"/>
        </w:rPr>
        <w:t xml:space="preserve"> </w:t>
      </w:r>
      <w:r w:rsidR="007D2BB0" w:rsidRPr="00D047AE">
        <w:rPr>
          <w:rFonts w:ascii="Arial" w:hAnsi="Arial" w:cs="Arial"/>
          <w:b/>
          <w:sz w:val="24"/>
        </w:rPr>
        <w:t xml:space="preserve">/ legal guardians </w:t>
      </w:r>
      <w:r w:rsidRPr="00D047AE">
        <w:rPr>
          <w:rFonts w:ascii="Arial" w:hAnsi="Arial" w:cs="Arial"/>
          <w:b/>
          <w:sz w:val="24"/>
        </w:rPr>
        <w:t xml:space="preserve">are required to provide documentation of current age-appropriate Well Child </w:t>
      </w:r>
      <w:r w:rsidR="00AE79E4" w:rsidRPr="00D047AE">
        <w:rPr>
          <w:rFonts w:ascii="Arial" w:hAnsi="Arial" w:cs="Arial"/>
          <w:b/>
          <w:sz w:val="24"/>
        </w:rPr>
        <w:t xml:space="preserve">Examination </w:t>
      </w:r>
      <w:r w:rsidRPr="00D047AE">
        <w:rPr>
          <w:rFonts w:ascii="Arial" w:hAnsi="Arial" w:cs="Arial"/>
          <w:b/>
          <w:sz w:val="24"/>
        </w:rPr>
        <w:t xml:space="preserve">/ Immunizations </w:t>
      </w:r>
      <w:r w:rsidRPr="008106E3">
        <w:rPr>
          <w:rFonts w:ascii="Arial" w:hAnsi="Arial" w:cs="Arial"/>
          <w:b/>
          <w:sz w:val="24"/>
        </w:rPr>
        <w:t xml:space="preserve">and </w:t>
      </w:r>
      <w:r w:rsidR="00AE79E4">
        <w:rPr>
          <w:rFonts w:ascii="Arial" w:hAnsi="Arial" w:cs="Arial"/>
          <w:b/>
          <w:sz w:val="24"/>
        </w:rPr>
        <w:t>D</w:t>
      </w:r>
      <w:r w:rsidRPr="008106E3">
        <w:rPr>
          <w:rFonts w:ascii="Arial" w:hAnsi="Arial" w:cs="Arial"/>
          <w:b/>
          <w:sz w:val="24"/>
        </w:rPr>
        <w:t xml:space="preserve">ental </w:t>
      </w:r>
      <w:r w:rsidR="00AE79E4">
        <w:rPr>
          <w:rFonts w:ascii="Arial" w:hAnsi="Arial" w:cs="Arial"/>
          <w:b/>
          <w:sz w:val="24"/>
        </w:rPr>
        <w:t>E</w:t>
      </w:r>
      <w:r w:rsidRPr="008106E3">
        <w:rPr>
          <w:rFonts w:ascii="Arial" w:hAnsi="Arial" w:cs="Arial"/>
          <w:b/>
          <w:sz w:val="24"/>
        </w:rPr>
        <w:t>xamination</w:t>
      </w:r>
      <w:r w:rsidRPr="008106E3">
        <w:rPr>
          <w:rFonts w:ascii="Arial" w:hAnsi="Arial" w:cs="Arial"/>
          <w:bCs/>
          <w:sz w:val="24"/>
        </w:rPr>
        <w:t>.</w:t>
      </w:r>
      <w:bookmarkEnd w:id="0"/>
      <w:r w:rsidRPr="008106E3">
        <w:rPr>
          <w:rFonts w:ascii="Arial" w:hAnsi="Arial" w:cs="Arial"/>
          <w:bCs/>
          <w:sz w:val="24"/>
        </w:rPr>
        <w:t xml:space="preserve"> As well as Special Care </w:t>
      </w:r>
      <w:r w:rsidRPr="008106E3">
        <w:rPr>
          <w:rFonts w:ascii="Arial" w:hAnsi="Arial" w:cs="Arial"/>
          <w:b/>
          <w:sz w:val="24"/>
          <w:szCs w:val="24"/>
        </w:rPr>
        <w:t>(</w:t>
      </w:r>
      <w:r w:rsidRPr="008106E3">
        <w:rPr>
          <w:rFonts w:ascii="Arial" w:hAnsi="Arial" w:cs="Arial"/>
          <w:b/>
          <w:i/>
          <w:sz w:val="24"/>
          <w:szCs w:val="24"/>
        </w:rPr>
        <w:t>Appendix H-</w:t>
      </w:r>
      <w:r w:rsidR="008B6D66">
        <w:rPr>
          <w:rFonts w:ascii="Arial" w:hAnsi="Arial" w:cs="Arial"/>
          <w:b/>
          <w:i/>
          <w:sz w:val="24"/>
          <w:szCs w:val="24"/>
        </w:rPr>
        <w:t>J</w:t>
      </w:r>
      <w:r w:rsidRPr="008106E3">
        <w:rPr>
          <w:rFonts w:ascii="Arial" w:hAnsi="Arial" w:cs="Arial"/>
          <w:b/>
          <w:i/>
          <w:sz w:val="24"/>
          <w:szCs w:val="24"/>
        </w:rPr>
        <w:t>2 Allergy Care Plan, Appendix H-</w:t>
      </w:r>
      <w:r w:rsidR="00B60786">
        <w:rPr>
          <w:rFonts w:ascii="Arial" w:hAnsi="Arial" w:cs="Arial"/>
          <w:b/>
          <w:i/>
          <w:sz w:val="24"/>
          <w:szCs w:val="24"/>
        </w:rPr>
        <w:t>J</w:t>
      </w:r>
      <w:r w:rsidRPr="008106E3">
        <w:rPr>
          <w:rFonts w:ascii="Arial" w:hAnsi="Arial" w:cs="Arial"/>
          <w:b/>
          <w:i/>
          <w:sz w:val="24"/>
          <w:szCs w:val="24"/>
        </w:rPr>
        <w:t>1 Asthma Care Plan, Appendix H-</w:t>
      </w:r>
      <w:r w:rsidR="00B60786">
        <w:rPr>
          <w:rFonts w:ascii="Arial" w:hAnsi="Arial" w:cs="Arial"/>
          <w:b/>
          <w:i/>
          <w:sz w:val="24"/>
          <w:szCs w:val="24"/>
        </w:rPr>
        <w:t>J</w:t>
      </w:r>
      <w:r w:rsidRPr="008106E3">
        <w:rPr>
          <w:rFonts w:ascii="Arial" w:hAnsi="Arial" w:cs="Arial"/>
          <w:b/>
          <w:i/>
          <w:sz w:val="24"/>
          <w:szCs w:val="24"/>
        </w:rPr>
        <w:t>3 Care Plan for Children with Special Needs Form, Seizure Action Care Plan, or Medical Care Plan Special Dietary Needs/Restrictions</w:t>
      </w:r>
      <w:r w:rsidRPr="008106E3">
        <w:rPr>
          <w:rFonts w:ascii="Arial" w:hAnsi="Arial" w:cs="Arial"/>
          <w:b/>
          <w:sz w:val="24"/>
          <w:szCs w:val="24"/>
        </w:rPr>
        <w:t>)</w:t>
      </w:r>
      <w:r w:rsidRPr="008106E3">
        <w:rPr>
          <w:rFonts w:ascii="Arial" w:hAnsi="Arial" w:cs="Arial"/>
          <w:sz w:val="24"/>
          <w:szCs w:val="24"/>
        </w:rPr>
        <w:t>.</w:t>
      </w:r>
      <w:r w:rsidR="00AE79E4">
        <w:rPr>
          <w:rFonts w:ascii="Arial" w:hAnsi="Arial" w:cs="Arial"/>
          <w:sz w:val="24"/>
          <w:szCs w:val="24"/>
        </w:rPr>
        <w:t xml:space="preserve"> </w:t>
      </w:r>
    </w:p>
    <w:p w14:paraId="77731697" w14:textId="77777777" w:rsidR="00AE79E4" w:rsidRDefault="00AE79E4" w:rsidP="00BC6940">
      <w:pPr>
        <w:pStyle w:val="PlainText"/>
        <w:rPr>
          <w:rFonts w:ascii="Arial" w:hAnsi="Arial" w:cs="Arial"/>
          <w:sz w:val="24"/>
          <w:szCs w:val="24"/>
        </w:rPr>
      </w:pPr>
    </w:p>
    <w:p w14:paraId="6B0819A0" w14:textId="4A9BC9FA" w:rsidR="00AE79E4" w:rsidRPr="00D047AE" w:rsidRDefault="00AE79E4" w:rsidP="00BC6940">
      <w:pPr>
        <w:pStyle w:val="PlainText"/>
        <w:rPr>
          <w:rFonts w:ascii="Arial" w:hAnsi="Arial" w:cs="Arial"/>
          <w:sz w:val="24"/>
          <w:szCs w:val="24"/>
        </w:rPr>
      </w:pPr>
      <w:r w:rsidRPr="00D047AE">
        <w:rPr>
          <w:rFonts w:ascii="Arial" w:hAnsi="Arial" w:cs="Arial"/>
          <w:sz w:val="24"/>
          <w:szCs w:val="24"/>
        </w:rPr>
        <w:t>***</w:t>
      </w:r>
      <w:r w:rsidRPr="00D047AE">
        <w:rPr>
          <w:rFonts w:ascii="Arial" w:hAnsi="Arial" w:cs="Arial"/>
          <w:bCs/>
          <w:sz w:val="24"/>
        </w:rPr>
        <w:t xml:space="preserve"> The Examinations or Reports must be signed by an authorized Health Care Provider and provide information to prove child is up to date or on a plan to get up to date with current health care needs***</w:t>
      </w:r>
    </w:p>
    <w:p w14:paraId="7E73282F" w14:textId="77777777" w:rsidR="001C1911" w:rsidRDefault="001C1911" w:rsidP="00BC6940">
      <w:pPr>
        <w:pStyle w:val="PlainText"/>
        <w:rPr>
          <w:rFonts w:ascii="Arial" w:hAnsi="Arial" w:cs="Arial"/>
          <w:sz w:val="24"/>
          <w:szCs w:val="24"/>
        </w:rPr>
      </w:pPr>
    </w:p>
    <w:p w14:paraId="11CE2721" w14:textId="668568A2" w:rsidR="001C1911" w:rsidRPr="00C323B3" w:rsidRDefault="001C1911" w:rsidP="00BC6940">
      <w:pPr>
        <w:pStyle w:val="PlainText"/>
        <w:rPr>
          <w:rFonts w:ascii="Arial" w:hAnsi="Arial" w:cs="Arial"/>
          <w:bCs/>
          <w:sz w:val="24"/>
        </w:rPr>
      </w:pPr>
      <w:r w:rsidRPr="00C323B3">
        <w:rPr>
          <w:rFonts w:ascii="Arial" w:hAnsi="Arial" w:cs="Arial"/>
          <w:bCs/>
          <w:sz w:val="24"/>
        </w:rPr>
        <w:t>At enrollment parents / legal guardians will complete a Health Release of Information [ROI]; this will allow ELC to communicate to Health Care Providers on the child’s behalf. This ROI will be Health Appendix H–</w:t>
      </w:r>
      <w:r w:rsidR="00A260EA">
        <w:rPr>
          <w:rFonts w:ascii="Arial" w:hAnsi="Arial" w:cs="Arial"/>
          <w:bCs/>
          <w:sz w:val="24"/>
        </w:rPr>
        <w:t>C</w:t>
      </w:r>
      <w:r w:rsidRPr="00C323B3">
        <w:rPr>
          <w:rFonts w:ascii="Arial" w:hAnsi="Arial" w:cs="Arial"/>
          <w:bCs/>
          <w:sz w:val="24"/>
        </w:rPr>
        <w:t xml:space="preserve">13. </w:t>
      </w:r>
    </w:p>
    <w:p w14:paraId="545AE999" w14:textId="77777777" w:rsidR="0081174B" w:rsidRPr="00886003" w:rsidRDefault="0081174B" w:rsidP="0081174B">
      <w:pPr>
        <w:autoSpaceDE w:val="0"/>
        <w:autoSpaceDN w:val="0"/>
        <w:adjustRightInd w:val="0"/>
        <w:ind w:left="720"/>
        <w:jc w:val="both"/>
        <w:rPr>
          <w:rFonts w:ascii="Arial" w:hAnsi="Arial" w:cs="Arial"/>
          <w:sz w:val="24"/>
          <w:szCs w:val="24"/>
        </w:rPr>
      </w:pPr>
    </w:p>
    <w:p w14:paraId="3EC07BC8" w14:textId="77777777" w:rsidR="00577E13" w:rsidRPr="00886003" w:rsidRDefault="00577E13" w:rsidP="00577E13">
      <w:pPr>
        <w:pStyle w:val="PlainText"/>
        <w:ind w:left="90"/>
        <w:rPr>
          <w:rFonts w:ascii="Arial" w:hAnsi="Arial" w:cs="Arial"/>
          <w:b/>
          <w:sz w:val="24"/>
        </w:rPr>
      </w:pPr>
    </w:p>
    <w:p w14:paraId="79598264" w14:textId="77777777" w:rsidR="00577E13" w:rsidRPr="00886003" w:rsidRDefault="00577E13" w:rsidP="00577E13">
      <w:pPr>
        <w:numPr>
          <w:ilvl w:val="1"/>
          <w:numId w:val="1"/>
        </w:numPr>
        <w:tabs>
          <w:tab w:val="clear" w:pos="1515"/>
          <w:tab w:val="num" w:pos="720"/>
        </w:tabs>
        <w:autoSpaceDE w:val="0"/>
        <w:autoSpaceDN w:val="0"/>
        <w:adjustRightInd w:val="0"/>
        <w:ind w:hanging="1245"/>
        <w:jc w:val="both"/>
        <w:rPr>
          <w:rFonts w:ascii="Arial" w:hAnsi="Arial" w:cs="Arial"/>
          <w:bCs/>
          <w:sz w:val="24"/>
          <w:szCs w:val="24"/>
        </w:rPr>
      </w:pPr>
      <w:r w:rsidRPr="00886003">
        <w:rPr>
          <w:rFonts w:ascii="Arial" w:hAnsi="Arial" w:cs="Arial"/>
          <w:bCs/>
          <w:sz w:val="24"/>
          <w:szCs w:val="24"/>
        </w:rPr>
        <w:t>Child Health Services</w:t>
      </w:r>
    </w:p>
    <w:p w14:paraId="79EC3541" w14:textId="77777777" w:rsidR="005A108D" w:rsidRPr="00886003" w:rsidRDefault="005A108D" w:rsidP="00577E13">
      <w:pPr>
        <w:autoSpaceDE w:val="0"/>
        <w:autoSpaceDN w:val="0"/>
        <w:adjustRightInd w:val="0"/>
        <w:ind w:left="720"/>
        <w:jc w:val="both"/>
        <w:rPr>
          <w:rFonts w:ascii="Arial" w:hAnsi="Arial" w:cs="Arial"/>
          <w:sz w:val="24"/>
          <w:szCs w:val="24"/>
        </w:rPr>
      </w:pPr>
    </w:p>
    <w:p w14:paraId="758562E2" w14:textId="77777777" w:rsidR="005B789E" w:rsidRPr="00886003" w:rsidRDefault="005B789E" w:rsidP="005B789E">
      <w:pPr>
        <w:autoSpaceDE w:val="0"/>
        <w:autoSpaceDN w:val="0"/>
        <w:adjustRightInd w:val="0"/>
        <w:ind w:left="720"/>
        <w:jc w:val="both"/>
        <w:rPr>
          <w:rFonts w:ascii="Arial" w:hAnsi="Arial" w:cs="Arial"/>
          <w:bCs/>
          <w:sz w:val="24"/>
          <w:szCs w:val="24"/>
        </w:rPr>
      </w:pPr>
      <w:r w:rsidRPr="00886003">
        <w:rPr>
          <w:rFonts w:ascii="Arial" w:hAnsi="Arial" w:cs="Arial"/>
          <w:sz w:val="24"/>
          <w:szCs w:val="24"/>
          <w:u w:val="single"/>
        </w:rPr>
        <w:t>Immunizations</w:t>
      </w:r>
      <w:r w:rsidRPr="00886003">
        <w:rPr>
          <w:rFonts w:ascii="Arial" w:hAnsi="Arial" w:cs="Arial"/>
          <w:sz w:val="24"/>
          <w:szCs w:val="24"/>
        </w:rPr>
        <w:t>:</w:t>
      </w:r>
    </w:p>
    <w:p w14:paraId="192F784E" w14:textId="242F2260" w:rsidR="005B789E" w:rsidRPr="002079D0" w:rsidRDefault="005B789E" w:rsidP="005B789E">
      <w:pPr>
        <w:autoSpaceDE w:val="0"/>
        <w:autoSpaceDN w:val="0"/>
        <w:adjustRightInd w:val="0"/>
        <w:ind w:left="720"/>
        <w:rPr>
          <w:rFonts w:ascii="Arial" w:hAnsi="Arial" w:cs="Arial"/>
          <w:strike/>
          <w:color w:val="FF0000"/>
          <w:sz w:val="24"/>
          <w:szCs w:val="24"/>
        </w:rPr>
      </w:pPr>
      <w:r w:rsidRPr="00886003">
        <w:rPr>
          <w:rFonts w:ascii="Arial" w:hAnsi="Arial" w:cs="Arial"/>
          <w:bCs/>
          <w:sz w:val="24"/>
          <w:szCs w:val="24"/>
        </w:rPr>
        <w:t>Immunizations</w:t>
      </w:r>
      <w:r w:rsidRPr="00886003">
        <w:rPr>
          <w:rFonts w:ascii="Arial" w:hAnsi="Arial" w:cs="Arial"/>
          <w:b/>
          <w:bCs/>
          <w:sz w:val="24"/>
          <w:szCs w:val="24"/>
        </w:rPr>
        <w:t xml:space="preserve"> </w:t>
      </w:r>
      <w:r w:rsidRPr="00886003">
        <w:rPr>
          <w:rFonts w:ascii="Arial" w:hAnsi="Arial" w:cs="Arial"/>
          <w:sz w:val="24"/>
          <w:szCs w:val="24"/>
        </w:rPr>
        <w:t xml:space="preserve">will be required according to the current schedule recommended by the USPHS and the American Academy of Pediatrics. Children will not be excluded </w:t>
      </w:r>
      <w:proofErr w:type="gramStart"/>
      <w:r w:rsidRPr="00886003">
        <w:rPr>
          <w:rFonts w:ascii="Arial" w:hAnsi="Arial" w:cs="Arial"/>
          <w:sz w:val="24"/>
          <w:szCs w:val="24"/>
        </w:rPr>
        <w:t>for</w:t>
      </w:r>
      <w:proofErr w:type="gramEnd"/>
      <w:r w:rsidRPr="00886003">
        <w:rPr>
          <w:rFonts w:ascii="Arial" w:hAnsi="Arial" w:cs="Arial"/>
          <w:sz w:val="24"/>
          <w:szCs w:val="24"/>
        </w:rPr>
        <w:t xml:space="preserve"> failure to be immunized if they have an appointment for immunizations and have their immunizations initiated within one month</w:t>
      </w:r>
      <w:r w:rsidR="002369C5">
        <w:rPr>
          <w:rFonts w:ascii="Arial" w:hAnsi="Arial" w:cs="Arial"/>
          <w:color w:val="FF0000"/>
          <w:sz w:val="24"/>
          <w:szCs w:val="24"/>
        </w:rPr>
        <w:t>.</w:t>
      </w:r>
      <w:r w:rsidRPr="002079D0">
        <w:rPr>
          <w:rFonts w:ascii="Arial" w:hAnsi="Arial" w:cs="Arial"/>
          <w:strike/>
          <w:color w:val="FF0000"/>
          <w:sz w:val="24"/>
          <w:szCs w:val="24"/>
        </w:rPr>
        <w:t xml:space="preserve"> </w:t>
      </w:r>
    </w:p>
    <w:p w14:paraId="38FAEC89" w14:textId="77777777" w:rsidR="00AE07D9" w:rsidRPr="00886003" w:rsidRDefault="00AE07D9" w:rsidP="00E757B0">
      <w:pPr>
        <w:autoSpaceDE w:val="0"/>
        <w:autoSpaceDN w:val="0"/>
        <w:adjustRightInd w:val="0"/>
        <w:ind w:left="720"/>
        <w:rPr>
          <w:rFonts w:ascii="Arial" w:hAnsi="Arial" w:cs="Arial"/>
          <w:sz w:val="24"/>
          <w:szCs w:val="24"/>
        </w:rPr>
      </w:pPr>
    </w:p>
    <w:p w14:paraId="0D5128B4" w14:textId="5E756E3F" w:rsidR="00AE07D9" w:rsidRPr="00EE0D84" w:rsidRDefault="00AE07D9" w:rsidP="00E757B0">
      <w:pPr>
        <w:autoSpaceDE w:val="0"/>
        <w:autoSpaceDN w:val="0"/>
        <w:adjustRightInd w:val="0"/>
        <w:ind w:left="720"/>
        <w:rPr>
          <w:rFonts w:ascii="Arial" w:hAnsi="Arial" w:cs="Arial"/>
          <w:color w:val="EE0000"/>
          <w:sz w:val="24"/>
          <w:szCs w:val="24"/>
        </w:rPr>
      </w:pPr>
      <w:r w:rsidRPr="00D047AE">
        <w:rPr>
          <w:rFonts w:ascii="Arial" w:hAnsi="Arial" w:cs="Arial"/>
          <w:sz w:val="24"/>
          <w:szCs w:val="24"/>
        </w:rPr>
        <w:t>Parents</w:t>
      </w:r>
      <w:r w:rsidR="007D2BB0" w:rsidRPr="00D047AE">
        <w:rPr>
          <w:rFonts w:ascii="Arial" w:hAnsi="Arial" w:cs="Arial"/>
          <w:sz w:val="24"/>
          <w:szCs w:val="24"/>
        </w:rPr>
        <w:t xml:space="preserve"> / legal guardians</w:t>
      </w:r>
      <w:r w:rsidRPr="00D047AE">
        <w:rPr>
          <w:rFonts w:ascii="Arial" w:hAnsi="Arial" w:cs="Arial"/>
          <w:sz w:val="24"/>
          <w:szCs w:val="24"/>
        </w:rPr>
        <w:t xml:space="preserve"> who </w:t>
      </w:r>
      <w:r w:rsidRPr="00886003">
        <w:rPr>
          <w:rFonts w:ascii="Arial" w:hAnsi="Arial" w:cs="Arial"/>
          <w:sz w:val="24"/>
          <w:szCs w:val="24"/>
        </w:rPr>
        <w:t xml:space="preserve">refuse to immunize their child due to religious or medical reasons, </w:t>
      </w:r>
      <w:r w:rsidR="00CC44ED" w:rsidRPr="00886003">
        <w:rPr>
          <w:rFonts w:ascii="Arial" w:hAnsi="Arial" w:cs="Arial"/>
          <w:sz w:val="24"/>
          <w:szCs w:val="24"/>
        </w:rPr>
        <w:t xml:space="preserve">or strong moral/ethical convictions, </w:t>
      </w:r>
      <w:r w:rsidRPr="00886003">
        <w:rPr>
          <w:rFonts w:ascii="Arial" w:hAnsi="Arial" w:cs="Arial"/>
          <w:sz w:val="24"/>
          <w:szCs w:val="24"/>
        </w:rPr>
        <w:t>will sign a</w:t>
      </w:r>
      <w:r w:rsidR="00F858F1" w:rsidRPr="00886003">
        <w:rPr>
          <w:rFonts w:ascii="Arial" w:hAnsi="Arial" w:cs="Arial"/>
          <w:sz w:val="24"/>
          <w:szCs w:val="24"/>
        </w:rPr>
        <w:t xml:space="preserve">n </w:t>
      </w:r>
      <w:r w:rsidR="00F858F1" w:rsidRPr="00886003">
        <w:rPr>
          <w:rFonts w:ascii="Arial" w:hAnsi="Arial" w:cs="Arial"/>
          <w:b/>
          <w:i/>
          <w:sz w:val="24"/>
          <w:szCs w:val="24"/>
        </w:rPr>
        <w:t>Immunization</w:t>
      </w:r>
      <w:r w:rsidRPr="00886003">
        <w:rPr>
          <w:rFonts w:ascii="Arial" w:hAnsi="Arial" w:cs="Arial"/>
          <w:b/>
          <w:i/>
          <w:sz w:val="24"/>
          <w:szCs w:val="24"/>
        </w:rPr>
        <w:t xml:space="preserve"> Waiver form</w:t>
      </w:r>
      <w:r w:rsidRPr="00886003">
        <w:rPr>
          <w:rFonts w:ascii="Arial" w:hAnsi="Arial" w:cs="Arial"/>
          <w:i/>
          <w:sz w:val="24"/>
          <w:szCs w:val="24"/>
        </w:rPr>
        <w:t xml:space="preserve"> (</w:t>
      </w:r>
      <w:r w:rsidRPr="00886003">
        <w:rPr>
          <w:rFonts w:ascii="Arial" w:hAnsi="Arial" w:cs="Arial"/>
          <w:b/>
          <w:i/>
          <w:sz w:val="24"/>
          <w:szCs w:val="24"/>
        </w:rPr>
        <w:t>Appendix H-</w:t>
      </w:r>
      <w:r w:rsidR="006C5662">
        <w:rPr>
          <w:rFonts w:ascii="Arial" w:hAnsi="Arial" w:cs="Arial"/>
          <w:b/>
          <w:i/>
          <w:sz w:val="24"/>
          <w:szCs w:val="24"/>
        </w:rPr>
        <w:t>C</w:t>
      </w:r>
      <w:r w:rsidR="006C4875" w:rsidRPr="00886003">
        <w:rPr>
          <w:rFonts w:ascii="Arial" w:hAnsi="Arial" w:cs="Arial"/>
          <w:b/>
          <w:i/>
          <w:sz w:val="24"/>
          <w:szCs w:val="24"/>
        </w:rPr>
        <w:t>1</w:t>
      </w:r>
      <w:r w:rsidRPr="00886003">
        <w:rPr>
          <w:rFonts w:ascii="Arial" w:hAnsi="Arial" w:cs="Arial"/>
          <w:i/>
          <w:sz w:val="24"/>
          <w:szCs w:val="24"/>
        </w:rPr>
        <w:t>)</w:t>
      </w:r>
      <w:r w:rsidR="00CC44ED" w:rsidRPr="00886003">
        <w:rPr>
          <w:rFonts w:ascii="Arial" w:hAnsi="Arial" w:cs="Arial"/>
          <w:sz w:val="24"/>
          <w:szCs w:val="24"/>
        </w:rPr>
        <w:t xml:space="preserve"> </w:t>
      </w:r>
      <w:r w:rsidRPr="00886003">
        <w:rPr>
          <w:rFonts w:ascii="Arial" w:hAnsi="Arial" w:cs="Arial"/>
          <w:sz w:val="24"/>
          <w:szCs w:val="24"/>
        </w:rPr>
        <w:t>and provide documentation from a physician</w:t>
      </w:r>
      <w:r w:rsidR="00CC44ED" w:rsidRPr="00886003">
        <w:rPr>
          <w:rFonts w:ascii="Arial" w:hAnsi="Arial" w:cs="Arial"/>
          <w:sz w:val="24"/>
          <w:szCs w:val="24"/>
        </w:rPr>
        <w:t>,</w:t>
      </w:r>
      <w:r w:rsidRPr="00886003">
        <w:rPr>
          <w:rFonts w:ascii="Arial" w:hAnsi="Arial" w:cs="Arial"/>
          <w:sz w:val="24"/>
          <w:szCs w:val="24"/>
        </w:rPr>
        <w:t xml:space="preserve"> religious leader</w:t>
      </w:r>
      <w:r w:rsidR="00CC44ED" w:rsidRPr="00886003">
        <w:rPr>
          <w:rFonts w:ascii="Arial" w:hAnsi="Arial" w:cs="Arial"/>
          <w:sz w:val="24"/>
          <w:szCs w:val="24"/>
        </w:rPr>
        <w:t>, or personal statement.</w:t>
      </w:r>
      <w:r w:rsidRPr="00886003">
        <w:rPr>
          <w:rFonts w:ascii="Arial" w:hAnsi="Arial" w:cs="Arial"/>
          <w:sz w:val="24"/>
          <w:szCs w:val="24"/>
        </w:rPr>
        <w:t xml:space="preserve"> Un-immunized children will be excluded during outbreaks of vaccine preventable illness as directed by the state health department. </w:t>
      </w:r>
      <w:r w:rsidR="00CC44ED" w:rsidRPr="00886003">
        <w:rPr>
          <w:rFonts w:ascii="Arial" w:hAnsi="Arial" w:cs="Arial"/>
          <w:sz w:val="24"/>
          <w:szCs w:val="24"/>
        </w:rPr>
        <w:t>In Early Head Start, parents/guardians of infants too young to receive immunizations will be verbally notified by the Parent Educator that a child attending the group has not been immunized</w:t>
      </w:r>
      <w:r w:rsidR="00EE0D84">
        <w:rPr>
          <w:rFonts w:ascii="Arial" w:hAnsi="Arial" w:cs="Arial"/>
          <w:sz w:val="24"/>
          <w:szCs w:val="24"/>
        </w:rPr>
        <w:t xml:space="preserve"> </w:t>
      </w:r>
      <w:r w:rsidR="00D147F1" w:rsidRPr="00D047AE">
        <w:rPr>
          <w:rFonts w:ascii="Arial" w:hAnsi="Arial" w:cs="Arial"/>
          <w:sz w:val="24"/>
          <w:szCs w:val="24"/>
        </w:rPr>
        <w:t>(Appendix H–</w:t>
      </w:r>
      <w:r w:rsidR="006C5662" w:rsidRPr="00D047AE">
        <w:rPr>
          <w:rFonts w:ascii="Arial" w:hAnsi="Arial" w:cs="Arial"/>
          <w:sz w:val="24"/>
          <w:szCs w:val="24"/>
        </w:rPr>
        <w:t>C</w:t>
      </w:r>
      <w:r w:rsidR="00D147F1" w:rsidRPr="00D047AE">
        <w:rPr>
          <w:rFonts w:ascii="Arial" w:hAnsi="Arial" w:cs="Arial"/>
          <w:sz w:val="24"/>
          <w:szCs w:val="24"/>
        </w:rPr>
        <w:t xml:space="preserve">13) Notification of </w:t>
      </w:r>
      <w:r w:rsidR="0041332A" w:rsidRPr="00D047AE">
        <w:rPr>
          <w:rFonts w:ascii="Arial" w:hAnsi="Arial" w:cs="Arial"/>
          <w:sz w:val="24"/>
          <w:szCs w:val="24"/>
        </w:rPr>
        <w:t>U</w:t>
      </w:r>
      <w:r w:rsidR="00D147F1" w:rsidRPr="00D047AE">
        <w:rPr>
          <w:rFonts w:ascii="Arial" w:hAnsi="Arial" w:cs="Arial"/>
          <w:sz w:val="24"/>
          <w:szCs w:val="24"/>
        </w:rPr>
        <w:t>n</w:t>
      </w:r>
      <w:r w:rsidR="00DC1285" w:rsidRPr="00D047AE">
        <w:rPr>
          <w:rFonts w:ascii="Arial" w:hAnsi="Arial" w:cs="Arial"/>
          <w:sz w:val="24"/>
          <w:szCs w:val="24"/>
        </w:rPr>
        <w:t xml:space="preserve">immunized </w:t>
      </w:r>
      <w:r w:rsidR="0041332A" w:rsidRPr="00D047AE">
        <w:rPr>
          <w:rFonts w:ascii="Arial" w:hAnsi="Arial" w:cs="Arial"/>
          <w:sz w:val="24"/>
          <w:szCs w:val="24"/>
        </w:rPr>
        <w:t>C</w:t>
      </w:r>
      <w:r w:rsidR="00DC1285" w:rsidRPr="00D047AE">
        <w:rPr>
          <w:rFonts w:ascii="Arial" w:hAnsi="Arial" w:cs="Arial"/>
          <w:sz w:val="24"/>
          <w:szCs w:val="24"/>
        </w:rPr>
        <w:t xml:space="preserve">hild. </w:t>
      </w:r>
    </w:p>
    <w:p w14:paraId="7D932833" w14:textId="77777777" w:rsidR="005A108D" w:rsidRPr="00886003" w:rsidRDefault="005A108D" w:rsidP="00577E13">
      <w:pPr>
        <w:autoSpaceDE w:val="0"/>
        <w:autoSpaceDN w:val="0"/>
        <w:adjustRightInd w:val="0"/>
        <w:ind w:left="720"/>
        <w:jc w:val="both"/>
        <w:rPr>
          <w:rFonts w:ascii="Arial" w:hAnsi="Arial" w:cs="Arial"/>
          <w:bCs/>
          <w:sz w:val="24"/>
          <w:szCs w:val="24"/>
        </w:rPr>
      </w:pPr>
    </w:p>
    <w:p w14:paraId="117A302E" w14:textId="77777777" w:rsidR="00222235" w:rsidRPr="00886003" w:rsidRDefault="00577E13">
      <w:pPr>
        <w:autoSpaceDE w:val="0"/>
        <w:autoSpaceDN w:val="0"/>
        <w:adjustRightInd w:val="0"/>
        <w:ind w:left="720"/>
        <w:jc w:val="both"/>
        <w:rPr>
          <w:rFonts w:ascii="Arial" w:hAnsi="Arial" w:cs="Arial"/>
          <w:bCs/>
          <w:sz w:val="24"/>
          <w:szCs w:val="24"/>
        </w:rPr>
      </w:pPr>
      <w:r w:rsidRPr="00886003">
        <w:rPr>
          <w:rFonts w:ascii="Arial" w:hAnsi="Arial" w:cs="Arial"/>
          <w:bCs/>
          <w:sz w:val="24"/>
          <w:szCs w:val="24"/>
        </w:rPr>
        <w:t xml:space="preserve">1) </w:t>
      </w:r>
      <w:r w:rsidR="007C5B5A" w:rsidRPr="00886003">
        <w:rPr>
          <w:rFonts w:ascii="Arial" w:hAnsi="Arial" w:cs="Arial"/>
          <w:bCs/>
          <w:sz w:val="24"/>
          <w:szCs w:val="24"/>
          <w:u w:val="single"/>
        </w:rPr>
        <w:t>Child</w:t>
      </w:r>
      <w:r w:rsidRPr="00886003">
        <w:rPr>
          <w:rFonts w:ascii="Arial" w:hAnsi="Arial" w:cs="Arial"/>
          <w:bCs/>
          <w:sz w:val="24"/>
          <w:szCs w:val="24"/>
          <w:u w:val="single"/>
        </w:rPr>
        <w:t xml:space="preserve"> Care</w:t>
      </w:r>
      <w:r w:rsidRPr="00886003">
        <w:rPr>
          <w:rFonts w:ascii="Arial" w:hAnsi="Arial" w:cs="Arial"/>
          <w:bCs/>
          <w:sz w:val="24"/>
          <w:szCs w:val="24"/>
        </w:rPr>
        <w:t xml:space="preserve">: </w:t>
      </w:r>
    </w:p>
    <w:p w14:paraId="17970DBC" w14:textId="7D06C810" w:rsidR="00577E13" w:rsidRPr="00886003" w:rsidRDefault="00577E13" w:rsidP="00E757B0">
      <w:pPr>
        <w:autoSpaceDE w:val="0"/>
        <w:autoSpaceDN w:val="0"/>
        <w:adjustRightInd w:val="0"/>
        <w:ind w:left="720"/>
        <w:rPr>
          <w:rFonts w:ascii="Arial" w:hAnsi="Arial" w:cs="Arial"/>
          <w:sz w:val="24"/>
          <w:szCs w:val="24"/>
        </w:rPr>
      </w:pPr>
      <w:r w:rsidRPr="00886003">
        <w:rPr>
          <w:rFonts w:ascii="Arial" w:hAnsi="Arial" w:cs="Arial"/>
          <w:bCs/>
          <w:sz w:val="24"/>
          <w:szCs w:val="24"/>
        </w:rPr>
        <w:lastRenderedPageBreak/>
        <w:t>Routine preventive health services</w:t>
      </w:r>
      <w:r w:rsidRPr="00886003">
        <w:rPr>
          <w:rFonts w:ascii="Arial" w:hAnsi="Arial" w:cs="Arial"/>
          <w:b/>
          <w:bCs/>
          <w:sz w:val="24"/>
          <w:szCs w:val="24"/>
        </w:rPr>
        <w:t xml:space="preserve"> </w:t>
      </w:r>
      <w:r w:rsidRPr="00886003">
        <w:rPr>
          <w:rFonts w:ascii="Arial" w:hAnsi="Arial" w:cs="Arial"/>
          <w:sz w:val="24"/>
          <w:szCs w:val="24"/>
        </w:rPr>
        <w:t xml:space="preserve">will be required according to the current recommendations of the American Academy of Pediatrics. Documentation of an </w:t>
      </w:r>
      <w:proofErr w:type="gramStart"/>
      <w:r w:rsidR="00BF6A68" w:rsidRPr="00886003">
        <w:rPr>
          <w:rFonts w:ascii="Arial" w:hAnsi="Arial" w:cs="Arial"/>
          <w:sz w:val="24"/>
          <w:szCs w:val="24"/>
        </w:rPr>
        <w:t>age-appropriate</w:t>
      </w:r>
      <w:r w:rsidRPr="00886003">
        <w:rPr>
          <w:rFonts w:ascii="Arial" w:hAnsi="Arial" w:cs="Arial"/>
          <w:sz w:val="24"/>
          <w:szCs w:val="24"/>
        </w:rPr>
        <w:t xml:space="preserve"> </w:t>
      </w:r>
      <w:proofErr w:type="gramEnd"/>
      <w:r w:rsidRPr="00886003">
        <w:rPr>
          <w:rFonts w:ascii="Arial" w:hAnsi="Arial" w:cs="Arial"/>
          <w:sz w:val="24"/>
          <w:szCs w:val="24"/>
        </w:rPr>
        <w:t xml:space="preserve">health assessment should be obtained before, but is required no later than, 60 days after the child starts receiving care. </w:t>
      </w:r>
      <w:bookmarkStart w:id="1" w:name="_Hlk76556350"/>
      <w:r w:rsidR="007C165C" w:rsidRPr="00886003">
        <w:rPr>
          <w:rFonts w:ascii="Arial" w:hAnsi="Arial" w:cs="Arial"/>
          <w:b/>
          <w:i/>
          <w:sz w:val="24"/>
          <w:szCs w:val="24"/>
        </w:rPr>
        <w:t>(Appendix H</w:t>
      </w:r>
      <w:r w:rsidR="000E5A47" w:rsidRPr="00886003">
        <w:rPr>
          <w:rFonts w:ascii="Arial" w:hAnsi="Arial" w:cs="Arial"/>
          <w:b/>
          <w:i/>
          <w:sz w:val="24"/>
          <w:szCs w:val="24"/>
        </w:rPr>
        <w:t>-</w:t>
      </w:r>
      <w:r w:rsidR="00670F25">
        <w:rPr>
          <w:rFonts w:ascii="Arial" w:hAnsi="Arial" w:cs="Arial"/>
          <w:b/>
          <w:i/>
          <w:sz w:val="24"/>
          <w:szCs w:val="24"/>
        </w:rPr>
        <w:t>C</w:t>
      </w:r>
      <w:r w:rsidR="000E5A47" w:rsidRPr="00886003">
        <w:rPr>
          <w:rFonts w:ascii="Arial" w:hAnsi="Arial" w:cs="Arial"/>
          <w:b/>
          <w:i/>
          <w:sz w:val="24"/>
          <w:szCs w:val="24"/>
        </w:rPr>
        <w:t xml:space="preserve">4 would be used for ages 2 months </w:t>
      </w:r>
      <w:proofErr w:type="gramStart"/>
      <w:r w:rsidR="000E5A47" w:rsidRPr="00886003">
        <w:rPr>
          <w:rFonts w:ascii="Arial" w:hAnsi="Arial" w:cs="Arial"/>
          <w:b/>
          <w:i/>
          <w:sz w:val="24"/>
          <w:szCs w:val="24"/>
        </w:rPr>
        <w:t>thru</w:t>
      </w:r>
      <w:proofErr w:type="gramEnd"/>
      <w:r w:rsidR="000E5A47" w:rsidRPr="00886003">
        <w:rPr>
          <w:rFonts w:ascii="Arial" w:hAnsi="Arial" w:cs="Arial"/>
          <w:b/>
          <w:i/>
          <w:sz w:val="24"/>
          <w:szCs w:val="24"/>
        </w:rPr>
        <w:t xml:space="preserve"> </w:t>
      </w:r>
      <w:r w:rsidR="007C165C" w:rsidRPr="00886003">
        <w:rPr>
          <w:rFonts w:ascii="Arial" w:hAnsi="Arial" w:cs="Arial"/>
          <w:b/>
          <w:i/>
          <w:sz w:val="24"/>
          <w:szCs w:val="24"/>
        </w:rPr>
        <w:t>6 months, H-</w:t>
      </w:r>
      <w:r w:rsidR="00670F25">
        <w:rPr>
          <w:rFonts w:ascii="Arial" w:hAnsi="Arial" w:cs="Arial"/>
          <w:b/>
          <w:i/>
          <w:sz w:val="24"/>
          <w:szCs w:val="24"/>
        </w:rPr>
        <w:t>C</w:t>
      </w:r>
      <w:r w:rsidR="000E5A47" w:rsidRPr="00886003">
        <w:rPr>
          <w:rFonts w:ascii="Arial" w:hAnsi="Arial" w:cs="Arial"/>
          <w:b/>
          <w:i/>
          <w:sz w:val="24"/>
          <w:szCs w:val="24"/>
        </w:rPr>
        <w:t xml:space="preserve">5 would be used for ages 7 months </w:t>
      </w:r>
      <w:proofErr w:type="gramStart"/>
      <w:r w:rsidR="000E5A47" w:rsidRPr="00886003">
        <w:rPr>
          <w:rFonts w:ascii="Arial" w:hAnsi="Arial" w:cs="Arial"/>
          <w:b/>
          <w:i/>
          <w:sz w:val="24"/>
          <w:szCs w:val="24"/>
        </w:rPr>
        <w:t>thru</w:t>
      </w:r>
      <w:proofErr w:type="gramEnd"/>
      <w:r w:rsidR="000E5A47" w:rsidRPr="00886003">
        <w:rPr>
          <w:rFonts w:ascii="Arial" w:hAnsi="Arial" w:cs="Arial"/>
          <w:b/>
          <w:i/>
          <w:sz w:val="24"/>
          <w:szCs w:val="24"/>
        </w:rPr>
        <w:t xml:space="preserve"> </w:t>
      </w:r>
      <w:r w:rsidR="007C165C" w:rsidRPr="00886003">
        <w:rPr>
          <w:rFonts w:ascii="Arial" w:hAnsi="Arial" w:cs="Arial"/>
          <w:b/>
          <w:i/>
          <w:sz w:val="24"/>
          <w:szCs w:val="24"/>
        </w:rPr>
        <w:t>13 months, H-</w:t>
      </w:r>
      <w:r w:rsidR="00670F25">
        <w:rPr>
          <w:rFonts w:ascii="Arial" w:hAnsi="Arial" w:cs="Arial"/>
          <w:b/>
          <w:i/>
          <w:sz w:val="24"/>
          <w:szCs w:val="24"/>
        </w:rPr>
        <w:t>C</w:t>
      </w:r>
      <w:r w:rsidR="000E5A47" w:rsidRPr="00886003">
        <w:rPr>
          <w:rFonts w:ascii="Arial" w:hAnsi="Arial" w:cs="Arial"/>
          <w:b/>
          <w:i/>
          <w:sz w:val="24"/>
          <w:szCs w:val="24"/>
        </w:rPr>
        <w:t>6 would be used fo</w:t>
      </w:r>
      <w:r w:rsidR="007C165C" w:rsidRPr="00886003">
        <w:rPr>
          <w:rFonts w:ascii="Arial" w:hAnsi="Arial" w:cs="Arial"/>
          <w:b/>
          <w:i/>
          <w:sz w:val="24"/>
          <w:szCs w:val="24"/>
        </w:rPr>
        <w:t xml:space="preserve">r 13 months </w:t>
      </w:r>
      <w:proofErr w:type="gramStart"/>
      <w:r w:rsidR="007C165C" w:rsidRPr="00886003">
        <w:rPr>
          <w:rFonts w:ascii="Arial" w:hAnsi="Arial" w:cs="Arial"/>
          <w:b/>
          <w:i/>
          <w:sz w:val="24"/>
          <w:szCs w:val="24"/>
        </w:rPr>
        <w:t>thru</w:t>
      </w:r>
      <w:proofErr w:type="gramEnd"/>
      <w:r w:rsidR="007C165C" w:rsidRPr="00886003">
        <w:rPr>
          <w:rFonts w:ascii="Arial" w:hAnsi="Arial" w:cs="Arial"/>
          <w:b/>
          <w:i/>
          <w:sz w:val="24"/>
          <w:szCs w:val="24"/>
        </w:rPr>
        <w:t xml:space="preserve"> 2 years, H-</w:t>
      </w:r>
      <w:r w:rsidR="00670F25">
        <w:rPr>
          <w:rFonts w:ascii="Arial" w:hAnsi="Arial" w:cs="Arial"/>
          <w:b/>
          <w:i/>
          <w:sz w:val="24"/>
          <w:szCs w:val="24"/>
        </w:rPr>
        <w:t>C</w:t>
      </w:r>
      <w:r w:rsidR="000E5A47" w:rsidRPr="00886003">
        <w:rPr>
          <w:rFonts w:ascii="Arial" w:hAnsi="Arial" w:cs="Arial"/>
          <w:b/>
          <w:i/>
          <w:sz w:val="24"/>
          <w:szCs w:val="24"/>
        </w:rPr>
        <w:t>7 would be used for ag</w:t>
      </w:r>
      <w:r w:rsidR="007C165C" w:rsidRPr="00886003">
        <w:rPr>
          <w:rFonts w:ascii="Arial" w:hAnsi="Arial" w:cs="Arial"/>
          <w:b/>
          <w:i/>
          <w:sz w:val="24"/>
          <w:szCs w:val="24"/>
        </w:rPr>
        <w:t>es 3 years to 5 years and H-</w:t>
      </w:r>
      <w:r w:rsidR="00670F25">
        <w:rPr>
          <w:rFonts w:ascii="Arial" w:hAnsi="Arial" w:cs="Arial"/>
          <w:b/>
          <w:i/>
          <w:sz w:val="24"/>
          <w:szCs w:val="24"/>
        </w:rPr>
        <w:t>C</w:t>
      </w:r>
      <w:r w:rsidR="000E5A47" w:rsidRPr="00886003">
        <w:rPr>
          <w:rFonts w:ascii="Arial" w:hAnsi="Arial" w:cs="Arial"/>
          <w:b/>
          <w:i/>
          <w:sz w:val="24"/>
          <w:szCs w:val="24"/>
        </w:rPr>
        <w:t>8</w:t>
      </w:r>
      <w:r w:rsidR="007C165C" w:rsidRPr="00886003">
        <w:rPr>
          <w:rFonts w:ascii="Arial" w:hAnsi="Arial" w:cs="Arial"/>
          <w:b/>
          <w:i/>
          <w:sz w:val="24"/>
          <w:szCs w:val="24"/>
        </w:rPr>
        <w:t xml:space="preserve"> would be used for dental c</w:t>
      </w:r>
      <w:r w:rsidR="000E5A47" w:rsidRPr="00886003">
        <w:rPr>
          <w:rFonts w:ascii="Arial" w:hAnsi="Arial" w:cs="Arial"/>
          <w:b/>
          <w:i/>
          <w:sz w:val="24"/>
          <w:szCs w:val="24"/>
        </w:rPr>
        <w:t>heckups and cleanings</w:t>
      </w:r>
      <w:bookmarkEnd w:id="1"/>
      <w:r w:rsidR="007C165C" w:rsidRPr="00886003">
        <w:rPr>
          <w:rFonts w:ascii="Arial" w:hAnsi="Arial" w:cs="Arial"/>
          <w:b/>
          <w:i/>
          <w:sz w:val="24"/>
          <w:szCs w:val="24"/>
        </w:rPr>
        <w:t>)</w:t>
      </w:r>
      <w:r w:rsidR="000E5A47" w:rsidRPr="00886003">
        <w:rPr>
          <w:rFonts w:ascii="Arial" w:hAnsi="Arial" w:cs="Arial"/>
          <w:b/>
          <w:i/>
          <w:sz w:val="24"/>
          <w:szCs w:val="24"/>
        </w:rPr>
        <w:t>.</w:t>
      </w:r>
      <w:r w:rsidR="000E5A47" w:rsidRPr="00886003">
        <w:rPr>
          <w:rFonts w:ascii="Arial" w:hAnsi="Arial" w:cs="Arial"/>
          <w:sz w:val="24"/>
          <w:szCs w:val="24"/>
        </w:rPr>
        <w:t xml:space="preserve">  </w:t>
      </w:r>
      <w:r w:rsidRPr="00886003">
        <w:rPr>
          <w:rFonts w:ascii="Arial" w:hAnsi="Arial" w:cs="Arial"/>
          <w:sz w:val="24"/>
          <w:szCs w:val="24"/>
        </w:rPr>
        <w:t>For infants six months of age or young</w:t>
      </w:r>
      <w:r w:rsidR="00350829" w:rsidRPr="00886003">
        <w:rPr>
          <w:rFonts w:ascii="Arial" w:hAnsi="Arial" w:cs="Arial"/>
          <w:sz w:val="24"/>
          <w:szCs w:val="24"/>
        </w:rPr>
        <w:t>er</w:t>
      </w:r>
      <w:r w:rsidRPr="00886003">
        <w:rPr>
          <w:rFonts w:ascii="Arial" w:hAnsi="Arial" w:cs="Arial"/>
          <w:sz w:val="24"/>
          <w:szCs w:val="24"/>
        </w:rPr>
        <w:t xml:space="preserve">, a current physical must be provided upon entry. Parents or legal guardians are responsible for assuring that their children are up-to-date and that a copy of the results of the child’s health assessment is given to the program. A visit to the doctor for a special health assessment or new documentation is not required for </w:t>
      </w:r>
      <w:r w:rsidR="00F2508B" w:rsidRPr="00886003">
        <w:rPr>
          <w:rFonts w:ascii="Arial" w:hAnsi="Arial" w:cs="Arial"/>
          <w:sz w:val="24"/>
          <w:szCs w:val="24"/>
        </w:rPr>
        <w:t>admission if</w:t>
      </w:r>
      <w:r w:rsidRPr="00886003">
        <w:rPr>
          <w:rFonts w:ascii="Arial" w:hAnsi="Arial" w:cs="Arial"/>
          <w:sz w:val="24"/>
          <w:szCs w:val="24"/>
        </w:rPr>
        <w:t xml:space="preserve"> documentation of </w:t>
      </w:r>
      <w:proofErr w:type="gramStart"/>
      <w:r w:rsidRPr="00886003">
        <w:rPr>
          <w:rFonts w:ascii="Arial" w:hAnsi="Arial" w:cs="Arial"/>
          <w:sz w:val="24"/>
          <w:szCs w:val="24"/>
        </w:rPr>
        <w:t>an age-</w:t>
      </w:r>
      <w:proofErr w:type="gramEnd"/>
      <w:r w:rsidRPr="00886003">
        <w:rPr>
          <w:rFonts w:ascii="Arial" w:hAnsi="Arial" w:cs="Arial"/>
          <w:sz w:val="24"/>
          <w:szCs w:val="24"/>
        </w:rPr>
        <w:t xml:space="preserve">appropriate </w:t>
      </w:r>
      <w:proofErr w:type="gramStart"/>
      <w:r w:rsidRPr="00886003">
        <w:rPr>
          <w:rFonts w:ascii="Arial" w:hAnsi="Arial" w:cs="Arial"/>
          <w:sz w:val="24"/>
          <w:szCs w:val="24"/>
        </w:rPr>
        <w:t>health assessment</w:t>
      </w:r>
      <w:proofErr w:type="gramEnd"/>
      <w:r w:rsidRPr="00886003">
        <w:rPr>
          <w:rFonts w:ascii="Arial" w:hAnsi="Arial" w:cs="Arial"/>
          <w:sz w:val="24"/>
          <w:szCs w:val="24"/>
        </w:rPr>
        <w:t xml:space="preserve"> is provided. Questions raised about the child’s health will be directed to the family or (with permission of the parent or legal guardian) to the child’s health care provider for explanation and implications for </w:t>
      </w:r>
      <w:r w:rsidR="0097530D" w:rsidRPr="00886003">
        <w:rPr>
          <w:rFonts w:ascii="Arial" w:hAnsi="Arial" w:cs="Arial"/>
          <w:sz w:val="24"/>
          <w:szCs w:val="24"/>
        </w:rPr>
        <w:t>childcare</w:t>
      </w:r>
      <w:r w:rsidRPr="00886003">
        <w:rPr>
          <w:rFonts w:ascii="Arial" w:hAnsi="Arial" w:cs="Arial"/>
          <w:sz w:val="24"/>
          <w:szCs w:val="24"/>
        </w:rPr>
        <w:t xml:space="preserve">. The </w:t>
      </w:r>
      <w:r w:rsidR="005A108D" w:rsidRPr="00886003">
        <w:rPr>
          <w:rFonts w:ascii="Arial" w:hAnsi="Arial" w:cs="Arial"/>
          <w:sz w:val="24"/>
          <w:szCs w:val="24"/>
        </w:rPr>
        <w:t>Data Management Coordinator</w:t>
      </w:r>
      <w:r w:rsidRPr="00886003">
        <w:rPr>
          <w:rFonts w:ascii="Arial" w:hAnsi="Arial" w:cs="Arial"/>
          <w:sz w:val="24"/>
          <w:szCs w:val="24"/>
        </w:rPr>
        <w:t xml:space="preserve"> will input data of </w:t>
      </w:r>
      <w:proofErr w:type="gramStart"/>
      <w:r w:rsidRPr="00886003">
        <w:rPr>
          <w:rFonts w:ascii="Arial" w:hAnsi="Arial" w:cs="Arial"/>
          <w:sz w:val="24"/>
          <w:szCs w:val="24"/>
        </w:rPr>
        <w:t>physical</w:t>
      </w:r>
      <w:r w:rsidR="005A108D" w:rsidRPr="00886003">
        <w:rPr>
          <w:rFonts w:ascii="Arial" w:hAnsi="Arial" w:cs="Arial"/>
          <w:sz w:val="24"/>
          <w:szCs w:val="24"/>
        </w:rPr>
        <w:t>s</w:t>
      </w:r>
      <w:proofErr w:type="gramEnd"/>
      <w:r w:rsidR="008F0F0A" w:rsidRPr="00886003">
        <w:rPr>
          <w:rFonts w:ascii="Arial" w:hAnsi="Arial" w:cs="Arial"/>
          <w:sz w:val="24"/>
          <w:szCs w:val="24"/>
        </w:rPr>
        <w:t>, dental exams,</w:t>
      </w:r>
      <w:r w:rsidRPr="00886003">
        <w:rPr>
          <w:rFonts w:ascii="Arial" w:hAnsi="Arial" w:cs="Arial"/>
          <w:sz w:val="24"/>
          <w:szCs w:val="24"/>
        </w:rPr>
        <w:t xml:space="preserve"> and immunizations into ChildPlus to </w:t>
      </w:r>
      <w:r w:rsidR="005A108D" w:rsidRPr="00886003">
        <w:rPr>
          <w:rFonts w:ascii="Arial" w:hAnsi="Arial" w:cs="Arial"/>
          <w:sz w:val="24"/>
          <w:szCs w:val="24"/>
        </w:rPr>
        <w:t>en</w:t>
      </w:r>
      <w:r w:rsidRPr="00886003">
        <w:rPr>
          <w:rFonts w:ascii="Arial" w:hAnsi="Arial" w:cs="Arial"/>
          <w:sz w:val="24"/>
          <w:szCs w:val="24"/>
        </w:rPr>
        <w:t>sure each child’s immunization and other routine preventive health services are</w:t>
      </w:r>
      <w:r w:rsidR="00336E9F">
        <w:rPr>
          <w:rFonts w:ascii="Arial" w:hAnsi="Arial" w:cs="Arial"/>
          <w:sz w:val="24"/>
          <w:szCs w:val="24"/>
        </w:rPr>
        <w:t xml:space="preserve"> </w:t>
      </w:r>
      <w:r w:rsidR="002838DC" w:rsidRPr="00336E9F">
        <w:rPr>
          <w:rFonts w:ascii="Arial" w:hAnsi="Arial" w:cs="Arial"/>
          <w:sz w:val="24"/>
          <w:szCs w:val="24"/>
        </w:rPr>
        <w:t>(</w:t>
      </w:r>
      <w:r w:rsidR="00F958FF" w:rsidRPr="00336E9F">
        <w:rPr>
          <w:rFonts w:ascii="Arial" w:hAnsi="Arial" w:cs="Arial"/>
          <w:sz w:val="24"/>
          <w:szCs w:val="24"/>
        </w:rPr>
        <w:t>FSW/Enrollment Specialist</w:t>
      </w:r>
      <w:r w:rsidR="007A5A84" w:rsidRPr="00336E9F">
        <w:rPr>
          <w:rFonts w:ascii="Arial" w:hAnsi="Arial" w:cs="Arial"/>
          <w:sz w:val="24"/>
          <w:szCs w:val="24"/>
        </w:rPr>
        <w:t>)</w:t>
      </w:r>
      <w:r w:rsidR="007C5B5A" w:rsidRPr="00336E9F">
        <w:rPr>
          <w:rFonts w:ascii="Arial" w:hAnsi="Arial" w:cs="Arial"/>
          <w:sz w:val="24"/>
          <w:szCs w:val="24"/>
        </w:rPr>
        <w:t xml:space="preserve"> </w:t>
      </w:r>
      <w:r w:rsidR="008D070B" w:rsidRPr="00886003">
        <w:rPr>
          <w:rFonts w:ascii="Arial" w:hAnsi="Arial" w:cs="Arial"/>
          <w:sz w:val="24"/>
          <w:szCs w:val="24"/>
        </w:rPr>
        <w:t>information has been uploaded to ChildPlus</w:t>
      </w:r>
      <w:r w:rsidR="00247C86" w:rsidRPr="00886003">
        <w:rPr>
          <w:rFonts w:ascii="Arial" w:hAnsi="Arial" w:cs="Arial"/>
          <w:b/>
          <w:sz w:val="24"/>
          <w:szCs w:val="24"/>
        </w:rPr>
        <w:t xml:space="preserve"> </w:t>
      </w:r>
      <w:r w:rsidR="00247C86" w:rsidRPr="00886003">
        <w:rPr>
          <w:rFonts w:ascii="Arial" w:hAnsi="Arial" w:cs="Arial"/>
          <w:b/>
          <w:i/>
          <w:sz w:val="24"/>
          <w:szCs w:val="24"/>
        </w:rPr>
        <w:t>(Appendix H</w:t>
      </w:r>
      <w:r w:rsidR="007C165C" w:rsidRPr="00886003">
        <w:rPr>
          <w:rFonts w:ascii="Arial" w:hAnsi="Arial" w:cs="Arial"/>
          <w:b/>
          <w:i/>
          <w:sz w:val="24"/>
          <w:szCs w:val="24"/>
        </w:rPr>
        <w:t>-</w:t>
      </w:r>
      <w:r w:rsidR="006C4875" w:rsidRPr="00886003">
        <w:rPr>
          <w:rFonts w:ascii="Arial" w:hAnsi="Arial" w:cs="Arial"/>
          <w:b/>
          <w:i/>
          <w:sz w:val="24"/>
          <w:szCs w:val="24"/>
        </w:rPr>
        <w:t xml:space="preserve"> </w:t>
      </w:r>
      <w:r w:rsidR="008F6F38">
        <w:rPr>
          <w:rFonts w:ascii="Arial" w:hAnsi="Arial" w:cs="Arial"/>
          <w:b/>
          <w:i/>
          <w:sz w:val="24"/>
          <w:szCs w:val="24"/>
        </w:rPr>
        <w:t>C</w:t>
      </w:r>
      <w:r w:rsidR="006C4875" w:rsidRPr="00886003">
        <w:rPr>
          <w:rFonts w:ascii="Arial" w:hAnsi="Arial" w:cs="Arial"/>
          <w:b/>
          <w:i/>
          <w:sz w:val="24"/>
          <w:szCs w:val="24"/>
        </w:rPr>
        <w:t>3</w:t>
      </w:r>
      <w:r w:rsidR="00247C86" w:rsidRPr="00886003">
        <w:rPr>
          <w:rFonts w:ascii="Arial" w:hAnsi="Arial" w:cs="Arial"/>
          <w:b/>
          <w:i/>
          <w:sz w:val="24"/>
          <w:szCs w:val="24"/>
        </w:rPr>
        <w:t>)</w:t>
      </w:r>
      <w:r w:rsidR="008D070B" w:rsidRPr="00886003">
        <w:rPr>
          <w:rFonts w:ascii="Arial" w:hAnsi="Arial" w:cs="Arial"/>
          <w:b/>
          <w:i/>
          <w:sz w:val="24"/>
          <w:szCs w:val="24"/>
        </w:rPr>
        <w:t>.</w:t>
      </w:r>
    </w:p>
    <w:p w14:paraId="18F6A18B" w14:textId="77777777" w:rsidR="00577E13" w:rsidRPr="00886003" w:rsidRDefault="00577E13" w:rsidP="00577E13">
      <w:pPr>
        <w:autoSpaceDE w:val="0"/>
        <w:autoSpaceDN w:val="0"/>
        <w:adjustRightInd w:val="0"/>
        <w:ind w:left="270"/>
        <w:jc w:val="both"/>
        <w:rPr>
          <w:rFonts w:ascii="Arial" w:hAnsi="Arial" w:cs="Arial"/>
          <w:sz w:val="24"/>
          <w:szCs w:val="24"/>
        </w:rPr>
      </w:pPr>
    </w:p>
    <w:p w14:paraId="3C8388ED" w14:textId="77777777" w:rsidR="00E96CF0" w:rsidRPr="00886003" w:rsidRDefault="00E96CF0" w:rsidP="00E96CF0">
      <w:pPr>
        <w:autoSpaceDE w:val="0"/>
        <w:autoSpaceDN w:val="0"/>
        <w:adjustRightInd w:val="0"/>
        <w:ind w:left="720"/>
        <w:jc w:val="both"/>
        <w:rPr>
          <w:rFonts w:ascii="Arial" w:hAnsi="Arial" w:cs="Arial"/>
          <w:sz w:val="24"/>
          <w:szCs w:val="24"/>
        </w:rPr>
      </w:pPr>
      <w:r w:rsidRPr="00886003">
        <w:rPr>
          <w:rFonts w:ascii="Arial" w:hAnsi="Arial" w:cs="Arial"/>
          <w:sz w:val="24"/>
          <w:szCs w:val="24"/>
        </w:rPr>
        <w:t xml:space="preserve">2) </w:t>
      </w:r>
      <w:r w:rsidRPr="00886003">
        <w:rPr>
          <w:rFonts w:ascii="Arial" w:hAnsi="Arial" w:cs="Arial"/>
          <w:sz w:val="24"/>
          <w:szCs w:val="24"/>
          <w:u w:val="single"/>
        </w:rPr>
        <w:t>Early Head Start / Head Start Center Base</w:t>
      </w:r>
      <w:r w:rsidRPr="00886003">
        <w:rPr>
          <w:rFonts w:ascii="Arial" w:hAnsi="Arial" w:cs="Arial"/>
          <w:sz w:val="24"/>
          <w:szCs w:val="24"/>
        </w:rPr>
        <w:t xml:space="preserve">: </w:t>
      </w:r>
    </w:p>
    <w:p w14:paraId="1D28BF92" w14:textId="77777777" w:rsidR="00E96CF0" w:rsidRPr="00886003" w:rsidRDefault="00E96CF0" w:rsidP="00E96CF0">
      <w:pPr>
        <w:autoSpaceDE w:val="0"/>
        <w:autoSpaceDN w:val="0"/>
        <w:adjustRightInd w:val="0"/>
        <w:ind w:left="720"/>
        <w:jc w:val="both"/>
        <w:rPr>
          <w:rFonts w:ascii="Arial" w:hAnsi="Arial" w:cs="Arial"/>
          <w:sz w:val="24"/>
          <w:szCs w:val="24"/>
        </w:rPr>
      </w:pPr>
    </w:p>
    <w:p w14:paraId="14AD12CD" w14:textId="77777777" w:rsidR="008D6A69" w:rsidRPr="00886003" w:rsidRDefault="008D6A69" w:rsidP="008D6A69">
      <w:pPr>
        <w:autoSpaceDE w:val="0"/>
        <w:autoSpaceDN w:val="0"/>
        <w:adjustRightInd w:val="0"/>
        <w:ind w:left="720"/>
        <w:jc w:val="both"/>
        <w:rPr>
          <w:rFonts w:ascii="Arial" w:hAnsi="Arial" w:cs="Arial"/>
          <w:sz w:val="24"/>
          <w:szCs w:val="24"/>
        </w:rPr>
      </w:pPr>
      <w:r w:rsidRPr="00886003">
        <w:rPr>
          <w:rFonts w:ascii="Arial" w:hAnsi="Arial" w:cs="Arial"/>
          <w:sz w:val="24"/>
          <w:szCs w:val="24"/>
        </w:rPr>
        <w:t xml:space="preserve">New to Program: </w:t>
      </w:r>
    </w:p>
    <w:p w14:paraId="4EB6EC22" w14:textId="090C02D2" w:rsidR="008D6A69" w:rsidRPr="00417AA9" w:rsidRDefault="008D6A69" w:rsidP="008D6A69">
      <w:pPr>
        <w:autoSpaceDE w:val="0"/>
        <w:autoSpaceDN w:val="0"/>
        <w:adjustRightInd w:val="0"/>
        <w:ind w:left="720"/>
        <w:jc w:val="both"/>
        <w:rPr>
          <w:rFonts w:ascii="Arial" w:hAnsi="Arial" w:cs="Arial"/>
          <w:strike/>
          <w:color w:val="FF0000"/>
          <w:sz w:val="24"/>
          <w:szCs w:val="24"/>
        </w:rPr>
      </w:pPr>
      <w:r w:rsidRPr="00886003">
        <w:rPr>
          <w:rFonts w:ascii="Arial" w:hAnsi="Arial" w:cs="Arial"/>
          <w:sz w:val="24"/>
          <w:szCs w:val="24"/>
        </w:rPr>
        <w:t xml:space="preserve">Head Start requires that an enrolled child have a Well Child Visit every twelve months and a dental exam every </w:t>
      </w:r>
      <w:r w:rsidRPr="00AE79E4">
        <w:rPr>
          <w:rFonts w:ascii="Arial" w:hAnsi="Arial" w:cs="Arial"/>
          <w:sz w:val="24"/>
          <w:szCs w:val="24"/>
        </w:rPr>
        <w:t>year</w:t>
      </w:r>
      <w:r w:rsidR="00D047AE" w:rsidRPr="00D047AE">
        <w:rPr>
          <w:rFonts w:ascii="Arial" w:hAnsi="Arial" w:cs="Arial"/>
          <w:sz w:val="24"/>
          <w:szCs w:val="24"/>
        </w:rPr>
        <w:t xml:space="preserve"> </w:t>
      </w:r>
      <w:r w:rsidR="00AE79E4" w:rsidRPr="00D047AE">
        <w:rPr>
          <w:rFonts w:ascii="Arial" w:hAnsi="Arial" w:cs="Arial"/>
          <w:sz w:val="24"/>
          <w:szCs w:val="24"/>
        </w:rPr>
        <w:t>starting at 12 months or when the first tooth has erupted.</w:t>
      </w:r>
      <w:r w:rsidR="00AE79E4" w:rsidRPr="00D047AE">
        <w:rPr>
          <w:rFonts w:ascii="Arial" w:hAnsi="Arial" w:cs="Arial"/>
          <w:strike/>
          <w:sz w:val="24"/>
          <w:szCs w:val="24"/>
        </w:rPr>
        <w:t xml:space="preserve"> </w:t>
      </w:r>
      <w:r w:rsidRPr="00D047AE">
        <w:rPr>
          <w:rFonts w:ascii="Arial" w:hAnsi="Arial" w:cs="Arial"/>
          <w:sz w:val="24"/>
          <w:szCs w:val="24"/>
        </w:rPr>
        <w:t xml:space="preserve"> Documentation of an age-appropriate </w:t>
      </w:r>
      <w:r w:rsidRPr="00886003">
        <w:rPr>
          <w:rFonts w:ascii="Arial" w:hAnsi="Arial" w:cs="Arial"/>
          <w:sz w:val="24"/>
          <w:szCs w:val="24"/>
        </w:rPr>
        <w:t>Well Child Visit and Dental Exam must be obtained within 90 days of the child’s first entry into the program</w:t>
      </w:r>
      <w:r w:rsidRPr="00886003">
        <w:rPr>
          <w:rFonts w:ascii="Arial" w:hAnsi="Arial" w:cs="Arial"/>
          <w:b/>
          <w:i/>
          <w:sz w:val="24"/>
          <w:szCs w:val="24"/>
        </w:rPr>
        <w:t>. (Appendix H-</w:t>
      </w:r>
      <w:r w:rsidR="008F6F38">
        <w:rPr>
          <w:rFonts w:ascii="Arial" w:hAnsi="Arial" w:cs="Arial"/>
          <w:b/>
          <w:i/>
          <w:sz w:val="24"/>
          <w:szCs w:val="24"/>
        </w:rPr>
        <w:t>C</w:t>
      </w:r>
      <w:r w:rsidRPr="00886003">
        <w:rPr>
          <w:rFonts w:ascii="Arial" w:hAnsi="Arial" w:cs="Arial"/>
          <w:b/>
          <w:i/>
          <w:sz w:val="24"/>
          <w:szCs w:val="24"/>
        </w:rPr>
        <w:t xml:space="preserve">4 would be used for ages 2 months </w:t>
      </w:r>
      <w:r w:rsidR="00AF07E2" w:rsidRPr="00886003">
        <w:rPr>
          <w:rFonts w:ascii="Arial" w:hAnsi="Arial" w:cs="Arial"/>
          <w:b/>
          <w:i/>
          <w:sz w:val="24"/>
          <w:szCs w:val="24"/>
        </w:rPr>
        <w:t>through</w:t>
      </w:r>
      <w:r w:rsidRPr="00886003">
        <w:rPr>
          <w:rFonts w:ascii="Arial" w:hAnsi="Arial" w:cs="Arial"/>
          <w:b/>
          <w:i/>
          <w:sz w:val="24"/>
          <w:szCs w:val="24"/>
        </w:rPr>
        <w:t xml:space="preserve"> 6 months, H-</w:t>
      </w:r>
      <w:r w:rsidR="008F6F38">
        <w:rPr>
          <w:rFonts w:ascii="Arial" w:hAnsi="Arial" w:cs="Arial"/>
          <w:b/>
          <w:i/>
          <w:sz w:val="24"/>
          <w:szCs w:val="24"/>
        </w:rPr>
        <w:t>C</w:t>
      </w:r>
      <w:r w:rsidRPr="00886003">
        <w:rPr>
          <w:rFonts w:ascii="Arial" w:hAnsi="Arial" w:cs="Arial"/>
          <w:b/>
          <w:i/>
          <w:sz w:val="24"/>
          <w:szCs w:val="24"/>
        </w:rPr>
        <w:t xml:space="preserve">5 would be used for ages 7 months </w:t>
      </w:r>
      <w:r w:rsidR="00AF07E2" w:rsidRPr="00886003">
        <w:rPr>
          <w:rFonts w:ascii="Arial" w:hAnsi="Arial" w:cs="Arial"/>
          <w:b/>
          <w:i/>
          <w:sz w:val="24"/>
          <w:szCs w:val="24"/>
        </w:rPr>
        <w:t>through</w:t>
      </w:r>
      <w:r w:rsidRPr="00886003">
        <w:rPr>
          <w:rFonts w:ascii="Arial" w:hAnsi="Arial" w:cs="Arial"/>
          <w:b/>
          <w:i/>
          <w:sz w:val="24"/>
          <w:szCs w:val="24"/>
        </w:rPr>
        <w:t xml:space="preserve"> 13 months, H-</w:t>
      </w:r>
      <w:r w:rsidR="008F6F38">
        <w:rPr>
          <w:rFonts w:ascii="Arial" w:hAnsi="Arial" w:cs="Arial"/>
          <w:b/>
          <w:i/>
          <w:sz w:val="24"/>
          <w:szCs w:val="24"/>
        </w:rPr>
        <w:t>C</w:t>
      </w:r>
      <w:r w:rsidRPr="00886003">
        <w:rPr>
          <w:rFonts w:ascii="Arial" w:hAnsi="Arial" w:cs="Arial"/>
          <w:b/>
          <w:i/>
          <w:sz w:val="24"/>
          <w:szCs w:val="24"/>
        </w:rPr>
        <w:t xml:space="preserve">6 would be used for 13 months </w:t>
      </w:r>
      <w:r w:rsidR="00AF07E2" w:rsidRPr="00886003">
        <w:rPr>
          <w:rFonts w:ascii="Arial" w:hAnsi="Arial" w:cs="Arial"/>
          <w:b/>
          <w:i/>
          <w:sz w:val="24"/>
          <w:szCs w:val="24"/>
        </w:rPr>
        <w:t>through</w:t>
      </w:r>
      <w:r w:rsidRPr="00886003">
        <w:rPr>
          <w:rFonts w:ascii="Arial" w:hAnsi="Arial" w:cs="Arial"/>
          <w:b/>
          <w:i/>
          <w:sz w:val="24"/>
          <w:szCs w:val="24"/>
        </w:rPr>
        <w:t xml:space="preserve"> 2 years, H-</w:t>
      </w:r>
      <w:r w:rsidR="008F6F38">
        <w:rPr>
          <w:rFonts w:ascii="Arial" w:hAnsi="Arial" w:cs="Arial"/>
          <w:b/>
          <w:i/>
          <w:sz w:val="24"/>
          <w:szCs w:val="24"/>
        </w:rPr>
        <w:t>C</w:t>
      </w:r>
      <w:r w:rsidRPr="00886003">
        <w:rPr>
          <w:rFonts w:ascii="Arial" w:hAnsi="Arial" w:cs="Arial"/>
          <w:b/>
          <w:i/>
          <w:sz w:val="24"/>
          <w:szCs w:val="24"/>
        </w:rPr>
        <w:t>7 would be used for ages 3 years to 5 years and H-</w:t>
      </w:r>
      <w:r w:rsidR="008F6F38">
        <w:rPr>
          <w:rFonts w:ascii="Arial" w:hAnsi="Arial" w:cs="Arial"/>
          <w:b/>
          <w:i/>
          <w:sz w:val="24"/>
          <w:szCs w:val="24"/>
        </w:rPr>
        <w:t>C</w:t>
      </w:r>
      <w:r w:rsidRPr="00886003">
        <w:rPr>
          <w:rFonts w:ascii="Arial" w:hAnsi="Arial" w:cs="Arial"/>
          <w:b/>
          <w:i/>
          <w:sz w:val="24"/>
          <w:szCs w:val="24"/>
        </w:rPr>
        <w:t>8 would be used for Dental Checkups and cleanings.)</w:t>
      </w:r>
      <w:r w:rsidRPr="00886003">
        <w:rPr>
          <w:rFonts w:ascii="Arial" w:hAnsi="Arial" w:cs="Arial"/>
          <w:sz w:val="24"/>
          <w:szCs w:val="24"/>
        </w:rPr>
        <w:t xml:space="preserve">  </w:t>
      </w:r>
      <w:r w:rsidRPr="00AE79E4">
        <w:rPr>
          <w:rFonts w:ascii="Arial" w:hAnsi="Arial" w:cs="Arial"/>
          <w:sz w:val="24"/>
          <w:szCs w:val="24"/>
          <w:u w:val="single"/>
        </w:rPr>
        <w:t xml:space="preserve">Our program’s practice is for Family Service Workers to obtain </w:t>
      </w:r>
      <w:r w:rsidR="00C974B3" w:rsidRPr="00AE79E4">
        <w:rPr>
          <w:rFonts w:ascii="Arial" w:hAnsi="Arial" w:cs="Arial"/>
          <w:sz w:val="24"/>
          <w:szCs w:val="24"/>
          <w:u w:val="single"/>
        </w:rPr>
        <w:t>physical</w:t>
      </w:r>
      <w:r w:rsidRPr="00AE79E4">
        <w:rPr>
          <w:rFonts w:ascii="Arial" w:hAnsi="Arial" w:cs="Arial"/>
          <w:sz w:val="24"/>
          <w:szCs w:val="24"/>
          <w:u w:val="single"/>
        </w:rPr>
        <w:t xml:space="preserve"> </w:t>
      </w:r>
      <w:r w:rsidRPr="00D047AE">
        <w:rPr>
          <w:rFonts w:ascii="Arial" w:hAnsi="Arial" w:cs="Arial"/>
          <w:b/>
          <w:bCs/>
          <w:sz w:val="24"/>
          <w:szCs w:val="24"/>
          <w:u w:val="single"/>
        </w:rPr>
        <w:t>prior</w:t>
      </w:r>
      <w:r w:rsidRPr="00AE79E4">
        <w:rPr>
          <w:rFonts w:ascii="Arial" w:hAnsi="Arial" w:cs="Arial"/>
          <w:sz w:val="24"/>
          <w:szCs w:val="24"/>
          <w:u w:val="single"/>
        </w:rPr>
        <w:t xml:space="preserve"> to entry into the program.</w:t>
      </w:r>
      <w:r w:rsidRPr="00886003">
        <w:rPr>
          <w:rFonts w:ascii="Arial" w:hAnsi="Arial" w:cs="Arial"/>
          <w:sz w:val="24"/>
          <w:szCs w:val="24"/>
        </w:rPr>
        <w:t xml:space="preserve"> The Family Service Workers will be responsible for assisting families to obtain these health services and to ensure their child is enrolled in a medical and dental plan. If a child’s Well Child Assessment or Dental Exam expires during the </w:t>
      </w:r>
      <w:r w:rsidR="00920168" w:rsidRPr="00886003">
        <w:rPr>
          <w:rFonts w:ascii="Arial" w:hAnsi="Arial" w:cs="Arial"/>
          <w:sz w:val="24"/>
          <w:szCs w:val="24"/>
        </w:rPr>
        <w:t>programming</w:t>
      </w:r>
      <w:r w:rsidRPr="00886003">
        <w:rPr>
          <w:rFonts w:ascii="Arial" w:hAnsi="Arial" w:cs="Arial"/>
          <w:sz w:val="24"/>
          <w:szCs w:val="24"/>
        </w:rPr>
        <w:t xml:space="preserve"> year, the Family Service Worker will notify the parent 60 days </w:t>
      </w:r>
      <w:r w:rsidRPr="002369C5">
        <w:rPr>
          <w:rFonts w:ascii="Arial" w:hAnsi="Arial" w:cs="Arial"/>
          <w:i/>
          <w:sz w:val="24"/>
          <w:szCs w:val="24"/>
        </w:rPr>
        <w:t>before</w:t>
      </w:r>
      <w:r w:rsidRPr="002369C5">
        <w:rPr>
          <w:rFonts w:ascii="Arial" w:hAnsi="Arial" w:cs="Arial"/>
          <w:sz w:val="24"/>
          <w:szCs w:val="24"/>
        </w:rPr>
        <w:t xml:space="preserve"> and 30 days before the expiration date </w:t>
      </w:r>
      <w:bookmarkStart w:id="2" w:name="_Hlk193285892"/>
      <w:r w:rsidR="00920168" w:rsidRPr="002369C5">
        <w:rPr>
          <w:rFonts w:ascii="Arial" w:hAnsi="Arial" w:cs="Arial"/>
          <w:sz w:val="24"/>
          <w:szCs w:val="24"/>
        </w:rPr>
        <w:t>with a notification letter (Appendix H-</w:t>
      </w:r>
      <w:r w:rsidR="003F5725">
        <w:rPr>
          <w:rFonts w:ascii="Arial" w:hAnsi="Arial" w:cs="Arial"/>
          <w:sz w:val="24"/>
          <w:szCs w:val="24"/>
        </w:rPr>
        <w:t>C</w:t>
      </w:r>
      <w:r w:rsidR="00920168" w:rsidRPr="002369C5">
        <w:rPr>
          <w:rFonts w:ascii="Arial" w:hAnsi="Arial" w:cs="Arial"/>
          <w:sz w:val="24"/>
          <w:szCs w:val="24"/>
        </w:rPr>
        <w:t xml:space="preserve">11 or </w:t>
      </w:r>
      <w:r w:rsidR="00C974B3" w:rsidRPr="002369C5">
        <w:rPr>
          <w:rFonts w:ascii="Arial" w:hAnsi="Arial" w:cs="Arial"/>
          <w:sz w:val="24"/>
          <w:szCs w:val="24"/>
        </w:rPr>
        <w:t>H-</w:t>
      </w:r>
      <w:r w:rsidR="003F5725">
        <w:rPr>
          <w:rFonts w:ascii="Arial" w:hAnsi="Arial" w:cs="Arial"/>
          <w:sz w:val="24"/>
          <w:szCs w:val="24"/>
        </w:rPr>
        <w:t>C</w:t>
      </w:r>
      <w:r w:rsidR="00920168" w:rsidRPr="002369C5">
        <w:rPr>
          <w:rFonts w:ascii="Arial" w:hAnsi="Arial" w:cs="Arial"/>
          <w:sz w:val="24"/>
          <w:szCs w:val="24"/>
        </w:rPr>
        <w:t>12)</w:t>
      </w:r>
      <w:bookmarkEnd w:id="2"/>
      <w:r w:rsidR="00920168" w:rsidRPr="002369C5">
        <w:rPr>
          <w:rFonts w:ascii="Arial" w:hAnsi="Arial" w:cs="Arial"/>
          <w:sz w:val="24"/>
          <w:szCs w:val="24"/>
        </w:rPr>
        <w:t xml:space="preserve"> </w:t>
      </w:r>
      <w:r w:rsidRPr="002369C5">
        <w:rPr>
          <w:rFonts w:ascii="Arial" w:hAnsi="Arial" w:cs="Arial"/>
          <w:sz w:val="24"/>
          <w:szCs w:val="24"/>
        </w:rPr>
        <w:t>and help if needed to ensure the Well Child Visit or Dental Exam is completed on schedule (i.e., Transportation</w:t>
      </w:r>
      <w:r w:rsidRPr="00886003">
        <w:rPr>
          <w:rFonts w:ascii="Arial" w:hAnsi="Arial" w:cs="Arial"/>
          <w:sz w:val="24"/>
          <w:szCs w:val="24"/>
        </w:rPr>
        <w:t>). Documentation of the new Well Child Visit or Dental Exam must be submitted within 30 days after the expiration date.</w:t>
      </w:r>
    </w:p>
    <w:p w14:paraId="0F15F80E" w14:textId="77777777" w:rsidR="00E96CF0" w:rsidRPr="00886003" w:rsidRDefault="00E96CF0" w:rsidP="00E96CF0">
      <w:pPr>
        <w:autoSpaceDE w:val="0"/>
        <w:autoSpaceDN w:val="0"/>
        <w:adjustRightInd w:val="0"/>
        <w:ind w:left="720"/>
        <w:jc w:val="both"/>
        <w:rPr>
          <w:rFonts w:ascii="Arial" w:hAnsi="Arial" w:cs="Arial"/>
          <w:sz w:val="24"/>
          <w:szCs w:val="24"/>
        </w:rPr>
      </w:pPr>
    </w:p>
    <w:p w14:paraId="1EE1D6D5" w14:textId="77777777" w:rsidR="00B60D26" w:rsidRPr="00886003" w:rsidRDefault="00B60D26" w:rsidP="00B60D26">
      <w:pPr>
        <w:autoSpaceDE w:val="0"/>
        <w:autoSpaceDN w:val="0"/>
        <w:adjustRightInd w:val="0"/>
        <w:ind w:left="720"/>
        <w:jc w:val="both"/>
        <w:rPr>
          <w:rFonts w:ascii="Arial" w:hAnsi="Arial" w:cs="Arial"/>
          <w:b/>
          <w:bCs/>
          <w:sz w:val="24"/>
          <w:szCs w:val="24"/>
        </w:rPr>
      </w:pPr>
      <w:r w:rsidRPr="00886003">
        <w:rPr>
          <w:rFonts w:ascii="Arial" w:hAnsi="Arial" w:cs="Arial"/>
          <w:b/>
          <w:bCs/>
          <w:sz w:val="24"/>
          <w:szCs w:val="24"/>
        </w:rPr>
        <w:t>For returning children:</w:t>
      </w:r>
    </w:p>
    <w:p w14:paraId="58FB60C0" w14:textId="64C3FA0A" w:rsidR="00B60D26" w:rsidRPr="00BB5D72" w:rsidRDefault="00B60D26" w:rsidP="00B60D26">
      <w:pPr>
        <w:autoSpaceDE w:val="0"/>
        <w:autoSpaceDN w:val="0"/>
        <w:adjustRightInd w:val="0"/>
        <w:ind w:left="720"/>
        <w:jc w:val="both"/>
        <w:rPr>
          <w:rFonts w:ascii="Arial" w:hAnsi="Arial" w:cs="Arial"/>
          <w:b/>
          <w:i/>
          <w:strike/>
          <w:color w:val="FF0000"/>
          <w:sz w:val="24"/>
          <w:szCs w:val="24"/>
        </w:rPr>
      </w:pPr>
      <w:r w:rsidRPr="00886003">
        <w:rPr>
          <w:rFonts w:ascii="Arial" w:hAnsi="Arial" w:cs="Arial"/>
          <w:sz w:val="24"/>
          <w:szCs w:val="24"/>
        </w:rPr>
        <w:t xml:space="preserve">Head Start requires that an enrolled child have a Well Child Visit every twelve months and a dental exam every year. Documentation of an age-appropriate Well Child Visit and Dental Exam. </w:t>
      </w:r>
      <w:r w:rsidRPr="00886003">
        <w:rPr>
          <w:rFonts w:ascii="Arial" w:hAnsi="Arial" w:cs="Arial"/>
          <w:b/>
          <w:i/>
          <w:sz w:val="24"/>
          <w:szCs w:val="24"/>
        </w:rPr>
        <w:t>(Appendix H-</w:t>
      </w:r>
      <w:r w:rsidR="003F5725">
        <w:rPr>
          <w:rFonts w:ascii="Arial" w:hAnsi="Arial" w:cs="Arial"/>
          <w:b/>
          <w:i/>
          <w:sz w:val="24"/>
          <w:szCs w:val="24"/>
        </w:rPr>
        <w:t>C</w:t>
      </w:r>
      <w:r w:rsidRPr="00886003">
        <w:rPr>
          <w:rFonts w:ascii="Arial" w:hAnsi="Arial" w:cs="Arial"/>
          <w:b/>
          <w:i/>
          <w:sz w:val="24"/>
          <w:szCs w:val="24"/>
        </w:rPr>
        <w:t xml:space="preserve">4 would be used for ages 2 months </w:t>
      </w:r>
      <w:r w:rsidR="00AF07E2" w:rsidRPr="00886003">
        <w:rPr>
          <w:rFonts w:ascii="Arial" w:hAnsi="Arial" w:cs="Arial"/>
          <w:b/>
          <w:i/>
          <w:sz w:val="24"/>
          <w:szCs w:val="24"/>
        </w:rPr>
        <w:t>through</w:t>
      </w:r>
      <w:r w:rsidRPr="00886003">
        <w:rPr>
          <w:rFonts w:ascii="Arial" w:hAnsi="Arial" w:cs="Arial"/>
          <w:b/>
          <w:i/>
          <w:sz w:val="24"/>
          <w:szCs w:val="24"/>
        </w:rPr>
        <w:t xml:space="preserve"> 6 months, H-</w:t>
      </w:r>
      <w:r w:rsidR="003F5725">
        <w:rPr>
          <w:rFonts w:ascii="Arial" w:hAnsi="Arial" w:cs="Arial"/>
          <w:b/>
          <w:i/>
          <w:sz w:val="24"/>
          <w:szCs w:val="24"/>
        </w:rPr>
        <w:t>C</w:t>
      </w:r>
      <w:r w:rsidRPr="00886003">
        <w:rPr>
          <w:rFonts w:ascii="Arial" w:hAnsi="Arial" w:cs="Arial"/>
          <w:b/>
          <w:i/>
          <w:sz w:val="24"/>
          <w:szCs w:val="24"/>
        </w:rPr>
        <w:t xml:space="preserve">5 would be used for ages 7 months </w:t>
      </w:r>
      <w:r w:rsidR="00AF07E2" w:rsidRPr="00886003">
        <w:rPr>
          <w:rFonts w:ascii="Arial" w:hAnsi="Arial" w:cs="Arial"/>
          <w:b/>
          <w:i/>
          <w:sz w:val="24"/>
          <w:szCs w:val="24"/>
        </w:rPr>
        <w:t>through</w:t>
      </w:r>
      <w:r w:rsidRPr="00886003">
        <w:rPr>
          <w:rFonts w:ascii="Arial" w:hAnsi="Arial" w:cs="Arial"/>
          <w:b/>
          <w:i/>
          <w:sz w:val="24"/>
          <w:szCs w:val="24"/>
        </w:rPr>
        <w:t xml:space="preserve"> 13 months, H-</w:t>
      </w:r>
      <w:r w:rsidR="003F5725">
        <w:rPr>
          <w:rFonts w:ascii="Arial" w:hAnsi="Arial" w:cs="Arial"/>
          <w:b/>
          <w:i/>
          <w:sz w:val="24"/>
          <w:szCs w:val="24"/>
        </w:rPr>
        <w:t>C</w:t>
      </w:r>
      <w:r w:rsidRPr="00886003">
        <w:rPr>
          <w:rFonts w:ascii="Arial" w:hAnsi="Arial" w:cs="Arial"/>
          <w:b/>
          <w:i/>
          <w:sz w:val="24"/>
          <w:szCs w:val="24"/>
        </w:rPr>
        <w:t xml:space="preserve">6 would be used for 13 months </w:t>
      </w:r>
      <w:r w:rsidR="00AF07E2" w:rsidRPr="00886003">
        <w:rPr>
          <w:rFonts w:ascii="Arial" w:hAnsi="Arial" w:cs="Arial"/>
          <w:b/>
          <w:i/>
          <w:sz w:val="24"/>
          <w:szCs w:val="24"/>
        </w:rPr>
        <w:t>through</w:t>
      </w:r>
      <w:r w:rsidRPr="00886003">
        <w:rPr>
          <w:rFonts w:ascii="Arial" w:hAnsi="Arial" w:cs="Arial"/>
          <w:b/>
          <w:i/>
          <w:sz w:val="24"/>
          <w:szCs w:val="24"/>
        </w:rPr>
        <w:t xml:space="preserve"> 2 years, H-</w:t>
      </w:r>
      <w:r w:rsidR="003F5725">
        <w:rPr>
          <w:rFonts w:ascii="Arial" w:hAnsi="Arial" w:cs="Arial"/>
          <w:b/>
          <w:i/>
          <w:sz w:val="24"/>
          <w:szCs w:val="24"/>
        </w:rPr>
        <w:t>C</w:t>
      </w:r>
      <w:r w:rsidRPr="00886003">
        <w:rPr>
          <w:rFonts w:ascii="Arial" w:hAnsi="Arial" w:cs="Arial"/>
          <w:b/>
          <w:i/>
          <w:sz w:val="24"/>
          <w:szCs w:val="24"/>
        </w:rPr>
        <w:t>7 would be used for ages 3 years to 5 years and H-</w:t>
      </w:r>
      <w:r w:rsidR="003F5725">
        <w:rPr>
          <w:rFonts w:ascii="Arial" w:hAnsi="Arial" w:cs="Arial"/>
          <w:b/>
          <w:i/>
          <w:sz w:val="24"/>
          <w:szCs w:val="24"/>
        </w:rPr>
        <w:t>C</w:t>
      </w:r>
      <w:r w:rsidRPr="00886003">
        <w:rPr>
          <w:rFonts w:ascii="Arial" w:hAnsi="Arial" w:cs="Arial"/>
          <w:b/>
          <w:i/>
          <w:sz w:val="24"/>
          <w:szCs w:val="24"/>
        </w:rPr>
        <w:t>8 would be used for Dental Checkups and cleanings.)</w:t>
      </w:r>
      <w:r w:rsidRPr="00886003">
        <w:rPr>
          <w:rFonts w:ascii="Arial" w:hAnsi="Arial" w:cs="Arial"/>
          <w:sz w:val="24"/>
          <w:szCs w:val="24"/>
        </w:rPr>
        <w:t xml:space="preserve"> </w:t>
      </w:r>
      <w:r w:rsidRPr="00AE79E4">
        <w:rPr>
          <w:rFonts w:ascii="Arial" w:hAnsi="Arial" w:cs="Arial"/>
          <w:sz w:val="24"/>
          <w:szCs w:val="24"/>
          <w:u w:val="single"/>
        </w:rPr>
        <w:t xml:space="preserve">Our program’s practice is for Family Service Workers to obtain </w:t>
      </w:r>
      <w:r w:rsidR="00C974B3" w:rsidRPr="00AE79E4">
        <w:rPr>
          <w:rFonts w:ascii="Arial" w:hAnsi="Arial" w:cs="Arial"/>
          <w:sz w:val="24"/>
          <w:szCs w:val="24"/>
          <w:u w:val="single"/>
        </w:rPr>
        <w:t>physical</w:t>
      </w:r>
      <w:r w:rsidRPr="00AE79E4">
        <w:rPr>
          <w:rFonts w:ascii="Arial" w:hAnsi="Arial" w:cs="Arial"/>
          <w:sz w:val="24"/>
          <w:szCs w:val="24"/>
          <w:u w:val="single"/>
        </w:rPr>
        <w:t xml:space="preserve"> </w:t>
      </w:r>
      <w:r w:rsidRPr="00B16FEA">
        <w:rPr>
          <w:rFonts w:ascii="Arial" w:hAnsi="Arial" w:cs="Arial"/>
          <w:b/>
          <w:bCs/>
          <w:sz w:val="24"/>
          <w:szCs w:val="24"/>
          <w:u w:val="single"/>
        </w:rPr>
        <w:t xml:space="preserve">prior </w:t>
      </w:r>
      <w:r w:rsidRPr="00B16FEA">
        <w:rPr>
          <w:rFonts w:ascii="Arial" w:hAnsi="Arial" w:cs="Arial"/>
          <w:sz w:val="24"/>
          <w:szCs w:val="24"/>
          <w:u w:val="single"/>
        </w:rPr>
        <w:t xml:space="preserve">to </w:t>
      </w:r>
      <w:r w:rsidRPr="00AE79E4">
        <w:rPr>
          <w:rFonts w:ascii="Arial" w:hAnsi="Arial" w:cs="Arial"/>
          <w:sz w:val="24"/>
          <w:szCs w:val="24"/>
          <w:u w:val="single"/>
        </w:rPr>
        <w:t>entry into the program</w:t>
      </w:r>
      <w:r w:rsidRPr="00886003">
        <w:rPr>
          <w:rFonts w:ascii="Arial" w:hAnsi="Arial" w:cs="Arial"/>
          <w:sz w:val="24"/>
          <w:szCs w:val="24"/>
        </w:rPr>
        <w:t xml:space="preserve">.  The Family Service Workers will be responsible </w:t>
      </w:r>
      <w:r w:rsidR="00C974B3" w:rsidRPr="00886003">
        <w:rPr>
          <w:rFonts w:ascii="Arial" w:hAnsi="Arial" w:cs="Arial"/>
          <w:sz w:val="24"/>
          <w:szCs w:val="24"/>
        </w:rPr>
        <w:t>for assisting</w:t>
      </w:r>
      <w:r w:rsidRPr="00886003">
        <w:rPr>
          <w:rFonts w:ascii="Arial" w:hAnsi="Arial" w:cs="Arial"/>
          <w:sz w:val="24"/>
          <w:szCs w:val="24"/>
        </w:rPr>
        <w:t xml:space="preserve"> families to obtain these health services and to ensure their child is enrolled in a medical and dental plan. If a child’s Well Child Assessment or </w:t>
      </w:r>
      <w:r w:rsidRPr="002369C5">
        <w:rPr>
          <w:rFonts w:ascii="Arial" w:hAnsi="Arial" w:cs="Arial"/>
          <w:sz w:val="24"/>
          <w:szCs w:val="24"/>
        </w:rPr>
        <w:t xml:space="preserve">Dental Exam expires during the program year, the Family Service Worker will notify the parent 60 days </w:t>
      </w:r>
      <w:r w:rsidRPr="002369C5">
        <w:rPr>
          <w:rFonts w:ascii="Arial" w:hAnsi="Arial" w:cs="Arial"/>
          <w:i/>
          <w:sz w:val="24"/>
          <w:szCs w:val="24"/>
        </w:rPr>
        <w:t>before</w:t>
      </w:r>
      <w:r w:rsidRPr="002369C5">
        <w:rPr>
          <w:rFonts w:ascii="Arial" w:hAnsi="Arial" w:cs="Arial"/>
          <w:sz w:val="24"/>
          <w:szCs w:val="24"/>
        </w:rPr>
        <w:t xml:space="preserve"> and 30 days before the expiration date </w:t>
      </w:r>
      <w:r w:rsidR="00920168" w:rsidRPr="002369C5">
        <w:rPr>
          <w:rFonts w:ascii="Arial" w:hAnsi="Arial" w:cs="Arial"/>
          <w:sz w:val="24"/>
          <w:szCs w:val="24"/>
        </w:rPr>
        <w:t xml:space="preserve">with a </w:t>
      </w:r>
      <w:r w:rsidR="00920168" w:rsidRPr="002369C5">
        <w:rPr>
          <w:rFonts w:ascii="Arial" w:hAnsi="Arial" w:cs="Arial"/>
          <w:sz w:val="24"/>
          <w:szCs w:val="24"/>
        </w:rPr>
        <w:lastRenderedPageBreak/>
        <w:t>notification letter (Appendix H-</w:t>
      </w:r>
      <w:r w:rsidR="003F5725">
        <w:rPr>
          <w:rFonts w:ascii="Arial" w:hAnsi="Arial" w:cs="Arial"/>
          <w:sz w:val="24"/>
          <w:szCs w:val="24"/>
        </w:rPr>
        <w:t>C</w:t>
      </w:r>
      <w:r w:rsidR="00920168" w:rsidRPr="002369C5">
        <w:rPr>
          <w:rFonts w:ascii="Arial" w:hAnsi="Arial" w:cs="Arial"/>
          <w:sz w:val="24"/>
          <w:szCs w:val="24"/>
        </w:rPr>
        <w:t xml:space="preserve">11 or </w:t>
      </w:r>
      <w:r w:rsidR="00C974B3" w:rsidRPr="002369C5">
        <w:rPr>
          <w:rFonts w:ascii="Arial" w:hAnsi="Arial" w:cs="Arial"/>
          <w:sz w:val="24"/>
          <w:szCs w:val="24"/>
        </w:rPr>
        <w:t>H-</w:t>
      </w:r>
      <w:r w:rsidR="003F5725">
        <w:rPr>
          <w:rFonts w:ascii="Arial" w:hAnsi="Arial" w:cs="Arial"/>
          <w:sz w:val="24"/>
          <w:szCs w:val="24"/>
        </w:rPr>
        <w:t>C</w:t>
      </w:r>
      <w:r w:rsidR="00920168" w:rsidRPr="002369C5">
        <w:rPr>
          <w:rFonts w:ascii="Arial" w:hAnsi="Arial" w:cs="Arial"/>
          <w:sz w:val="24"/>
          <w:szCs w:val="24"/>
        </w:rPr>
        <w:t xml:space="preserve">12) </w:t>
      </w:r>
      <w:r w:rsidRPr="002369C5">
        <w:rPr>
          <w:rFonts w:ascii="Arial" w:hAnsi="Arial" w:cs="Arial"/>
          <w:sz w:val="24"/>
          <w:szCs w:val="24"/>
        </w:rPr>
        <w:t xml:space="preserve">and </w:t>
      </w:r>
      <w:r w:rsidRPr="00AD04FF">
        <w:rPr>
          <w:rFonts w:ascii="Arial" w:hAnsi="Arial" w:cs="Arial"/>
          <w:sz w:val="24"/>
          <w:szCs w:val="24"/>
        </w:rPr>
        <w:t xml:space="preserve">help if needed to ensure the Well Child Visit or Dental Exam is completed on schedule (i.e., Transportation). Documentation of the new Well Child Visit or Dental Exam must be submitted within 30 days after the </w:t>
      </w:r>
      <w:r w:rsidRPr="002369C5">
        <w:rPr>
          <w:rFonts w:ascii="Arial" w:hAnsi="Arial" w:cs="Arial"/>
          <w:sz w:val="24"/>
          <w:szCs w:val="24"/>
        </w:rPr>
        <w:t>expiration date.</w:t>
      </w:r>
    </w:p>
    <w:p w14:paraId="5D6D8F8E" w14:textId="77777777" w:rsidR="00E96CF0" w:rsidRPr="00AD04FF" w:rsidRDefault="00E96CF0" w:rsidP="00E96CF0">
      <w:pPr>
        <w:autoSpaceDE w:val="0"/>
        <w:autoSpaceDN w:val="0"/>
        <w:adjustRightInd w:val="0"/>
        <w:ind w:left="720"/>
        <w:jc w:val="both"/>
        <w:rPr>
          <w:rFonts w:ascii="Arial" w:hAnsi="Arial" w:cs="Arial"/>
          <w:b/>
          <w:i/>
          <w:sz w:val="24"/>
          <w:szCs w:val="24"/>
        </w:rPr>
      </w:pPr>
    </w:p>
    <w:p w14:paraId="1A33C214" w14:textId="77777777" w:rsidR="00524C13" w:rsidRPr="00AD04FF" w:rsidRDefault="00524C13" w:rsidP="00524C13">
      <w:pPr>
        <w:autoSpaceDE w:val="0"/>
        <w:autoSpaceDN w:val="0"/>
        <w:adjustRightInd w:val="0"/>
        <w:ind w:left="720"/>
        <w:jc w:val="both"/>
        <w:rPr>
          <w:rFonts w:ascii="Arial" w:hAnsi="Arial" w:cs="Arial"/>
          <w:bCs/>
          <w:iCs/>
          <w:sz w:val="24"/>
          <w:szCs w:val="24"/>
        </w:rPr>
      </w:pPr>
      <w:bookmarkStart w:id="3" w:name="_Hlk115160740"/>
      <w:r w:rsidRPr="00AD04FF">
        <w:rPr>
          <w:rFonts w:ascii="Arial" w:hAnsi="Arial" w:cs="Arial"/>
          <w:b/>
          <w:iCs/>
          <w:sz w:val="24"/>
          <w:szCs w:val="24"/>
        </w:rPr>
        <w:t>Special Considerations</w:t>
      </w:r>
      <w:r w:rsidRPr="00AD04FF">
        <w:rPr>
          <w:rFonts w:ascii="Arial" w:hAnsi="Arial" w:cs="Arial"/>
          <w:bCs/>
          <w:iCs/>
          <w:sz w:val="24"/>
          <w:szCs w:val="24"/>
        </w:rPr>
        <w:t xml:space="preserve"> will be made for both First time Child Entry and Returning Child Entry if their primary care provider completes a note and or verbalizes that a physical will not be done in appropriate time frame due to a lack of appointments available and or if a physician wishes to line physical up with birthdays. This must be documented in Child Plus. </w:t>
      </w:r>
    </w:p>
    <w:bookmarkEnd w:id="3"/>
    <w:p w14:paraId="4C612085" w14:textId="77777777" w:rsidR="00577E13" w:rsidRPr="00AD04FF" w:rsidRDefault="00577E13" w:rsidP="00577E13">
      <w:pPr>
        <w:autoSpaceDE w:val="0"/>
        <w:autoSpaceDN w:val="0"/>
        <w:adjustRightInd w:val="0"/>
        <w:ind w:left="720"/>
        <w:jc w:val="both"/>
        <w:rPr>
          <w:rFonts w:ascii="Arial" w:hAnsi="Arial" w:cs="Arial"/>
          <w:sz w:val="24"/>
          <w:szCs w:val="24"/>
        </w:rPr>
      </w:pPr>
    </w:p>
    <w:p w14:paraId="3F4B340F" w14:textId="77777777" w:rsidR="00527D8D" w:rsidRPr="00AD04FF" w:rsidRDefault="00527D8D" w:rsidP="00527D8D">
      <w:pPr>
        <w:autoSpaceDE w:val="0"/>
        <w:autoSpaceDN w:val="0"/>
        <w:adjustRightInd w:val="0"/>
        <w:ind w:left="720"/>
        <w:jc w:val="both"/>
        <w:rPr>
          <w:rFonts w:ascii="Arial" w:hAnsi="Arial" w:cs="Arial"/>
          <w:sz w:val="24"/>
          <w:szCs w:val="24"/>
        </w:rPr>
      </w:pPr>
      <w:r w:rsidRPr="00AD04FF">
        <w:rPr>
          <w:rFonts w:ascii="Arial" w:hAnsi="Arial" w:cs="Arial"/>
          <w:sz w:val="24"/>
          <w:szCs w:val="24"/>
        </w:rPr>
        <w:t xml:space="preserve">3) Home-Based program: </w:t>
      </w:r>
    </w:p>
    <w:p w14:paraId="43190083" w14:textId="0F2CA707" w:rsidR="00527D8D" w:rsidRPr="009F667D" w:rsidRDefault="00527D8D" w:rsidP="00527D8D">
      <w:pPr>
        <w:autoSpaceDE w:val="0"/>
        <w:autoSpaceDN w:val="0"/>
        <w:adjustRightInd w:val="0"/>
        <w:ind w:left="720"/>
        <w:jc w:val="both"/>
        <w:rPr>
          <w:rFonts w:ascii="Arial" w:hAnsi="Arial" w:cs="Arial"/>
          <w:strike/>
          <w:color w:val="FF0000"/>
          <w:sz w:val="24"/>
          <w:szCs w:val="24"/>
        </w:rPr>
      </w:pPr>
      <w:r w:rsidRPr="00AD04FF">
        <w:rPr>
          <w:rFonts w:ascii="Arial" w:hAnsi="Arial" w:cs="Arial"/>
          <w:sz w:val="24"/>
          <w:szCs w:val="24"/>
        </w:rPr>
        <w:t xml:space="preserve">Head Start requires that an enrolled infant or child have a documented current Well Child Visit and a Dental </w:t>
      </w:r>
      <w:r w:rsidRPr="00286418">
        <w:rPr>
          <w:rFonts w:ascii="Arial" w:hAnsi="Arial" w:cs="Arial"/>
          <w:sz w:val="24"/>
          <w:szCs w:val="24"/>
        </w:rPr>
        <w:t xml:space="preserve">Screening </w:t>
      </w:r>
      <w:r w:rsidR="00AE79E4" w:rsidRPr="00286418">
        <w:rPr>
          <w:rFonts w:ascii="Arial" w:hAnsi="Arial" w:cs="Arial"/>
          <w:sz w:val="24"/>
          <w:szCs w:val="24"/>
        </w:rPr>
        <w:t>[starting at 12 months or when the first tooth has erupted]</w:t>
      </w:r>
      <w:r w:rsidRPr="00AE79E4">
        <w:rPr>
          <w:rFonts w:ascii="Arial" w:hAnsi="Arial" w:cs="Arial"/>
          <w:sz w:val="24"/>
          <w:szCs w:val="24"/>
        </w:rPr>
        <w:t xml:space="preserve">, </w:t>
      </w:r>
      <w:r w:rsidRPr="00AD04FF">
        <w:rPr>
          <w:rFonts w:ascii="Arial" w:hAnsi="Arial" w:cs="Arial"/>
          <w:sz w:val="24"/>
          <w:szCs w:val="24"/>
        </w:rPr>
        <w:t xml:space="preserve">based on the age of the child, must be obtained within 90 days of child’s entry into the program and before the child is able to participate in socializations. Head Start uses the American Academy of Pediatrics Schedule to determine at what age the Well Child Visits should occur. </w:t>
      </w:r>
      <w:r w:rsidRPr="00AD04FF">
        <w:rPr>
          <w:rFonts w:ascii="Arial" w:hAnsi="Arial" w:cs="Arial"/>
          <w:b/>
          <w:i/>
          <w:sz w:val="24"/>
          <w:szCs w:val="24"/>
        </w:rPr>
        <w:t>(Child Health Assessment H-</w:t>
      </w:r>
      <w:r w:rsidR="00DB15DF">
        <w:rPr>
          <w:rFonts w:ascii="Arial" w:hAnsi="Arial" w:cs="Arial"/>
          <w:b/>
          <w:i/>
          <w:sz w:val="24"/>
          <w:szCs w:val="24"/>
        </w:rPr>
        <w:t>C</w:t>
      </w:r>
      <w:r w:rsidRPr="00AD04FF">
        <w:rPr>
          <w:rFonts w:ascii="Arial" w:hAnsi="Arial" w:cs="Arial"/>
          <w:b/>
          <w:i/>
          <w:sz w:val="24"/>
          <w:szCs w:val="24"/>
        </w:rPr>
        <w:t>3 would be used for ages newborn-1 months and 30 months, Appendix H-</w:t>
      </w:r>
      <w:r w:rsidR="00DB15DF">
        <w:rPr>
          <w:rFonts w:ascii="Arial" w:hAnsi="Arial" w:cs="Arial"/>
          <w:b/>
          <w:i/>
          <w:sz w:val="24"/>
          <w:szCs w:val="24"/>
        </w:rPr>
        <w:t>C</w:t>
      </w:r>
      <w:r w:rsidRPr="00AD04FF">
        <w:rPr>
          <w:rFonts w:ascii="Arial" w:hAnsi="Arial" w:cs="Arial"/>
          <w:b/>
          <w:i/>
          <w:sz w:val="24"/>
          <w:szCs w:val="24"/>
        </w:rPr>
        <w:t>4 would be used for ages 2 months thru 6 months, H-</w:t>
      </w:r>
      <w:r w:rsidR="00DB15DF">
        <w:rPr>
          <w:rFonts w:ascii="Arial" w:hAnsi="Arial" w:cs="Arial"/>
          <w:b/>
          <w:i/>
          <w:sz w:val="24"/>
          <w:szCs w:val="24"/>
        </w:rPr>
        <w:t>C</w:t>
      </w:r>
      <w:r w:rsidRPr="00AD04FF">
        <w:rPr>
          <w:rFonts w:ascii="Arial" w:hAnsi="Arial" w:cs="Arial"/>
          <w:b/>
          <w:i/>
          <w:sz w:val="24"/>
          <w:szCs w:val="24"/>
        </w:rPr>
        <w:t>5 would be used for ages 7 months thru 13 months, H-</w:t>
      </w:r>
      <w:r w:rsidR="00DB15DF">
        <w:rPr>
          <w:rFonts w:ascii="Arial" w:hAnsi="Arial" w:cs="Arial"/>
          <w:b/>
          <w:i/>
          <w:sz w:val="24"/>
          <w:szCs w:val="24"/>
        </w:rPr>
        <w:t>C</w:t>
      </w:r>
      <w:r w:rsidRPr="00AD04FF">
        <w:rPr>
          <w:rFonts w:ascii="Arial" w:hAnsi="Arial" w:cs="Arial"/>
          <w:b/>
          <w:i/>
          <w:sz w:val="24"/>
          <w:szCs w:val="24"/>
        </w:rPr>
        <w:t>6 would be used for 13 months thru 2 years, H-</w:t>
      </w:r>
      <w:r w:rsidR="00DB15DF">
        <w:rPr>
          <w:rFonts w:ascii="Arial" w:hAnsi="Arial" w:cs="Arial"/>
          <w:b/>
          <w:i/>
          <w:sz w:val="24"/>
          <w:szCs w:val="24"/>
        </w:rPr>
        <w:t>C</w:t>
      </w:r>
      <w:r w:rsidRPr="00AD04FF">
        <w:rPr>
          <w:rFonts w:ascii="Arial" w:hAnsi="Arial" w:cs="Arial"/>
          <w:b/>
          <w:i/>
          <w:sz w:val="24"/>
          <w:szCs w:val="24"/>
        </w:rPr>
        <w:t>7 would be used for ages 3 years to 5 years and H-</w:t>
      </w:r>
      <w:r w:rsidR="00DB15DF">
        <w:rPr>
          <w:rFonts w:ascii="Arial" w:hAnsi="Arial" w:cs="Arial"/>
          <w:b/>
          <w:i/>
          <w:sz w:val="24"/>
          <w:szCs w:val="24"/>
        </w:rPr>
        <w:t>C</w:t>
      </w:r>
      <w:r w:rsidRPr="00AD04FF">
        <w:rPr>
          <w:rFonts w:ascii="Arial" w:hAnsi="Arial" w:cs="Arial"/>
          <w:b/>
          <w:i/>
          <w:sz w:val="24"/>
          <w:szCs w:val="24"/>
        </w:rPr>
        <w:t>8 would be used for Dental Checkups and cleanings).</w:t>
      </w:r>
      <w:r w:rsidRPr="00AD04FF">
        <w:rPr>
          <w:rFonts w:ascii="Arial" w:hAnsi="Arial" w:cs="Arial"/>
          <w:sz w:val="24"/>
          <w:szCs w:val="24"/>
        </w:rPr>
        <w:t xml:space="preserve">  </w:t>
      </w:r>
      <w:r w:rsidRPr="00336E9F">
        <w:rPr>
          <w:rFonts w:ascii="Arial" w:hAnsi="Arial" w:cs="Arial"/>
          <w:sz w:val="24"/>
          <w:szCs w:val="24"/>
        </w:rPr>
        <w:t xml:space="preserve">The Parent Educator will notify the </w:t>
      </w:r>
      <w:r w:rsidR="00AF07E2" w:rsidRPr="00336E9F">
        <w:rPr>
          <w:rFonts w:ascii="Arial" w:hAnsi="Arial" w:cs="Arial"/>
          <w:sz w:val="24"/>
          <w:szCs w:val="24"/>
        </w:rPr>
        <w:t>parents</w:t>
      </w:r>
      <w:r w:rsidRPr="00336E9F">
        <w:rPr>
          <w:rFonts w:ascii="Arial" w:hAnsi="Arial" w:cs="Arial"/>
          <w:sz w:val="24"/>
          <w:szCs w:val="24"/>
        </w:rPr>
        <w:t xml:space="preserve"> 60 days </w:t>
      </w:r>
      <w:r w:rsidRPr="002369C5">
        <w:rPr>
          <w:rFonts w:ascii="Arial" w:hAnsi="Arial" w:cs="Arial"/>
          <w:sz w:val="24"/>
          <w:szCs w:val="24"/>
        </w:rPr>
        <w:t xml:space="preserve">and 30 days </w:t>
      </w:r>
      <w:r w:rsidRPr="002369C5">
        <w:rPr>
          <w:rFonts w:ascii="Arial" w:hAnsi="Arial" w:cs="Arial"/>
          <w:i/>
          <w:sz w:val="24"/>
          <w:szCs w:val="24"/>
        </w:rPr>
        <w:t>before</w:t>
      </w:r>
      <w:r w:rsidRPr="002369C5">
        <w:rPr>
          <w:rFonts w:ascii="Arial" w:hAnsi="Arial" w:cs="Arial"/>
          <w:sz w:val="24"/>
          <w:szCs w:val="24"/>
        </w:rPr>
        <w:t xml:space="preserve"> the expiration date </w:t>
      </w:r>
      <w:r w:rsidR="00920168" w:rsidRPr="004830F5">
        <w:rPr>
          <w:rFonts w:ascii="Arial" w:hAnsi="Arial" w:cs="Arial"/>
          <w:strike/>
          <w:sz w:val="24"/>
          <w:szCs w:val="24"/>
        </w:rPr>
        <w:t xml:space="preserve">with a notification letter (Appendix HS-D11 or </w:t>
      </w:r>
      <w:r w:rsidR="00C974B3" w:rsidRPr="004830F5">
        <w:rPr>
          <w:rFonts w:ascii="Arial" w:hAnsi="Arial" w:cs="Arial"/>
          <w:strike/>
          <w:sz w:val="24"/>
          <w:szCs w:val="24"/>
        </w:rPr>
        <w:t>HS-</w:t>
      </w:r>
      <w:r w:rsidR="00920168" w:rsidRPr="004830F5">
        <w:rPr>
          <w:rFonts w:ascii="Arial" w:hAnsi="Arial" w:cs="Arial"/>
          <w:strike/>
          <w:sz w:val="24"/>
          <w:szCs w:val="24"/>
        </w:rPr>
        <w:t xml:space="preserve">D12) </w:t>
      </w:r>
      <w:r w:rsidRPr="002369C5">
        <w:rPr>
          <w:rFonts w:ascii="Arial" w:hAnsi="Arial" w:cs="Arial"/>
          <w:sz w:val="24"/>
          <w:szCs w:val="24"/>
        </w:rPr>
        <w:t xml:space="preserve">and </w:t>
      </w:r>
      <w:proofErr w:type="gramStart"/>
      <w:r w:rsidRPr="002369C5">
        <w:rPr>
          <w:rFonts w:ascii="Arial" w:hAnsi="Arial" w:cs="Arial"/>
          <w:sz w:val="24"/>
          <w:szCs w:val="24"/>
        </w:rPr>
        <w:t>offer assistance</w:t>
      </w:r>
      <w:proofErr w:type="gramEnd"/>
      <w:r w:rsidRPr="002369C5">
        <w:rPr>
          <w:rFonts w:ascii="Arial" w:hAnsi="Arial" w:cs="Arial"/>
          <w:sz w:val="24"/>
          <w:szCs w:val="24"/>
        </w:rPr>
        <w:t xml:space="preserve"> if needed to ensure the Well Child Visit or Dental Exam is done on schedule. The PE will place updated actions in ChildPlus on the support and discussions they </w:t>
      </w:r>
      <w:r w:rsidRPr="00336E9F">
        <w:rPr>
          <w:rFonts w:ascii="Arial" w:hAnsi="Arial" w:cs="Arial"/>
          <w:sz w:val="24"/>
          <w:szCs w:val="24"/>
        </w:rPr>
        <w:t xml:space="preserve">had with the family on their attempts to keep current on well check and dental </w:t>
      </w:r>
      <w:r w:rsidRPr="002369C5">
        <w:rPr>
          <w:rFonts w:ascii="Arial" w:hAnsi="Arial" w:cs="Arial"/>
          <w:sz w:val="24"/>
          <w:szCs w:val="24"/>
        </w:rPr>
        <w:t>exams. EHS PEs will maintain and update the EHS Immunizations Tracking Sheet (Appendix H-</w:t>
      </w:r>
      <w:r w:rsidR="00DB15DF">
        <w:rPr>
          <w:rFonts w:ascii="Arial" w:hAnsi="Arial" w:cs="Arial"/>
          <w:sz w:val="24"/>
          <w:szCs w:val="24"/>
        </w:rPr>
        <w:t>C</w:t>
      </w:r>
      <w:r w:rsidRPr="002369C5">
        <w:rPr>
          <w:rFonts w:ascii="Arial" w:hAnsi="Arial" w:cs="Arial"/>
          <w:sz w:val="24"/>
          <w:szCs w:val="24"/>
        </w:rPr>
        <w:t xml:space="preserve">11) If </w:t>
      </w:r>
      <w:r w:rsidRPr="00336E9F">
        <w:rPr>
          <w:rFonts w:ascii="Arial" w:hAnsi="Arial" w:cs="Arial"/>
          <w:sz w:val="24"/>
          <w:szCs w:val="24"/>
        </w:rPr>
        <w:t xml:space="preserve">at any point a child’s well check or dental </w:t>
      </w:r>
      <w:r w:rsidR="009E4C44" w:rsidRPr="00336E9F">
        <w:rPr>
          <w:rFonts w:ascii="Arial" w:hAnsi="Arial" w:cs="Arial"/>
          <w:sz w:val="24"/>
          <w:szCs w:val="24"/>
        </w:rPr>
        <w:t>expires;</w:t>
      </w:r>
      <w:r w:rsidRPr="00336E9F">
        <w:rPr>
          <w:rFonts w:ascii="Arial" w:hAnsi="Arial" w:cs="Arial"/>
          <w:sz w:val="24"/>
          <w:szCs w:val="24"/>
        </w:rPr>
        <w:t xml:space="preserve"> the PE will support and discuss with the family on each weekly home visit on getting their child current and up to date.</w:t>
      </w:r>
    </w:p>
    <w:p w14:paraId="6679D7A6" w14:textId="77777777" w:rsidR="00113375" w:rsidRPr="00AD04FF" w:rsidRDefault="00113375" w:rsidP="00577E13">
      <w:pPr>
        <w:autoSpaceDE w:val="0"/>
        <w:autoSpaceDN w:val="0"/>
        <w:adjustRightInd w:val="0"/>
        <w:ind w:left="720"/>
        <w:jc w:val="both"/>
        <w:rPr>
          <w:rFonts w:ascii="Arial" w:hAnsi="Arial" w:cs="Arial"/>
          <w:sz w:val="24"/>
          <w:szCs w:val="24"/>
        </w:rPr>
      </w:pPr>
    </w:p>
    <w:p w14:paraId="6B52EF4B" w14:textId="77777777" w:rsidR="00113375" w:rsidRPr="00AD04FF" w:rsidRDefault="00577E13" w:rsidP="00577E13">
      <w:pPr>
        <w:autoSpaceDE w:val="0"/>
        <w:autoSpaceDN w:val="0"/>
        <w:adjustRightInd w:val="0"/>
        <w:ind w:left="720"/>
        <w:jc w:val="both"/>
        <w:rPr>
          <w:rFonts w:ascii="Arial" w:hAnsi="Arial" w:cs="Arial"/>
          <w:sz w:val="24"/>
          <w:szCs w:val="24"/>
        </w:rPr>
      </w:pPr>
      <w:r w:rsidRPr="00AD04FF">
        <w:rPr>
          <w:rFonts w:ascii="Arial" w:hAnsi="Arial" w:cs="Arial"/>
          <w:sz w:val="24"/>
          <w:szCs w:val="24"/>
        </w:rPr>
        <w:t xml:space="preserve">4) </w:t>
      </w:r>
      <w:r w:rsidRPr="00AD04FF">
        <w:rPr>
          <w:rFonts w:ascii="Arial" w:hAnsi="Arial" w:cs="Arial"/>
          <w:sz w:val="24"/>
          <w:szCs w:val="24"/>
          <w:u w:val="single"/>
        </w:rPr>
        <w:t>Pregnant Women:</w:t>
      </w:r>
      <w:r w:rsidRPr="00AD04FF">
        <w:rPr>
          <w:rFonts w:ascii="Arial" w:hAnsi="Arial" w:cs="Arial"/>
          <w:sz w:val="24"/>
          <w:szCs w:val="24"/>
        </w:rPr>
        <w:t xml:space="preserve"> </w:t>
      </w:r>
    </w:p>
    <w:p w14:paraId="67B2F0FA" w14:textId="76113786" w:rsidR="00A443EB" w:rsidRPr="003F1C7A" w:rsidRDefault="00247C86" w:rsidP="00E757B0">
      <w:pPr>
        <w:autoSpaceDE w:val="0"/>
        <w:autoSpaceDN w:val="0"/>
        <w:adjustRightInd w:val="0"/>
        <w:ind w:left="720"/>
        <w:rPr>
          <w:rFonts w:ascii="Arial" w:hAnsi="Arial" w:cs="Arial"/>
          <w:b/>
          <w:i/>
          <w:strike/>
          <w:sz w:val="24"/>
          <w:szCs w:val="24"/>
        </w:rPr>
      </w:pPr>
      <w:r w:rsidRPr="00AD04FF">
        <w:rPr>
          <w:rFonts w:ascii="Arial" w:hAnsi="Arial" w:cs="Arial"/>
          <w:sz w:val="24"/>
          <w:szCs w:val="24"/>
        </w:rPr>
        <w:t>Early Head Start requires that pregnant mothers receive regular ongoing prenatal care and a dental exam</w:t>
      </w:r>
      <w:r w:rsidRPr="00336E9F">
        <w:rPr>
          <w:rFonts w:ascii="Arial" w:hAnsi="Arial" w:cs="Arial"/>
          <w:sz w:val="24"/>
          <w:szCs w:val="24"/>
        </w:rPr>
        <w:t>.</w:t>
      </w:r>
      <w:r w:rsidR="00A443EB" w:rsidRPr="00336E9F">
        <w:rPr>
          <w:rFonts w:ascii="Arial" w:hAnsi="Arial" w:cs="Arial"/>
          <w:sz w:val="24"/>
          <w:szCs w:val="24"/>
        </w:rPr>
        <w:t xml:space="preserve"> </w:t>
      </w:r>
      <w:r w:rsidR="00EA28F6" w:rsidRPr="00336E9F">
        <w:rPr>
          <w:rFonts w:ascii="Arial" w:hAnsi="Arial" w:cs="Arial"/>
          <w:sz w:val="24"/>
          <w:szCs w:val="24"/>
        </w:rPr>
        <w:t xml:space="preserve">The PE will have </w:t>
      </w:r>
      <w:r w:rsidR="00EA28F6" w:rsidRPr="009A2BEF">
        <w:rPr>
          <w:rFonts w:ascii="Arial" w:hAnsi="Arial" w:cs="Arial"/>
          <w:sz w:val="24"/>
          <w:szCs w:val="24"/>
        </w:rPr>
        <w:t>releases</w:t>
      </w:r>
      <w:r w:rsidR="005A5247" w:rsidRPr="009A2BEF">
        <w:rPr>
          <w:rFonts w:ascii="Arial" w:hAnsi="Arial" w:cs="Arial"/>
          <w:sz w:val="24"/>
          <w:szCs w:val="24"/>
        </w:rPr>
        <w:t xml:space="preserve"> located on ChildPlus or Appendix FS-FF2 and Appendix FS-EE2 </w:t>
      </w:r>
      <w:r w:rsidR="00EA28F6" w:rsidRPr="009A2BEF">
        <w:rPr>
          <w:rFonts w:ascii="Arial" w:hAnsi="Arial" w:cs="Arial"/>
          <w:sz w:val="24"/>
          <w:szCs w:val="24"/>
        </w:rPr>
        <w:t xml:space="preserve">signed for the pregnant </w:t>
      </w:r>
      <w:r w:rsidR="00AF07E2" w:rsidRPr="00336E9F">
        <w:rPr>
          <w:rFonts w:ascii="Arial" w:hAnsi="Arial" w:cs="Arial"/>
          <w:sz w:val="24"/>
          <w:szCs w:val="24"/>
        </w:rPr>
        <w:t>mother’s</w:t>
      </w:r>
      <w:r w:rsidR="00EA28F6" w:rsidRPr="00336E9F">
        <w:rPr>
          <w:rFonts w:ascii="Arial" w:hAnsi="Arial" w:cs="Arial"/>
          <w:sz w:val="24"/>
          <w:szCs w:val="24"/>
        </w:rPr>
        <w:t xml:space="preserve"> prenatal care provider and dentist to obtain current information. </w:t>
      </w:r>
      <w:r w:rsidRPr="00336E9F">
        <w:rPr>
          <w:rFonts w:ascii="Arial" w:hAnsi="Arial" w:cs="Arial"/>
          <w:sz w:val="24"/>
          <w:szCs w:val="24"/>
        </w:rPr>
        <w:t>The</w:t>
      </w:r>
      <w:r w:rsidR="00577E13" w:rsidRPr="00336E9F">
        <w:rPr>
          <w:rFonts w:ascii="Arial" w:hAnsi="Arial" w:cs="Arial"/>
          <w:sz w:val="24"/>
          <w:szCs w:val="24"/>
        </w:rPr>
        <w:t xml:space="preserve"> </w:t>
      </w:r>
      <w:r w:rsidR="00A83796" w:rsidRPr="00AD04FF">
        <w:rPr>
          <w:rFonts w:ascii="Arial" w:hAnsi="Arial" w:cs="Arial"/>
          <w:sz w:val="24"/>
          <w:szCs w:val="24"/>
        </w:rPr>
        <w:t xml:space="preserve">Parent Educator </w:t>
      </w:r>
      <w:r w:rsidR="00577E13" w:rsidRPr="00AD04FF">
        <w:rPr>
          <w:rFonts w:ascii="Arial" w:hAnsi="Arial" w:cs="Arial"/>
          <w:sz w:val="24"/>
          <w:szCs w:val="24"/>
        </w:rPr>
        <w:t xml:space="preserve">will </w:t>
      </w:r>
      <w:r w:rsidR="00A443EB" w:rsidRPr="00AD04FF">
        <w:rPr>
          <w:rFonts w:ascii="Arial" w:hAnsi="Arial" w:cs="Arial"/>
          <w:sz w:val="24"/>
          <w:szCs w:val="24"/>
        </w:rPr>
        <w:t xml:space="preserve">provide the pregnant mother with </w:t>
      </w:r>
      <w:r w:rsidR="007D4B99" w:rsidRPr="00AD04FF">
        <w:rPr>
          <w:rFonts w:ascii="Arial" w:hAnsi="Arial" w:cs="Arial"/>
          <w:sz w:val="24"/>
          <w:szCs w:val="24"/>
        </w:rPr>
        <w:t xml:space="preserve">a copy of the Early Head Start Prenatal Health Assessment </w:t>
      </w:r>
      <w:r w:rsidR="00817134">
        <w:rPr>
          <w:rFonts w:ascii="Arial" w:hAnsi="Arial" w:cs="Arial"/>
          <w:sz w:val="24"/>
          <w:szCs w:val="24"/>
        </w:rPr>
        <w:t xml:space="preserve">Appendix </w:t>
      </w:r>
      <w:r w:rsidR="001770DB" w:rsidRPr="00AD04FF">
        <w:rPr>
          <w:rFonts w:ascii="Arial" w:hAnsi="Arial" w:cs="Arial"/>
          <w:sz w:val="24"/>
          <w:szCs w:val="24"/>
        </w:rPr>
        <w:t>H-</w:t>
      </w:r>
      <w:r w:rsidR="00DB15DF">
        <w:rPr>
          <w:rFonts w:ascii="Arial" w:hAnsi="Arial" w:cs="Arial"/>
          <w:sz w:val="24"/>
          <w:szCs w:val="24"/>
        </w:rPr>
        <w:t>C</w:t>
      </w:r>
      <w:r w:rsidR="001770DB" w:rsidRPr="00AD04FF">
        <w:rPr>
          <w:rFonts w:ascii="Arial" w:hAnsi="Arial" w:cs="Arial"/>
          <w:sz w:val="24"/>
          <w:szCs w:val="24"/>
        </w:rPr>
        <w:t xml:space="preserve">9 </w:t>
      </w:r>
      <w:r w:rsidR="00A443EB" w:rsidRPr="00AD04FF">
        <w:rPr>
          <w:rFonts w:ascii="Arial" w:hAnsi="Arial" w:cs="Arial"/>
          <w:sz w:val="24"/>
          <w:szCs w:val="24"/>
        </w:rPr>
        <w:t xml:space="preserve">to be completed by the doctor at every prenatal visit to ensure all health requirements have been met </w:t>
      </w:r>
      <w:r w:rsidR="00577E13" w:rsidRPr="00AD04FF">
        <w:rPr>
          <w:rFonts w:ascii="Arial" w:hAnsi="Arial" w:cs="Arial"/>
          <w:sz w:val="24"/>
          <w:szCs w:val="24"/>
        </w:rPr>
        <w:t xml:space="preserve">and </w:t>
      </w:r>
      <w:r w:rsidR="00A83796" w:rsidRPr="00AD04FF">
        <w:rPr>
          <w:rFonts w:ascii="Arial" w:hAnsi="Arial" w:cs="Arial"/>
          <w:sz w:val="24"/>
          <w:szCs w:val="24"/>
        </w:rPr>
        <w:t xml:space="preserve">obtain </w:t>
      </w:r>
      <w:r w:rsidR="00A443EB" w:rsidRPr="00AD04FF">
        <w:rPr>
          <w:rFonts w:ascii="Arial" w:hAnsi="Arial" w:cs="Arial"/>
          <w:sz w:val="24"/>
          <w:szCs w:val="24"/>
        </w:rPr>
        <w:t xml:space="preserve">supporting </w:t>
      </w:r>
      <w:r w:rsidR="00577E13" w:rsidRPr="00AD04FF">
        <w:rPr>
          <w:rFonts w:ascii="Arial" w:hAnsi="Arial" w:cs="Arial"/>
          <w:sz w:val="24"/>
          <w:szCs w:val="24"/>
        </w:rPr>
        <w:t>documentation</w:t>
      </w:r>
      <w:r w:rsidR="00577E13" w:rsidRPr="00336E9F">
        <w:rPr>
          <w:rFonts w:ascii="Arial" w:hAnsi="Arial" w:cs="Arial"/>
          <w:sz w:val="24"/>
          <w:szCs w:val="24"/>
        </w:rPr>
        <w:t xml:space="preserve">. </w:t>
      </w:r>
      <w:r w:rsidR="00EA28F6" w:rsidRPr="00336E9F">
        <w:rPr>
          <w:rFonts w:ascii="Arial" w:hAnsi="Arial" w:cs="Arial"/>
          <w:sz w:val="24"/>
          <w:szCs w:val="24"/>
        </w:rPr>
        <w:t xml:space="preserve">The Parent Educator will provide the pregnant mother with a copy of the Oral Health </w:t>
      </w:r>
      <w:r w:rsidR="000C5B0C" w:rsidRPr="00336E9F">
        <w:rPr>
          <w:rFonts w:ascii="Arial" w:hAnsi="Arial" w:cs="Arial"/>
          <w:sz w:val="24"/>
          <w:szCs w:val="24"/>
        </w:rPr>
        <w:t>Assessment</w:t>
      </w:r>
      <w:r w:rsidR="00EA28F6" w:rsidRPr="00336E9F">
        <w:rPr>
          <w:rFonts w:ascii="Arial" w:hAnsi="Arial" w:cs="Arial"/>
          <w:sz w:val="24"/>
          <w:szCs w:val="24"/>
        </w:rPr>
        <w:t xml:space="preserve"> </w:t>
      </w:r>
      <w:r w:rsidR="000C5B0C" w:rsidRPr="00336E9F">
        <w:rPr>
          <w:rFonts w:ascii="Arial" w:hAnsi="Arial" w:cs="Arial"/>
          <w:sz w:val="24"/>
          <w:szCs w:val="24"/>
        </w:rPr>
        <w:t>(</w:t>
      </w:r>
      <w:r w:rsidR="005A5247">
        <w:rPr>
          <w:rFonts w:ascii="Arial" w:hAnsi="Arial" w:cs="Arial"/>
          <w:sz w:val="24"/>
          <w:szCs w:val="24"/>
        </w:rPr>
        <w:t xml:space="preserve">Appendix </w:t>
      </w:r>
      <w:r w:rsidR="00EA28F6" w:rsidRPr="00336E9F">
        <w:rPr>
          <w:rFonts w:ascii="Arial" w:hAnsi="Arial" w:cs="Arial"/>
          <w:sz w:val="24"/>
          <w:szCs w:val="24"/>
        </w:rPr>
        <w:t>H</w:t>
      </w:r>
      <w:r w:rsidR="008F7D65">
        <w:rPr>
          <w:rFonts w:ascii="Arial" w:hAnsi="Arial" w:cs="Arial"/>
          <w:sz w:val="24"/>
          <w:szCs w:val="24"/>
        </w:rPr>
        <w:t>-</w:t>
      </w:r>
      <w:r w:rsidR="00DB15DF">
        <w:rPr>
          <w:rFonts w:ascii="Arial" w:hAnsi="Arial" w:cs="Arial"/>
          <w:sz w:val="24"/>
          <w:szCs w:val="24"/>
        </w:rPr>
        <w:t>C</w:t>
      </w:r>
      <w:r w:rsidR="00EA28F6" w:rsidRPr="00336E9F">
        <w:rPr>
          <w:rFonts w:ascii="Arial" w:hAnsi="Arial" w:cs="Arial"/>
          <w:sz w:val="24"/>
          <w:szCs w:val="24"/>
        </w:rPr>
        <w:t>10</w:t>
      </w:r>
      <w:r w:rsidR="000C5B0C" w:rsidRPr="00336E9F">
        <w:rPr>
          <w:rFonts w:ascii="Arial" w:hAnsi="Arial" w:cs="Arial"/>
          <w:sz w:val="24"/>
          <w:szCs w:val="24"/>
        </w:rPr>
        <w:t>) to take for a dental exam</w:t>
      </w:r>
      <w:r w:rsidR="00336E9F">
        <w:rPr>
          <w:rFonts w:ascii="Arial" w:hAnsi="Arial" w:cs="Arial"/>
          <w:sz w:val="24"/>
          <w:szCs w:val="24"/>
        </w:rPr>
        <w:t>.</w:t>
      </w:r>
      <w:r w:rsidR="00117F12" w:rsidRPr="00AD04FF">
        <w:rPr>
          <w:rFonts w:ascii="Arial" w:hAnsi="Arial" w:cs="Arial"/>
          <w:sz w:val="24"/>
          <w:szCs w:val="24"/>
        </w:rPr>
        <w:t xml:space="preserve"> Before the pregnant mother plans to deliver, the PE will schedule a </w:t>
      </w:r>
      <w:r w:rsidR="00F2508B" w:rsidRPr="00AD04FF">
        <w:rPr>
          <w:rFonts w:ascii="Arial" w:hAnsi="Arial" w:cs="Arial"/>
          <w:sz w:val="24"/>
          <w:szCs w:val="24"/>
        </w:rPr>
        <w:t>2-week</w:t>
      </w:r>
      <w:r w:rsidR="00117F12" w:rsidRPr="00AD04FF">
        <w:rPr>
          <w:rFonts w:ascii="Arial" w:hAnsi="Arial" w:cs="Arial"/>
          <w:sz w:val="24"/>
          <w:szCs w:val="24"/>
        </w:rPr>
        <w:t xml:space="preserve"> newborn visit</w:t>
      </w:r>
      <w:r w:rsidR="003F1C7A">
        <w:rPr>
          <w:rFonts w:ascii="Arial" w:hAnsi="Arial" w:cs="Arial"/>
          <w:sz w:val="24"/>
          <w:szCs w:val="24"/>
        </w:rPr>
        <w:t xml:space="preserve"> which will </w:t>
      </w:r>
      <w:r w:rsidR="003F1C7A" w:rsidRPr="00336E9F">
        <w:rPr>
          <w:rFonts w:ascii="Arial" w:hAnsi="Arial" w:cs="Arial"/>
          <w:sz w:val="24"/>
          <w:szCs w:val="24"/>
        </w:rPr>
        <w:t>include discussions on safety, support systems, recourse etc</w:t>
      </w:r>
      <w:r w:rsidR="00117F12" w:rsidRPr="00336E9F">
        <w:rPr>
          <w:rFonts w:ascii="Arial" w:hAnsi="Arial" w:cs="Arial"/>
          <w:sz w:val="24"/>
          <w:szCs w:val="24"/>
        </w:rPr>
        <w:t xml:space="preserve">. After the mother gives birth, the PE will follow up </w:t>
      </w:r>
      <w:r w:rsidR="003F1C7A" w:rsidRPr="00336E9F">
        <w:rPr>
          <w:rFonts w:ascii="Arial" w:hAnsi="Arial" w:cs="Arial"/>
          <w:sz w:val="24"/>
          <w:szCs w:val="24"/>
        </w:rPr>
        <w:t xml:space="preserve">to see if the original 2-week newborn visit date still works for the family. If the date does not work, then the PE will schedule a different </w:t>
      </w:r>
      <w:proofErr w:type="gramStart"/>
      <w:r w:rsidR="003F1C7A" w:rsidRPr="00336E9F">
        <w:rPr>
          <w:rFonts w:ascii="Arial" w:hAnsi="Arial" w:cs="Arial"/>
          <w:sz w:val="24"/>
          <w:szCs w:val="24"/>
        </w:rPr>
        <w:t>day</w:t>
      </w:r>
      <w:proofErr w:type="gramEnd"/>
      <w:r w:rsidR="003F1C7A" w:rsidRPr="00336E9F">
        <w:rPr>
          <w:rFonts w:ascii="Arial" w:hAnsi="Arial" w:cs="Arial"/>
          <w:sz w:val="24"/>
          <w:szCs w:val="24"/>
        </w:rPr>
        <w:t xml:space="preserve"> </w:t>
      </w:r>
      <w:r w:rsidR="00AF07E2" w:rsidRPr="00336E9F">
        <w:rPr>
          <w:rFonts w:ascii="Arial" w:hAnsi="Arial" w:cs="Arial"/>
          <w:sz w:val="24"/>
          <w:szCs w:val="24"/>
        </w:rPr>
        <w:t>and</w:t>
      </w:r>
      <w:r w:rsidR="003F1C7A" w:rsidRPr="00336E9F">
        <w:rPr>
          <w:rFonts w:ascii="Arial" w:hAnsi="Arial" w:cs="Arial"/>
          <w:sz w:val="24"/>
          <w:szCs w:val="24"/>
        </w:rPr>
        <w:t xml:space="preserve"> time based on the family’s needs</w:t>
      </w:r>
      <w:r w:rsidR="00336E9F">
        <w:rPr>
          <w:rFonts w:ascii="Arial" w:hAnsi="Arial" w:cs="Arial"/>
          <w:strike/>
          <w:color w:val="C00000"/>
          <w:sz w:val="24"/>
          <w:szCs w:val="24"/>
        </w:rPr>
        <w:t>.</w:t>
      </w:r>
      <w:r w:rsidR="00117F12" w:rsidRPr="003F1C7A">
        <w:rPr>
          <w:rFonts w:ascii="Arial" w:hAnsi="Arial" w:cs="Arial"/>
          <w:strike/>
          <w:sz w:val="24"/>
          <w:szCs w:val="24"/>
        </w:rPr>
        <w:t xml:space="preserve"> </w:t>
      </w:r>
    </w:p>
    <w:p w14:paraId="56D393D7" w14:textId="77777777" w:rsidR="00113375" w:rsidRPr="00AD04FF" w:rsidRDefault="00113375" w:rsidP="00577E13">
      <w:pPr>
        <w:autoSpaceDE w:val="0"/>
        <w:autoSpaceDN w:val="0"/>
        <w:adjustRightInd w:val="0"/>
        <w:ind w:left="720"/>
        <w:jc w:val="both"/>
        <w:rPr>
          <w:rFonts w:ascii="Arial" w:hAnsi="Arial" w:cs="Arial"/>
          <w:sz w:val="24"/>
          <w:szCs w:val="24"/>
        </w:rPr>
      </w:pPr>
    </w:p>
    <w:p w14:paraId="06AFD371" w14:textId="77777777" w:rsidR="00FC240A" w:rsidRPr="00AD04FF" w:rsidRDefault="00FC240A" w:rsidP="00FC240A">
      <w:pPr>
        <w:autoSpaceDE w:val="0"/>
        <w:autoSpaceDN w:val="0"/>
        <w:adjustRightInd w:val="0"/>
        <w:ind w:left="720"/>
        <w:jc w:val="both"/>
        <w:rPr>
          <w:rFonts w:ascii="Arial" w:hAnsi="Arial" w:cs="Arial"/>
          <w:sz w:val="24"/>
          <w:szCs w:val="24"/>
        </w:rPr>
      </w:pPr>
    </w:p>
    <w:p w14:paraId="224F5D29" w14:textId="77777777" w:rsidR="00FC240A" w:rsidRPr="00AD04FF" w:rsidRDefault="00FC240A" w:rsidP="00FC240A">
      <w:pPr>
        <w:autoSpaceDE w:val="0"/>
        <w:autoSpaceDN w:val="0"/>
        <w:adjustRightInd w:val="0"/>
        <w:ind w:left="720"/>
        <w:jc w:val="both"/>
        <w:rPr>
          <w:rFonts w:ascii="Arial" w:hAnsi="Arial" w:cs="Arial"/>
          <w:sz w:val="24"/>
          <w:szCs w:val="24"/>
        </w:rPr>
      </w:pPr>
      <w:r w:rsidRPr="00AD04FF">
        <w:rPr>
          <w:rFonts w:ascii="Arial" w:hAnsi="Arial" w:cs="Arial"/>
          <w:sz w:val="24"/>
          <w:szCs w:val="24"/>
        </w:rPr>
        <w:t xml:space="preserve">5) </w:t>
      </w:r>
      <w:r w:rsidRPr="00AD04FF">
        <w:rPr>
          <w:rFonts w:ascii="Arial" w:hAnsi="Arial" w:cs="Arial"/>
          <w:sz w:val="24"/>
          <w:szCs w:val="24"/>
          <w:u w:val="single"/>
        </w:rPr>
        <w:t>Pre-K Counts</w:t>
      </w:r>
      <w:r w:rsidRPr="00AD04FF">
        <w:rPr>
          <w:rFonts w:ascii="Arial" w:hAnsi="Arial" w:cs="Arial"/>
          <w:sz w:val="24"/>
          <w:szCs w:val="24"/>
        </w:rPr>
        <w:t>:</w:t>
      </w:r>
    </w:p>
    <w:p w14:paraId="59B5AFD5" w14:textId="1815C883" w:rsidR="00FC240A" w:rsidRPr="00962F0F" w:rsidRDefault="00FC240A" w:rsidP="00FC240A">
      <w:pPr>
        <w:autoSpaceDE w:val="0"/>
        <w:autoSpaceDN w:val="0"/>
        <w:adjustRightInd w:val="0"/>
        <w:ind w:left="720"/>
        <w:rPr>
          <w:rFonts w:ascii="Arial" w:hAnsi="Arial" w:cs="Arial"/>
          <w:strike/>
          <w:color w:val="FF0000"/>
          <w:sz w:val="24"/>
          <w:szCs w:val="24"/>
        </w:rPr>
      </w:pPr>
      <w:r w:rsidRPr="00AD04FF">
        <w:rPr>
          <w:rFonts w:ascii="Arial" w:hAnsi="Arial" w:cs="Arial"/>
          <w:sz w:val="24"/>
          <w:szCs w:val="24"/>
        </w:rPr>
        <w:t xml:space="preserve">Pre-K Counts </w:t>
      </w:r>
      <w:r w:rsidR="00AF07E2" w:rsidRPr="00AD04FF">
        <w:rPr>
          <w:rFonts w:ascii="Arial" w:hAnsi="Arial" w:cs="Arial"/>
          <w:sz w:val="24"/>
          <w:szCs w:val="24"/>
        </w:rPr>
        <w:t>require</w:t>
      </w:r>
      <w:r w:rsidRPr="00AD04FF">
        <w:rPr>
          <w:rFonts w:ascii="Arial" w:hAnsi="Arial" w:cs="Arial"/>
          <w:sz w:val="24"/>
          <w:szCs w:val="24"/>
        </w:rPr>
        <w:t xml:space="preserve"> that an enrolled child </w:t>
      </w:r>
      <w:proofErr w:type="gramStart"/>
      <w:r w:rsidRPr="00AD04FF">
        <w:rPr>
          <w:rFonts w:ascii="Arial" w:hAnsi="Arial" w:cs="Arial"/>
          <w:sz w:val="24"/>
          <w:szCs w:val="24"/>
        </w:rPr>
        <w:t>have</w:t>
      </w:r>
      <w:proofErr w:type="gramEnd"/>
      <w:r w:rsidRPr="00AD04FF">
        <w:rPr>
          <w:rFonts w:ascii="Arial" w:hAnsi="Arial" w:cs="Arial"/>
          <w:sz w:val="24"/>
          <w:szCs w:val="24"/>
        </w:rPr>
        <w:t xml:space="preserve"> a Well Child Visit every twelve months, and a dental exam every year. Documentation of an age-appropriate Well Child Visit and Dental Exam must be obtained within 60 days of child’s first entry into the program. </w:t>
      </w:r>
      <w:r w:rsidRPr="00AD04FF">
        <w:rPr>
          <w:rFonts w:ascii="Arial" w:hAnsi="Arial" w:cs="Arial"/>
          <w:sz w:val="24"/>
          <w:szCs w:val="24"/>
        </w:rPr>
        <w:lastRenderedPageBreak/>
        <w:t>Our program’s practice is for Teacher to obtain a physical prior to entry into the program</w:t>
      </w:r>
      <w:r w:rsidRPr="00AD04FF">
        <w:rPr>
          <w:rFonts w:ascii="Arial" w:hAnsi="Arial" w:cs="Arial"/>
          <w:b/>
          <w:i/>
          <w:sz w:val="24"/>
          <w:szCs w:val="24"/>
        </w:rPr>
        <w:t>. (Appendix H-</w:t>
      </w:r>
      <w:r w:rsidR="000558AF">
        <w:rPr>
          <w:rFonts w:ascii="Arial" w:hAnsi="Arial" w:cs="Arial"/>
          <w:b/>
          <w:i/>
          <w:sz w:val="24"/>
          <w:szCs w:val="24"/>
        </w:rPr>
        <w:t>C</w:t>
      </w:r>
      <w:r w:rsidRPr="00AD04FF">
        <w:rPr>
          <w:rFonts w:ascii="Arial" w:hAnsi="Arial" w:cs="Arial"/>
          <w:b/>
          <w:i/>
          <w:sz w:val="24"/>
          <w:szCs w:val="24"/>
        </w:rPr>
        <w:t xml:space="preserve">4 would be used for ages 2 months </w:t>
      </w:r>
      <w:r w:rsidR="00AF07E2" w:rsidRPr="00AD04FF">
        <w:rPr>
          <w:rFonts w:ascii="Arial" w:hAnsi="Arial" w:cs="Arial"/>
          <w:b/>
          <w:i/>
          <w:sz w:val="24"/>
          <w:szCs w:val="24"/>
        </w:rPr>
        <w:t>through</w:t>
      </w:r>
      <w:r w:rsidRPr="00AD04FF">
        <w:rPr>
          <w:rFonts w:ascii="Arial" w:hAnsi="Arial" w:cs="Arial"/>
          <w:b/>
          <w:i/>
          <w:sz w:val="24"/>
          <w:szCs w:val="24"/>
        </w:rPr>
        <w:t xml:space="preserve"> 6 months, </w:t>
      </w:r>
      <w:r w:rsidRPr="00AD04FF">
        <w:rPr>
          <w:rFonts w:ascii="Arial" w:hAnsi="Arial" w:cs="Arial"/>
          <w:b/>
          <w:i/>
          <w:sz w:val="24"/>
          <w:szCs w:val="24"/>
        </w:rPr>
        <w:br/>
        <w:t>H-</w:t>
      </w:r>
      <w:r w:rsidR="000558AF">
        <w:rPr>
          <w:rFonts w:ascii="Arial" w:hAnsi="Arial" w:cs="Arial"/>
          <w:b/>
          <w:i/>
          <w:sz w:val="24"/>
          <w:szCs w:val="24"/>
        </w:rPr>
        <w:t>C</w:t>
      </w:r>
      <w:r w:rsidRPr="00AD04FF">
        <w:rPr>
          <w:rFonts w:ascii="Arial" w:hAnsi="Arial" w:cs="Arial"/>
          <w:b/>
          <w:i/>
          <w:sz w:val="24"/>
          <w:szCs w:val="24"/>
        </w:rPr>
        <w:t xml:space="preserve">5 would be used for ages 7 months </w:t>
      </w:r>
      <w:r w:rsidR="00AF07E2" w:rsidRPr="00AD04FF">
        <w:rPr>
          <w:rFonts w:ascii="Arial" w:hAnsi="Arial" w:cs="Arial"/>
          <w:b/>
          <w:i/>
          <w:sz w:val="24"/>
          <w:szCs w:val="24"/>
        </w:rPr>
        <w:t>through</w:t>
      </w:r>
      <w:r w:rsidRPr="00AD04FF">
        <w:rPr>
          <w:rFonts w:ascii="Arial" w:hAnsi="Arial" w:cs="Arial"/>
          <w:b/>
          <w:i/>
          <w:sz w:val="24"/>
          <w:szCs w:val="24"/>
        </w:rPr>
        <w:t xml:space="preserve"> 13 months, H-</w:t>
      </w:r>
      <w:r w:rsidR="000558AF">
        <w:rPr>
          <w:rFonts w:ascii="Arial" w:hAnsi="Arial" w:cs="Arial"/>
          <w:b/>
          <w:i/>
          <w:sz w:val="24"/>
          <w:szCs w:val="24"/>
        </w:rPr>
        <w:t>C</w:t>
      </w:r>
      <w:r w:rsidRPr="00AD04FF">
        <w:rPr>
          <w:rFonts w:ascii="Arial" w:hAnsi="Arial" w:cs="Arial"/>
          <w:b/>
          <w:i/>
          <w:sz w:val="24"/>
          <w:szCs w:val="24"/>
        </w:rPr>
        <w:t xml:space="preserve">6 would be used for 13 months </w:t>
      </w:r>
      <w:r w:rsidR="00AF07E2" w:rsidRPr="00AD04FF">
        <w:rPr>
          <w:rFonts w:ascii="Arial" w:hAnsi="Arial" w:cs="Arial"/>
          <w:b/>
          <w:i/>
          <w:sz w:val="24"/>
          <w:szCs w:val="24"/>
        </w:rPr>
        <w:t>through</w:t>
      </w:r>
      <w:r w:rsidRPr="00AD04FF">
        <w:rPr>
          <w:rFonts w:ascii="Arial" w:hAnsi="Arial" w:cs="Arial"/>
          <w:b/>
          <w:i/>
          <w:sz w:val="24"/>
          <w:szCs w:val="24"/>
        </w:rPr>
        <w:t xml:space="preserve"> 2 years, H-</w:t>
      </w:r>
      <w:r w:rsidR="000558AF">
        <w:rPr>
          <w:rFonts w:ascii="Arial" w:hAnsi="Arial" w:cs="Arial"/>
          <w:b/>
          <w:i/>
          <w:sz w:val="24"/>
          <w:szCs w:val="24"/>
        </w:rPr>
        <w:t>C</w:t>
      </w:r>
      <w:r w:rsidRPr="00AD04FF">
        <w:rPr>
          <w:rFonts w:ascii="Arial" w:hAnsi="Arial" w:cs="Arial"/>
          <w:b/>
          <w:i/>
          <w:sz w:val="24"/>
          <w:szCs w:val="24"/>
        </w:rPr>
        <w:t>7 would be used for ages 3 years to 5 years and H-</w:t>
      </w:r>
      <w:r w:rsidR="000558AF">
        <w:rPr>
          <w:rFonts w:ascii="Arial" w:hAnsi="Arial" w:cs="Arial"/>
          <w:b/>
          <w:i/>
          <w:sz w:val="24"/>
          <w:szCs w:val="24"/>
        </w:rPr>
        <w:t>C</w:t>
      </w:r>
      <w:r w:rsidRPr="00AD04FF">
        <w:rPr>
          <w:rFonts w:ascii="Arial" w:hAnsi="Arial" w:cs="Arial"/>
          <w:b/>
          <w:i/>
          <w:sz w:val="24"/>
          <w:szCs w:val="24"/>
        </w:rPr>
        <w:t>8 would be used for dental checkups and cleanings.)</w:t>
      </w:r>
      <w:r w:rsidRPr="00AD04FF">
        <w:rPr>
          <w:rFonts w:ascii="Arial" w:hAnsi="Arial" w:cs="Arial"/>
          <w:sz w:val="24"/>
          <w:szCs w:val="24"/>
        </w:rPr>
        <w:t xml:space="preserve">  Returning children will only have 30 days to provide </w:t>
      </w:r>
      <w:r w:rsidRPr="002369C5">
        <w:rPr>
          <w:rFonts w:ascii="Arial" w:hAnsi="Arial" w:cs="Arial"/>
          <w:sz w:val="24"/>
          <w:szCs w:val="24"/>
        </w:rPr>
        <w:t>documentation of a current Well Child and Dental Exam. The Head Teacher will be responsible for assisting families to obtain these health services and to ensure their child is enrolled in a medical and dental plan. If a child’s Well Child Assessment or Dental Exam expires during the program year, the Head Teacher will notify the parents 60 days before and 30 days</w:t>
      </w:r>
      <w:r w:rsidRPr="002369C5">
        <w:rPr>
          <w:rFonts w:ascii="Arial" w:hAnsi="Arial" w:cs="Arial"/>
          <w:iCs/>
          <w:sz w:val="24"/>
          <w:szCs w:val="24"/>
        </w:rPr>
        <w:t xml:space="preserve"> before</w:t>
      </w:r>
      <w:r w:rsidRPr="002369C5">
        <w:rPr>
          <w:rFonts w:ascii="Arial" w:hAnsi="Arial" w:cs="Arial"/>
          <w:sz w:val="24"/>
          <w:szCs w:val="24"/>
        </w:rPr>
        <w:t xml:space="preserve"> the expiration </w:t>
      </w:r>
      <w:r w:rsidRPr="00AD04FF">
        <w:rPr>
          <w:rFonts w:ascii="Arial" w:hAnsi="Arial" w:cs="Arial"/>
          <w:sz w:val="24"/>
          <w:szCs w:val="24"/>
        </w:rPr>
        <w:t>date</w:t>
      </w:r>
      <w:r w:rsidR="00920168" w:rsidRPr="00920168">
        <w:rPr>
          <w:rFonts w:ascii="Arial" w:hAnsi="Arial" w:cs="Arial"/>
          <w:color w:val="FF0000"/>
          <w:sz w:val="24"/>
          <w:szCs w:val="24"/>
        </w:rPr>
        <w:t xml:space="preserve"> </w:t>
      </w:r>
      <w:r w:rsidR="00920168" w:rsidRPr="002369C5">
        <w:rPr>
          <w:rFonts w:ascii="Arial" w:hAnsi="Arial" w:cs="Arial"/>
          <w:sz w:val="24"/>
          <w:szCs w:val="24"/>
        </w:rPr>
        <w:t>with a notification letter (Appendix H-</w:t>
      </w:r>
      <w:r w:rsidR="000558AF">
        <w:rPr>
          <w:rFonts w:ascii="Arial" w:hAnsi="Arial" w:cs="Arial"/>
          <w:sz w:val="24"/>
          <w:szCs w:val="24"/>
        </w:rPr>
        <w:t>C</w:t>
      </w:r>
      <w:r w:rsidR="00920168" w:rsidRPr="002369C5">
        <w:rPr>
          <w:rFonts w:ascii="Arial" w:hAnsi="Arial" w:cs="Arial"/>
          <w:sz w:val="24"/>
          <w:szCs w:val="24"/>
        </w:rPr>
        <w:t xml:space="preserve">11 or </w:t>
      </w:r>
      <w:r w:rsidR="00C974B3" w:rsidRPr="002369C5">
        <w:rPr>
          <w:rFonts w:ascii="Arial" w:hAnsi="Arial" w:cs="Arial"/>
          <w:sz w:val="24"/>
          <w:szCs w:val="24"/>
        </w:rPr>
        <w:t>H-</w:t>
      </w:r>
      <w:r w:rsidR="000558AF">
        <w:rPr>
          <w:rFonts w:ascii="Arial" w:hAnsi="Arial" w:cs="Arial"/>
          <w:sz w:val="24"/>
          <w:szCs w:val="24"/>
        </w:rPr>
        <w:t>C</w:t>
      </w:r>
      <w:r w:rsidR="00920168" w:rsidRPr="002369C5">
        <w:rPr>
          <w:rFonts w:ascii="Arial" w:hAnsi="Arial" w:cs="Arial"/>
          <w:sz w:val="24"/>
          <w:szCs w:val="24"/>
        </w:rPr>
        <w:t xml:space="preserve">12) </w:t>
      </w:r>
      <w:r w:rsidRPr="00AD04FF">
        <w:rPr>
          <w:rFonts w:ascii="Arial" w:hAnsi="Arial" w:cs="Arial"/>
          <w:sz w:val="24"/>
          <w:szCs w:val="24"/>
        </w:rPr>
        <w:t>and offer assistance if needed to ensure the Well Child Visit or Dental Exam is completed on schedule (i.e. transportation). Documentation of the new Well Child Visit or Dental Exam must be submitted within 30 days after the expiration date</w:t>
      </w:r>
      <w:r w:rsidRPr="00962F0F">
        <w:rPr>
          <w:rFonts w:ascii="Arial" w:hAnsi="Arial" w:cs="Arial"/>
          <w:strike/>
          <w:color w:val="FF0000"/>
          <w:sz w:val="24"/>
          <w:szCs w:val="24"/>
        </w:rPr>
        <w:t xml:space="preserve">. </w:t>
      </w:r>
    </w:p>
    <w:p w14:paraId="16C744C2" w14:textId="77777777" w:rsidR="00E96CF0" w:rsidRPr="00886003" w:rsidRDefault="00E96CF0" w:rsidP="00E96CF0">
      <w:pPr>
        <w:autoSpaceDE w:val="0"/>
        <w:autoSpaceDN w:val="0"/>
        <w:adjustRightInd w:val="0"/>
        <w:ind w:left="720"/>
        <w:rPr>
          <w:rFonts w:ascii="Arial" w:hAnsi="Arial" w:cs="Arial"/>
          <w:sz w:val="24"/>
          <w:szCs w:val="24"/>
        </w:rPr>
      </w:pPr>
    </w:p>
    <w:p w14:paraId="1D1C30FC" w14:textId="0F4C5687" w:rsidR="002947F5" w:rsidRPr="00886003" w:rsidRDefault="00026608" w:rsidP="002369C5">
      <w:pPr>
        <w:autoSpaceDE w:val="0"/>
        <w:autoSpaceDN w:val="0"/>
        <w:adjustRightInd w:val="0"/>
        <w:ind w:left="720"/>
        <w:jc w:val="both"/>
        <w:rPr>
          <w:rFonts w:ascii="Arial" w:hAnsi="Arial" w:cs="Arial"/>
          <w:bCs/>
          <w:iCs/>
          <w:sz w:val="24"/>
          <w:szCs w:val="24"/>
        </w:rPr>
      </w:pPr>
      <w:r w:rsidRPr="00886003">
        <w:rPr>
          <w:rFonts w:ascii="Arial" w:hAnsi="Arial" w:cs="Arial"/>
          <w:b/>
          <w:iCs/>
          <w:sz w:val="24"/>
          <w:szCs w:val="24"/>
        </w:rPr>
        <w:t>Special Considerations</w:t>
      </w:r>
      <w:r w:rsidRPr="00886003">
        <w:rPr>
          <w:rFonts w:ascii="Arial" w:hAnsi="Arial" w:cs="Arial"/>
          <w:bCs/>
          <w:iCs/>
          <w:sz w:val="24"/>
          <w:szCs w:val="24"/>
        </w:rPr>
        <w:t xml:space="preserve"> will be made for both First time Child Entry and Returning Child Entry if their primary care provider completes a note and or verbalizes that a physical will not be done in appropriate time frame due to a lack of appointments available and or if a physician wishes to line physical up with birthdays. This must be documented in Child Plus. </w:t>
      </w:r>
    </w:p>
    <w:p w14:paraId="086DFAD0" w14:textId="77777777" w:rsidR="00577E13" w:rsidRPr="00886003" w:rsidRDefault="00577E13" w:rsidP="00E757B0">
      <w:pPr>
        <w:autoSpaceDE w:val="0"/>
        <w:autoSpaceDN w:val="0"/>
        <w:adjustRightInd w:val="0"/>
        <w:ind w:left="720"/>
        <w:rPr>
          <w:rFonts w:ascii="Arial" w:hAnsi="Arial" w:cs="Arial"/>
          <w:sz w:val="24"/>
          <w:szCs w:val="24"/>
        </w:rPr>
      </w:pPr>
    </w:p>
    <w:p w14:paraId="7E3BB621" w14:textId="77777777" w:rsidR="00577E13" w:rsidRPr="00886003" w:rsidRDefault="00577E13" w:rsidP="00E757B0">
      <w:pPr>
        <w:numPr>
          <w:ilvl w:val="1"/>
          <w:numId w:val="1"/>
        </w:numPr>
        <w:tabs>
          <w:tab w:val="clear" w:pos="1515"/>
          <w:tab w:val="num" w:pos="720"/>
        </w:tabs>
        <w:autoSpaceDE w:val="0"/>
        <w:autoSpaceDN w:val="0"/>
        <w:adjustRightInd w:val="0"/>
        <w:ind w:hanging="1245"/>
        <w:rPr>
          <w:rFonts w:ascii="Arial" w:hAnsi="Arial" w:cs="Arial"/>
          <w:sz w:val="24"/>
          <w:szCs w:val="24"/>
        </w:rPr>
      </w:pPr>
      <w:r w:rsidRPr="00886003">
        <w:rPr>
          <w:rFonts w:ascii="Arial" w:hAnsi="Arial" w:cs="Arial"/>
          <w:sz w:val="24"/>
          <w:szCs w:val="24"/>
        </w:rPr>
        <w:t xml:space="preserve">Health Care Plans </w:t>
      </w:r>
    </w:p>
    <w:p w14:paraId="53C71582" w14:textId="77777777" w:rsidR="00113375" w:rsidRPr="00886003" w:rsidRDefault="00113375" w:rsidP="00E757B0">
      <w:pPr>
        <w:autoSpaceDE w:val="0"/>
        <w:autoSpaceDN w:val="0"/>
        <w:adjustRightInd w:val="0"/>
        <w:ind w:left="720"/>
        <w:rPr>
          <w:rFonts w:ascii="Arial" w:hAnsi="Arial" w:cs="Arial"/>
          <w:sz w:val="24"/>
          <w:szCs w:val="24"/>
        </w:rPr>
      </w:pPr>
    </w:p>
    <w:p w14:paraId="17911071" w14:textId="432C804E" w:rsidR="00577E13" w:rsidRPr="00886003" w:rsidRDefault="00577E13" w:rsidP="00E757B0">
      <w:pPr>
        <w:autoSpaceDE w:val="0"/>
        <w:autoSpaceDN w:val="0"/>
        <w:adjustRightInd w:val="0"/>
        <w:ind w:left="720"/>
        <w:rPr>
          <w:rFonts w:ascii="Arial" w:hAnsi="Arial" w:cs="Arial"/>
          <w:sz w:val="24"/>
          <w:szCs w:val="24"/>
        </w:rPr>
      </w:pPr>
      <w:r w:rsidRPr="00886003">
        <w:rPr>
          <w:rFonts w:ascii="Arial" w:hAnsi="Arial" w:cs="Arial"/>
          <w:sz w:val="24"/>
          <w:szCs w:val="24"/>
        </w:rPr>
        <w:t>Children with diagnosed health conditions are enrolled in program</w:t>
      </w:r>
      <w:r w:rsidR="00A83796" w:rsidRPr="00886003">
        <w:rPr>
          <w:rFonts w:ascii="Arial" w:hAnsi="Arial" w:cs="Arial"/>
          <w:sz w:val="24"/>
          <w:szCs w:val="24"/>
        </w:rPr>
        <w:t>ming</w:t>
      </w:r>
      <w:r w:rsidRPr="00886003">
        <w:rPr>
          <w:rFonts w:ascii="Arial" w:hAnsi="Arial" w:cs="Arial"/>
          <w:sz w:val="24"/>
          <w:szCs w:val="24"/>
        </w:rPr>
        <w:t xml:space="preserve"> </w:t>
      </w:r>
      <w:proofErr w:type="gramStart"/>
      <w:r w:rsidRPr="00886003">
        <w:rPr>
          <w:rFonts w:ascii="Arial" w:hAnsi="Arial" w:cs="Arial"/>
          <w:sz w:val="24"/>
          <w:szCs w:val="24"/>
        </w:rPr>
        <w:t>as long as</w:t>
      </w:r>
      <w:proofErr w:type="gramEnd"/>
      <w:r w:rsidRPr="00886003">
        <w:rPr>
          <w:rFonts w:ascii="Arial" w:hAnsi="Arial" w:cs="Arial"/>
          <w:sz w:val="24"/>
          <w:szCs w:val="24"/>
        </w:rPr>
        <w:t xml:space="preserve"> </w:t>
      </w:r>
      <w:proofErr w:type="gramStart"/>
      <w:r w:rsidR="00073758" w:rsidRPr="00886003">
        <w:rPr>
          <w:rFonts w:ascii="Arial" w:hAnsi="Arial" w:cs="Arial"/>
          <w:sz w:val="24"/>
          <w:szCs w:val="24"/>
        </w:rPr>
        <w:t>accommodation</w:t>
      </w:r>
      <w:r w:rsidR="00073758">
        <w:rPr>
          <w:rFonts w:ascii="Arial" w:hAnsi="Arial" w:cs="Arial"/>
          <w:sz w:val="24"/>
          <w:szCs w:val="24"/>
        </w:rPr>
        <w:t>s</w:t>
      </w:r>
      <w:proofErr w:type="gramEnd"/>
      <w:r w:rsidRPr="00886003">
        <w:rPr>
          <w:rFonts w:ascii="Arial" w:hAnsi="Arial" w:cs="Arial"/>
          <w:sz w:val="24"/>
          <w:szCs w:val="24"/>
        </w:rPr>
        <w:t xml:space="preserve"> to meet their medical needs</w:t>
      </w:r>
      <w:r w:rsidR="00A83796" w:rsidRPr="00886003">
        <w:rPr>
          <w:rFonts w:ascii="Arial" w:hAnsi="Arial" w:cs="Arial"/>
          <w:sz w:val="24"/>
          <w:szCs w:val="24"/>
        </w:rPr>
        <w:t xml:space="preserve"> can be arranged</w:t>
      </w:r>
      <w:r w:rsidR="00A443EB" w:rsidRPr="00886003">
        <w:rPr>
          <w:rFonts w:ascii="Arial" w:hAnsi="Arial" w:cs="Arial"/>
          <w:sz w:val="24"/>
          <w:szCs w:val="24"/>
        </w:rPr>
        <w:t xml:space="preserve"> and training </w:t>
      </w:r>
      <w:r w:rsidR="00425042" w:rsidRPr="00886003">
        <w:rPr>
          <w:rFonts w:ascii="Arial" w:hAnsi="Arial" w:cs="Arial"/>
          <w:sz w:val="24"/>
          <w:szCs w:val="24"/>
        </w:rPr>
        <w:t xml:space="preserve">has been provided </w:t>
      </w:r>
      <w:proofErr w:type="gramStart"/>
      <w:r w:rsidR="00425042" w:rsidRPr="00886003">
        <w:rPr>
          <w:rFonts w:ascii="Arial" w:hAnsi="Arial" w:cs="Arial"/>
          <w:sz w:val="24"/>
          <w:szCs w:val="24"/>
        </w:rPr>
        <w:t>to</w:t>
      </w:r>
      <w:proofErr w:type="gramEnd"/>
      <w:r w:rsidR="00425042" w:rsidRPr="00886003">
        <w:rPr>
          <w:rFonts w:ascii="Arial" w:hAnsi="Arial" w:cs="Arial"/>
          <w:sz w:val="24"/>
          <w:szCs w:val="24"/>
        </w:rPr>
        <w:t xml:space="preserve"> all staff</w:t>
      </w:r>
      <w:r w:rsidRPr="00886003">
        <w:rPr>
          <w:rFonts w:ascii="Arial" w:hAnsi="Arial" w:cs="Arial"/>
          <w:sz w:val="24"/>
          <w:szCs w:val="24"/>
        </w:rPr>
        <w:t xml:space="preserve">. </w:t>
      </w:r>
      <w:r w:rsidR="00A83796" w:rsidRPr="00886003">
        <w:rPr>
          <w:rFonts w:ascii="Arial" w:hAnsi="Arial" w:cs="Arial"/>
          <w:sz w:val="24"/>
          <w:szCs w:val="24"/>
        </w:rPr>
        <w:t>In such instances,</w:t>
      </w:r>
      <w:r w:rsidRPr="00886003">
        <w:rPr>
          <w:rFonts w:ascii="Arial" w:hAnsi="Arial" w:cs="Arial"/>
          <w:sz w:val="24"/>
          <w:szCs w:val="24"/>
        </w:rPr>
        <w:t xml:space="preserve"> the parent and the child’s physician complete a health care plan for the child</w:t>
      </w:r>
      <w:r w:rsidR="00F15E26" w:rsidRPr="00886003">
        <w:rPr>
          <w:rFonts w:ascii="Arial" w:hAnsi="Arial" w:cs="Arial"/>
          <w:sz w:val="24"/>
          <w:szCs w:val="24"/>
        </w:rPr>
        <w:t xml:space="preserve"> </w:t>
      </w:r>
      <w:r w:rsidR="00F15E26" w:rsidRPr="00886003">
        <w:rPr>
          <w:rFonts w:ascii="Arial" w:hAnsi="Arial" w:cs="Arial"/>
          <w:b/>
          <w:sz w:val="24"/>
          <w:szCs w:val="24"/>
        </w:rPr>
        <w:t>(</w:t>
      </w:r>
      <w:r w:rsidR="00F15E26" w:rsidRPr="00886003">
        <w:rPr>
          <w:rFonts w:ascii="Arial" w:hAnsi="Arial" w:cs="Arial"/>
          <w:b/>
          <w:i/>
          <w:sz w:val="24"/>
          <w:szCs w:val="24"/>
        </w:rPr>
        <w:t>Appendix H-</w:t>
      </w:r>
      <w:r w:rsidR="000558AF">
        <w:rPr>
          <w:rFonts w:ascii="Arial" w:hAnsi="Arial" w:cs="Arial"/>
          <w:b/>
          <w:i/>
          <w:sz w:val="24"/>
          <w:szCs w:val="24"/>
        </w:rPr>
        <w:t>J</w:t>
      </w:r>
      <w:r w:rsidR="006C4875" w:rsidRPr="00886003">
        <w:rPr>
          <w:rFonts w:ascii="Arial" w:hAnsi="Arial" w:cs="Arial"/>
          <w:b/>
          <w:i/>
          <w:sz w:val="24"/>
          <w:szCs w:val="24"/>
        </w:rPr>
        <w:t>2</w:t>
      </w:r>
      <w:r w:rsidR="00F15E26" w:rsidRPr="00886003">
        <w:rPr>
          <w:rFonts w:ascii="Arial" w:hAnsi="Arial" w:cs="Arial"/>
          <w:b/>
          <w:i/>
          <w:sz w:val="24"/>
          <w:szCs w:val="24"/>
        </w:rPr>
        <w:t xml:space="preserve"> Allergy Care Plan</w:t>
      </w:r>
      <w:r w:rsidR="00F60980">
        <w:rPr>
          <w:rFonts w:ascii="Arial" w:hAnsi="Arial" w:cs="Arial"/>
          <w:b/>
          <w:i/>
          <w:sz w:val="24"/>
          <w:szCs w:val="24"/>
        </w:rPr>
        <w:t>,</w:t>
      </w:r>
      <w:r w:rsidR="00F15E26" w:rsidRPr="00886003">
        <w:rPr>
          <w:rFonts w:ascii="Arial" w:hAnsi="Arial" w:cs="Arial"/>
          <w:b/>
          <w:i/>
          <w:sz w:val="24"/>
          <w:szCs w:val="24"/>
        </w:rPr>
        <w:t xml:space="preserve"> </w:t>
      </w:r>
      <w:r w:rsidR="00A83796" w:rsidRPr="00886003">
        <w:rPr>
          <w:rFonts w:ascii="Arial" w:hAnsi="Arial" w:cs="Arial"/>
          <w:b/>
          <w:i/>
          <w:sz w:val="24"/>
          <w:szCs w:val="24"/>
        </w:rPr>
        <w:t xml:space="preserve">Appendix </w:t>
      </w:r>
      <w:r w:rsidR="00F15E26" w:rsidRPr="00886003">
        <w:rPr>
          <w:rFonts w:ascii="Arial" w:hAnsi="Arial" w:cs="Arial"/>
          <w:b/>
          <w:i/>
          <w:sz w:val="24"/>
          <w:szCs w:val="24"/>
        </w:rPr>
        <w:t>H-</w:t>
      </w:r>
      <w:r w:rsidR="000558AF">
        <w:rPr>
          <w:rFonts w:ascii="Arial" w:hAnsi="Arial" w:cs="Arial"/>
          <w:b/>
          <w:i/>
          <w:sz w:val="24"/>
          <w:szCs w:val="24"/>
        </w:rPr>
        <w:t>J</w:t>
      </w:r>
      <w:r w:rsidR="006C4875" w:rsidRPr="00886003">
        <w:rPr>
          <w:rFonts w:ascii="Arial" w:hAnsi="Arial" w:cs="Arial"/>
          <w:b/>
          <w:i/>
          <w:sz w:val="24"/>
          <w:szCs w:val="24"/>
        </w:rPr>
        <w:t>1</w:t>
      </w:r>
      <w:r w:rsidR="00F15E26" w:rsidRPr="00886003">
        <w:rPr>
          <w:rFonts w:ascii="Arial" w:hAnsi="Arial" w:cs="Arial"/>
          <w:b/>
          <w:i/>
          <w:sz w:val="24"/>
          <w:szCs w:val="24"/>
        </w:rPr>
        <w:t xml:space="preserve"> Asthma Care Plan</w:t>
      </w:r>
      <w:r w:rsidR="00F60980">
        <w:rPr>
          <w:rFonts w:ascii="Arial" w:hAnsi="Arial" w:cs="Arial"/>
          <w:b/>
          <w:i/>
          <w:sz w:val="24"/>
          <w:szCs w:val="24"/>
        </w:rPr>
        <w:t>, Appendix H-</w:t>
      </w:r>
      <w:r w:rsidR="000558AF">
        <w:rPr>
          <w:rFonts w:ascii="Arial" w:hAnsi="Arial" w:cs="Arial"/>
          <w:b/>
          <w:i/>
          <w:sz w:val="24"/>
          <w:szCs w:val="24"/>
        </w:rPr>
        <w:t>J</w:t>
      </w:r>
      <w:r w:rsidR="00F60980">
        <w:rPr>
          <w:rFonts w:ascii="Arial" w:hAnsi="Arial" w:cs="Arial"/>
          <w:b/>
          <w:i/>
          <w:sz w:val="24"/>
          <w:szCs w:val="24"/>
        </w:rPr>
        <w:t>3 Care Plan for Children with Special Needs Form, Seizure Action Care Plan, or Medical Care Plan Special Dietary Needs/Restrictions</w:t>
      </w:r>
      <w:r w:rsidR="00F15E26" w:rsidRPr="00886003">
        <w:rPr>
          <w:rFonts w:ascii="Arial" w:hAnsi="Arial" w:cs="Arial"/>
          <w:b/>
          <w:sz w:val="24"/>
          <w:szCs w:val="24"/>
        </w:rPr>
        <w:t>)</w:t>
      </w:r>
      <w:r w:rsidRPr="00886003">
        <w:rPr>
          <w:rFonts w:ascii="Arial" w:hAnsi="Arial" w:cs="Arial"/>
          <w:sz w:val="24"/>
          <w:szCs w:val="24"/>
        </w:rPr>
        <w:t xml:space="preserve">. </w:t>
      </w:r>
      <w:r w:rsidR="00A83796" w:rsidRPr="00886003">
        <w:rPr>
          <w:rFonts w:ascii="Arial" w:hAnsi="Arial" w:cs="Arial"/>
          <w:sz w:val="24"/>
          <w:szCs w:val="24"/>
        </w:rPr>
        <w:t xml:space="preserve">The </w:t>
      </w:r>
      <w:r w:rsidRPr="00886003">
        <w:rPr>
          <w:rFonts w:ascii="Arial" w:hAnsi="Arial" w:cs="Arial"/>
          <w:sz w:val="24"/>
          <w:szCs w:val="24"/>
        </w:rPr>
        <w:t xml:space="preserve">plan </w:t>
      </w:r>
      <w:r w:rsidR="00A83796" w:rsidRPr="00886003">
        <w:rPr>
          <w:rFonts w:ascii="Arial" w:hAnsi="Arial" w:cs="Arial"/>
          <w:sz w:val="24"/>
          <w:szCs w:val="24"/>
        </w:rPr>
        <w:t>documents</w:t>
      </w:r>
      <w:r w:rsidRPr="00886003">
        <w:rPr>
          <w:rFonts w:ascii="Arial" w:hAnsi="Arial" w:cs="Arial"/>
          <w:sz w:val="24"/>
          <w:szCs w:val="24"/>
        </w:rPr>
        <w:t xml:space="preserve"> information about the child’s health condition and </w:t>
      </w:r>
      <w:r w:rsidR="00A83796" w:rsidRPr="00886003">
        <w:rPr>
          <w:rFonts w:ascii="Arial" w:hAnsi="Arial" w:cs="Arial"/>
          <w:sz w:val="24"/>
          <w:szCs w:val="24"/>
        </w:rPr>
        <w:t>outlines</w:t>
      </w:r>
      <w:r w:rsidRPr="00886003">
        <w:rPr>
          <w:rFonts w:ascii="Arial" w:hAnsi="Arial" w:cs="Arial"/>
          <w:sz w:val="24"/>
          <w:szCs w:val="24"/>
        </w:rPr>
        <w:t xml:space="preserve"> what steps are to be taken </w:t>
      </w:r>
      <w:r w:rsidR="00A83796" w:rsidRPr="00886003">
        <w:rPr>
          <w:rFonts w:ascii="Arial" w:hAnsi="Arial" w:cs="Arial"/>
          <w:sz w:val="24"/>
          <w:szCs w:val="24"/>
        </w:rPr>
        <w:t xml:space="preserve">in the event of </w:t>
      </w:r>
      <w:r w:rsidRPr="00886003">
        <w:rPr>
          <w:rFonts w:ascii="Arial" w:hAnsi="Arial" w:cs="Arial"/>
          <w:sz w:val="24"/>
          <w:szCs w:val="24"/>
        </w:rPr>
        <w:t>a medical emergency.</w:t>
      </w:r>
      <w:r w:rsidR="009C1A56" w:rsidRPr="00886003">
        <w:rPr>
          <w:rFonts w:ascii="Arial" w:hAnsi="Arial" w:cs="Arial"/>
          <w:sz w:val="24"/>
          <w:szCs w:val="24"/>
        </w:rPr>
        <w:t xml:space="preserve"> </w:t>
      </w:r>
    </w:p>
    <w:p w14:paraId="33308E53" w14:textId="77777777" w:rsidR="00577E13" w:rsidRPr="00886003" w:rsidRDefault="00577E13" w:rsidP="00E757B0">
      <w:pPr>
        <w:autoSpaceDE w:val="0"/>
        <w:autoSpaceDN w:val="0"/>
        <w:adjustRightInd w:val="0"/>
        <w:ind w:left="720"/>
        <w:rPr>
          <w:rFonts w:ascii="Arial" w:hAnsi="Arial" w:cs="Arial"/>
          <w:sz w:val="24"/>
          <w:szCs w:val="24"/>
        </w:rPr>
      </w:pPr>
    </w:p>
    <w:p w14:paraId="6BD89A15" w14:textId="77777777" w:rsidR="007B35BD" w:rsidRPr="00886003" w:rsidRDefault="007B35BD" w:rsidP="007B35BD">
      <w:pPr>
        <w:pStyle w:val="ListParagraph"/>
        <w:numPr>
          <w:ilvl w:val="0"/>
          <w:numId w:val="4"/>
        </w:numPr>
        <w:autoSpaceDE w:val="0"/>
        <w:autoSpaceDN w:val="0"/>
        <w:adjustRightInd w:val="0"/>
        <w:ind w:left="990" w:hanging="270"/>
        <w:rPr>
          <w:rFonts w:ascii="Arial" w:hAnsi="Arial" w:cs="Arial"/>
          <w:sz w:val="24"/>
          <w:szCs w:val="24"/>
        </w:rPr>
      </w:pPr>
      <w:r w:rsidRPr="00886003">
        <w:rPr>
          <w:rFonts w:ascii="Arial" w:hAnsi="Arial" w:cs="Arial"/>
          <w:sz w:val="24"/>
          <w:szCs w:val="24"/>
          <w:u w:val="single"/>
        </w:rPr>
        <w:t>Child Care</w:t>
      </w:r>
      <w:r w:rsidRPr="00886003">
        <w:rPr>
          <w:rFonts w:ascii="Arial" w:hAnsi="Arial" w:cs="Arial"/>
          <w:sz w:val="24"/>
          <w:szCs w:val="24"/>
        </w:rPr>
        <w:t>:</w:t>
      </w:r>
    </w:p>
    <w:p w14:paraId="6F9C022D" w14:textId="08162062" w:rsidR="007B35BD" w:rsidRPr="00336E9F" w:rsidRDefault="007B35BD" w:rsidP="007B35BD">
      <w:pPr>
        <w:autoSpaceDE w:val="0"/>
        <w:autoSpaceDN w:val="0"/>
        <w:adjustRightInd w:val="0"/>
        <w:ind w:left="720"/>
        <w:rPr>
          <w:rFonts w:ascii="Arial" w:hAnsi="Arial" w:cs="Arial"/>
          <w:sz w:val="24"/>
          <w:szCs w:val="24"/>
        </w:rPr>
      </w:pPr>
      <w:r w:rsidRPr="00336E9F">
        <w:rPr>
          <w:rFonts w:ascii="Arial" w:hAnsi="Arial" w:cs="Arial"/>
          <w:sz w:val="24"/>
          <w:szCs w:val="24"/>
        </w:rPr>
        <w:t xml:space="preserve">The FSW/Enrollment Specialist </w:t>
      </w:r>
      <w:r w:rsidRPr="00886003">
        <w:rPr>
          <w:rFonts w:ascii="Arial" w:hAnsi="Arial" w:cs="Arial"/>
          <w:sz w:val="24"/>
          <w:szCs w:val="24"/>
        </w:rPr>
        <w:t xml:space="preserve">works with the </w:t>
      </w:r>
      <w:r w:rsidR="00AF07E2" w:rsidRPr="00886003">
        <w:rPr>
          <w:rFonts w:ascii="Arial" w:hAnsi="Arial" w:cs="Arial"/>
          <w:sz w:val="24"/>
          <w:szCs w:val="24"/>
        </w:rPr>
        <w:t>parents</w:t>
      </w:r>
      <w:r w:rsidRPr="00886003">
        <w:rPr>
          <w:rFonts w:ascii="Arial" w:hAnsi="Arial" w:cs="Arial"/>
          <w:sz w:val="24"/>
          <w:szCs w:val="24"/>
        </w:rPr>
        <w:t xml:space="preserve"> to obtain the appropriate Health Care Plan. Once a Health Care Plan is received, it will be shared with teaching staff and put in the </w:t>
      </w:r>
      <w:r w:rsidR="00AF07E2" w:rsidRPr="00886003">
        <w:rPr>
          <w:rFonts w:ascii="Arial" w:hAnsi="Arial" w:cs="Arial"/>
          <w:sz w:val="24"/>
          <w:szCs w:val="24"/>
        </w:rPr>
        <w:t>children’s</w:t>
      </w:r>
      <w:r w:rsidRPr="00886003">
        <w:rPr>
          <w:rFonts w:ascii="Arial" w:hAnsi="Arial" w:cs="Arial"/>
          <w:sz w:val="24"/>
          <w:szCs w:val="24"/>
        </w:rPr>
        <w:t xml:space="preserve"> file. A copy is sent to the Health and Nutrition Specialist and the Data Management Coordinator to be added to ChildPlus. </w:t>
      </w:r>
      <w:r w:rsidRPr="00BE0E51">
        <w:rPr>
          <w:rFonts w:ascii="Arial" w:hAnsi="Arial" w:cs="Arial"/>
          <w:sz w:val="24"/>
          <w:szCs w:val="24"/>
        </w:rPr>
        <w:t xml:space="preserve">If additional information is needed from a health care professional, medical releases are obtained by </w:t>
      </w:r>
      <w:r w:rsidRPr="002369C5">
        <w:rPr>
          <w:rFonts w:ascii="Arial" w:hAnsi="Arial" w:cs="Arial"/>
          <w:sz w:val="24"/>
          <w:szCs w:val="24"/>
        </w:rPr>
        <w:t xml:space="preserve">Childcare Coordinator at Bon Aire. </w:t>
      </w:r>
      <w:r w:rsidRPr="00BE0E51">
        <w:rPr>
          <w:rFonts w:ascii="Arial" w:hAnsi="Arial" w:cs="Arial"/>
          <w:sz w:val="24"/>
          <w:szCs w:val="24"/>
        </w:rPr>
        <w:t>and forwarded to the Data Management Coordinator who contacts the health care provider.</w:t>
      </w:r>
      <w:r w:rsidRPr="00336E9F">
        <w:rPr>
          <w:rFonts w:ascii="Arial" w:hAnsi="Arial" w:cs="Arial"/>
          <w:sz w:val="24"/>
          <w:szCs w:val="24"/>
        </w:rPr>
        <w:t xml:space="preserve"> </w:t>
      </w:r>
    </w:p>
    <w:p w14:paraId="4F0C5D93" w14:textId="77777777" w:rsidR="007B35BD" w:rsidRPr="00886003" w:rsidRDefault="007B35BD" w:rsidP="007B35BD">
      <w:pPr>
        <w:autoSpaceDE w:val="0"/>
        <w:autoSpaceDN w:val="0"/>
        <w:adjustRightInd w:val="0"/>
        <w:ind w:left="720"/>
        <w:rPr>
          <w:rFonts w:ascii="Arial" w:hAnsi="Arial" w:cs="Arial"/>
          <w:sz w:val="24"/>
          <w:szCs w:val="24"/>
        </w:rPr>
      </w:pPr>
    </w:p>
    <w:p w14:paraId="286EB987" w14:textId="77777777" w:rsidR="007B35BD" w:rsidRPr="00886003" w:rsidRDefault="007B35BD" w:rsidP="007B35BD">
      <w:pPr>
        <w:pStyle w:val="ListParagraph"/>
        <w:numPr>
          <w:ilvl w:val="0"/>
          <w:numId w:val="4"/>
        </w:numPr>
        <w:tabs>
          <w:tab w:val="left" w:pos="720"/>
        </w:tabs>
        <w:autoSpaceDE w:val="0"/>
        <w:autoSpaceDN w:val="0"/>
        <w:adjustRightInd w:val="0"/>
        <w:ind w:left="990" w:hanging="270"/>
        <w:rPr>
          <w:rFonts w:ascii="Arial" w:hAnsi="Arial" w:cs="Arial"/>
          <w:sz w:val="24"/>
          <w:szCs w:val="24"/>
          <w:u w:val="single"/>
        </w:rPr>
      </w:pPr>
      <w:r w:rsidRPr="00886003">
        <w:rPr>
          <w:rFonts w:ascii="Arial" w:hAnsi="Arial" w:cs="Arial"/>
          <w:sz w:val="24"/>
          <w:szCs w:val="24"/>
          <w:u w:val="single"/>
        </w:rPr>
        <w:t xml:space="preserve">Head Start: </w:t>
      </w:r>
    </w:p>
    <w:p w14:paraId="3AD043D0" w14:textId="1D51039E" w:rsidR="007B35BD" w:rsidRPr="00886003" w:rsidRDefault="007B35BD" w:rsidP="007B35BD">
      <w:pPr>
        <w:autoSpaceDE w:val="0"/>
        <w:autoSpaceDN w:val="0"/>
        <w:adjustRightInd w:val="0"/>
        <w:ind w:left="720"/>
        <w:rPr>
          <w:rFonts w:ascii="Arial" w:hAnsi="Arial" w:cs="Arial"/>
          <w:sz w:val="24"/>
          <w:szCs w:val="24"/>
        </w:rPr>
      </w:pPr>
      <w:r w:rsidRPr="00886003">
        <w:rPr>
          <w:rFonts w:ascii="Arial" w:hAnsi="Arial" w:cs="Arial"/>
          <w:sz w:val="24"/>
          <w:szCs w:val="24"/>
        </w:rPr>
        <w:t xml:space="preserve">The Family Service Workers work with the </w:t>
      </w:r>
      <w:r w:rsidR="00AF07E2" w:rsidRPr="00886003">
        <w:rPr>
          <w:rFonts w:ascii="Arial" w:hAnsi="Arial" w:cs="Arial"/>
          <w:sz w:val="24"/>
          <w:szCs w:val="24"/>
        </w:rPr>
        <w:t>parents</w:t>
      </w:r>
      <w:r w:rsidRPr="00886003">
        <w:rPr>
          <w:rFonts w:ascii="Arial" w:hAnsi="Arial" w:cs="Arial"/>
          <w:sz w:val="24"/>
          <w:szCs w:val="24"/>
        </w:rPr>
        <w:t xml:space="preserve"> to obtain the appropriate Health Care Plan. Once a Health Care Plan is received, it will be shared with teaching staff and put in the </w:t>
      </w:r>
      <w:r w:rsidR="00AF07E2" w:rsidRPr="00886003">
        <w:rPr>
          <w:rFonts w:ascii="Arial" w:hAnsi="Arial" w:cs="Arial"/>
          <w:sz w:val="24"/>
          <w:szCs w:val="24"/>
        </w:rPr>
        <w:t>children’s</w:t>
      </w:r>
      <w:r w:rsidRPr="00886003">
        <w:rPr>
          <w:rFonts w:ascii="Arial" w:hAnsi="Arial" w:cs="Arial"/>
          <w:sz w:val="24"/>
          <w:szCs w:val="24"/>
        </w:rPr>
        <w:t xml:space="preserve"> file. A copy is sent to the Health and Nutrition Specialist and the Data Management Coordinator to be added to </w:t>
      </w:r>
      <w:r w:rsidRPr="00C5564E">
        <w:rPr>
          <w:rFonts w:ascii="Arial" w:hAnsi="Arial" w:cs="Arial"/>
          <w:sz w:val="24"/>
          <w:szCs w:val="24"/>
        </w:rPr>
        <w:t xml:space="preserve">ChildPlus. If additional information is needed from a health care professional, medical releases are obtained by the Family Service Worker and forwarded to the </w:t>
      </w:r>
      <w:proofErr w:type="gramStart"/>
      <w:r w:rsidRPr="002369C5">
        <w:rPr>
          <w:rFonts w:ascii="Arial" w:hAnsi="Arial" w:cs="Arial"/>
          <w:sz w:val="24"/>
          <w:szCs w:val="24"/>
        </w:rPr>
        <w:t>Health</w:t>
      </w:r>
      <w:proofErr w:type="gramEnd"/>
      <w:r w:rsidRPr="002369C5">
        <w:rPr>
          <w:rFonts w:ascii="Arial" w:hAnsi="Arial" w:cs="Arial"/>
          <w:sz w:val="24"/>
          <w:szCs w:val="24"/>
        </w:rPr>
        <w:t xml:space="preserve"> POA who </w:t>
      </w:r>
      <w:r w:rsidRPr="00C5564E">
        <w:rPr>
          <w:rFonts w:ascii="Arial" w:hAnsi="Arial" w:cs="Arial"/>
          <w:sz w:val="24"/>
          <w:szCs w:val="24"/>
        </w:rPr>
        <w:t>contacts the health care provider.</w:t>
      </w:r>
      <w:r w:rsidRPr="00886003">
        <w:rPr>
          <w:rFonts w:ascii="Arial" w:hAnsi="Arial" w:cs="Arial"/>
          <w:sz w:val="24"/>
          <w:szCs w:val="24"/>
        </w:rPr>
        <w:t xml:space="preserve"> </w:t>
      </w:r>
    </w:p>
    <w:p w14:paraId="62C65F3F" w14:textId="77777777" w:rsidR="007B35BD" w:rsidRPr="00886003" w:rsidRDefault="007B35BD" w:rsidP="007B35BD">
      <w:pPr>
        <w:autoSpaceDE w:val="0"/>
        <w:autoSpaceDN w:val="0"/>
        <w:adjustRightInd w:val="0"/>
        <w:ind w:left="720"/>
        <w:rPr>
          <w:rFonts w:ascii="Arial" w:hAnsi="Arial" w:cs="Arial"/>
          <w:sz w:val="24"/>
          <w:szCs w:val="24"/>
        </w:rPr>
      </w:pPr>
    </w:p>
    <w:p w14:paraId="6F40E82C" w14:textId="77777777" w:rsidR="007B35BD" w:rsidRPr="00886003" w:rsidRDefault="007B35BD" w:rsidP="007B35BD">
      <w:pPr>
        <w:autoSpaceDE w:val="0"/>
        <w:autoSpaceDN w:val="0"/>
        <w:adjustRightInd w:val="0"/>
        <w:ind w:firstLine="720"/>
        <w:rPr>
          <w:rFonts w:ascii="Arial" w:hAnsi="Arial" w:cs="Arial"/>
          <w:sz w:val="24"/>
          <w:szCs w:val="24"/>
        </w:rPr>
      </w:pPr>
      <w:r w:rsidRPr="00886003">
        <w:rPr>
          <w:rFonts w:ascii="Arial" w:hAnsi="Arial" w:cs="Arial"/>
          <w:sz w:val="24"/>
          <w:szCs w:val="24"/>
        </w:rPr>
        <w:t>3)Home-Base:</w:t>
      </w:r>
    </w:p>
    <w:p w14:paraId="2817DC98" w14:textId="257CD7B3" w:rsidR="007B35BD" w:rsidRPr="00886003" w:rsidRDefault="007B35BD" w:rsidP="007B35BD">
      <w:pPr>
        <w:autoSpaceDE w:val="0"/>
        <w:autoSpaceDN w:val="0"/>
        <w:adjustRightInd w:val="0"/>
        <w:ind w:left="720"/>
        <w:rPr>
          <w:rFonts w:ascii="Arial" w:hAnsi="Arial" w:cs="Arial"/>
          <w:sz w:val="24"/>
          <w:szCs w:val="24"/>
        </w:rPr>
      </w:pPr>
      <w:r w:rsidRPr="00886003">
        <w:rPr>
          <w:rFonts w:ascii="Arial" w:hAnsi="Arial" w:cs="Arial"/>
          <w:sz w:val="24"/>
          <w:szCs w:val="24"/>
        </w:rPr>
        <w:lastRenderedPageBreak/>
        <w:t>The Parent Educators work with the parent to obtain the appropriate Health Care Plan. Once a Health Care Plan is received</w:t>
      </w:r>
      <w:r w:rsidRPr="00336E9F">
        <w:rPr>
          <w:rFonts w:ascii="Arial" w:hAnsi="Arial" w:cs="Arial"/>
          <w:sz w:val="24"/>
          <w:szCs w:val="24"/>
        </w:rPr>
        <w:t xml:space="preserve">, the PE will send a </w:t>
      </w:r>
      <w:r w:rsidRPr="00886003">
        <w:rPr>
          <w:rFonts w:ascii="Arial" w:hAnsi="Arial" w:cs="Arial"/>
          <w:sz w:val="24"/>
          <w:szCs w:val="24"/>
        </w:rPr>
        <w:t xml:space="preserve">copy to the Health and Nutrition Specialist and the Data </w:t>
      </w:r>
      <w:r w:rsidRPr="00C5564E">
        <w:rPr>
          <w:rFonts w:ascii="Arial" w:hAnsi="Arial" w:cs="Arial"/>
          <w:sz w:val="24"/>
          <w:szCs w:val="24"/>
        </w:rPr>
        <w:t>Management Coordinator to be added to ChildPlus and place a copy in the child’s file. If additional information is needed from a health care profe</w:t>
      </w:r>
      <w:r w:rsidRPr="002369C5">
        <w:rPr>
          <w:rFonts w:ascii="Arial" w:hAnsi="Arial" w:cs="Arial"/>
          <w:sz w:val="24"/>
          <w:szCs w:val="24"/>
        </w:rPr>
        <w:t xml:space="preserve">ssional, medical releases are obtained by the Parent Educator and forwarded to the </w:t>
      </w:r>
      <w:proofErr w:type="gramStart"/>
      <w:r w:rsidRPr="002369C5">
        <w:rPr>
          <w:rFonts w:ascii="Arial" w:hAnsi="Arial" w:cs="Arial"/>
          <w:sz w:val="24"/>
          <w:szCs w:val="24"/>
        </w:rPr>
        <w:t>Health</w:t>
      </w:r>
      <w:proofErr w:type="gramEnd"/>
      <w:r w:rsidRPr="002369C5">
        <w:rPr>
          <w:rFonts w:ascii="Arial" w:hAnsi="Arial" w:cs="Arial"/>
          <w:sz w:val="24"/>
          <w:szCs w:val="24"/>
        </w:rPr>
        <w:t xml:space="preserve"> POA </w:t>
      </w:r>
      <w:r w:rsidRPr="00C5564E">
        <w:rPr>
          <w:rFonts w:ascii="Arial" w:hAnsi="Arial" w:cs="Arial"/>
          <w:sz w:val="24"/>
          <w:szCs w:val="24"/>
        </w:rPr>
        <w:t>who contacts the health care provider.</w:t>
      </w:r>
      <w:r w:rsidRPr="00886003">
        <w:rPr>
          <w:rFonts w:ascii="Arial" w:hAnsi="Arial" w:cs="Arial"/>
          <w:sz w:val="24"/>
          <w:szCs w:val="24"/>
        </w:rPr>
        <w:t xml:space="preserve"> </w:t>
      </w:r>
    </w:p>
    <w:p w14:paraId="51AEDA37" w14:textId="2E1F31AC" w:rsidR="00067A85" w:rsidRPr="00886003" w:rsidRDefault="00067A85" w:rsidP="00067A85">
      <w:pPr>
        <w:pStyle w:val="ListParagraph"/>
        <w:autoSpaceDE w:val="0"/>
        <w:autoSpaceDN w:val="0"/>
        <w:adjustRightInd w:val="0"/>
        <w:ind w:left="1440"/>
        <w:rPr>
          <w:rFonts w:ascii="Arial" w:hAnsi="Arial" w:cs="Arial"/>
          <w:sz w:val="24"/>
          <w:szCs w:val="24"/>
        </w:rPr>
      </w:pPr>
    </w:p>
    <w:p w14:paraId="7BD160BB" w14:textId="77777777" w:rsidR="00577E13" w:rsidRPr="00886003" w:rsidRDefault="00577E13" w:rsidP="00E757B0">
      <w:pPr>
        <w:autoSpaceDE w:val="0"/>
        <w:autoSpaceDN w:val="0"/>
        <w:adjustRightInd w:val="0"/>
        <w:ind w:left="720"/>
        <w:rPr>
          <w:rFonts w:ascii="Arial" w:hAnsi="Arial" w:cs="Arial"/>
          <w:sz w:val="16"/>
          <w:szCs w:val="16"/>
        </w:rPr>
      </w:pPr>
    </w:p>
    <w:p w14:paraId="1465C9D0" w14:textId="5903B572" w:rsidR="00F858F1" w:rsidRPr="00886003" w:rsidRDefault="00F858F1" w:rsidP="00985589">
      <w:pPr>
        <w:autoSpaceDE w:val="0"/>
        <w:autoSpaceDN w:val="0"/>
        <w:adjustRightInd w:val="0"/>
        <w:rPr>
          <w:rFonts w:ascii="Arial" w:hAnsi="Arial" w:cs="Arial"/>
          <w:bCs/>
          <w:sz w:val="24"/>
          <w:szCs w:val="24"/>
        </w:rPr>
      </w:pPr>
    </w:p>
    <w:p w14:paraId="1FFBDA86" w14:textId="77777777" w:rsidR="00577E13" w:rsidRPr="00886003" w:rsidRDefault="00577E13" w:rsidP="00E757B0">
      <w:pPr>
        <w:numPr>
          <w:ilvl w:val="1"/>
          <w:numId w:val="1"/>
        </w:numPr>
        <w:tabs>
          <w:tab w:val="clear" w:pos="1515"/>
          <w:tab w:val="num" w:pos="720"/>
        </w:tabs>
        <w:autoSpaceDE w:val="0"/>
        <w:autoSpaceDN w:val="0"/>
        <w:adjustRightInd w:val="0"/>
        <w:ind w:hanging="1245"/>
        <w:rPr>
          <w:rFonts w:ascii="Arial" w:hAnsi="Arial" w:cs="Arial"/>
          <w:bCs/>
          <w:sz w:val="24"/>
          <w:szCs w:val="24"/>
        </w:rPr>
      </w:pPr>
      <w:r w:rsidRPr="00886003">
        <w:rPr>
          <w:rFonts w:ascii="Arial" w:hAnsi="Arial" w:cs="Arial"/>
          <w:bCs/>
          <w:sz w:val="24"/>
          <w:szCs w:val="24"/>
        </w:rPr>
        <w:t xml:space="preserve">Health Education </w:t>
      </w:r>
    </w:p>
    <w:p w14:paraId="1BFB15BB" w14:textId="77777777" w:rsidR="00577E13" w:rsidRPr="00886003" w:rsidRDefault="00577E13" w:rsidP="00E757B0">
      <w:pPr>
        <w:autoSpaceDE w:val="0"/>
        <w:autoSpaceDN w:val="0"/>
        <w:adjustRightInd w:val="0"/>
        <w:ind w:left="270"/>
        <w:rPr>
          <w:rFonts w:ascii="Arial" w:hAnsi="Arial" w:cs="Arial"/>
          <w:bCs/>
          <w:sz w:val="24"/>
          <w:szCs w:val="24"/>
        </w:rPr>
      </w:pPr>
    </w:p>
    <w:p w14:paraId="0A7D729D" w14:textId="58C4E267" w:rsidR="00577E13" w:rsidRPr="00886003" w:rsidRDefault="00577E13" w:rsidP="00E757B0">
      <w:pPr>
        <w:autoSpaceDE w:val="0"/>
        <w:autoSpaceDN w:val="0"/>
        <w:adjustRightInd w:val="0"/>
        <w:ind w:left="720"/>
        <w:rPr>
          <w:rFonts w:ascii="Arial" w:hAnsi="Arial" w:cs="Arial"/>
          <w:bCs/>
          <w:sz w:val="24"/>
          <w:szCs w:val="24"/>
        </w:rPr>
      </w:pPr>
      <w:r w:rsidRPr="00886003">
        <w:rPr>
          <w:rFonts w:ascii="Arial" w:hAnsi="Arial" w:cs="Arial"/>
          <w:bCs/>
          <w:sz w:val="24"/>
          <w:szCs w:val="24"/>
        </w:rPr>
        <w:t xml:space="preserve">Health education will be part of the curriculum for staff, families and children. Topic areas for staff and families may </w:t>
      </w:r>
      <w:r w:rsidR="00F2508B" w:rsidRPr="00886003">
        <w:rPr>
          <w:rFonts w:ascii="Arial" w:hAnsi="Arial" w:cs="Arial"/>
          <w:bCs/>
          <w:sz w:val="24"/>
          <w:szCs w:val="24"/>
        </w:rPr>
        <w:t>include</w:t>
      </w:r>
      <w:r w:rsidRPr="00886003">
        <w:rPr>
          <w:rFonts w:ascii="Arial" w:hAnsi="Arial" w:cs="Arial"/>
          <w:bCs/>
          <w:sz w:val="24"/>
          <w:szCs w:val="24"/>
        </w:rPr>
        <w:t xml:space="preserve"> nutrition, stress management, exercise, child development, prenatal care, substance abuse, safety, first aid, control of infectious disease, and other topics based on community needs and interests. </w:t>
      </w:r>
      <w:r w:rsidR="00513060" w:rsidRPr="00886003">
        <w:rPr>
          <w:rFonts w:ascii="Arial" w:hAnsi="Arial" w:cs="Arial"/>
          <w:bCs/>
          <w:sz w:val="24"/>
          <w:szCs w:val="24"/>
        </w:rPr>
        <w:t>The Health and Nutrition Specialist</w:t>
      </w:r>
      <w:r w:rsidR="0058159E" w:rsidRPr="00886003">
        <w:rPr>
          <w:rFonts w:ascii="Arial" w:hAnsi="Arial" w:cs="Arial"/>
          <w:bCs/>
          <w:sz w:val="24"/>
          <w:szCs w:val="24"/>
        </w:rPr>
        <w:t xml:space="preserve"> </w:t>
      </w:r>
      <w:r w:rsidR="00CF53F9" w:rsidRPr="00886003">
        <w:rPr>
          <w:rFonts w:ascii="Arial" w:hAnsi="Arial" w:cs="Arial"/>
          <w:bCs/>
          <w:sz w:val="24"/>
          <w:szCs w:val="24"/>
        </w:rPr>
        <w:t xml:space="preserve">and the Health/Disability </w:t>
      </w:r>
      <w:r w:rsidR="0058159E" w:rsidRPr="00886003">
        <w:rPr>
          <w:rFonts w:ascii="Arial" w:hAnsi="Arial" w:cs="Arial"/>
          <w:bCs/>
          <w:sz w:val="24"/>
          <w:szCs w:val="24"/>
        </w:rPr>
        <w:t xml:space="preserve">Advisory Committee </w:t>
      </w:r>
      <w:r w:rsidRPr="00886003">
        <w:rPr>
          <w:rFonts w:ascii="Arial" w:hAnsi="Arial" w:cs="Arial"/>
          <w:bCs/>
          <w:sz w:val="24"/>
          <w:szCs w:val="24"/>
        </w:rPr>
        <w:t xml:space="preserve">will serve as a resource for information </w:t>
      </w:r>
      <w:r w:rsidR="00AE07D9" w:rsidRPr="00886003">
        <w:rPr>
          <w:rFonts w:ascii="Arial" w:hAnsi="Arial" w:cs="Arial"/>
          <w:bCs/>
          <w:sz w:val="24"/>
          <w:szCs w:val="24"/>
        </w:rPr>
        <w:t>and</w:t>
      </w:r>
      <w:r w:rsidRPr="00886003">
        <w:rPr>
          <w:rFonts w:ascii="Arial" w:hAnsi="Arial" w:cs="Arial"/>
          <w:bCs/>
          <w:sz w:val="24"/>
          <w:szCs w:val="24"/>
        </w:rPr>
        <w:t xml:space="preserve"> health education provider</w:t>
      </w:r>
      <w:r w:rsidR="0058159E" w:rsidRPr="00886003">
        <w:rPr>
          <w:rFonts w:ascii="Arial" w:hAnsi="Arial" w:cs="Arial"/>
          <w:bCs/>
          <w:sz w:val="24"/>
          <w:szCs w:val="24"/>
        </w:rPr>
        <w:t>s</w:t>
      </w:r>
      <w:r w:rsidRPr="00886003">
        <w:rPr>
          <w:rFonts w:ascii="Arial" w:hAnsi="Arial" w:cs="Arial"/>
          <w:bCs/>
          <w:sz w:val="24"/>
          <w:szCs w:val="24"/>
        </w:rPr>
        <w:t xml:space="preserve">.  </w:t>
      </w:r>
    </w:p>
    <w:p w14:paraId="09A2B60C" w14:textId="77777777" w:rsidR="00577E13" w:rsidRPr="00886003" w:rsidRDefault="00577E13" w:rsidP="00E757B0">
      <w:pPr>
        <w:autoSpaceDE w:val="0"/>
        <w:autoSpaceDN w:val="0"/>
        <w:adjustRightInd w:val="0"/>
        <w:ind w:left="270"/>
        <w:rPr>
          <w:rFonts w:ascii="Arial" w:hAnsi="Arial" w:cs="Arial"/>
          <w:bCs/>
          <w:sz w:val="24"/>
          <w:szCs w:val="24"/>
        </w:rPr>
      </w:pPr>
    </w:p>
    <w:p w14:paraId="422EA900" w14:textId="47EC732F" w:rsidR="00577E13" w:rsidRPr="00886003" w:rsidRDefault="00577E13" w:rsidP="00E757B0">
      <w:pPr>
        <w:autoSpaceDE w:val="0"/>
        <w:autoSpaceDN w:val="0"/>
        <w:adjustRightInd w:val="0"/>
        <w:ind w:left="720"/>
        <w:rPr>
          <w:rFonts w:ascii="Arial" w:hAnsi="Arial" w:cs="Arial"/>
          <w:bCs/>
          <w:sz w:val="24"/>
          <w:szCs w:val="24"/>
        </w:rPr>
      </w:pPr>
      <w:r w:rsidRPr="00886003">
        <w:rPr>
          <w:rFonts w:ascii="Arial" w:hAnsi="Arial" w:cs="Arial"/>
          <w:bCs/>
          <w:sz w:val="24"/>
          <w:szCs w:val="24"/>
        </w:rPr>
        <w:t xml:space="preserve">Speakers and materials will be obtained from community hospitals, children’s hospitals, public health departments, health consultants, drug and alcohol programs, medical/oral health/nursing/mental health providers and organizations, health agencies and local colleges and universities. </w:t>
      </w:r>
    </w:p>
    <w:p w14:paraId="13163926" w14:textId="77777777" w:rsidR="00577E13" w:rsidRPr="00886003" w:rsidRDefault="00577E13" w:rsidP="00E757B0">
      <w:pPr>
        <w:autoSpaceDE w:val="0"/>
        <w:autoSpaceDN w:val="0"/>
        <w:adjustRightInd w:val="0"/>
        <w:ind w:left="720"/>
        <w:rPr>
          <w:rFonts w:ascii="Arial" w:hAnsi="Arial" w:cs="Arial"/>
          <w:bCs/>
          <w:sz w:val="24"/>
          <w:szCs w:val="24"/>
        </w:rPr>
      </w:pPr>
    </w:p>
    <w:p w14:paraId="4D35D8E0" w14:textId="247CDACD" w:rsidR="00204628" w:rsidRDefault="0058159E" w:rsidP="00204628">
      <w:pPr>
        <w:autoSpaceDE w:val="0"/>
        <w:autoSpaceDN w:val="0"/>
        <w:adjustRightInd w:val="0"/>
        <w:ind w:left="720"/>
        <w:rPr>
          <w:rFonts w:ascii="Arial" w:hAnsi="Arial" w:cs="Arial"/>
          <w:bCs/>
          <w:sz w:val="24"/>
          <w:szCs w:val="24"/>
        </w:rPr>
      </w:pPr>
      <w:r w:rsidRPr="00886003">
        <w:rPr>
          <w:rFonts w:ascii="Arial" w:hAnsi="Arial" w:cs="Arial"/>
          <w:bCs/>
          <w:sz w:val="24"/>
          <w:szCs w:val="24"/>
        </w:rPr>
        <w:t>Health</w:t>
      </w:r>
      <w:r w:rsidR="00577E13" w:rsidRPr="00886003">
        <w:rPr>
          <w:rFonts w:ascii="Arial" w:hAnsi="Arial" w:cs="Arial"/>
          <w:bCs/>
          <w:sz w:val="24"/>
          <w:szCs w:val="24"/>
        </w:rPr>
        <w:t xml:space="preserve"> education activities and materials for children will be developmentally appropriate. Health practices will be integrated into daily routines and focused on topic areas such as Child Passenger Safety Week, Heart Month, Week of the Young Child</w:t>
      </w:r>
      <w:r w:rsidR="0049034F" w:rsidRPr="00886003">
        <w:rPr>
          <w:rFonts w:ascii="Arial" w:hAnsi="Arial" w:cs="Arial"/>
          <w:bCs/>
          <w:sz w:val="24"/>
          <w:szCs w:val="24"/>
        </w:rPr>
        <w:t>, National Nutrition Month</w:t>
      </w:r>
      <w:r w:rsidR="00577E13" w:rsidRPr="00886003">
        <w:rPr>
          <w:rFonts w:ascii="Arial" w:hAnsi="Arial" w:cs="Arial"/>
          <w:bCs/>
          <w:sz w:val="24"/>
          <w:szCs w:val="24"/>
        </w:rPr>
        <w:t xml:space="preserve"> and Fire Prevention. Topic areas for children will include physical health, fire prevention and safety, prevention of infectious disease, emotional health</w:t>
      </w:r>
      <w:r w:rsidR="00CF53F9" w:rsidRPr="00886003">
        <w:rPr>
          <w:rFonts w:ascii="Arial" w:hAnsi="Arial" w:cs="Arial"/>
          <w:bCs/>
          <w:sz w:val="24"/>
          <w:szCs w:val="24"/>
        </w:rPr>
        <w:t>,</w:t>
      </w:r>
      <w:r w:rsidR="00577E13" w:rsidRPr="00886003">
        <w:rPr>
          <w:rFonts w:ascii="Arial" w:hAnsi="Arial" w:cs="Arial"/>
          <w:bCs/>
          <w:sz w:val="24"/>
          <w:szCs w:val="24"/>
        </w:rPr>
        <w:t xml:space="preserve"> and nutrition.  </w:t>
      </w:r>
    </w:p>
    <w:p w14:paraId="65CF0F72" w14:textId="3C3ECA3A" w:rsidR="00204628" w:rsidRPr="00886003" w:rsidRDefault="00204628" w:rsidP="00E757B0">
      <w:pPr>
        <w:autoSpaceDE w:val="0"/>
        <w:autoSpaceDN w:val="0"/>
        <w:adjustRightInd w:val="0"/>
        <w:ind w:left="720"/>
        <w:rPr>
          <w:rFonts w:ascii="Arial" w:hAnsi="Arial" w:cs="Arial"/>
          <w:bCs/>
          <w:sz w:val="24"/>
          <w:szCs w:val="24"/>
        </w:rPr>
      </w:pPr>
    </w:p>
    <w:p w14:paraId="6B302928" w14:textId="77777777" w:rsidR="00073758" w:rsidRDefault="00073758" w:rsidP="00204628">
      <w:pPr>
        <w:ind w:left="720"/>
        <w:rPr>
          <w:rFonts w:ascii="Arial" w:hAnsi="Arial" w:cs="Arial"/>
          <w:b/>
          <w:bCs/>
          <w:color w:val="FF0000"/>
          <w:sz w:val="24"/>
          <w:szCs w:val="24"/>
        </w:rPr>
      </w:pPr>
    </w:p>
    <w:p w14:paraId="0FFE15CE" w14:textId="73D3FF0F" w:rsidR="00073758" w:rsidRPr="009A2BEF" w:rsidRDefault="00073758" w:rsidP="00204628">
      <w:pPr>
        <w:ind w:left="720"/>
        <w:rPr>
          <w:rFonts w:ascii="Arial" w:hAnsi="Arial" w:cs="Arial"/>
          <w:b/>
          <w:bCs/>
          <w:sz w:val="24"/>
          <w:szCs w:val="24"/>
        </w:rPr>
      </w:pPr>
    </w:p>
    <w:p w14:paraId="401CBB4C" w14:textId="5D77A7C4" w:rsidR="00073758" w:rsidRPr="009A2BEF" w:rsidRDefault="00D54CF8" w:rsidP="00204628">
      <w:pPr>
        <w:ind w:left="720"/>
        <w:rPr>
          <w:rFonts w:ascii="Arial" w:hAnsi="Arial" w:cs="Arial"/>
          <w:b/>
          <w:bCs/>
          <w:sz w:val="24"/>
          <w:szCs w:val="24"/>
        </w:rPr>
      </w:pPr>
      <w:r w:rsidRPr="009A2BEF">
        <w:rPr>
          <w:rFonts w:ascii="Arial" w:hAnsi="Arial" w:cs="Arial"/>
          <w:b/>
          <w:bCs/>
          <w:sz w:val="24"/>
          <w:szCs w:val="24"/>
        </w:rPr>
        <w:t xml:space="preserve">***During intake </w:t>
      </w:r>
      <w:r w:rsidR="00FA07B2" w:rsidRPr="009A2BEF">
        <w:rPr>
          <w:rFonts w:ascii="Arial" w:hAnsi="Arial" w:cs="Arial"/>
          <w:b/>
          <w:bCs/>
          <w:sz w:val="24"/>
          <w:szCs w:val="24"/>
        </w:rPr>
        <w:t>t</w:t>
      </w:r>
      <w:r w:rsidR="00777580" w:rsidRPr="009A2BEF">
        <w:rPr>
          <w:rFonts w:ascii="Arial" w:hAnsi="Arial" w:cs="Arial"/>
          <w:b/>
          <w:bCs/>
          <w:sz w:val="24"/>
          <w:szCs w:val="24"/>
        </w:rPr>
        <w:t>hree</w:t>
      </w:r>
      <w:r w:rsidR="00FA07B2" w:rsidRPr="009A2BEF">
        <w:rPr>
          <w:rFonts w:ascii="Arial" w:hAnsi="Arial" w:cs="Arial"/>
          <w:b/>
          <w:bCs/>
          <w:sz w:val="24"/>
          <w:szCs w:val="24"/>
        </w:rPr>
        <w:t xml:space="preserve"> additional forms will be completed to </w:t>
      </w:r>
      <w:r w:rsidR="00A1480E" w:rsidRPr="009A2BEF">
        <w:rPr>
          <w:rFonts w:ascii="Arial" w:hAnsi="Arial" w:cs="Arial"/>
          <w:b/>
          <w:bCs/>
          <w:sz w:val="24"/>
          <w:szCs w:val="24"/>
        </w:rPr>
        <w:t>determine better</w:t>
      </w:r>
      <w:r w:rsidR="00FA07B2" w:rsidRPr="009A2BEF">
        <w:rPr>
          <w:rFonts w:ascii="Arial" w:hAnsi="Arial" w:cs="Arial"/>
          <w:b/>
          <w:bCs/>
          <w:sz w:val="24"/>
          <w:szCs w:val="24"/>
        </w:rPr>
        <w:t xml:space="preserve"> if any health / nutritional needs will need to be addressed and or met. </w:t>
      </w:r>
    </w:p>
    <w:p w14:paraId="3C570991" w14:textId="51FA8EAD" w:rsidR="00FA07B2" w:rsidRPr="009A2BEF" w:rsidRDefault="00FA07B2" w:rsidP="00204628">
      <w:pPr>
        <w:ind w:left="720"/>
        <w:rPr>
          <w:rFonts w:ascii="Arial" w:hAnsi="Arial" w:cs="Arial"/>
          <w:b/>
          <w:bCs/>
          <w:sz w:val="24"/>
          <w:szCs w:val="24"/>
        </w:rPr>
      </w:pPr>
      <w:r w:rsidRPr="009A2BEF">
        <w:rPr>
          <w:rFonts w:ascii="Arial" w:hAnsi="Arial" w:cs="Arial"/>
          <w:b/>
          <w:bCs/>
          <w:sz w:val="24"/>
          <w:szCs w:val="24"/>
        </w:rPr>
        <w:tab/>
        <w:t>Child Health History</w:t>
      </w:r>
      <w:r w:rsidR="00F20234" w:rsidRPr="009A2BEF">
        <w:rPr>
          <w:rFonts w:ascii="Arial" w:hAnsi="Arial" w:cs="Arial"/>
          <w:b/>
          <w:bCs/>
          <w:sz w:val="24"/>
          <w:szCs w:val="24"/>
        </w:rPr>
        <w:t>: Appendix H</w:t>
      </w:r>
      <w:r w:rsidR="00EF14D1" w:rsidRPr="009A2BEF">
        <w:rPr>
          <w:rFonts w:ascii="Arial" w:hAnsi="Arial" w:cs="Arial"/>
          <w:b/>
          <w:bCs/>
          <w:sz w:val="24"/>
          <w:szCs w:val="24"/>
        </w:rPr>
        <w:t>-</w:t>
      </w:r>
      <w:r w:rsidR="00537DB9" w:rsidRPr="009A2BEF">
        <w:rPr>
          <w:rFonts w:ascii="Arial" w:hAnsi="Arial" w:cs="Arial"/>
          <w:b/>
          <w:bCs/>
          <w:sz w:val="24"/>
          <w:szCs w:val="24"/>
        </w:rPr>
        <w:t>C</w:t>
      </w:r>
      <w:r w:rsidR="00EF14D1" w:rsidRPr="009A2BEF">
        <w:rPr>
          <w:rFonts w:ascii="Arial" w:hAnsi="Arial" w:cs="Arial"/>
          <w:b/>
          <w:bCs/>
          <w:sz w:val="24"/>
          <w:szCs w:val="24"/>
        </w:rPr>
        <w:t>1</w:t>
      </w:r>
      <w:r w:rsidR="00537DB9" w:rsidRPr="009A2BEF">
        <w:rPr>
          <w:rFonts w:ascii="Arial" w:hAnsi="Arial" w:cs="Arial"/>
          <w:b/>
          <w:bCs/>
          <w:sz w:val="24"/>
          <w:szCs w:val="24"/>
        </w:rPr>
        <w:t>4</w:t>
      </w:r>
    </w:p>
    <w:p w14:paraId="4DE835E8" w14:textId="0D8C811B" w:rsidR="00FA07B2" w:rsidRPr="009A2BEF" w:rsidRDefault="00FA07B2" w:rsidP="00204628">
      <w:pPr>
        <w:ind w:left="720"/>
        <w:rPr>
          <w:rFonts w:ascii="Arial" w:hAnsi="Arial" w:cs="Arial"/>
          <w:b/>
          <w:bCs/>
          <w:sz w:val="24"/>
          <w:szCs w:val="24"/>
        </w:rPr>
      </w:pPr>
      <w:r w:rsidRPr="009A2BEF">
        <w:rPr>
          <w:rFonts w:ascii="Arial" w:hAnsi="Arial" w:cs="Arial"/>
          <w:b/>
          <w:bCs/>
          <w:sz w:val="24"/>
          <w:szCs w:val="24"/>
        </w:rPr>
        <w:tab/>
        <w:t>Child Nutritional Patterns</w:t>
      </w:r>
      <w:r w:rsidR="00EF14D1" w:rsidRPr="009A2BEF">
        <w:rPr>
          <w:rFonts w:ascii="Arial" w:hAnsi="Arial" w:cs="Arial"/>
          <w:b/>
          <w:bCs/>
          <w:sz w:val="24"/>
          <w:szCs w:val="24"/>
        </w:rPr>
        <w:t>: Appendix H-</w:t>
      </w:r>
      <w:r w:rsidR="00537DB9" w:rsidRPr="009A2BEF">
        <w:rPr>
          <w:rFonts w:ascii="Arial" w:hAnsi="Arial" w:cs="Arial"/>
          <w:b/>
          <w:bCs/>
          <w:sz w:val="24"/>
          <w:szCs w:val="24"/>
        </w:rPr>
        <w:t>C</w:t>
      </w:r>
      <w:r w:rsidR="00EF14D1" w:rsidRPr="009A2BEF">
        <w:rPr>
          <w:rFonts w:ascii="Arial" w:hAnsi="Arial" w:cs="Arial"/>
          <w:b/>
          <w:bCs/>
          <w:sz w:val="24"/>
          <w:szCs w:val="24"/>
        </w:rPr>
        <w:t>1</w:t>
      </w:r>
      <w:r w:rsidR="00537DB9" w:rsidRPr="009A2BEF">
        <w:rPr>
          <w:rFonts w:ascii="Arial" w:hAnsi="Arial" w:cs="Arial"/>
          <w:b/>
          <w:bCs/>
          <w:sz w:val="24"/>
          <w:szCs w:val="24"/>
        </w:rPr>
        <w:t>5</w:t>
      </w:r>
    </w:p>
    <w:p w14:paraId="6CF2F23C" w14:textId="6A9152E5" w:rsidR="00777580" w:rsidRPr="009A2BEF" w:rsidRDefault="00777580" w:rsidP="00204628">
      <w:pPr>
        <w:ind w:left="720"/>
        <w:rPr>
          <w:rFonts w:ascii="Arial" w:hAnsi="Arial" w:cs="Arial"/>
          <w:b/>
          <w:bCs/>
          <w:sz w:val="24"/>
          <w:szCs w:val="24"/>
        </w:rPr>
      </w:pPr>
      <w:r w:rsidRPr="009A2BEF">
        <w:rPr>
          <w:rFonts w:ascii="Arial" w:hAnsi="Arial" w:cs="Arial"/>
          <w:b/>
          <w:bCs/>
          <w:sz w:val="24"/>
          <w:szCs w:val="24"/>
        </w:rPr>
        <w:tab/>
        <w:t>EHS Center Based Child Health History: Appendix H-C16</w:t>
      </w:r>
    </w:p>
    <w:p w14:paraId="1B564372" w14:textId="66772D91" w:rsidR="00073758" w:rsidRDefault="00073758" w:rsidP="00204628">
      <w:pPr>
        <w:ind w:left="720"/>
        <w:rPr>
          <w:rFonts w:ascii="Arial" w:hAnsi="Arial" w:cs="Arial"/>
          <w:b/>
          <w:bCs/>
          <w:color w:val="FF0000"/>
          <w:sz w:val="24"/>
          <w:szCs w:val="24"/>
        </w:rPr>
      </w:pPr>
    </w:p>
    <w:p w14:paraId="0737F918" w14:textId="77777777" w:rsidR="00073758" w:rsidRDefault="00073758" w:rsidP="00204628">
      <w:pPr>
        <w:ind w:left="720"/>
        <w:rPr>
          <w:rFonts w:ascii="Arial" w:hAnsi="Arial" w:cs="Arial"/>
          <w:b/>
          <w:bCs/>
          <w:color w:val="FF0000"/>
          <w:sz w:val="24"/>
          <w:szCs w:val="24"/>
        </w:rPr>
      </w:pPr>
    </w:p>
    <w:p w14:paraId="208B0747" w14:textId="77777777" w:rsidR="00073758" w:rsidRDefault="00073758" w:rsidP="00204628">
      <w:pPr>
        <w:ind w:left="720"/>
        <w:rPr>
          <w:rFonts w:ascii="Arial" w:hAnsi="Arial" w:cs="Arial"/>
          <w:b/>
          <w:bCs/>
          <w:color w:val="FF0000"/>
          <w:sz w:val="24"/>
          <w:szCs w:val="24"/>
        </w:rPr>
      </w:pPr>
    </w:p>
    <w:p w14:paraId="55EE8A4B" w14:textId="47B50CCC" w:rsidR="00073758" w:rsidRDefault="00073758" w:rsidP="00204628">
      <w:pPr>
        <w:ind w:left="720"/>
        <w:rPr>
          <w:rFonts w:ascii="Arial" w:hAnsi="Arial" w:cs="Arial"/>
          <w:b/>
          <w:bCs/>
          <w:color w:val="FF0000"/>
          <w:sz w:val="24"/>
          <w:szCs w:val="24"/>
        </w:rPr>
      </w:pPr>
    </w:p>
    <w:p w14:paraId="1457C546" w14:textId="77777777" w:rsidR="00073758" w:rsidRDefault="00073758" w:rsidP="00204628">
      <w:pPr>
        <w:ind w:left="720"/>
        <w:rPr>
          <w:rFonts w:ascii="Arial" w:hAnsi="Arial" w:cs="Arial"/>
          <w:b/>
          <w:bCs/>
          <w:color w:val="FF0000"/>
          <w:sz w:val="24"/>
          <w:szCs w:val="24"/>
        </w:rPr>
      </w:pPr>
    </w:p>
    <w:p w14:paraId="25B78034" w14:textId="77777777" w:rsidR="00073758" w:rsidRDefault="00073758" w:rsidP="00204628">
      <w:pPr>
        <w:ind w:left="720"/>
        <w:rPr>
          <w:rFonts w:ascii="Arial" w:hAnsi="Arial" w:cs="Arial"/>
          <w:b/>
          <w:bCs/>
          <w:color w:val="FF0000"/>
          <w:sz w:val="24"/>
          <w:szCs w:val="24"/>
        </w:rPr>
      </w:pPr>
    </w:p>
    <w:p w14:paraId="5C869C59" w14:textId="77777777" w:rsidR="002369C5" w:rsidRDefault="002369C5" w:rsidP="00204628">
      <w:pPr>
        <w:ind w:left="720"/>
        <w:rPr>
          <w:rFonts w:ascii="Arial" w:hAnsi="Arial" w:cs="Arial"/>
          <w:b/>
          <w:bCs/>
          <w:color w:val="FF0000"/>
          <w:sz w:val="24"/>
          <w:szCs w:val="24"/>
        </w:rPr>
      </w:pPr>
    </w:p>
    <w:p w14:paraId="441A188F" w14:textId="77777777" w:rsidR="002369C5" w:rsidRDefault="002369C5" w:rsidP="00204628">
      <w:pPr>
        <w:ind w:left="720"/>
        <w:rPr>
          <w:rFonts w:ascii="Arial" w:hAnsi="Arial" w:cs="Arial"/>
          <w:b/>
          <w:bCs/>
          <w:color w:val="FF0000"/>
          <w:sz w:val="24"/>
          <w:szCs w:val="24"/>
        </w:rPr>
      </w:pPr>
    </w:p>
    <w:p w14:paraId="30526615" w14:textId="77777777" w:rsidR="002369C5" w:rsidRDefault="002369C5" w:rsidP="00204628">
      <w:pPr>
        <w:ind w:left="720"/>
        <w:rPr>
          <w:rFonts w:ascii="Arial" w:hAnsi="Arial" w:cs="Arial"/>
          <w:b/>
          <w:bCs/>
          <w:color w:val="FF0000"/>
          <w:sz w:val="24"/>
          <w:szCs w:val="24"/>
        </w:rPr>
      </w:pPr>
    </w:p>
    <w:p w14:paraId="2FA8E7B1" w14:textId="77777777" w:rsidR="002369C5" w:rsidRDefault="002369C5" w:rsidP="00204628">
      <w:pPr>
        <w:ind w:left="720"/>
        <w:rPr>
          <w:rFonts w:ascii="Arial" w:hAnsi="Arial" w:cs="Arial"/>
          <w:b/>
          <w:bCs/>
          <w:color w:val="FF0000"/>
          <w:sz w:val="24"/>
          <w:szCs w:val="24"/>
        </w:rPr>
      </w:pPr>
    </w:p>
    <w:p w14:paraId="478908D1" w14:textId="77777777" w:rsidR="002369C5" w:rsidRDefault="002369C5" w:rsidP="00FA07B2">
      <w:pPr>
        <w:rPr>
          <w:rFonts w:ascii="Arial" w:hAnsi="Arial" w:cs="Arial"/>
          <w:b/>
          <w:bCs/>
          <w:color w:val="FF0000"/>
          <w:sz w:val="24"/>
          <w:szCs w:val="24"/>
        </w:rPr>
      </w:pPr>
    </w:p>
    <w:p w14:paraId="584D5E66" w14:textId="77777777" w:rsidR="002369C5" w:rsidRDefault="002369C5" w:rsidP="00204628">
      <w:pPr>
        <w:ind w:left="720"/>
        <w:rPr>
          <w:rFonts w:ascii="Arial" w:hAnsi="Arial" w:cs="Arial"/>
          <w:b/>
          <w:bCs/>
          <w:color w:val="FF0000"/>
          <w:sz w:val="24"/>
          <w:szCs w:val="24"/>
        </w:rPr>
      </w:pPr>
    </w:p>
    <w:p w14:paraId="1532B289" w14:textId="77777777" w:rsidR="00073758" w:rsidRDefault="00073758" w:rsidP="00204628">
      <w:pPr>
        <w:ind w:left="720"/>
        <w:rPr>
          <w:rFonts w:ascii="Arial" w:hAnsi="Arial" w:cs="Arial"/>
          <w:b/>
          <w:bCs/>
          <w:color w:val="FF0000"/>
          <w:sz w:val="24"/>
          <w:szCs w:val="24"/>
        </w:rPr>
      </w:pPr>
    </w:p>
    <w:p w14:paraId="46FCBE38" w14:textId="1FB1D676" w:rsidR="00073758" w:rsidRDefault="00073758" w:rsidP="00204628">
      <w:pPr>
        <w:ind w:left="720"/>
        <w:rPr>
          <w:rFonts w:ascii="Arial" w:hAnsi="Arial" w:cs="Arial"/>
          <w:b/>
          <w:bCs/>
          <w:color w:val="FF0000"/>
          <w:sz w:val="24"/>
          <w:szCs w:val="24"/>
        </w:rPr>
      </w:pPr>
    </w:p>
    <w:p w14:paraId="313A9F4A" w14:textId="36AC5651" w:rsidR="00073758" w:rsidRDefault="00073758" w:rsidP="00204628">
      <w:pPr>
        <w:ind w:left="720"/>
        <w:rPr>
          <w:rFonts w:ascii="Arial" w:hAnsi="Arial" w:cs="Arial"/>
          <w:b/>
          <w:bCs/>
          <w:color w:val="FF0000"/>
          <w:sz w:val="24"/>
          <w:szCs w:val="24"/>
        </w:rPr>
      </w:pPr>
    </w:p>
    <w:p w14:paraId="0CF093E5" w14:textId="4FE0EA83" w:rsidR="00073758" w:rsidRDefault="008106E3" w:rsidP="00204628">
      <w:pPr>
        <w:ind w:left="720"/>
        <w:rPr>
          <w:rFonts w:ascii="Arial" w:hAnsi="Arial" w:cs="Arial"/>
          <w:b/>
          <w:bCs/>
          <w:color w:val="FF0000"/>
          <w:sz w:val="24"/>
          <w:szCs w:val="24"/>
        </w:rPr>
      </w:pPr>
      <w:r>
        <w:rPr>
          <w:rFonts w:ascii="Arial" w:hAnsi="Arial" w:cs="Arial"/>
          <w:noProof/>
          <w:color w:val="00B0F0"/>
        </w:rPr>
        <w:drawing>
          <wp:anchor distT="0" distB="0" distL="114300" distR="114300" simplePos="0" relativeHeight="251658240" behindDoc="1" locked="0" layoutInCell="1" allowOverlap="1" wp14:anchorId="6DC65377" wp14:editId="71EA0B99">
            <wp:simplePos x="0" y="0"/>
            <wp:positionH relativeFrom="column">
              <wp:posOffset>-310687</wp:posOffset>
            </wp:positionH>
            <wp:positionV relativeFrom="paragraph">
              <wp:posOffset>-5608</wp:posOffset>
            </wp:positionV>
            <wp:extent cx="2705100" cy="902278"/>
            <wp:effectExtent l="0" t="0" r="0" b="0"/>
            <wp:wrapNone/>
            <wp:docPr id="159559817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98172" name="Picture 1" descr="Blu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5100" cy="902278"/>
                    </a:xfrm>
                    <a:prstGeom prst="rect">
                      <a:avLst/>
                    </a:prstGeom>
                  </pic:spPr>
                </pic:pic>
              </a:graphicData>
            </a:graphic>
          </wp:anchor>
        </w:drawing>
      </w:r>
    </w:p>
    <w:p w14:paraId="699EE0E2" w14:textId="77777777" w:rsidR="00073758" w:rsidRDefault="00073758" w:rsidP="00204628">
      <w:pPr>
        <w:ind w:left="720"/>
        <w:rPr>
          <w:rFonts w:ascii="Arial" w:hAnsi="Arial" w:cs="Arial"/>
          <w:b/>
          <w:bCs/>
          <w:color w:val="FF0000"/>
          <w:sz w:val="24"/>
          <w:szCs w:val="24"/>
        </w:rPr>
      </w:pPr>
    </w:p>
    <w:p w14:paraId="47E676E1" w14:textId="77777777" w:rsidR="00073758" w:rsidRDefault="00073758" w:rsidP="00204628">
      <w:pPr>
        <w:ind w:left="720"/>
        <w:rPr>
          <w:rFonts w:ascii="Arial" w:hAnsi="Arial" w:cs="Arial"/>
          <w:b/>
          <w:bCs/>
          <w:color w:val="FF0000"/>
          <w:sz w:val="24"/>
          <w:szCs w:val="24"/>
        </w:rPr>
      </w:pPr>
    </w:p>
    <w:p w14:paraId="099B5BCF" w14:textId="77777777" w:rsidR="00073758" w:rsidRDefault="00073758" w:rsidP="00204628">
      <w:pPr>
        <w:ind w:left="720"/>
        <w:rPr>
          <w:rFonts w:ascii="Arial" w:hAnsi="Arial" w:cs="Arial"/>
          <w:b/>
          <w:bCs/>
          <w:color w:val="FF0000"/>
          <w:sz w:val="24"/>
          <w:szCs w:val="24"/>
        </w:rPr>
      </w:pPr>
    </w:p>
    <w:p w14:paraId="1A9BBCD9" w14:textId="77777777" w:rsidR="00073758" w:rsidRDefault="00073758" w:rsidP="00204628">
      <w:pPr>
        <w:ind w:left="720"/>
        <w:rPr>
          <w:rFonts w:ascii="Arial" w:hAnsi="Arial" w:cs="Arial"/>
          <w:b/>
          <w:bCs/>
          <w:color w:val="FF0000"/>
          <w:sz w:val="24"/>
          <w:szCs w:val="24"/>
        </w:rPr>
      </w:pPr>
    </w:p>
    <w:p w14:paraId="64F23E2A" w14:textId="77777777" w:rsidR="00BA4F9D" w:rsidRDefault="00BA4F9D" w:rsidP="00073758">
      <w:pPr>
        <w:ind w:left="720"/>
        <w:rPr>
          <w:rFonts w:ascii="Arial" w:hAnsi="Arial" w:cs="Arial"/>
          <w:b/>
          <w:bCs/>
          <w:sz w:val="24"/>
          <w:szCs w:val="24"/>
        </w:rPr>
      </w:pPr>
    </w:p>
    <w:p w14:paraId="2710D203" w14:textId="77777777" w:rsidR="00BA4F9D" w:rsidRDefault="00BA4F9D" w:rsidP="00073758">
      <w:pPr>
        <w:ind w:left="720"/>
        <w:rPr>
          <w:rFonts w:ascii="Arial" w:hAnsi="Arial" w:cs="Arial"/>
          <w:b/>
          <w:bCs/>
          <w:sz w:val="24"/>
          <w:szCs w:val="24"/>
        </w:rPr>
      </w:pPr>
    </w:p>
    <w:p w14:paraId="61277F7F" w14:textId="77777777" w:rsidR="00BA4F9D" w:rsidRDefault="00BA4F9D" w:rsidP="00BA4F9D">
      <w:pPr>
        <w:pStyle w:val="xmsonormal"/>
      </w:pPr>
      <w:r>
        <w:rPr>
          <w:rFonts w:ascii="Arial" w:hAnsi="Arial" w:cs="Arial"/>
          <w:color w:val="636363"/>
          <w:shd w:val="clear" w:color="auto" w:fill="FFFF00"/>
        </w:rPr>
        <w:t>Pennsylvania School Health Law requires physical examinations of kindergarten</w:t>
      </w:r>
      <w:r>
        <w:rPr>
          <w:rFonts w:ascii="Arial" w:hAnsi="Arial" w:cs="Arial"/>
          <w:color w:val="636363"/>
          <w:shd w:val="clear" w:color="auto" w:fill="FFFFFF"/>
        </w:rPr>
        <w:t>, new students to the district, all 6th graders, all 11th graders and any students who have no record of a physician's exam on file. </w:t>
      </w:r>
    </w:p>
    <w:p w14:paraId="4353074C" w14:textId="77777777" w:rsidR="00BA4F9D" w:rsidRDefault="00BA4F9D" w:rsidP="00BA4F9D">
      <w:pPr>
        <w:pStyle w:val="xmsonormal"/>
      </w:pPr>
      <w:r>
        <w:rPr>
          <w:rFonts w:ascii="Arial" w:hAnsi="Arial" w:cs="Arial"/>
          <w:color w:val="636363"/>
          <w:shd w:val="clear" w:color="auto" w:fill="FFFFFF"/>
        </w:rPr>
        <w:t> </w:t>
      </w:r>
    </w:p>
    <w:p w14:paraId="634BD87B" w14:textId="77777777" w:rsidR="00BA4F9D" w:rsidRDefault="00BA4F9D" w:rsidP="00BA4F9D">
      <w:pPr>
        <w:pStyle w:val="xmsonormal"/>
      </w:pPr>
      <w:r>
        <w:rPr>
          <w:rFonts w:ascii="Arial" w:hAnsi="Arial" w:cs="Arial"/>
          <w:color w:val="636363"/>
          <w:shd w:val="clear" w:color="auto" w:fill="FFFF00"/>
        </w:rPr>
        <w:t>The Pennsylvania School of Health Law requires dental examinations of new students, Kindergarten,</w:t>
      </w:r>
      <w:r>
        <w:rPr>
          <w:rFonts w:ascii="Arial" w:hAnsi="Arial" w:cs="Arial"/>
          <w:color w:val="636363"/>
          <w:shd w:val="clear" w:color="auto" w:fill="FFFFFF"/>
        </w:rPr>
        <w:t xml:space="preserve"> all 3rd graders, all 7th graders and any students who have no record of a dental exam on file.</w:t>
      </w:r>
    </w:p>
    <w:p w14:paraId="296A29BA" w14:textId="77777777" w:rsidR="00BA4F9D" w:rsidRDefault="00BA4F9D" w:rsidP="00073758">
      <w:pPr>
        <w:ind w:left="720"/>
        <w:rPr>
          <w:rFonts w:ascii="Arial" w:hAnsi="Arial" w:cs="Arial"/>
          <w:b/>
          <w:bCs/>
          <w:sz w:val="24"/>
          <w:szCs w:val="24"/>
        </w:rPr>
      </w:pPr>
    </w:p>
    <w:p w14:paraId="6FEB3F4D" w14:textId="599DC69C" w:rsidR="00BA4F9D" w:rsidRPr="005B19C5" w:rsidRDefault="00920168" w:rsidP="00BA4F9D">
      <w:pPr>
        <w:rPr>
          <w:rFonts w:ascii="Arial" w:hAnsi="Arial" w:cs="Arial"/>
          <w:b/>
          <w:bCs/>
          <w:sz w:val="24"/>
          <w:szCs w:val="24"/>
        </w:rPr>
      </w:pPr>
      <w:r w:rsidRPr="005B19C5">
        <w:rPr>
          <w:rFonts w:ascii="Arial" w:hAnsi="Arial" w:cs="Arial"/>
          <w:b/>
          <w:bCs/>
          <w:sz w:val="24"/>
          <w:szCs w:val="24"/>
        </w:rPr>
        <w:t>***60 Day Notice: Letter will be given to parents Appendix H-</w:t>
      </w:r>
      <w:r w:rsidR="00537DB9">
        <w:rPr>
          <w:rFonts w:ascii="Arial" w:hAnsi="Arial" w:cs="Arial"/>
          <w:b/>
          <w:bCs/>
          <w:sz w:val="24"/>
          <w:szCs w:val="24"/>
        </w:rPr>
        <w:t>C</w:t>
      </w:r>
      <w:r w:rsidRPr="005B19C5">
        <w:rPr>
          <w:rFonts w:ascii="Arial" w:hAnsi="Arial" w:cs="Arial"/>
          <w:b/>
          <w:bCs/>
          <w:sz w:val="24"/>
          <w:szCs w:val="24"/>
        </w:rPr>
        <w:t>11</w:t>
      </w:r>
    </w:p>
    <w:p w14:paraId="17CC40C8" w14:textId="184BDACE" w:rsidR="00920168" w:rsidRPr="005B19C5" w:rsidRDefault="00920168" w:rsidP="00BA4F9D">
      <w:pPr>
        <w:rPr>
          <w:rFonts w:ascii="Arial" w:hAnsi="Arial" w:cs="Arial"/>
          <w:b/>
          <w:bCs/>
          <w:sz w:val="24"/>
          <w:szCs w:val="24"/>
        </w:rPr>
      </w:pPr>
      <w:r w:rsidRPr="005B19C5">
        <w:rPr>
          <w:rFonts w:ascii="Arial" w:hAnsi="Arial" w:cs="Arial"/>
          <w:b/>
          <w:bCs/>
          <w:sz w:val="24"/>
          <w:szCs w:val="24"/>
        </w:rPr>
        <w:t>***30 Day Notice: Letter will be given to parents Appendix H-</w:t>
      </w:r>
      <w:r w:rsidR="00537DB9">
        <w:rPr>
          <w:rFonts w:ascii="Arial" w:hAnsi="Arial" w:cs="Arial"/>
          <w:b/>
          <w:bCs/>
          <w:sz w:val="24"/>
          <w:szCs w:val="24"/>
        </w:rPr>
        <w:t>C</w:t>
      </w:r>
      <w:r w:rsidRPr="005B19C5">
        <w:rPr>
          <w:rFonts w:ascii="Arial" w:hAnsi="Arial" w:cs="Arial"/>
          <w:b/>
          <w:bCs/>
          <w:sz w:val="24"/>
          <w:szCs w:val="24"/>
        </w:rPr>
        <w:t>12</w:t>
      </w:r>
    </w:p>
    <w:p w14:paraId="25AE494D" w14:textId="77777777" w:rsidR="00BA4F9D" w:rsidRDefault="00BA4F9D" w:rsidP="00073758">
      <w:pPr>
        <w:ind w:left="720"/>
        <w:rPr>
          <w:rFonts w:ascii="Arial" w:hAnsi="Arial" w:cs="Arial"/>
          <w:b/>
          <w:bCs/>
          <w:sz w:val="24"/>
          <w:szCs w:val="24"/>
        </w:rPr>
      </w:pPr>
    </w:p>
    <w:p w14:paraId="17322EFF" w14:textId="731B64DA" w:rsidR="00533980" w:rsidRPr="008106E3" w:rsidRDefault="00204628" w:rsidP="00BA4F9D">
      <w:pPr>
        <w:rPr>
          <w:rFonts w:ascii="Arial" w:hAnsi="Arial" w:cs="Arial"/>
          <w:b/>
          <w:bCs/>
          <w:sz w:val="24"/>
          <w:szCs w:val="24"/>
        </w:rPr>
      </w:pPr>
      <w:r w:rsidRPr="008106E3">
        <w:rPr>
          <w:rFonts w:ascii="Arial" w:hAnsi="Arial" w:cs="Arial"/>
          <w:b/>
          <w:bCs/>
          <w:sz w:val="24"/>
          <w:szCs w:val="24"/>
        </w:rPr>
        <w:t>ELC requires parents/guardians to sign the Health Plan Policy H-02-10</w:t>
      </w:r>
      <w:r w:rsidR="00537DB9">
        <w:rPr>
          <w:rFonts w:ascii="Arial" w:hAnsi="Arial" w:cs="Arial"/>
          <w:b/>
          <w:bCs/>
          <w:sz w:val="24"/>
          <w:szCs w:val="24"/>
        </w:rPr>
        <w:t>3</w:t>
      </w:r>
      <w:r w:rsidRPr="008106E3">
        <w:rPr>
          <w:rFonts w:ascii="Arial" w:hAnsi="Arial" w:cs="Arial"/>
          <w:b/>
          <w:bCs/>
          <w:sz w:val="24"/>
          <w:szCs w:val="24"/>
        </w:rPr>
        <w:t xml:space="preserve"> as an affirmation that they understand the </w:t>
      </w:r>
      <w:r w:rsidR="00AF07E2" w:rsidRPr="008106E3">
        <w:rPr>
          <w:rFonts w:ascii="Arial" w:hAnsi="Arial" w:cs="Arial"/>
          <w:b/>
          <w:bCs/>
          <w:sz w:val="24"/>
          <w:szCs w:val="24"/>
        </w:rPr>
        <w:t>Health Requirements programs</w:t>
      </w:r>
      <w:r w:rsidRPr="008106E3">
        <w:rPr>
          <w:rFonts w:ascii="Arial" w:hAnsi="Arial" w:cs="Arial"/>
          <w:b/>
          <w:bCs/>
          <w:sz w:val="24"/>
          <w:szCs w:val="24"/>
        </w:rPr>
        <w:t xml:space="preserve">.   </w:t>
      </w:r>
    </w:p>
    <w:p w14:paraId="718875DA" w14:textId="77777777" w:rsidR="00073758" w:rsidRPr="008106E3" w:rsidRDefault="00073758" w:rsidP="00073758">
      <w:pPr>
        <w:rPr>
          <w:rFonts w:ascii="Arial" w:hAnsi="Arial" w:cs="Arial"/>
          <w:b/>
          <w:bCs/>
          <w:sz w:val="24"/>
          <w:szCs w:val="24"/>
        </w:rPr>
      </w:pPr>
    </w:p>
    <w:p w14:paraId="6DABAD0B" w14:textId="77777777" w:rsidR="00073758" w:rsidRPr="009A2BEF" w:rsidRDefault="00073758" w:rsidP="00073758">
      <w:pPr>
        <w:rPr>
          <w:rFonts w:ascii="Arial" w:hAnsi="Arial" w:cs="Arial"/>
          <w:b/>
          <w:bCs/>
          <w:sz w:val="24"/>
          <w:szCs w:val="24"/>
        </w:rPr>
      </w:pPr>
    </w:p>
    <w:p w14:paraId="5D25C999" w14:textId="6A255FE3" w:rsidR="00073758" w:rsidRPr="009A2BEF" w:rsidRDefault="00204628" w:rsidP="00073758">
      <w:pPr>
        <w:rPr>
          <w:rFonts w:ascii="Arial" w:hAnsi="Arial" w:cs="Arial"/>
          <w:sz w:val="24"/>
          <w:szCs w:val="24"/>
        </w:rPr>
      </w:pPr>
      <w:r w:rsidRPr="009A2BEF">
        <w:rPr>
          <w:rFonts w:ascii="Arial" w:hAnsi="Arial" w:cs="Arial"/>
          <w:sz w:val="24"/>
          <w:szCs w:val="24"/>
        </w:rPr>
        <w:t>Parent</w:t>
      </w:r>
      <w:r w:rsidR="00073758" w:rsidRPr="009A2BEF">
        <w:rPr>
          <w:rFonts w:ascii="Arial" w:hAnsi="Arial" w:cs="Arial"/>
          <w:sz w:val="24"/>
          <w:szCs w:val="24"/>
        </w:rPr>
        <w:t xml:space="preserve"> </w:t>
      </w:r>
      <w:r w:rsidRPr="009A2BEF">
        <w:rPr>
          <w:rFonts w:ascii="Arial" w:hAnsi="Arial" w:cs="Arial"/>
          <w:sz w:val="24"/>
          <w:szCs w:val="24"/>
        </w:rPr>
        <w:t>/</w:t>
      </w:r>
      <w:r w:rsidR="00073758" w:rsidRPr="009A2BEF">
        <w:rPr>
          <w:rFonts w:ascii="Arial" w:hAnsi="Arial" w:cs="Arial"/>
          <w:sz w:val="24"/>
          <w:szCs w:val="24"/>
        </w:rPr>
        <w:t xml:space="preserve"> </w:t>
      </w:r>
      <w:r w:rsidR="00E22224" w:rsidRPr="009A2BEF">
        <w:rPr>
          <w:rFonts w:ascii="Arial" w:hAnsi="Arial" w:cs="Arial"/>
          <w:sz w:val="24"/>
          <w:szCs w:val="24"/>
        </w:rPr>
        <w:t xml:space="preserve">Legal </w:t>
      </w:r>
      <w:r w:rsidRPr="009A2BEF">
        <w:rPr>
          <w:rFonts w:ascii="Arial" w:hAnsi="Arial" w:cs="Arial"/>
          <w:sz w:val="24"/>
          <w:szCs w:val="24"/>
        </w:rPr>
        <w:t>Guardian</w:t>
      </w:r>
      <w:r w:rsidR="00073758" w:rsidRPr="009A2BEF">
        <w:rPr>
          <w:rFonts w:ascii="Arial" w:hAnsi="Arial" w:cs="Arial"/>
          <w:sz w:val="24"/>
          <w:szCs w:val="24"/>
        </w:rPr>
        <w:t xml:space="preserve"> Name:</w:t>
      </w:r>
      <w:r w:rsidRPr="009A2BEF">
        <w:rPr>
          <w:rFonts w:ascii="Arial" w:hAnsi="Arial" w:cs="Arial"/>
          <w:sz w:val="24"/>
          <w:szCs w:val="24"/>
        </w:rPr>
        <w:t xml:space="preserve"> _________________________</w:t>
      </w:r>
      <w:r w:rsidR="00073758" w:rsidRPr="009A2BEF">
        <w:rPr>
          <w:rFonts w:ascii="Arial" w:hAnsi="Arial" w:cs="Arial"/>
          <w:sz w:val="24"/>
          <w:szCs w:val="24"/>
        </w:rPr>
        <w:t>______</w:t>
      </w:r>
      <w:r w:rsidRPr="009A2BEF">
        <w:rPr>
          <w:rFonts w:ascii="Arial" w:hAnsi="Arial" w:cs="Arial"/>
          <w:sz w:val="24"/>
          <w:szCs w:val="24"/>
        </w:rPr>
        <w:t>___</w:t>
      </w:r>
      <w:r w:rsidR="00073758" w:rsidRPr="009A2BEF">
        <w:rPr>
          <w:rFonts w:ascii="Arial" w:hAnsi="Arial" w:cs="Arial"/>
          <w:sz w:val="24"/>
          <w:szCs w:val="24"/>
        </w:rPr>
        <w:t>_</w:t>
      </w:r>
      <w:r w:rsidRPr="009A2BEF">
        <w:rPr>
          <w:rFonts w:ascii="Arial" w:hAnsi="Arial" w:cs="Arial"/>
          <w:sz w:val="24"/>
          <w:szCs w:val="24"/>
        </w:rPr>
        <w:t xml:space="preserve">__ </w:t>
      </w:r>
    </w:p>
    <w:p w14:paraId="64B216CE" w14:textId="77777777" w:rsidR="00073758" w:rsidRPr="009A2BEF" w:rsidRDefault="00073758" w:rsidP="00073758">
      <w:pPr>
        <w:rPr>
          <w:rFonts w:ascii="Arial" w:hAnsi="Arial" w:cs="Arial"/>
          <w:sz w:val="24"/>
          <w:szCs w:val="24"/>
        </w:rPr>
      </w:pPr>
    </w:p>
    <w:p w14:paraId="45A7BD8E" w14:textId="77777777" w:rsidR="00073758" w:rsidRPr="009A2BEF" w:rsidRDefault="00073758" w:rsidP="00073758">
      <w:pPr>
        <w:rPr>
          <w:rFonts w:ascii="Arial" w:hAnsi="Arial" w:cs="Arial"/>
          <w:sz w:val="24"/>
          <w:szCs w:val="24"/>
        </w:rPr>
      </w:pPr>
    </w:p>
    <w:p w14:paraId="218C0962" w14:textId="0F5C1A79" w:rsidR="00073758" w:rsidRPr="008106E3" w:rsidRDefault="00073758" w:rsidP="00073758">
      <w:pPr>
        <w:rPr>
          <w:rFonts w:ascii="Arial" w:hAnsi="Arial" w:cs="Arial"/>
          <w:sz w:val="24"/>
          <w:szCs w:val="24"/>
        </w:rPr>
      </w:pPr>
      <w:r w:rsidRPr="009A2BEF">
        <w:rPr>
          <w:rFonts w:ascii="Arial" w:hAnsi="Arial" w:cs="Arial"/>
          <w:sz w:val="24"/>
          <w:szCs w:val="24"/>
        </w:rPr>
        <w:t xml:space="preserve">Parent / </w:t>
      </w:r>
      <w:r w:rsidR="00E22224" w:rsidRPr="009A2BEF">
        <w:rPr>
          <w:rFonts w:ascii="Arial" w:hAnsi="Arial" w:cs="Arial"/>
          <w:sz w:val="24"/>
          <w:szCs w:val="24"/>
        </w:rPr>
        <w:t xml:space="preserve">Legal </w:t>
      </w:r>
      <w:r w:rsidRPr="009A2BEF">
        <w:rPr>
          <w:rFonts w:ascii="Arial" w:hAnsi="Arial" w:cs="Arial"/>
          <w:sz w:val="24"/>
          <w:szCs w:val="24"/>
        </w:rPr>
        <w:t xml:space="preserve">Guardian </w:t>
      </w:r>
      <w:r w:rsidRPr="008106E3">
        <w:rPr>
          <w:rFonts w:ascii="Arial" w:hAnsi="Arial" w:cs="Arial"/>
          <w:sz w:val="24"/>
          <w:szCs w:val="24"/>
        </w:rPr>
        <w:t>Signature: __________________________________</w:t>
      </w:r>
    </w:p>
    <w:p w14:paraId="078650C3" w14:textId="77777777" w:rsidR="00073758" w:rsidRPr="008106E3" w:rsidRDefault="00073758" w:rsidP="00073758">
      <w:pPr>
        <w:rPr>
          <w:rFonts w:ascii="Arial" w:hAnsi="Arial" w:cs="Arial"/>
          <w:sz w:val="24"/>
          <w:szCs w:val="24"/>
        </w:rPr>
      </w:pPr>
    </w:p>
    <w:p w14:paraId="72B58E8B" w14:textId="77777777" w:rsidR="00073758" w:rsidRPr="008106E3" w:rsidRDefault="00073758" w:rsidP="00073758">
      <w:pPr>
        <w:rPr>
          <w:rFonts w:ascii="Arial" w:hAnsi="Arial" w:cs="Arial"/>
          <w:sz w:val="24"/>
          <w:szCs w:val="24"/>
        </w:rPr>
      </w:pPr>
    </w:p>
    <w:p w14:paraId="70FF57F2" w14:textId="689ECA2F" w:rsidR="00204628" w:rsidRPr="008106E3" w:rsidRDefault="00204628" w:rsidP="00073758">
      <w:pPr>
        <w:rPr>
          <w:rFonts w:ascii="Arial" w:hAnsi="Arial" w:cs="Arial"/>
          <w:sz w:val="24"/>
          <w:szCs w:val="24"/>
        </w:rPr>
      </w:pPr>
      <w:r w:rsidRPr="008106E3">
        <w:rPr>
          <w:rFonts w:ascii="Arial" w:hAnsi="Arial" w:cs="Arial"/>
          <w:sz w:val="24"/>
          <w:szCs w:val="24"/>
        </w:rPr>
        <w:t>Child’s Name: ______________________________________________</w:t>
      </w:r>
    </w:p>
    <w:p w14:paraId="0A75E54C" w14:textId="77777777" w:rsidR="00073758" w:rsidRPr="008106E3" w:rsidRDefault="00073758" w:rsidP="00073758">
      <w:pPr>
        <w:rPr>
          <w:rFonts w:ascii="Arial" w:hAnsi="Arial" w:cs="Arial"/>
          <w:sz w:val="24"/>
          <w:szCs w:val="24"/>
        </w:rPr>
      </w:pPr>
    </w:p>
    <w:p w14:paraId="223E0145" w14:textId="48567AEC" w:rsidR="00073758" w:rsidRPr="008106E3" w:rsidRDefault="00073758" w:rsidP="00073758">
      <w:pPr>
        <w:rPr>
          <w:rFonts w:ascii="Arial" w:hAnsi="Arial" w:cs="Arial"/>
          <w:sz w:val="24"/>
          <w:szCs w:val="24"/>
        </w:rPr>
      </w:pPr>
    </w:p>
    <w:p w14:paraId="50B9BC31" w14:textId="23BCE591" w:rsidR="00073758" w:rsidRPr="008106E3" w:rsidRDefault="00241910" w:rsidP="00073758">
      <w:pPr>
        <w:rPr>
          <w:rFonts w:ascii="Arial" w:hAnsi="Arial" w:cs="Arial"/>
          <w:sz w:val="24"/>
          <w:szCs w:val="24"/>
        </w:rPr>
      </w:pPr>
      <w:proofErr w:type="gramStart"/>
      <w:r w:rsidRPr="008106E3">
        <w:rPr>
          <w:rFonts w:ascii="Arial" w:hAnsi="Arial" w:cs="Arial"/>
          <w:sz w:val="24"/>
          <w:szCs w:val="24"/>
        </w:rPr>
        <w:t xml:space="preserve">Date: </w:t>
      </w:r>
      <w:r w:rsidR="00073758" w:rsidRPr="008106E3">
        <w:rPr>
          <w:rFonts w:ascii="Arial" w:hAnsi="Arial" w:cs="Arial"/>
          <w:sz w:val="24"/>
          <w:szCs w:val="24"/>
        </w:rPr>
        <w:t>_</w:t>
      </w:r>
      <w:proofErr w:type="gramEnd"/>
      <w:r w:rsidR="00073758" w:rsidRPr="008106E3">
        <w:rPr>
          <w:rFonts w:ascii="Arial" w:hAnsi="Arial" w:cs="Arial"/>
          <w:sz w:val="24"/>
          <w:szCs w:val="24"/>
        </w:rPr>
        <w:t xml:space="preserve">_______________       Initials of </w:t>
      </w:r>
      <w:r w:rsidR="001961EC">
        <w:rPr>
          <w:rFonts w:ascii="Arial" w:hAnsi="Arial" w:cs="Arial"/>
          <w:sz w:val="24"/>
          <w:szCs w:val="24"/>
        </w:rPr>
        <w:t xml:space="preserve">Staff Member:   </w:t>
      </w:r>
      <w:r w:rsidR="00AF07E2" w:rsidRPr="008106E3">
        <w:rPr>
          <w:rFonts w:ascii="Arial" w:hAnsi="Arial" w:cs="Arial"/>
          <w:sz w:val="24"/>
          <w:szCs w:val="24"/>
        </w:rPr>
        <w:t xml:space="preserve"> _</w:t>
      </w:r>
      <w:r w:rsidR="00073758" w:rsidRPr="008106E3">
        <w:rPr>
          <w:rFonts w:ascii="Arial" w:hAnsi="Arial" w:cs="Arial"/>
          <w:sz w:val="24"/>
          <w:szCs w:val="24"/>
        </w:rPr>
        <w:t>_______________</w:t>
      </w:r>
    </w:p>
    <w:p w14:paraId="56B91A1A" w14:textId="77777777" w:rsidR="00BA4F9D" w:rsidRDefault="00BA4F9D" w:rsidP="00BA4F9D">
      <w:pPr>
        <w:pStyle w:val="xmsonormal"/>
        <w:rPr>
          <w:rFonts w:ascii="Arial" w:hAnsi="Arial" w:cs="Arial"/>
          <w:color w:val="636363"/>
          <w:shd w:val="clear" w:color="auto" w:fill="FFFF00"/>
        </w:rPr>
      </w:pPr>
    </w:p>
    <w:p w14:paraId="131CC30A" w14:textId="77777777" w:rsidR="00BA4F9D" w:rsidRDefault="00BA4F9D" w:rsidP="00BA4F9D">
      <w:pPr>
        <w:pStyle w:val="xmsonormal"/>
        <w:rPr>
          <w:rFonts w:ascii="Arial" w:hAnsi="Arial" w:cs="Arial"/>
          <w:color w:val="636363"/>
          <w:shd w:val="clear" w:color="auto" w:fill="FFFF00"/>
        </w:rPr>
      </w:pPr>
    </w:p>
    <w:p w14:paraId="44B6AD16" w14:textId="77777777" w:rsidR="00BA4F9D" w:rsidRDefault="00BA4F9D" w:rsidP="00BA4F9D">
      <w:pPr>
        <w:pStyle w:val="xmsonormal"/>
        <w:rPr>
          <w:rFonts w:ascii="Arial" w:hAnsi="Arial" w:cs="Arial"/>
          <w:color w:val="636363"/>
          <w:shd w:val="clear" w:color="auto" w:fill="FFFF00"/>
        </w:rPr>
      </w:pPr>
    </w:p>
    <w:p w14:paraId="39B4C2CB" w14:textId="77777777" w:rsidR="00BA4F9D" w:rsidRDefault="00BA4F9D" w:rsidP="00BA4F9D">
      <w:pPr>
        <w:pStyle w:val="xmsonormal"/>
        <w:rPr>
          <w:rFonts w:ascii="Arial" w:hAnsi="Arial" w:cs="Arial"/>
          <w:color w:val="636363"/>
          <w:shd w:val="clear" w:color="auto" w:fill="FFFF00"/>
        </w:rPr>
      </w:pPr>
    </w:p>
    <w:p w14:paraId="314CD9A8" w14:textId="77777777" w:rsidR="00204628" w:rsidRPr="00204628" w:rsidRDefault="00204628" w:rsidP="00BA4F9D">
      <w:pPr>
        <w:ind w:left="720"/>
        <w:rPr>
          <w:b/>
          <w:bCs/>
          <w:color w:val="FF0000"/>
        </w:rPr>
      </w:pPr>
    </w:p>
    <w:sectPr w:rsidR="00204628" w:rsidRPr="00204628" w:rsidSect="003E37BC">
      <w:footerReference w:type="even" r:id="rId8"/>
      <w:footerReference w:type="default" r:id="rId9"/>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2007" w14:textId="77777777" w:rsidR="00B81B2C" w:rsidRDefault="00B81B2C">
      <w:r>
        <w:separator/>
      </w:r>
    </w:p>
  </w:endnote>
  <w:endnote w:type="continuationSeparator" w:id="0">
    <w:p w14:paraId="4950B2E5" w14:textId="77777777" w:rsidR="00B81B2C" w:rsidRDefault="00B8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0977" w14:textId="77777777" w:rsidR="00AD4756" w:rsidRDefault="00577E13" w:rsidP="00F66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8A08E6" w14:textId="77777777" w:rsidR="00AD4756" w:rsidRDefault="00AD4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769D" w14:textId="1FAB130D" w:rsidR="00AD4756" w:rsidRDefault="00577E13" w:rsidP="00F661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2737">
      <w:rPr>
        <w:rStyle w:val="PageNumber"/>
        <w:noProof/>
      </w:rPr>
      <w:t>1</w:t>
    </w:r>
    <w:r>
      <w:rPr>
        <w:rStyle w:val="PageNumber"/>
      </w:rPr>
      <w:fldChar w:fldCharType="end"/>
    </w:r>
  </w:p>
  <w:p w14:paraId="51422852" w14:textId="77777777" w:rsidR="00AD4756" w:rsidRDefault="00AD4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297A" w14:textId="77777777" w:rsidR="00B81B2C" w:rsidRDefault="00B81B2C">
      <w:r>
        <w:separator/>
      </w:r>
    </w:p>
  </w:footnote>
  <w:footnote w:type="continuationSeparator" w:id="0">
    <w:p w14:paraId="2275AF17" w14:textId="77777777" w:rsidR="00B81B2C" w:rsidRDefault="00B81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470A"/>
    <w:multiLevelType w:val="hybridMultilevel"/>
    <w:tmpl w:val="F68C1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4E30EF"/>
    <w:multiLevelType w:val="hybridMultilevel"/>
    <w:tmpl w:val="3800AB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E2170F"/>
    <w:multiLevelType w:val="hybridMultilevel"/>
    <w:tmpl w:val="D0BE870A"/>
    <w:lvl w:ilvl="0" w:tplc="8362C214">
      <w:start w:val="1"/>
      <w:numFmt w:val="decimal"/>
      <w:lvlText w:val="%1."/>
      <w:lvlJc w:val="left"/>
      <w:pPr>
        <w:tabs>
          <w:tab w:val="num" w:pos="3780"/>
        </w:tabs>
        <w:ind w:left="3780" w:hanging="360"/>
      </w:pPr>
      <w:rPr>
        <w:rFonts w:hint="default"/>
      </w:rPr>
    </w:lvl>
    <w:lvl w:ilvl="1" w:tplc="6C78BD7A">
      <w:start w:val="1"/>
      <w:numFmt w:val="upperLetter"/>
      <w:lvlText w:val="%2."/>
      <w:lvlJc w:val="left"/>
      <w:pPr>
        <w:tabs>
          <w:tab w:val="num" w:pos="1515"/>
        </w:tabs>
        <w:ind w:left="1515" w:hanging="435"/>
      </w:pPr>
      <w:rPr>
        <w:rFonts w:ascii="Arial" w:eastAsia="Times New Roman" w:hAnsi="Aria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B9439F"/>
    <w:multiLevelType w:val="hybridMultilevel"/>
    <w:tmpl w:val="3768004A"/>
    <w:lvl w:ilvl="0" w:tplc="67D009DC">
      <w:start w:val="2"/>
      <w:numFmt w:val="upperRoman"/>
      <w:lvlText w:val="%1."/>
      <w:lvlJc w:val="right"/>
      <w:pPr>
        <w:tabs>
          <w:tab w:val="num" w:pos="720"/>
        </w:tabs>
        <w:ind w:left="720" w:hanging="180"/>
      </w:pPr>
      <w:rPr>
        <w:rFonts w:hint="default"/>
      </w:rPr>
    </w:lvl>
    <w:lvl w:ilvl="1" w:tplc="F7DA27A0">
      <w:start w:val="1"/>
      <w:numFmt w:val="upperLetter"/>
      <w:lvlText w:val="%2."/>
      <w:lvlJc w:val="left"/>
      <w:pPr>
        <w:tabs>
          <w:tab w:val="num" w:pos="1440"/>
        </w:tabs>
        <w:ind w:left="1440" w:hanging="360"/>
      </w:pPr>
      <w:rPr>
        <w:rFonts w:hint="default"/>
      </w:rPr>
    </w:lvl>
    <w:lvl w:ilvl="2" w:tplc="5E648DF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1911585">
    <w:abstractNumId w:val="2"/>
  </w:num>
  <w:num w:numId="2" w16cid:durableId="554925109">
    <w:abstractNumId w:val="3"/>
  </w:num>
  <w:num w:numId="3" w16cid:durableId="444887631">
    <w:abstractNumId w:val="0"/>
  </w:num>
  <w:num w:numId="4" w16cid:durableId="134821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13"/>
    <w:rsid w:val="0001205E"/>
    <w:rsid w:val="00026608"/>
    <w:rsid w:val="000558AF"/>
    <w:rsid w:val="00067A85"/>
    <w:rsid w:val="00073758"/>
    <w:rsid w:val="00080BB7"/>
    <w:rsid w:val="00082875"/>
    <w:rsid w:val="000A1390"/>
    <w:rsid w:val="000C3AB2"/>
    <w:rsid w:val="000C5B0C"/>
    <w:rsid w:val="000D2D89"/>
    <w:rsid w:val="000E5A47"/>
    <w:rsid w:val="000E648C"/>
    <w:rsid w:val="00101618"/>
    <w:rsid w:val="00106D48"/>
    <w:rsid w:val="00112357"/>
    <w:rsid w:val="00113375"/>
    <w:rsid w:val="00117F12"/>
    <w:rsid w:val="00137F44"/>
    <w:rsid w:val="001556D0"/>
    <w:rsid w:val="00161F3F"/>
    <w:rsid w:val="00166432"/>
    <w:rsid w:val="00170541"/>
    <w:rsid w:val="00175B87"/>
    <w:rsid w:val="001770DB"/>
    <w:rsid w:val="00182737"/>
    <w:rsid w:val="001961EC"/>
    <w:rsid w:val="001C1911"/>
    <w:rsid w:val="001D2B9D"/>
    <w:rsid w:val="001D4D84"/>
    <w:rsid w:val="001D7045"/>
    <w:rsid w:val="001F1083"/>
    <w:rsid w:val="001F3526"/>
    <w:rsid w:val="00204628"/>
    <w:rsid w:val="00215878"/>
    <w:rsid w:val="00222235"/>
    <w:rsid w:val="002369C5"/>
    <w:rsid w:val="00241910"/>
    <w:rsid w:val="00247C86"/>
    <w:rsid w:val="002838DC"/>
    <w:rsid w:val="00286418"/>
    <w:rsid w:val="002947F5"/>
    <w:rsid w:val="00295ACB"/>
    <w:rsid w:val="002A1288"/>
    <w:rsid w:val="002A1A9A"/>
    <w:rsid w:val="002A57EB"/>
    <w:rsid w:val="002B28C4"/>
    <w:rsid w:val="002F3F71"/>
    <w:rsid w:val="00332923"/>
    <w:rsid w:val="00336E9F"/>
    <w:rsid w:val="003505D5"/>
    <w:rsid w:val="00350829"/>
    <w:rsid w:val="00377876"/>
    <w:rsid w:val="003B6A09"/>
    <w:rsid w:val="003C07B8"/>
    <w:rsid w:val="003C5D42"/>
    <w:rsid w:val="003C67F6"/>
    <w:rsid w:val="003E351C"/>
    <w:rsid w:val="003E37BC"/>
    <w:rsid w:val="003E7806"/>
    <w:rsid w:val="003F1C7A"/>
    <w:rsid w:val="003F3B33"/>
    <w:rsid w:val="003F5725"/>
    <w:rsid w:val="0041332A"/>
    <w:rsid w:val="00425042"/>
    <w:rsid w:val="00457526"/>
    <w:rsid w:val="00467E5B"/>
    <w:rsid w:val="0048236F"/>
    <w:rsid w:val="004830F5"/>
    <w:rsid w:val="0049034F"/>
    <w:rsid w:val="004B58E5"/>
    <w:rsid w:val="004D69E2"/>
    <w:rsid w:val="00501891"/>
    <w:rsid w:val="00511A34"/>
    <w:rsid w:val="00513060"/>
    <w:rsid w:val="00524C13"/>
    <w:rsid w:val="00527D8D"/>
    <w:rsid w:val="00533980"/>
    <w:rsid w:val="00537DB9"/>
    <w:rsid w:val="00541F6A"/>
    <w:rsid w:val="00577E13"/>
    <w:rsid w:val="0058159E"/>
    <w:rsid w:val="005947C6"/>
    <w:rsid w:val="005A108D"/>
    <w:rsid w:val="005A3DE5"/>
    <w:rsid w:val="005A5247"/>
    <w:rsid w:val="005A5B46"/>
    <w:rsid w:val="005B19C5"/>
    <w:rsid w:val="005B789E"/>
    <w:rsid w:val="005E3260"/>
    <w:rsid w:val="005F204A"/>
    <w:rsid w:val="0061367E"/>
    <w:rsid w:val="006320DE"/>
    <w:rsid w:val="006362EB"/>
    <w:rsid w:val="00637762"/>
    <w:rsid w:val="006549C9"/>
    <w:rsid w:val="00670F25"/>
    <w:rsid w:val="006751AF"/>
    <w:rsid w:val="006C1D78"/>
    <w:rsid w:val="006C4875"/>
    <w:rsid w:val="006C5662"/>
    <w:rsid w:val="006D74A7"/>
    <w:rsid w:val="006D7E6D"/>
    <w:rsid w:val="006E25FC"/>
    <w:rsid w:val="006F1625"/>
    <w:rsid w:val="00740E0B"/>
    <w:rsid w:val="00753C7F"/>
    <w:rsid w:val="00773031"/>
    <w:rsid w:val="00777580"/>
    <w:rsid w:val="007916BC"/>
    <w:rsid w:val="007A5A84"/>
    <w:rsid w:val="007B35BD"/>
    <w:rsid w:val="007B4895"/>
    <w:rsid w:val="007C165C"/>
    <w:rsid w:val="007C5B5A"/>
    <w:rsid w:val="007D083C"/>
    <w:rsid w:val="007D2BB0"/>
    <w:rsid w:val="007D4B99"/>
    <w:rsid w:val="007D60C9"/>
    <w:rsid w:val="007D70F3"/>
    <w:rsid w:val="008106E3"/>
    <w:rsid w:val="0081174B"/>
    <w:rsid w:val="00817134"/>
    <w:rsid w:val="0086569F"/>
    <w:rsid w:val="00886003"/>
    <w:rsid w:val="008A6886"/>
    <w:rsid w:val="008B6D66"/>
    <w:rsid w:val="008D070B"/>
    <w:rsid w:val="008D6A69"/>
    <w:rsid w:val="008E03DD"/>
    <w:rsid w:val="008E4E52"/>
    <w:rsid w:val="008F0F0A"/>
    <w:rsid w:val="008F6F38"/>
    <w:rsid w:val="008F7D65"/>
    <w:rsid w:val="00914721"/>
    <w:rsid w:val="00916AEA"/>
    <w:rsid w:val="00920168"/>
    <w:rsid w:val="009366B7"/>
    <w:rsid w:val="009578B0"/>
    <w:rsid w:val="00965B58"/>
    <w:rsid w:val="00966883"/>
    <w:rsid w:val="0097530D"/>
    <w:rsid w:val="00982851"/>
    <w:rsid w:val="00984AB8"/>
    <w:rsid w:val="00985589"/>
    <w:rsid w:val="009A2BEF"/>
    <w:rsid w:val="009A5FEC"/>
    <w:rsid w:val="009A7BAA"/>
    <w:rsid w:val="009C16FC"/>
    <w:rsid w:val="009C1A56"/>
    <w:rsid w:val="009E4C44"/>
    <w:rsid w:val="009F67B9"/>
    <w:rsid w:val="00A03A75"/>
    <w:rsid w:val="00A132BC"/>
    <w:rsid w:val="00A1480E"/>
    <w:rsid w:val="00A249E6"/>
    <w:rsid w:val="00A260EA"/>
    <w:rsid w:val="00A27683"/>
    <w:rsid w:val="00A32367"/>
    <w:rsid w:val="00A443EB"/>
    <w:rsid w:val="00A63871"/>
    <w:rsid w:val="00A71071"/>
    <w:rsid w:val="00A83796"/>
    <w:rsid w:val="00A853E5"/>
    <w:rsid w:val="00AB2B4E"/>
    <w:rsid w:val="00AB7F51"/>
    <w:rsid w:val="00AC0752"/>
    <w:rsid w:val="00AD04FF"/>
    <w:rsid w:val="00AD4756"/>
    <w:rsid w:val="00AE07D9"/>
    <w:rsid w:val="00AE79E4"/>
    <w:rsid w:val="00AF07E2"/>
    <w:rsid w:val="00B06DEB"/>
    <w:rsid w:val="00B16FEA"/>
    <w:rsid w:val="00B17DDE"/>
    <w:rsid w:val="00B46757"/>
    <w:rsid w:val="00B60786"/>
    <w:rsid w:val="00B60D26"/>
    <w:rsid w:val="00B64810"/>
    <w:rsid w:val="00B72872"/>
    <w:rsid w:val="00B81B2C"/>
    <w:rsid w:val="00B86EDD"/>
    <w:rsid w:val="00BA4E38"/>
    <w:rsid w:val="00BA4F9D"/>
    <w:rsid w:val="00BC6940"/>
    <w:rsid w:val="00BF0A22"/>
    <w:rsid w:val="00BF1835"/>
    <w:rsid w:val="00BF41C6"/>
    <w:rsid w:val="00BF6A68"/>
    <w:rsid w:val="00C10F14"/>
    <w:rsid w:val="00C16277"/>
    <w:rsid w:val="00C22E54"/>
    <w:rsid w:val="00C320F9"/>
    <w:rsid w:val="00C323B3"/>
    <w:rsid w:val="00C51486"/>
    <w:rsid w:val="00C53757"/>
    <w:rsid w:val="00C60FC2"/>
    <w:rsid w:val="00C63ED9"/>
    <w:rsid w:val="00C70867"/>
    <w:rsid w:val="00C82B24"/>
    <w:rsid w:val="00C974B3"/>
    <w:rsid w:val="00C978D8"/>
    <w:rsid w:val="00CC0FC7"/>
    <w:rsid w:val="00CC167A"/>
    <w:rsid w:val="00CC44ED"/>
    <w:rsid w:val="00CD1C18"/>
    <w:rsid w:val="00CF53F9"/>
    <w:rsid w:val="00CF55EF"/>
    <w:rsid w:val="00D047AE"/>
    <w:rsid w:val="00D147F1"/>
    <w:rsid w:val="00D2227B"/>
    <w:rsid w:val="00D25D81"/>
    <w:rsid w:val="00D51CC4"/>
    <w:rsid w:val="00D54816"/>
    <w:rsid w:val="00D54CF8"/>
    <w:rsid w:val="00DA64A7"/>
    <w:rsid w:val="00DB15DF"/>
    <w:rsid w:val="00DC1285"/>
    <w:rsid w:val="00DD102C"/>
    <w:rsid w:val="00DD184B"/>
    <w:rsid w:val="00DE2251"/>
    <w:rsid w:val="00E0799A"/>
    <w:rsid w:val="00E22224"/>
    <w:rsid w:val="00E27A08"/>
    <w:rsid w:val="00E454C6"/>
    <w:rsid w:val="00E505DF"/>
    <w:rsid w:val="00E7306A"/>
    <w:rsid w:val="00E757B0"/>
    <w:rsid w:val="00E96CF0"/>
    <w:rsid w:val="00EA28F6"/>
    <w:rsid w:val="00ED07EF"/>
    <w:rsid w:val="00EE0D84"/>
    <w:rsid w:val="00EF14D1"/>
    <w:rsid w:val="00EF59CA"/>
    <w:rsid w:val="00F00F18"/>
    <w:rsid w:val="00F02251"/>
    <w:rsid w:val="00F05D72"/>
    <w:rsid w:val="00F15E26"/>
    <w:rsid w:val="00F20234"/>
    <w:rsid w:val="00F22845"/>
    <w:rsid w:val="00F23BBA"/>
    <w:rsid w:val="00F2508B"/>
    <w:rsid w:val="00F321D1"/>
    <w:rsid w:val="00F35B30"/>
    <w:rsid w:val="00F50A82"/>
    <w:rsid w:val="00F60980"/>
    <w:rsid w:val="00F61C00"/>
    <w:rsid w:val="00F745CB"/>
    <w:rsid w:val="00F852C3"/>
    <w:rsid w:val="00F858F1"/>
    <w:rsid w:val="00F914B3"/>
    <w:rsid w:val="00F958FF"/>
    <w:rsid w:val="00FA07B2"/>
    <w:rsid w:val="00FA4BC8"/>
    <w:rsid w:val="00FA7AC9"/>
    <w:rsid w:val="00FC2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8982"/>
  <w15:chartTrackingRefBased/>
  <w15:docId w15:val="{7E22F7F3-B5D7-49B4-A16E-75CB13A2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E1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77E13"/>
    <w:rPr>
      <w:rFonts w:ascii="Courier New" w:hAnsi="Courier New"/>
    </w:rPr>
  </w:style>
  <w:style w:type="character" w:customStyle="1" w:styleId="PlainTextChar">
    <w:name w:val="Plain Text Char"/>
    <w:basedOn w:val="DefaultParagraphFont"/>
    <w:link w:val="PlainText"/>
    <w:rsid w:val="00577E13"/>
    <w:rPr>
      <w:rFonts w:ascii="Courier New" w:eastAsia="Times New Roman" w:hAnsi="Courier New" w:cs="Times New Roman"/>
      <w:sz w:val="20"/>
      <w:szCs w:val="20"/>
    </w:rPr>
  </w:style>
  <w:style w:type="paragraph" w:styleId="Footer">
    <w:name w:val="footer"/>
    <w:basedOn w:val="Normal"/>
    <w:link w:val="FooterChar"/>
    <w:uiPriority w:val="99"/>
    <w:rsid w:val="00577E13"/>
    <w:pPr>
      <w:tabs>
        <w:tab w:val="center" w:pos="4320"/>
        <w:tab w:val="right" w:pos="8640"/>
      </w:tabs>
    </w:pPr>
  </w:style>
  <w:style w:type="character" w:customStyle="1" w:styleId="FooterChar">
    <w:name w:val="Footer Char"/>
    <w:basedOn w:val="DefaultParagraphFont"/>
    <w:link w:val="Footer"/>
    <w:uiPriority w:val="99"/>
    <w:rsid w:val="00577E13"/>
    <w:rPr>
      <w:rFonts w:ascii="Times New Roman" w:eastAsia="Times New Roman" w:hAnsi="Times New Roman" w:cs="Times New Roman"/>
      <w:sz w:val="20"/>
      <w:szCs w:val="20"/>
    </w:rPr>
  </w:style>
  <w:style w:type="character" w:styleId="PageNumber">
    <w:name w:val="page number"/>
    <w:basedOn w:val="DefaultParagraphFont"/>
    <w:rsid w:val="00577E13"/>
  </w:style>
  <w:style w:type="paragraph" w:styleId="ListParagraph">
    <w:name w:val="List Paragraph"/>
    <w:basedOn w:val="Normal"/>
    <w:uiPriority w:val="34"/>
    <w:qFormat/>
    <w:rsid w:val="00577E13"/>
    <w:pPr>
      <w:ind w:left="720"/>
    </w:pPr>
  </w:style>
  <w:style w:type="paragraph" w:styleId="BalloonText">
    <w:name w:val="Balloon Text"/>
    <w:basedOn w:val="Normal"/>
    <w:link w:val="BalloonTextChar"/>
    <w:uiPriority w:val="99"/>
    <w:semiHidden/>
    <w:unhideWhenUsed/>
    <w:rsid w:val="001133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375"/>
    <w:rPr>
      <w:rFonts w:ascii="Segoe UI" w:eastAsia="Times New Roman" w:hAnsi="Segoe UI" w:cs="Segoe UI"/>
      <w:sz w:val="18"/>
      <w:szCs w:val="18"/>
    </w:rPr>
  </w:style>
  <w:style w:type="paragraph" w:customStyle="1" w:styleId="xmsonormal">
    <w:name w:val="x_msonormal"/>
    <w:basedOn w:val="Normal"/>
    <w:rsid w:val="00BA4F9D"/>
    <w:rPr>
      <w:rFonts w:ascii="Aptos" w:eastAsiaTheme="minorHAnsi" w:hAnsi="Aptos" w:cs="Apto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Fleeger</dc:creator>
  <cp:keywords/>
  <dc:description/>
  <cp:lastModifiedBy>Heather Efaw</cp:lastModifiedBy>
  <cp:revision>2</cp:revision>
  <cp:lastPrinted>2022-12-19T15:24:00Z</cp:lastPrinted>
  <dcterms:created xsi:type="dcterms:W3CDTF">2026-05-12T16:02:00Z</dcterms:created>
  <dcterms:modified xsi:type="dcterms:W3CDTF">2026-05-12T16:02:00Z</dcterms:modified>
</cp:coreProperties>
</file>