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D74E6" w14:textId="77777777" w:rsidR="00C064D4" w:rsidRDefault="00C064D4" w:rsidP="00C064D4">
      <w:pPr>
        <w:spacing w:after="0"/>
        <w:jc w:val="center"/>
        <w:rPr>
          <w:rFonts w:ascii="Gulim" w:eastAsia="Gulim" w:hAnsi="Gulim" w:cs="Latha"/>
          <w:sz w:val="40"/>
          <w:szCs w:val="40"/>
        </w:rPr>
      </w:pPr>
    </w:p>
    <w:p w14:paraId="451C5636" w14:textId="77777777" w:rsidR="00C064D4" w:rsidRDefault="00C064D4" w:rsidP="00C064D4">
      <w:pPr>
        <w:spacing w:after="0"/>
        <w:jc w:val="center"/>
        <w:rPr>
          <w:rFonts w:ascii="Gulim" w:eastAsia="Gulim" w:hAnsi="Gulim" w:cs="Latha"/>
          <w:sz w:val="40"/>
          <w:szCs w:val="40"/>
        </w:rPr>
      </w:pPr>
    </w:p>
    <w:p w14:paraId="4859881B" w14:textId="6F7A625C" w:rsidR="00C064D4" w:rsidRPr="00A42DFB" w:rsidRDefault="00C064D4" w:rsidP="00C064D4">
      <w:pPr>
        <w:spacing w:after="0"/>
        <w:jc w:val="center"/>
        <w:rPr>
          <w:rFonts w:ascii="Gulim" w:eastAsia="Gulim" w:hAnsi="Gulim" w:cs="Latha"/>
          <w:sz w:val="40"/>
          <w:szCs w:val="40"/>
        </w:rPr>
      </w:pPr>
      <w:r w:rsidRPr="00A42DFB">
        <w:rPr>
          <w:rFonts w:ascii="Gulim" w:eastAsia="Gulim" w:hAnsi="Gulim" w:cs="Latha"/>
          <w:sz w:val="40"/>
          <w:szCs w:val="40"/>
        </w:rPr>
        <w:t>Programa de Inicio Temprano ~ Programa de Inicio Temprano ~ Preescolar Counts</w:t>
      </w:r>
    </w:p>
    <w:p w14:paraId="2DC73FA3" w14:textId="77777777" w:rsidR="00C064D4" w:rsidRPr="00A42DFB" w:rsidRDefault="00C064D4" w:rsidP="00C064D4">
      <w:pPr>
        <w:spacing w:after="0"/>
        <w:jc w:val="center"/>
        <w:rPr>
          <w:rFonts w:ascii="Gulim" w:eastAsia="Gulim" w:hAnsi="Gulim" w:cs="Latha"/>
          <w:b/>
          <w:bCs/>
          <w:sz w:val="72"/>
          <w:szCs w:val="72"/>
        </w:rPr>
      </w:pPr>
      <w:r w:rsidRPr="00A42DFB">
        <w:rPr>
          <w:rFonts w:ascii="Gulim" w:eastAsia="Gulim" w:hAnsi="Gulim" w:cs="Latha"/>
          <w:b/>
          <w:bCs/>
          <w:sz w:val="72"/>
          <w:szCs w:val="72"/>
        </w:rPr>
        <w:t>Manual para padres</w:t>
      </w:r>
    </w:p>
    <w:p w14:paraId="4FE12329" w14:textId="77777777" w:rsidR="00C064D4" w:rsidRPr="00A86047" w:rsidRDefault="00C064D4" w:rsidP="00C064D4">
      <w:pPr>
        <w:spacing w:after="0"/>
        <w:jc w:val="center"/>
        <w:rPr>
          <w:rFonts w:ascii="Gulim" w:eastAsia="Gulim" w:hAnsi="Gulim" w:cs="Latha"/>
          <w:b/>
          <w:bCs/>
          <w:sz w:val="72"/>
          <w:szCs w:val="72"/>
        </w:rPr>
      </w:pPr>
      <w:r w:rsidRPr="00A86047">
        <w:rPr>
          <w:strike/>
          <w:noProof/>
        </w:rPr>
        <w:drawing>
          <wp:anchor distT="0" distB="0" distL="114300" distR="114300" simplePos="0" relativeHeight="251659264" behindDoc="1" locked="0" layoutInCell="1" allowOverlap="1" wp14:anchorId="37E80D37" wp14:editId="5C4FC8A7">
            <wp:simplePos x="0" y="0"/>
            <wp:positionH relativeFrom="margin">
              <wp:align>center</wp:align>
            </wp:positionH>
            <wp:positionV relativeFrom="paragraph">
              <wp:posOffset>600075</wp:posOffset>
            </wp:positionV>
            <wp:extent cx="3324225" cy="3403508"/>
            <wp:effectExtent l="0" t="0" r="0" b="6985"/>
            <wp:wrapNone/>
            <wp:docPr id="1679522248" name="Picture 1" descr="A logo for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2248" name="Picture 1" descr="A logo for a famil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24225" cy="3403508"/>
                    </a:xfrm>
                    <a:prstGeom prst="rect">
                      <a:avLst/>
                    </a:prstGeom>
                  </pic:spPr>
                </pic:pic>
              </a:graphicData>
            </a:graphic>
            <wp14:sizeRelH relativeFrom="margin">
              <wp14:pctWidth>0</wp14:pctWidth>
            </wp14:sizeRelH>
            <wp14:sizeRelV relativeFrom="margin">
              <wp14:pctHeight>0</wp14:pctHeight>
            </wp14:sizeRelV>
          </wp:anchor>
        </w:drawing>
      </w:r>
      <w:r w:rsidRPr="00A86047">
        <w:rPr>
          <w:rFonts w:ascii="Gulim" w:eastAsia="Gulim" w:hAnsi="Gulim" w:cs="Latha"/>
          <w:b/>
          <w:bCs/>
          <w:sz w:val="72"/>
          <w:szCs w:val="72"/>
        </w:rPr>
        <w:t>2025-2026</w:t>
      </w:r>
    </w:p>
    <w:p w14:paraId="0B0EB8A9" w14:textId="77777777" w:rsidR="00C064D4" w:rsidRDefault="00C064D4" w:rsidP="00C064D4">
      <w:r>
        <w:rPr>
          <w:rFonts w:ascii="Century Gothic" w:hAnsi="Century Gothic" w:cs="Latha"/>
          <w:b/>
          <w:bCs/>
          <w:noProof/>
          <w:sz w:val="72"/>
          <w:szCs w:val="72"/>
        </w:rPr>
        <w:drawing>
          <wp:anchor distT="0" distB="0" distL="114300" distR="114300" simplePos="0" relativeHeight="251660288" behindDoc="1" locked="0" layoutInCell="1" allowOverlap="1" wp14:anchorId="7BD1880E" wp14:editId="305D75AD">
            <wp:simplePos x="0" y="0"/>
            <wp:positionH relativeFrom="margin">
              <wp:posOffset>5229224</wp:posOffset>
            </wp:positionH>
            <wp:positionV relativeFrom="paragraph">
              <wp:posOffset>826123</wp:posOffset>
            </wp:positionV>
            <wp:extent cx="1411621" cy="1597102"/>
            <wp:effectExtent l="266700" t="228600" r="264795" b="231775"/>
            <wp:wrapNone/>
            <wp:docPr id="1989477590" name="Picture 1989477590"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77590" name="Picture 1989477590" descr="A logo of a compan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390801">
                      <a:off x="0" y="0"/>
                      <a:ext cx="1411621" cy="1597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C78399B" wp14:editId="7B4694EB">
            <wp:simplePos x="0" y="0"/>
            <wp:positionH relativeFrom="margin">
              <wp:posOffset>2171700</wp:posOffset>
            </wp:positionH>
            <wp:positionV relativeFrom="paragraph">
              <wp:posOffset>3562350</wp:posOffset>
            </wp:positionV>
            <wp:extent cx="2359025" cy="934085"/>
            <wp:effectExtent l="0" t="0" r="3175" b="0"/>
            <wp:wrapNone/>
            <wp:docPr id="711845661" name="Picture 711845661" descr="Free Preschool comes to Grandma'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eschool comes to Grandma's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9025"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DCC029D" wp14:editId="768D3BFD">
            <wp:simplePos x="0" y="0"/>
            <wp:positionH relativeFrom="column">
              <wp:posOffset>-305257</wp:posOffset>
            </wp:positionH>
            <wp:positionV relativeFrom="paragraph">
              <wp:posOffset>609599</wp:posOffset>
            </wp:positionV>
            <wp:extent cx="1853565" cy="1950085"/>
            <wp:effectExtent l="0" t="76200" r="0" b="107315"/>
            <wp:wrapNone/>
            <wp:docPr id="1920963782" name="Picture 1920963782" descr="Head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St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87415">
                      <a:off x="0" y="0"/>
                      <a:ext cx="185356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ED9ED" w14:textId="77777777" w:rsidR="00C064D4" w:rsidRPr="007808B3" w:rsidRDefault="00C064D4" w:rsidP="00C064D4"/>
    <w:p w14:paraId="708B2B37" w14:textId="77777777" w:rsidR="00C064D4" w:rsidRPr="007808B3" w:rsidRDefault="00C064D4" w:rsidP="00C064D4"/>
    <w:p w14:paraId="2605E02F" w14:textId="77777777" w:rsidR="00C064D4" w:rsidRPr="00A86047" w:rsidRDefault="00C064D4" w:rsidP="00C064D4"/>
    <w:p w14:paraId="4A7620A6" w14:textId="77777777" w:rsidR="00C064D4" w:rsidRPr="00A86047" w:rsidRDefault="00C064D4" w:rsidP="00C064D4"/>
    <w:p w14:paraId="30CF5546" w14:textId="77777777" w:rsidR="00C064D4" w:rsidRPr="00A86047" w:rsidRDefault="00C064D4" w:rsidP="00C064D4"/>
    <w:p w14:paraId="1D073786" w14:textId="77777777" w:rsidR="00C064D4" w:rsidRPr="00A86047" w:rsidRDefault="00C064D4" w:rsidP="00C064D4"/>
    <w:p w14:paraId="38E9C208" w14:textId="77777777" w:rsidR="00C064D4" w:rsidRPr="00A86047" w:rsidRDefault="00C064D4" w:rsidP="00C064D4"/>
    <w:p w14:paraId="7AC58924" w14:textId="77777777" w:rsidR="00C064D4" w:rsidRPr="00A86047" w:rsidRDefault="00C064D4" w:rsidP="00C064D4"/>
    <w:p w14:paraId="072B1AED" w14:textId="77777777" w:rsidR="00C064D4" w:rsidRPr="00A86047" w:rsidRDefault="00C064D4" w:rsidP="00C064D4"/>
    <w:p w14:paraId="1BB4987E" w14:textId="77777777" w:rsidR="00C064D4" w:rsidRPr="00A86047" w:rsidRDefault="00C064D4" w:rsidP="00C064D4"/>
    <w:p w14:paraId="7A4ADB8F" w14:textId="77777777" w:rsidR="00C064D4" w:rsidRPr="00A86047" w:rsidRDefault="00C064D4" w:rsidP="00C064D4"/>
    <w:p w14:paraId="24D5E939" w14:textId="77777777" w:rsidR="00C064D4" w:rsidRPr="00A86047" w:rsidRDefault="00C064D4" w:rsidP="00C064D4"/>
    <w:p w14:paraId="3D60F551" w14:textId="77777777" w:rsidR="00C064D4" w:rsidRPr="00A86047" w:rsidRDefault="00C064D4" w:rsidP="00C064D4"/>
    <w:p w14:paraId="4BAFF473" w14:textId="77777777" w:rsidR="00C064D4" w:rsidRPr="00A86047" w:rsidRDefault="00C064D4" w:rsidP="00C064D4">
      <w:pPr>
        <w:tabs>
          <w:tab w:val="left" w:pos="8700"/>
        </w:tabs>
      </w:pPr>
      <w:r w:rsidRPr="00A86047">
        <w:tab/>
      </w:r>
    </w:p>
    <w:p w14:paraId="3841B951" w14:textId="77777777" w:rsidR="00C064D4" w:rsidRPr="00A86047" w:rsidRDefault="00C064D4" w:rsidP="00C064D4">
      <w:pPr>
        <w:tabs>
          <w:tab w:val="left" w:pos="8700"/>
        </w:tabs>
      </w:pPr>
    </w:p>
    <w:p w14:paraId="4C6F3496" w14:textId="77777777" w:rsidR="00C064D4" w:rsidRPr="00A86047" w:rsidRDefault="00C064D4" w:rsidP="00C064D4">
      <w:pPr>
        <w:tabs>
          <w:tab w:val="left" w:pos="8700"/>
        </w:tabs>
      </w:pPr>
    </w:p>
    <w:p w14:paraId="6141485D" w14:textId="77777777" w:rsidR="00C064D4" w:rsidRPr="00C064D4" w:rsidRDefault="00C064D4" w:rsidP="00C064D4">
      <w:pPr>
        <w:tabs>
          <w:tab w:val="left" w:pos="8700"/>
        </w:tabs>
        <w:rPr>
          <w:rFonts w:ascii="Abadi Extra Light" w:hAnsi="Abadi Extra Light"/>
        </w:rPr>
      </w:pPr>
    </w:p>
    <w:p w14:paraId="20820AE1" w14:textId="77777777" w:rsidR="00C064D4" w:rsidRPr="00C064D4" w:rsidRDefault="00C064D4" w:rsidP="00C064D4">
      <w:pPr>
        <w:spacing w:after="0"/>
        <w:jc w:val="center"/>
        <w:rPr>
          <w:rFonts w:ascii="Abadi Extra Light" w:hAnsi="Abadi Extra Light" w:cs="Latha"/>
          <w:i/>
          <w:iCs/>
          <w:sz w:val="36"/>
          <w:szCs w:val="36"/>
        </w:rPr>
      </w:pPr>
      <w:r w:rsidRPr="00C064D4">
        <w:rPr>
          <w:rFonts w:ascii="Abadi Extra Light" w:hAnsi="Abadi Extra Light" w:cs="Latha"/>
          <w:i/>
          <w:iCs/>
          <w:sz w:val="36"/>
          <w:szCs w:val="36"/>
        </w:rPr>
        <w:t xml:space="preserve">“La misión de Early Learning Connections es proporcionar una variedad de programas de aprendizaje temprano de alta calidad que fomenten una </w:t>
      </w:r>
      <w:r w:rsidRPr="00C064D4">
        <w:rPr>
          <w:rFonts w:ascii="Abadi Extra Light" w:hAnsi="Abadi Extra Light" w:cs="Latha"/>
          <w:i/>
          <w:iCs/>
          <w:sz w:val="36"/>
          <w:szCs w:val="36"/>
        </w:rPr>
        <w:lastRenderedPageBreak/>
        <w:t>cultura segura y positiva a través de la amabilidad y el respeto para satisfacer las necesidades integrales de las familias.”</w:t>
      </w:r>
    </w:p>
    <w:p w14:paraId="71C9FFB6" w14:textId="77777777" w:rsidR="00C064D4" w:rsidRDefault="00C064D4" w:rsidP="00B60D3F">
      <w:pPr>
        <w:spacing w:after="120" w:line="278" w:lineRule="auto"/>
        <w:rPr>
          <w:rFonts w:ascii="Aptos Display" w:eastAsia="Gulim" w:hAnsi="Aptos Display"/>
          <w:b/>
          <w:bCs/>
          <w:sz w:val="32"/>
          <w:szCs w:val="32"/>
        </w:rPr>
      </w:pPr>
    </w:p>
    <w:p w14:paraId="431D4AB0" w14:textId="0C31E926" w:rsidR="00C064D4" w:rsidRPr="00A86047" w:rsidRDefault="00C064D4" w:rsidP="00C064D4">
      <w:pPr>
        <w:spacing w:after="120" w:line="278" w:lineRule="auto"/>
        <w:jc w:val="center"/>
        <w:rPr>
          <w:rFonts w:ascii="Aptos Display" w:eastAsia="Gulim" w:hAnsi="Aptos Display"/>
          <w:b/>
          <w:bCs/>
          <w:sz w:val="32"/>
          <w:szCs w:val="32"/>
        </w:rPr>
      </w:pPr>
      <w:r w:rsidRPr="00A86047">
        <w:rPr>
          <w:rFonts w:ascii="Aptos Display" w:eastAsia="Gulim" w:hAnsi="Aptos Display"/>
          <w:b/>
          <w:bCs/>
          <w:sz w:val="32"/>
          <w:szCs w:val="32"/>
        </w:rPr>
        <w:t>Tabla de contenido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gridCol w:w="1165"/>
      </w:tblGrid>
      <w:tr w:rsidR="00C064D4" w:rsidRPr="00A86047" w14:paraId="58D1DAE3" w14:textId="77777777" w:rsidTr="00164C57">
        <w:trPr>
          <w:trHeight w:val="584"/>
        </w:trPr>
        <w:tc>
          <w:tcPr>
            <w:tcW w:w="9625" w:type="dxa"/>
            <w:vAlign w:val="center"/>
          </w:tcPr>
          <w:p w14:paraId="55C7200C" w14:textId="77777777" w:rsidR="00C064D4" w:rsidRPr="00A86047" w:rsidRDefault="00C064D4" w:rsidP="00164C57">
            <w:pPr>
              <w:tabs>
                <w:tab w:val="left" w:pos="1749"/>
              </w:tabs>
              <w:spacing w:line="240" w:lineRule="auto"/>
              <w:rPr>
                <w:rFonts w:ascii="Aptos Display" w:hAnsi="Aptos Display"/>
                <w:b/>
                <w:bCs/>
                <w:sz w:val="28"/>
                <w:szCs w:val="28"/>
              </w:rPr>
            </w:pPr>
            <w:r w:rsidRPr="00A86047">
              <w:rPr>
                <w:rFonts w:ascii="Aptos Display" w:hAnsi="Aptos Display"/>
                <w:b/>
                <w:bCs/>
                <w:sz w:val="28"/>
                <w:szCs w:val="28"/>
              </w:rPr>
              <w:t>Introducción</w:t>
            </w:r>
          </w:p>
        </w:tc>
        <w:tc>
          <w:tcPr>
            <w:tcW w:w="1165" w:type="dxa"/>
            <w:vAlign w:val="center"/>
          </w:tcPr>
          <w:p w14:paraId="53254B98" w14:textId="77777777" w:rsidR="00C064D4" w:rsidRPr="00A86047" w:rsidRDefault="00C064D4" w:rsidP="00164C57">
            <w:pPr>
              <w:tabs>
                <w:tab w:val="left" w:pos="1749"/>
              </w:tabs>
              <w:spacing w:line="240" w:lineRule="auto"/>
              <w:jc w:val="center"/>
              <w:rPr>
                <w:rFonts w:ascii="Aptos Display" w:hAnsi="Aptos Display"/>
                <w:sz w:val="28"/>
                <w:szCs w:val="28"/>
              </w:rPr>
            </w:pPr>
          </w:p>
        </w:tc>
      </w:tr>
      <w:tr w:rsidR="00C064D4" w:rsidRPr="00A86047" w14:paraId="061DB5E8" w14:textId="77777777" w:rsidTr="00164C57">
        <w:trPr>
          <w:trHeight w:val="584"/>
        </w:trPr>
        <w:tc>
          <w:tcPr>
            <w:tcW w:w="9625" w:type="dxa"/>
            <w:vAlign w:val="center"/>
          </w:tcPr>
          <w:p w14:paraId="05C71A0C" w14:textId="77777777" w:rsidR="00C064D4" w:rsidRPr="00A86047" w:rsidRDefault="00C064D4" w:rsidP="00164C57">
            <w:pPr>
              <w:tabs>
                <w:tab w:val="left" w:pos="1749"/>
              </w:tabs>
              <w:spacing w:line="240" w:lineRule="auto"/>
              <w:rPr>
                <w:rFonts w:ascii="Aptos Display" w:hAnsi="Aptos Display"/>
                <w:sz w:val="24"/>
                <w:szCs w:val="24"/>
              </w:rPr>
            </w:pPr>
            <w:r w:rsidRPr="00A86047">
              <w:rPr>
                <w:rFonts w:ascii="Aptos Display" w:hAnsi="Aptos Display"/>
                <w:sz w:val="24"/>
                <w:szCs w:val="24"/>
              </w:rPr>
              <w:t>Bienvenido</w:t>
            </w:r>
          </w:p>
        </w:tc>
        <w:tc>
          <w:tcPr>
            <w:tcW w:w="1165" w:type="dxa"/>
            <w:vAlign w:val="center"/>
          </w:tcPr>
          <w:p w14:paraId="423F0132"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4</w:t>
            </w:r>
          </w:p>
        </w:tc>
      </w:tr>
      <w:tr w:rsidR="00C064D4" w:rsidRPr="00A86047" w14:paraId="0D914F0E" w14:textId="77777777" w:rsidTr="00164C57">
        <w:trPr>
          <w:trHeight w:val="584"/>
        </w:trPr>
        <w:tc>
          <w:tcPr>
            <w:tcW w:w="9625" w:type="dxa"/>
            <w:vAlign w:val="center"/>
          </w:tcPr>
          <w:p w14:paraId="3CD8377C" w14:textId="77777777" w:rsidR="00C064D4" w:rsidRPr="00A86047" w:rsidRDefault="00C064D4" w:rsidP="00164C57">
            <w:pPr>
              <w:tabs>
                <w:tab w:val="left" w:pos="1749"/>
              </w:tabs>
              <w:spacing w:line="240" w:lineRule="auto"/>
              <w:rPr>
                <w:rFonts w:ascii="Aptos Display" w:hAnsi="Aptos Display"/>
                <w:sz w:val="24"/>
                <w:szCs w:val="24"/>
              </w:rPr>
            </w:pPr>
            <w:r w:rsidRPr="00A86047">
              <w:rPr>
                <w:rFonts w:ascii="Aptos Display" w:hAnsi="Aptos Display"/>
                <w:sz w:val="24"/>
                <w:szCs w:val="24"/>
              </w:rPr>
              <w:t>Programas</w:t>
            </w:r>
          </w:p>
        </w:tc>
        <w:tc>
          <w:tcPr>
            <w:tcW w:w="1165" w:type="dxa"/>
            <w:vAlign w:val="center"/>
          </w:tcPr>
          <w:p w14:paraId="4DD55E59"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4-5</w:t>
            </w:r>
          </w:p>
        </w:tc>
      </w:tr>
      <w:tr w:rsidR="00C064D4" w:rsidRPr="00A86047" w14:paraId="02488733" w14:textId="77777777" w:rsidTr="00164C57">
        <w:trPr>
          <w:trHeight w:val="584"/>
        </w:trPr>
        <w:tc>
          <w:tcPr>
            <w:tcW w:w="9625" w:type="dxa"/>
            <w:vAlign w:val="center"/>
          </w:tcPr>
          <w:p w14:paraId="1A9293F2" w14:textId="77777777" w:rsidR="00C064D4" w:rsidRPr="00A86047" w:rsidRDefault="00C064D4" w:rsidP="00164C57">
            <w:pPr>
              <w:tabs>
                <w:tab w:val="left" w:pos="1749"/>
              </w:tabs>
              <w:spacing w:line="240" w:lineRule="auto"/>
              <w:rPr>
                <w:rFonts w:ascii="Aptos Display" w:hAnsi="Aptos Display"/>
                <w:sz w:val="24"/>
                <w:szCs w:val="24"/>
              </w:rPr>
            </w:pPr>
            <w:r w:rsidRPr="00A86047">
              <w:rPr>
                <w:rFonts w:ascii="Aptos Display" w:hAnsi="Aptos Display"/>
                <w:sz w:val="24"/>
                <w:szCs w:val="24"/>
              </w:rPr>
              <w:t>Ubicaciones e información de contacto</w:t>
            </w:r>
          </w:p>
        </w:tc>
        <w:tc>
          <w:tcPr>
            <w:tcW w:w="1165" w:type="dxa"/>
            <w:vAlign w:val="center"/>
          </w:tcPr>
          <w:p w14:paraId="044265D0"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6</w:t>
            </w:r>
          </w:p>
        </w:tc>
      </w:tr>
      <w:tr w:rsidR="00C064D4" w:rsidRPr="00A86047" w14:paraId="3D30FADF" w14:textId="77777777" w:rsidTr="00164C57">
        <w:trPr>
          <w:trHeight w:val="584"/>
        </w:trPr>
        <w:tc>
          <w:tcPr>
            <w:tcW w:w="9625" w:type="dxa"/>
            <w:vAlign w:val="center"/>
          </w:tcPr>
          <w:p w14:paraId="33777091" w14:textId="77777777" w:rsidR="00C064D4" w:rsidRPr="00A86047" w:rsidRDefault="00C064D4" w:rsidP="00164C57">
            <w:pPr>
              <w:tabs>
                <w:tab w:val="left" w:pos="1749"/>
              </w:tabs>
              <w:spacing w:line="240" w:lineRule="auto"/>
              <w:rPr>
                <w:rFonts w:ascii="Aptos Display" w:hAnsi="Aptos Display"/>
                <w:b/>
                <w:bCs/>
                <w:sz w:val="28"/>
                <w:szCs w:val="28"/>
              </w:rPr>
            </w:pPr>
            <w:r w:rsidRPr="00A86047">
              <w:rPr>
                <w:rFonts w:ascii="Aptos Display" w:hAnsi="Aptos Display"/>
                <w:b/>
                <w:bCs/>
                <w:sz w:val="28"/>
                <w:szCs w:val="28"/>
              </w:rPr>
              <w:t>Políticas y procedimientos administrativos</w:t>
            </w:r>
          </w:p>
        </w:tc>
        <w:tc>
          <w:tcPr>
            <w:tcW w:w="1165" w:type="dxa"/>
            <w:vAlign w:val="center"/>
          </w:tcPr>
          <w:p w14:paraId="082637A2" w14:textId="77777777" w:rsidR="00C064D4" w:rsidRPr="00A86047" w:rsidRDefault="00C064D4" w:rsidP="00164C57">
            <w:pPr>
              <w:tabs>
                <w:tab w:val="left" w:pos="1749"/>
              </w:tabs>
              <w:spacing w:line="240" w:lineRule="auto"/>
              <w:jc w:val="center"/>
              <w:rPr>
                <w:rFonts w:ascii="Aptos Display" w:hAnsi="Aptos Display"/>
                <w:sz w:val="24"/>
                <w:szCs w:val="24"/>
              </w:rPr>
            </w:pPr>
          </w:p>
        </w:tc>
      </w:tr>
      <w:tr w:rsidR="00C064D4" w:rsidRPr="00A86047" w14:paraId="6016D53E" w14:textId="77777777" w:rsidTr="00164C57">
        <w:trPr>
          <w:trHeight w:val="584"/>
        </w:trPr>
        <w:tc>
          <w:tcPr>
            <w:tcW w:w="9625" w:type="dxa"/>
            <w:vAlign w:val="center"/>
          </w:tcPr>
          <w:p w14:paraId="1B151F9F" w14:textId="77777777" w:rsidR="00C064D4" w:rsidRPr="00A86047" w:rsidRDefault="00C064D4" w:rsidP="00164C57">
            <w:pPr>
              <w:tabs>
                <w:tab w:val="left" w:pos="1749"/>
              </w:tabs>
              <w:spacing w:line="240" w:lineRule="auto"/>
              <w:rPr>
                <w:rFonts w:ascii="Aptos Display" w:hAnsi="Aptos Display"/>
                <w:sz w:val="24"/>
                <w:szCs w:val="24"/>
              </w:rPr>
            </w:pPr>
            <w:r w:rsidRPr="00A86047">
              <w:rPr>
                <w:rFonts w:ascii="Aptos Display" w:hAnsi="Aptos Display"/>
                <w:sz w:val="24"/>
                <w:szCs w:val="24"/>
              </w:rPr>
              <w:t>Política de no discriminación</w:t>
            </w:r>
          </w:p>
        </w:tc>
        <w:tc>
          <w:tcPr>
            <w:tcW w:w="1165" w:type="dxa"/>
            <w:vAlign w:val="center"/>
          </w:tcPr>
          <w:p w14:paraId="146ACBBD"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7</w:t>
            </w:r>
          </w:p>
        </w:tc>
      </w:tr>
      <w:tr w:rsidR="00C064D4" w:rsidRPr="00A86047" w14:paraId="6592C8E0" w14:textId="77777777" w:rsidTr="00164C57">
        <w:trPr>
          <w:trHeight w:val="584"/>
        </w:trPr>
        <w:tc>
          <w:tcPr>
            <w:tcW w:w="9625" w:type="dxa"/>
            <w:vAlign w:val="center"/>
          </w:tcPr>
          <w:p w14:paraId="66FFA594" w14:textId="77777777" w:rsidR="00C064D4" w:rsidRPr="00A86047" w:rsidRDefault="00C064D4" w:rsidP="00164C57">
            <w:pPr>
              <w:tabs>
                <w:tab w:val="left" w:pos="1749"/>
              </w:tabs>
              <w:spacing w:line="240" w:lineRule="auto"/>
              <w:rPr>
                <w:rFonts w:ascii="Aptos Display" w:hAnsi="Aptos Display"/>
                <w:sz w:val="24"/>
                <w:szCs w:val="24"/>
              </w:rPr>
            </w:pPr>
            <w:r w:rsidRPr="00A86047">
              <w:rPr>
                <w:rFonts w:ascii="Aptos Display" w:hAnsi="Aptos Display"/>
                <w:sz w:val="24"/>
                <w:szCs w:val="24"/>
              </w:rPr>
              <w:t>Confidencialidad/Fotografías/Protección de menores</w:t>
            </w:r>
          </w:p>
        </w:tc>
        <w:tc>
          <w:tcPr>
            <w:tcW w:w="1165" w:type="dxa"/>
            <w:vAlign w:val="center"/>
          </w:tcPr>
          <w:p w14:paraId="78801AD8"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7-8</w:t>
            </w:r>
          </w:p>
        </w:tc>
      </w:tr>
      <w:tr w:rsidR="00C064D4" w:rsidRPr="00A86047" w14:paraId="2A1B83C4" w14:textId="77777777" w:rsidTr="00164C57">
        <w:trPr>
          <w:trHeight w:val="584"/>
        </w:trPr>
        <w:tc>
          <w:tcPr>
            <w:tcW w:w="9625" w:type="dxa"/>
            <w:vAlign w:val="center"/>
          </w:tcPr>
          <w:p w14:paraId="4B3135AE" w14:textId="77777777" w:rsidR="00C064D4" w:rsidRPr="00A86047" w:rsidRDefault="00C064D4" w:rsidP="00164C57">
            <w:pPr>
              <w:tabs>
                <w:tab w:val="left" w:pos="1749"/>
              </w:tabs>
              <w:spacing w:line="240" w:lineRule="auto"/>
              <w:rPr>
                <w:rFonts w:ascii="Aptos Display" w:hAnsi="Aptos Display"/>
                <w:strike/>
                <w:sz w:val="24"/>
                <w:szCs w:val="24"/>
              </w:rPr>
            </w:pPr>
            <w:r w:rsidRPr="00A86047">
              <w:rPr>
                <w:rFonts w:ascii="Aptos Display" w:hAnsi="Aptos Display"/>
                <w:sz w:val="24"/>
                <w:szCs w:val="24"/>
              </w:rPr>
              <w:t>Código de conducta familiar</w:t>
            </w:r>
          </w:p>
        </w:tc>
        <w:tc>
          <w:tcPr>
            <w:tcW w:w="1165" w:type="dxa"/>
            <w:vAlign w:val="center"/>
          </w:tcPr>
          <w:p w14:paraId="39E53B2A" w14:textId="77777777" w:rsidR="00C064D4" w:rsidRPr="00A86047" w:rsidRDefault="00C064D4" w:rsidP="00164C57">
            <w:pPr>
              <w:tabs>
                <w:tab w:val="left" w:pos="1749"/>
              </w:tabs>
              <w:spacing w:line="240" w:lineRule="auto"/>
              <w:jc w:val="center"/>
              <w:rPr>
                <w:rFonts w:ascii="Aptos Display" w:hAnsi="Aptos Display"/>
                <w:sz w:val="24"/>
                <w:szCs w:val="24"/>
              </w:rPr>
            </w:pPr>
            <w:r w:rsidRPr="00A86047">
              <w:rPr>
                <w:rFonts w:ascii="Aptos Display" w:hAnsi="Aptos Display"/>
                <w:sz w:val="24"/>
                <w:szCs w:val="24"/>
              </w:rPr>
              <w:t>8-9</w:t>
            </w:r>
          </w:p>
        </w:tc>
      </w:tr>
      <w:tr w:rsidR="00C064D4" w:rsidRPr="007808B3" w14:paraId="22095BF6" w14:textId="77777777" w:rsidTr="00164C57">
        <w:trPr>
          <w:trHeight w:val="584"/>
        </w:trPr>
        <w:tc>
          <w:tcPr>
            <w:tcW w:w="9625" w:type="dxa"/>
            <w:vAlign w:val="center"/>
          </w:tcPr>
          <w:p w14:paraId="7C9AB0F2"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Capacidad disminuida</w:t>
            </w:r>
          </w:p>
        </w:tc>
        <w:tc>
          <w:tcPr>
            <w:tcW w:w="1165" w:type="dxa"/>
            <w:vAlign w:val="center"/>
          </w:tcPr>
          <w:p w14:paraId="55831D56"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9</w:t>
            </w:r>
          </w:p>
        </w:tc>
      </w:tr>
      <w:tr w:rsidR="00C064D4" w:rsidRPr="007808B3" w14:paraId="41767D38" w14:textId="77777777" w:rsidTr="00164C57">
        <w:trPr>
          <w:trHeight w:val="584"/>
        </w:trPr>
        <w:tc>
          <w:tcPr>
            <w:tcW w:w="9625" w:type="dxa"/>
            <w:vAlign w:val="center"/>
          </w:tcPr>
          <w:p w14:paraId="5C19BF89"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Política de liberación de menores</w:t>
            </w:r>
          </w:p>
        </w:tc>
        <w:tc>
          <w:tcPr>
            <w:tcW w:w="1165" w:type="dxa"/>
            <w:vAlign w:val="center"/>
          </w:tcPr>
          <w:p w14:paraId="62D5DC6F"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10</w:t>
            </w:r>
          </w:p>
        </w:tc>
      </w:tr>
      <w:tr w:rsidR="00C064D4" w:rsidRPr="007808B3" w14:paraId="10401D8D" w14:textId="77777777" w:rsidTr="00164C57">
        <w:trPr>
          <w:trHeight w:val="584"/>
        </w:trPr>
        <w:tc>
          <w:tcPr>
            <w:tcW w:w="9625" w:type="dxa"/>
            <w:vAlign w:val="center"/>
          </w:tcPr>
          <w:p w14:paraId="79AEA096"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Política de cancelación</w:t>
            </w:r>
          </w:p>
        </w:tc>
        <w:tc>
          <w:tcPr>
            <w:tcW w:w="1165" w:type="dxa"/>
            <w:vAlign w:val="center"/>
          </w:tcPr>
          <w:p w14:paraId="3B539321"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10</w:t>
            </w:r>
          </w:p>
        </w:tc>
      </w:tr>
      <w:tr w:rsidR="00C064D4" w:rsidRPr="007808B3" w14:paraId="7B36E027" w14:textId="77777777" w:rsidTr="00164C57">
        <w:trPr>
          <w:trHeight w:val="584"/>
        </w:trPr>
        <w:tc>
          <w:tcPr>
            <w:tcW w:w="9625" w:type="dxa"/>
            <w:vAlign w:val="center"/>
          </w:tcPr>
          <w:p w14:paraId="06BA656B" w14:textId="77777777" w:rsidR="00C064D4" w:rsidRPr="007808B3" w:rsidRDefault="00C064D4" w:rsidP="00164C57">
            <w:pPr>
              <w:tabs>
                <w:tab w:val="left" w:pos="1749"/>
              </w:tabs>
              <w:spacing w:line="240" w:lineRule="auto"/>
              <w:rPr>
                <w:rFonts w:ascii="Aptos Display" w:hAnsi="Aptos Display"/>
                <w:b/>
                <w:bCs/>
                <w:sz w:val="28"/>
                <w:szCs w:val="28"/>
              </w:rPr>
            </w:pPr>
            <w:r w:rsidRPr="00D81484">
              <w:rPr>
                <w:rFonts w:ascii="Aptos Display" w:hAnsi="Aptos Display"/>
                <w:b/>
                <w:bCs/>
                <w:sz w:val="28"/>
                <w:szCs w:val="28"/>
              </w:rPr>
              <w:t>Servicios de educación infantil temprana</w:t>
            </w:r>
          </w:p>
        </w:tc>
        <w:tc>
          <w:tcPr>
            <w:tcW w:w="1165" w:type="dxa"/>
            <w:vAlign w:val="center"/>
          </w:tcPr>
          <w:p w14:paraId="37D18061" w14:textId="77777777" w:rsidR="00C064D4" w:rsidRPr="007808B3" w:rsidRDefault="00C064D4" w:rsidP="00164C57">
            <w:pPr>
              <w:tabs>
                <w:tab w:val="left" w:pos="1749"/>
              </w:tabs>
              <w:spacing w:line="240" w:lineRule="auto"/>
              <w:jc w:val="center"/>
              <w:rPr>
                <w:rFonts w:ascii="Aptos Display" w:hAnsi="Aptos Display"/>
                <w:sz w:val="24"/>
                <w:szCs w:val="24"/>
              </w:rPr>
            </w:pPr>
          </w:p>
        </w:tc>
      </w:tr>
      <w:tr w:rsidR="00C064D4" w:rsidRPr="007808B3" w14:paraId="3885F2F5" w14:textId="77777777" w:rsidTr="00164C57">
        <w:trPr>
          <w:trHeight w:val="584"/>
        </w:trPr>
        <w:tc>
          <w:tcPr>
            <w:tcW w:w="9625" w:type="dxa"/>
            <w:vAlign w:val="center"/>
          </w:tcPr>
          <w:p w14:paraId="03422CFC"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Política de asistencia</w:t>
            </w:r>
          </w:p>
        </w:tc>
        <w:tc>
          <w:tcPr>
            <w:tcW w:w="1165" w:type="dxa"/>
            <w:vAlign w:val="center"/>
          </w:tcPr>
          <w:p w14:paraId="1CC479EB"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11-12</w:t>
            </w:r>
          </w:p>
        </w:tc>
      </w:tr>
      <w:tr w:rsidR="00C064D4" w:rsidRPr="007808B3" w14:paraId="3AFC02FA" w14:textId="77777777" w:rsidTr="00164C57">
        <w:trPr>
          <w:trHeight w:val="584"/>
        </w:trPr>
        <w:tc>
          <w:tcPr>
            <w:tcW w:w="9625" w:type="dxa"/>
            <w:vAlign w:val="center"/>
          </w:tcPr>
          <w:p w14:paraId="05C66F88"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Plan de estudios</w:t>
            </w:r>
          </w:p>
        </w:tc>
        <w:tc>
          <w:tcPr>
            <w:tcW w:w="1165" w:type="dxa"/>
            <w:vAlign w:val="center"/>
          </w:tcPr>
          <w:p w14:paraId="28B175AC"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13-14</w:t>
            </w:r>
          </w:p>
        </w:tc>
      </w:tr>
      <w:tr w:rsidR="00C064D4" w:rsidRPr="007808B3" w14:paraId="1AD0D81A" w14:textId="77777777" w:rsidTr="00164C57">
        <w:trPr>
          <w:trHeight w:val="584"/>
        </w:trPr>
        <w:tc>
          <w:tcPr>
            <w:tcW w:w="9625" w:type="dxa"/>
            <w:vAlign w:val="center"/>
          </w:tcPr>
          <w:p w14:paraId="710B1333"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Metas de preparación escolar</w:t>
            </w:r>
          </w:p>
        </w:tc>
        <w:tc>
          <w:tcPr>
            <w:tcW w:w="1165" w:type="dxa"/>
            <w:vAlign w:val="center"/>
          </w:tcPr>
          <w:p w14:paraId="50EC7853"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15-16</w:t>
            </w:r>
          </w:p>
        </w:tc>
      </w:tr>
      <w:tr w:rsidR="00C064D4" w:rsidRPr="007808B3" w14:paraId="05D0BACD" w14:textId="77777777" w:rsidTr="00164C57">
        <w:trPr>
          <w:trHeight w:val="584"/>
        </w:trPr>
        <w:tc>
          <w:tcPr>
            <w:tcW w:w="9625" w:type="dxa"/>
            <w:vAlign w:val="center"/>
          </w:tcPr>
          <w:p w14:paraId="58FF3004"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Detección y evaluación</w:t>
            </w:r>
          </w:p>
        </w:tc>
        <w:tc>
          <w:tcPr>
            <w:tcW w:w="1165" w:type="dxa"/>
            <w:vAlign w:val="center"/>
          </w:tcPr>
          <w:p w14:paraId="50E1E9BC"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17</w:t>
            </w:r>
          </w:p>
        </w:tc>
      </w:tr>
      <w:tr w:rsidR="00C064D4" w:rsidRPr="007808B3" w14:paraId="5C1A65A9" w14:textId="77777777" w:rsidTr="00164C57">
        <w:trPr>
          <w:trHeight w:val="584"/>
        </w:trPr>
        <w:tc>
          <w:tcPr>
            <w:tcW w:w="9625" w:type="dxa"/>
            <w:vAlign w:val="center"/>
          </w:tcPr>
          <w:p w14:paraId="339AF45C"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Salud mental y discapacidades</w:t>
            </w:r>
          </w:p>
        </w:tc>
        <w:tc>
          <w:tcPr>
            <w:tcW w:w="1165" w:type="dxa"/>
            <w:vAlign w:val="center"/>
          </w:tcPr>
          <w:p w14:paraId="5A9D3580"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17-18</w:t>
            </w:r>
          </w:p>
        </w:tc>
      </w:tr>
      <w:tr w:rsidR="00C064D4" w:rsidRPr="007808B3" w14:paraId="11600F06" w14:textId="77777777" w:rsidTr="00164C57">
        <w:trPr>
          <w:trHeight w:val="584"/>
        </w:trPr>
        <w:tc>
          <w:tcPr>
            <w:tcW w:w="9625" w:type="dxa"/>
            <w:vAlign w:val="center"/>
          </w:tcPr>
          <w:p w14:paraId="7BBAEF64" w14:textId="77777777" w:rsidR="00C064D4" w:rsidRPr="007808B3" w:rsidRDefault="00C064D4" w:rsidP="00164C57">
            <w:pPr>
              <w:tabs>
                <w:tab w:val="left" w:pos="1749"/>
              </w:tabs>
              <w:spacing w:line="240" w:lineRule="auto"/>
              <w:rPr>
                <w:rFonts w:ascii="Aptos Display" w:hAnsi="Aptos Display"/>
                <w:sz w:val="24"/>
                <w:szCs w:val="24"/>
              </w:rPr>
            </w:pPr>
            <w:r w:rsidRPr="00D81484">
              <w:rPr>
                <w:rFonts w:ascii="Aptos Display" w:hAnsi="Aptos Display"/>
                <w:sz w:val="24"/>
                <w:szCs w:val="24"/>
              </w:rPr>
              <w:t>Procedimiento de gestión y orientación del comportamiento positivo</w:t>
            </w:r>
          </w:p>
        </w:tc>
        <w:tc>
          <w:tcPr>
            <w:tcW w:w="1165" w:type="dxa"/>
            <w:vAlign w:val="center"/>
          </w:tcPr>
          <w:p w14:paraId="4D7EB7DA" w14:textId="77777777" w:rsidR="00C064D4" w:rsidRPr="007808B3" w:rsidRDefault="00C064D4" w:rsidP="00164C57">
            <w:pPr>
              <w:tabs>
                <w:tab w:val="left" w:pos="1749"/>
              </w:tabs>
              <w:spacing w:line="240" w:lineRule="auto"/>
              <w:jc w:val="center"/>
              <w:rPr>
                <w:rFonts w:ascii="Aptos Display" w:hAnsi="Aptos Display"/>
                <w:sz w:val="24"/>
                <w:szCs w:val="24"/>
              </w:rPr>
            </w:pPr>
            <w:r>
              <w:rPr>
                <w:rFonts w:ascii="Aptos Display" w:hAnsi="Aptos Display"/>
                <w:sz w:val="24"/>
                <w:szCs w:val="24"/>
              </w:rPr>
              <w:t>19</w:t>
            </w:r>
          </w:p>
        </w:tc>
      </w:tr>
      <w:tr w:rsidR="00C064D4" w:rsidRPr="007808B3" w14:paraId="341DEC55" w14:textId="77777777" w:rsidTr="00164C57">
        <w:trPr>
          <w:trHeight w:val="584"/>
        </w:trPr>
        <w:tc>
          <w:tcPr>
            <w:tcW w:w="9625" w:type="dxa"/>
            <w:vAlign w:val="center"/>
          </w:tcPr>
          <w:p w14:paraId="2D2D1114" w14:textId="588ED8F9" w:rsidR="00C064D4" w:rsidRPr="007808B3" w:rsidRDefault="009750CC" w:rsidP="00164C57">
            <w:pPr>
              <w:tabs>
                <w:tab w:val="left" w:pos="1749"/>
              </w:tabs>
              <w:spacing w:line="240" w:lineRule="auto"/>
              <w:rPr>
                <w:rFonts w:ascii="Aptos Display" w:hAnsi="Aptos Display"/>
                <w:sz w:val="24"/>
                <w:szCs w:val="24"/>
              </w:rPr>
            </w:pPr>
            <w:r>
              <w:rPr>
                <w:rFonts w:ascii="Aptos Display" w:hAnsi="Aptos Display"/>
                <w:sz w:val="24"/>
                <w:szCs w:val="24"/>
              </w:rPr>
              <w:t>Política de celebración</w:t>
            </w:r>
          </w:p>
        </w:tc>
        <w:tc>
          <w:tcPr>
            <w:tcW w:w="1165" w:type="dxa"/>
            <w:vAlign w:val="center"/>
          </w:tcPr>
          <w:p w14:paraId="34F4F313" w14:textId="1449CDFE" w:rsidR="00C064D4" w:rsidRPr="007808B3" w:rsidRDefault="009750CC" w:rsidP="00164C57">
            <w:pPr>
              <w:tabs>
                <w:tab w:val="left" w:pos="1749"/>
              </w:tabs>
              <w:spacing w:line="240" w:lineRule="auto"/>
              <w:jc w:val="center"/>
              <w:rPr>
                <w:rFonts w:ascii="Aptos Display" w:hAnsi="Aptos Display"/>
                <w:sz w:val="24"/>
                <w:szCs w:val="24"/>
              </w:rPr>
            </w:pPr>
            <w:r>
              <w:rPr>
                <w:rFonts w:ascii="Aptos Display" w:hAnsi="Aptos Display"/>
                <w:sz w:val="24"/>
                <w:szCs w:val="24"/>
              </w:rPr>
              <w:t>20</w:t>
            </w:r>
          </w:p>
        </w:tc>
      </w:tr>
      <w:tr w:rsidR="009750CC" w:rsidRPr="007808B3" w14:paraId="371D782B" w14:textId="77777777" w:rsidTr="00164C57">
        <w:trPr>
          <w:trHeight w:val="584"/>
        </w:trPr>
        <w:tc>
          <w:tcPr>
            <w:tcW w:w="9625" w:type="dxa"/>
            <w:vAlign w:val="center"/>
          </w:tcPr>
          <w:p w14:paraId="7B0036D7" w14:textId="54B52747" w:rsidR="009750CC" w:rsidRPr="007808B3" w:rsidRDefault="009750CC" w:rsidP="009750CC">
            <w:pPr>
              <w:tabs>
                <w:tab w:val="left" w:pos="1749"/>
              </w:tabs>
              <w:spacing w:line="240" w:lineRule="auto"/>
              <w:rPr>
                <w:rFonts w:ascii="Aptos Display" w:hAnsi="Aptos Display"/>
                <w:sz w:val="24"/>
                <w:szCs w:val="24"/>
              </w:rPr>
            </w:pPr>
            <w:r w:rsidRPr="00D81484">
              <w:rPr>
                <w:rFonts w:ascii="Aptos Display" w:hAnsi="Aptos Display"/>
                <w:sz w:val="24"/>
                <w:szCs w:val="24"/>
              </w:rPr>
              <w:t>Estudiantes de dos idiomas</w:t>
            </w:r>
          </w:p>
        </w:tc>
        <w:tc>
          <w:tcPr>
            <w:tcW w:w="1165" w:type="dxa"/>
            <w:vAlign w:val="center"/>
          </w:tcPr>
          <w:p w14:paraId="5244DEA0" w14:textId="6258E91C" w:rsidR="009750CC" w:rsidRPr="007808B3" w:rsidRDefault="009750CC" w:rsidP="009750CC">
            <w:pPr>
              <w:tabs>
                <w:tab w:val="left" w:pos="1749"/>
              </w:tabs>
              <w:spacing w:line="240" w:lineRule="auto"/>
              <w:jc w:val="center"/>
              <w:rPr>
                <w:rFonts w:ascii="Aptos Display" w:hAnsi="Aptos Display"/>
                <w:sz w:val="24"/>
                <w:szCs w:val="24"/>
              </w:rPr>
            </w:pPr>
            <w:r>
              <w:rPr>
                <w:rFonts w:ascii="Aptos Display" w:hAnsi="Aptos Display"/>
                <w:sz w:val="24"/>
                <w:szCs w:val="24"/>
              </w:rPr>
              <w:t>21</w:t>
            </w:r>
          </w:p>
        </w:tc>
      </w:tr>
      <w:tr w:rsidR="009750CC" w:rsidRPr="007808B3" w14:paraId="3C77108F" w14:textId="77777777" w:rsidTr="00164C57">
        <w:trPr>
          <w:trHeight w:val="584"/>
        </w:trPr>
        <w:tc>
          <w:tcPr>
            <w:tcW w:w="9625" w:type="dxa"/>
            <w:vAlign w:val="center"/>
          </w:tcPr>
          <w:p w14:paraId="0097CD83" w14:textId="49FFAC7A" w:rsidR="009750CC" w:rsidRPr="007808B3" w:rsidRDefault="009750CC" w:rsidP="009750CC">
            <w:pPr>
              <w:tabs>
                <w:tab w:val="left" w:pos="1749"/>
              </w:tabs>
              <w:spacing w:line="240" w:lineRule="auto"/>
              <w:rPr>
                <w:rFonts w:ascii="Aptos Display" w:hAnsi="Aptos Display"/>
                <w:sz w:val="24"/>
                <w:szCs w:val="24"/>
              </w:rPr>
            </w:pPr>
            <w:r w:rsidRPr="00D81484">
              <w:rPr>
                <w:rFonts w:ascii="Aptos Display" w:hAnsi="Aptos Display"/>
                <w:sz w:val="24"/>
                <w:szCs w:val="24"/>
              </w:rPr>
              <w:lastRenderedPageBreak/>
              <w:t>Transición</w:t>
            </w:r>
          </w:p>
        </w:tc>
        <w:tc>
          <w:tcPr>
            <w:tcW w:w="1165" w:type="dxa"/>
            <w:vAlign w:val="center"/>
          </w:tcPr>
          <w:p w14:paraId="5AB3BD6E" w14:textId="2EFC622C" w:rsidR="009750CC" w:rsidRPr="007808B3" w:rsidRDefault="009750CC" w:rsidP="009750CC">
            <w:pPr>
              <w:tabs>
                <w:tab w:val="left" w:pos="1749"/>
              </w:tabs>
              <w:spacing w:line="240" w:lineRule="auto"/>
              <w:jc w:val="center"/>
              <w:rPr>
                <w:rFonts w:ascii="Aptos Display" w:hAnsi="Aptos Display"/>
                <w:sz w:val="24"/>
                <w:szCs w:val="24"/>
              </w:rPr>
            </w:pPr>
            <w:r>
              <w:rPr>
                <w:rFonts w:ascii="Aptos Display" w:hAnsi="Aptos Display"/>
                <w:sz w:val="24"/>
                <w:szCs w:val="24"/>
              </w:rPr>
              <w:t>21</w:t>
            </w:r>
          </w:p>
        </w:tc>
      </w:tr>
      <w:tr w:rsidR="009750CC" w:rsidRPr="007808B3" w14:paraId="1042E6EF" w14:textId="77777777" w:rsidTr="00164C57">
        <w:trPr>
          <w:trHeight w:val="584"/>
        </w:trPr>
        <w:tc>
          <w:tcPr>
            <w:tcW w:w="9625" w:type="dxa"/>
            <w:vAlign w:val="center"/>
          </w:tcPr>
          <w:p w14:paraId="3EC31CF5" w14:textId="33F92C94" w:rsidR="009750CC" w:rsidRPr="007808B3" w:rsidRDefault="009750CC" w:rsidP="009750CC">
            <w:pPr>
              <w:tabs>
                <w:tab w:val="left" w:pos="1749"/>
              </w:tabs>
              <w:spacing w:line="240" w:lineRule="auto"/>
              <w:rPr>
                <w:rFonts w:ascii="Aptos Display" w:hAnsi="Aptos Display"/>
                <w:b/>
                <w:bCs/>
                <w:sz w:val="28"/>
                <w:szCs w:val="28"/>
              </w:rPr>
            </w:pPr>
          </w:p>
        </w:tc>
        <w:tc>
          <w:tcPr>
            <w:tcW w:w="1165" w:type="dxa"/>
            <w:vAlign w:val="center"/>
          </w:tcPr>
          <w:p w14:paraId="5E3AC921" w14:textId="77777777" w:rsidR="009750CC" w:rsidRPr="007808B3" w:rsidRDefault="009750CC" w:rsidP="009750CC">
            <w:pPr>
              <w:tabs>
                <w:tab w:val="left" w:pos="1749"/>
              </w:tabs>
              <w:spacing w:line="240" w:lineRule="auto"/>
              <w:jc w:val="center"/>
              <w:rPr>
                <w:rFonts w:ascii="Aptos Display" w:hAnsi="Aptos Display"/>
                <w:sz w:val="28"/>
                <w:szCs w:val="28"/>
              </w:rPr>
            </w:pPr>
          </w:p>
        </w:tc>
      </w:tr>
      <w:tr w:rsidR="00AE21C4" w:rsidRPr="007808B3" w14:paraId="364D5B8F" w14:textId="77777777" w:rsidTr="00164C57">
        <w:trPr>
          <w:trHeight w:val="584"/>
        </w:trPr>
        <w:tc>
          <w:tcPr>
            <w:tcW w:w="9625" w:type="dxa"/>
            <w:vAlign w:val="center"/>
          </w:tcPr>
          <w:p w14:paraId="71A22089" w14:textId="4B1742AC"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b/>
                <w:bCs/>
                <w:sz w:val="28"/>
                <w:szCs w:val="28"/>
              </w:rPr>
              <w:t>Guías de salud y nutrición</w:t>
            </w:r>
          </w:p>
        </w:tc>
        <w:tc>
          <w:tcPr>
            <w:tcW w:w="1165" w:type="dxa"/>
            <w:vAlign w:val="center"/>
          </w:tcPr>
          <w:p w14:paraId="73C70D12" w14:textId="279C132D" w:rsidR="00AE21C4" w:rsidRPr="007808B3" w:rsidRDefault="00AE21C4" w:rsidP="00AE21C4">
            <w:pPr>
              <w:tabs>
                <w:tab w:val="left" w:pos="1749"/>
              </w:tabs>
              <w:spacing w:line="240" w:lineRule="auto"/>
              <w:jc w:val="center"/>
              <w:rPr>
                <w:rFonts w:ascii="Aptos Display" w:hAnsi="Aptos Display"/>
                <w:sz w:val="28"/>
                <w:szCs w:val="28"/>
              </w:rPr>
            </w:pPr>
          </w:p>
        </w:tc>
      </w:tr>
      <w:tr w:rsidR="00AE21C4" w:rsidRPr="007808B3" w14:paraId="3D598468" w14:textId="77777777" w:rsidTr="00164C57">
        <w:trPr>
          <w:trHeight w:val="584"/>
        </w:trPr>
        <w:tc>
          <w:tcPr>
            <w:tcW w:w="9625" w:type="dxa"/>
            <w:vAlign w:val="center"/>
          </w:tcPr>
          <w:p w14:paraId="50BE45B4" w14:textId="23573D45"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sz w:val="24"/>
                <w:szCs w:val="24"/>
              </w:rPr>
              <w:t>Requisitos de salud/Niños con necesidades especiales de atención médica</w:t>
            </w:r>
          </w:p>
        </w:tc>
        <w:tc>
          <w:tcPr>
            <w:tcW w:w="1165" w:type="dxa"/>
            <w:vAlign w:val="center"/>
          </w:tcPr>
          <w:p w14:paraId="2E84F28B" w14:textId="64D6406E"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22</w:t>
            </w:r>
          </w:p>
        </w:tc>
      </w:tr>
      <w:tr w:rsidR="00AE21C4" w:rsidRPr="007808B3" w14:paraId="31870F58" w14:textId="77777777" w:rsidTr="00164C57">
        <w:trPr>
          <w:trHeight w:val="584"/>
        </w:trPr>
        <w:tc>
          <w:tcPr>
            <w:tcW w:w="9625" w:type="dxa"/>
            <w:vAlign w:val="center"/>
          </w:tcPr>
          <w:p w14:paraId="2E394F51" w14:textId="0A7296ED"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sz w:val="24"/>
                <w:szCs w:val="24"/>
              </w:rPr>
              <w:t>Tratamiento médico de emergencia</w:t>
            </w:r>
          </w:p>
        </w:tc>
        <w:tc>
          <w:tcPr>
            <w:tcW w:w="1165" w:type="dxa"/>
            <w:vAlign w:val="center"/>
          </w:tcPr>
          <w:p w14:paraId="67A49F7B" w14:textId="6914C934"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22</w:t>
            </w:r>
          </w:p>
        </w:tc>
      </w:tr>
      <w:tr w:rsidR="00AE21C4" w:rsidRPr="007808B3" w14:paraId="3E771F8F" w14:textId="77777777" w:rsidTr="00164C57">
        <w:trPr>
          <w:trHeight w:val="584"/>
        </w:trPr>
        <w:tc>
          <w:tcPr>
            <w:tcW w:w="9625" w:type="dxa"/>
            <w:vAlign w:val="center"/>
          </w:tcPr>
          <w:p w14:paraId="25647EC2" w14:textId="5D77B830" w:rsidR="00AE21C4" w:rsidRPr="007808B3" w:rsidRDefault="00AE21C4" w:rsidP="00AE21C4">
            <w:pPr>
              <w:tabs>
                <w:tab w:val="left" w:pos="1749"/>
              </w:tabs>
              <w:spacing w:line="240" w:lineRule="auto"/>
              <w:rPr>
                <w:rFonts w:ascii="Aptos Display" w:hAnsi="Aptos Display"/>
                <w:color w:val="0070C0"/>
                <w:sz w:val="24"/>
                <w:szCs w:val="24"/>
              </w:rPr>
            </w:pPr>
            <w:r w:rsidRPr="00A21AF6">
              <w:rPr>
                <w:rFonts w:ascii="Aptos Display" w:hAnsi="Aptos Display"/>
                <w:sz w:val="24"/>
                <w:szCs w:val="24"/>
              </w:rPr>
              <w:t>Notificación de lesiones infantiles</w:t>
            </w:r>
          </w:p>
        </w:tc>
        <w:tc>
          <w:tcPr>
            <w:tcW w:w="1165" w:type="dxa"/>
            <w:vAlign w:val="center"/>
          </w:tcPr>
          <w:p w14:paraId="1B5F9F83" w14:textId="54E203A5"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22</w:t>
            </w:r>
          </w:p>
        </w:tc>
      </w:tr>
      <w:tr w:rsidR="00AE21C4" w:rsidRPr="007808B3" w14:paraId="0520504A" w14:textId="77777777" w:rsidTr="00164C57">
        <w:trPr>
          <w:trHeight w:val="584"/>
        </w:trPr>
        <w:tc>
          <w:tcPr>
            <w:tcW w:w="9625" w:type="dxa"/>
            <w:vAlign w:val="center"/>
          </w:tcPr>
          <w:p w14:paraId="7B0288E9" w14:textId="7DB2B498" w:rsidR="00AE21C4" w:rsidRPr="007808B3" w:rsidRDefault="00AE21C4" w:rsidP="00AE21C4">
            <w:pPr>
              <w:tabs>
                <w:tab w:val="left" w:pos="1749"/>
              </w:tabs>
              <w:spacing w:line="240" w:lineRule="auto"/>
              <w:rPr>
                <w:rFonts w:ascii="Aptos Display" w:hAnsi="Aptos Display"/>
                <w:sz w:val="24"/>
                <w:szCs w:val="24"/>
              </w:rPr>
            </w:pPr>
            <w:r w:rsidRPr="00A86047">
              <w:rPr>
                <w:rFonts w:ascii="Aptos Display" w:hAnsi="Aptos Display"/>
                <w:sz w:val="24"/>
                <w:szCs w:val="24"/>
              </w:rPr>
              <w:t>Admisión y exclusión</w:t>
            </w:r>
          </w:p>
        </w:tc>
        <w:tc>
          <w:tcPr>
            <w:tcW w:w="1165" w:type="dxa"/>
            <w:vAlign w:val="center"/>
          </w:tcPr>
          <w:p w14:paraId="2B4B5C4A" w14:textId="4BC71B63"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23-26</w:t>
            </w:r>
          </w:p>
        </w:tc>
      </w:tr>
      <w:tr w:rsidR="00AE21C4" w:rsidRPr="007808B3" w14:paraId="2D3E918E" w14:textId="77777777" w:rsidTr="00164C57">
        <w:trPr>
          <w:trHeight w:val="584"/>
        </w:trPr>
        <w:tc>
          <w:tcPr>
            <w:tcW w:w="9625" w:type="dxa"/>
            <w:vAlign w:val="center"/>
          </w:tcPr>
          <w:p w14:paraId="43B4CC59" w14:textId="30727BA8"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sz w:val="24"/>
                <w:szCs w:val="24"/>
              </w:rPr>
              <w:t>Reingreso tras tratamiento médico</w:t>
            </w:r>
          </w:p>
        </w:tc>
        <w:tc>
          <w:tcPr>
            <w:tcW w:w="1165" w:type="dxa"/>
            <w:vAlign w:val="center"/>
          </w:tcPr>
          <w:p w14:paraId="0A104548" w14:textId="32FEBBF1"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26</w:t>
            </w:r>
          </w:p>
        </w:tc>
      </w:tr>
      <w:tr w:rsidR="00AE21C4" w:rsidRPr="007808B3" w14:paraId="3FFACCAC" w14:textId="77777777" w:rsidTr="00164C57">
        <w:trPr>
          <w:trHeight w:val="584"/>
        </w:trPr>
        <w:tc>
          <w:tcPr>
            <w:tcW w:w="9625" w:type="dxa"/>
            <w:vAlign w:val="center"/>
          </w:tcPr>
          <w:p w14:paraId="5462C97B" w14:textId="717CD335"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sz w:val="24"/>
                <w:szCs w:val="24"/>
              </w:rPr>
              <w:t>Política de administración de medicamentos</w:t>
            </w:r>
          </w:p>
        </w:tc>
        <w:tc>
          <w:tcPr>
            <w:tcW w:w="1165" w:type="dxa"/>
            <w:vAlign w:val="center"/>
          </w:tcPr>
          <w:p w14:paraId="6CD845CD" w14:textId="5CBF7D1B"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27</w:t>
            </w:r>
          </w:p>
        </w:tc>
      </w:tr>
      <w:tr w:rsidR="00AE21C4" w:rsidRPr="007808B3" w14:paraId="4B6C45FB" w14:textId="77777777" w:rsidTr="00164C57">
        <w:trPr>
          <w:trHeight w:val="584"/>
        </w:trPr>
        <w:tc>
          <w:tcPr>
            <w:tcW w:w="9625" w:type="dxa"/>
            <w:vAlign w:val="center"/>
          </w:tcPr>
          <w:p w14:paraId="138ABE6D" w14:textId="392F6188" w:rsidR="00AE21C4" w:rsidRPr="007808B3" w:rsidRDefault="00AE21C4" w:rsidP="00AE21C4">
            <w:pPr>
              <w:tabs>
                <w:tab w:val="left" w:pos="1749"/>
              </w:tabs>
              <w:spacing w:line="240" w:lineRule="auto"/>
              <w:rPr>
                <w:rFonts w:ascii="Aptos Display" w:hAnsi="Aptos Display"/>
                <w:sz w:val="24"/>
                <w:szCs w:val="24"/>
              </w:rPr>
            </w:pPr>
            <w:r w:rsidRPr="00A21AF6">
              <w:rPr>
                <w:rFonts w:ascii="Aptos Display" w:hAnsi="Aptos Display"/>
                <w:sz w:val="24"/>
                <w:szCs w:val="24"/>
              </w:rPr>
              <w:t>Programa de Nutrición</w:t>
            </w:r>
          </w:p>
        </w:tc>
        <w:tc>
          <w:tcPr>
            <w:tcW w:w="1165" w:type="dxa"/>
            <w:vAlign w:val="center"/>
          </w:tcPr>
          <w:p w14:paraId="4CB80A34" w14:textId="69BD6762"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28</w:t>
            </w:r>
          </w:p>
        </w:tc>
      </w:tr>
      <w:tr w:rsidR="00AE21C4" w:rsidRPr="007808B3" w14:paraId="55B29339" w14:textId="77777777" w:rsidTr="00164C57">
        <w:trPr>
          <w:trHeight w:val="584"/>
        </w:trPr>
        <w:tc>
          <w:tcPr>
            <w:tcW w:w="9625" w:type="dxa"/>
            <w:vAlign w:val="center"/>
          </w:tcPr>
          <w:p w14:paraId="13C586E7" w14:textId="223417A9" w:rsidR="00AE21C4" w:rsidRPr="007808B3" w:rsidRDefault="00AE21C4" w:rsidP="00AE21C4">
            <w:pPr>
              <w:tabs>
                <w:tab w:val="left" w:pos="1749"/>
              </w:tabs>
              <w:spacing w:line="240" w:lineRule="auto"/>
              <w:rPr>
                <w:rFonts w:ascii="Aptos Display" w:hAnsi="Aptos Display"/>
                <w:b/>
                <w:bCs/>
                <w:sz w:val="28"/>
                <w:szCs w:val="28"/>
              </w:rPr>
            </w:pPr>
            <w:r w:rsidRPr="00A21AF6">
              <w:rPr>
                <w:rFonts w:ascii="Aptos Display" w:hAnsi="Aptos Display"/>
                <w:sz w:val="24"/>
                <w:szCs w:val="24"/>
              </w:rPr>
              <w:t>Niños y adultos con discapacidades y necesidades dietéticas especiales</w:t>
            </w:r>
          </w:p>
        </w:tc>
        <w:tc>
          <w:tcPr>
            <w:tcW w:w="1165" w:type="dxa"/>
            <w:vAlign w:val="center"/>
          </w:tcPr>
          <w:p w14:paraId="1BD501CB" w14:textId="437C67F1"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29-34</w:t>
            </w:r>
          </w:p>
        </w:tc>
      </w:tr>
      <w:tr w:rsidR="00AE21C4" w:rsidRPr="007808B3" w14:paraId="77355EF6" w14:textId="77777777" w:rsidTr="00164C57">
        <w:trPr>
          <w:trHeight w:val="584"/>
        </w:trPr>
        <w:tc>
          <w:tcPr>
            <w:tcW w:w="9625" w:type="dxa"/>
            <w:vAlign w:val="center"/>
          </w:tcPr>
          <w:p w14:paraId="3EC6E0AD" w14:textId="16AC4F36" w:rsidR="00AE21C4" w:rsidRPr="007808B3" w:rsidRDefault="00AE21C4" w:rsidP="00AE21C4">
            <w:pPr>
              <w:tabs>
                <w:tab w:val="left" w:pos="1749"/>
              </w:tabs>
              <w:spacing w:line="240" w:lineRule="auto"/>
              <w:rPr>
                <w:rFonts w:ascii="Aptos Display" w:hAnsi="Aptos Display"/>
                <w:sz w:val="24"/>
                <w:szCs w:val="24"/>
              </w:rPr>
            </w:pPr>
            <w:r>
              <w:rPr>
                <w:rFonts w:ascii="Aptos Display" w:hAnsi="Aptos Display"/>
                <w:b/>
                <w:bCs/>
                <w:sz w:val="28"/>
                <w:szCs w:val="28"/>
              </w:rPr>
              <w:t>Apoyo familiar</w:t>
            </w:r>
          </w:p>
        </w:tc>
        <w:tc>
          <w:tcPr>
            <w:tcW w:w="1165" w:type="dxa"/>
            <w:vAlign w:val="center"/>
          </w:tcPr>
          <w:p w14:paraId="6EA6270F" w14:textId="061971B2" w:rsidR="00AE21C4" w:rsidRPr="007808B3" w:rsidRDefault="00AE21C4" w:rsidP="00AE21C4">
            <w:pPr>
              <w:tabs>
                <w:tab w:val="left" w:pos="1749"/>
              </w:tabs>
              <w:spacing w:line="240" w:lineRule="auto"/>
              <w:jc w:val="center"/>
              <w:rPr>
                <w:rFonts w:ascii="Aptos Display" w:hAnsi="Aptos Display"/>
                <w:sz w:val="28"/>
                <w:szCs w:val="28"/>
              </w:rPr>
            </w:pPr>
          </w:p>
        </w:tc>
      </w:tr>
      <w:tr w:rsidR="00AE21C4" w:rsidRPr="007808B3" w14:paraId="0CF832FF" w14:textId="77777777" w:rsidTr="00164C57">
        <w:trPr>
          <w:trHeight w:val="584"/>
        </w:trPr>
        <w:tc>
          <w:tcPr>
            <w:tcW w:w="9625" w:type="dxa"/>
            <w:vAlign w:val="center"/>
          </w:tcPr>
          <w:p w14:paraId="5588EE97" w14:textId="6B67891B" w:rsidR="00AE21C4" w:rsidRPr="009D1022" w:rsidRDefault="00AE21C4" w:rsidP="00AE21C4">
            <w:pPr>
              <w:tabs>
                <w:tab w:val="left" w:pos="1749"/>
              </w:tabs>
              <w:spacing w:line="240" w:lineRule="auto"/>
              <w:rPr>
                <w:rFonts w:ascii="Aptos Display" w:hAnsi="Aptos Display"/>
                <w:sz w:val="24"/>
                <w:szCs w:val="24"/>
              </w:rPr>
            </w:pPr>
            <w:r>
              <w:rPr>
                <w:rFonts w:ascii="Aptos Display" w:hAnsi="Aptos Display"/>
                <w:sz w:val="24"/>
                <w:szCs w:val="24"/>
              </w:rPr>
              <w:t>Procedimiento de resolución de problemas</w:t>
            </w:r>
          </w:p>
        </w:tc>
        <w:tc>
          <w:tcPr>
            <w:tcW w:w="1165" w:type="dxa"/>
            <w:vAlign w:val="center"/>
          </w:tcPr>
          <w:p w14:paraId="0135EE00" w14:textId="7E03BD60"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35</w:t>
            </w:r>
          </w:p>
        </w:tc>
      </w:tr>
      <w:tr w:rsidR="00AE21C4" w:rsidRPr="007808B3" w14:paraId="039060E3" w14:textId="77777777" w:rsidTr="00164C57">
        <w:trPr>
          <w:trHeight w:val="584"/>
        </w:trPr>
        <w:tc>
          <w:tcPr>
            <w:tcW w:w="9625" w:type="dxa"/>
            <w:vAlign w:val="center"/>
          </w:tcPr>
          <w:p w14:paraId="28C90E92" w14:textId="708513B8"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Recursos comunitarios</w:t>
            </w:r>
          </w:p>
        </w:tc>
        <w:tc>
          <w:tcPr>
            <w:tcW w:w="1165" w:type="dxa"/>
            <w:vAlign w:val="center"/>
          </w:tcPr>
          <w:p w14:paraId="4440C347" w14:textId="3C525FD2"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36</w:t>
            </w:r>
          </w:p>
        </w:tc>
      </w:tr>
      <w:tr w:rsidR="00AE21C4" w:rsidRPr="007808B3" w14:paraId="1603E0DD" w14:textId="77777777" w:rsidTr="00164C57">
        <w:trPr>
          <w:trHeight w:val="584"/>
        </w:trPr>
        <w:tc>
          <w:tcPr>
            <w:tcW w:w="9625" w:type="dxa"/>
            <w:vAlign w:val="center"/>
          </w:tcPr>
          <w:p w14:paraId="54E1976A" w14:textId="3F32DD5F"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Capacitaciones para padres</w:t>
            </w:r>
          </w:p>
        </w:tc>
        <w:tc>
          <w:tcPr>
            <w:tcW w:w="1165" w:type="dxa"/>
            <w:vAlign w:val="center"/>
          </w:tcPr>
          <w:p w14:paraId="6D7AAB20" w14:textId="1D635670"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37</w:t>
            </w:r>
          </w:p>
        </w:tc>
      </w:tr>
      <w:tr w:rsidR="00AE21C4" w:rsidRPr="007808B3" w14:paraId="76599A8D" w14:textId="77777777" w:rsidTr="00164C57">
        <w:trPr>
          <w:trHeight w:val="584"/>
        </w:trPr>
        <w:tc>
          <w:tcPr>
            <w:tcW w:w="9625" w:type="dxa"/>
            <w:vAlign w:val="center"/>
          </w:tcPr>
          <w:p w14:paraId="2DD64A0A" w14:textId="06F7C0C3"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Voluntariado en Head Start</w:t>
            </w:r>
          </w:p>
        </w:tc>
        <w:tc>
          <w:tcPr>
            <w:tcW w:w="1165" w:type="dxa"/>
            <w:vAlign w:val="center"/>
          </w:tcPr>
          <w:p w14:paraId="10E32D9D" w14:textId="69AAA38C"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37-38</w:t>
            </w:r>
          </w:p>
        </w:tc>
      </w:tr>
      <w:tr w:rsidR="00AE21C4" w:rsidRPr="007808B3" w14:paraId="1029E839" w14:textId="77777777" w:rsidTr="00164C57">
        <w:trPr>
          <w:trHeight w:val="584"/>
        </w:trPr>
        <w:tc>
          <w:tcPr>
            <w:tcW w:w="9625" w:type="dxa"/>
            <w:vAlign w:val="center"/>
          </w:tcPr>
          <w:p w14:paraId="668B0E1A" w14:textId="5251203A"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Conexiones entre el hogar y la escuela para el programa Head Start basado en centros</w:t>
            </w:r>
          </w:p>
        </w:tc>
        <w:tc>
          <w:tcPr>
            <w:tcW w:w="1165" w:type="dxa"/>
            <w:vAlign w:val="center"/>
          </w:tcPr>
          <w:p w14:paraId="7FA8F773" w14:textId="0D4E4044"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39</w:t>
            </w:r>
          </w:p>
        </w:tc>
      </w:tr>
      <w:tr w:rsidR="00AE21C4" w:rsidRPr="007808B3" w14:paraId="17A74257" w14:textId="77777777" w:rsidTr="00164C57">
        <w:trPr>
          <w:trHeight w:val="584"/>
        </w:trPr>
        <w:tc>
          <w:tcPr>
            <w:tcW w:w="9625" w:type="dxa"/>
            <w:vAlign w:val="center"/>
          </w:tcPr>
          <w:p w14:paraId="32BE867C" w14:textId="0E043976"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Visitas domiciliarias en el programa de atención domiciliaria</w:t>
            </w:r>
          </w:p>
        </w:tc>
        <w:tc>
          <w:tcPr>
            <w:tcW w:w="1165" w:type="dxa"/>
            <w:vAlign w:val="center"/>
          </w:tcPr>
          <w:p w14:paraId="523A0A3A" w14:textId="531D25A7"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40</w:t>
            </w:r>
          </w:p>
        </w:tc>
      </w:tr>
      <w:tr w:rsidR="00AE21C4" w:rsidRPr="007808B3" w14:paraId="06D3BE25" w14:textId="77777777" w:rsidTr="00164C57">
        <w:trPr>
          <w:trHeight w:val="584"/>
        </w:trPr>
        <w:tc>
          <w:tcPr>
            <w:tcW w:w="9625" w:type="dxa"/>
            <w:vAlign w:val="center"/>
          </w:tcPr>
          <w:p w14:paraId="06A8D355" w14:textId="203A63F1" w:rsidR="00AE21C4" w:rsidRPr="009D1022" w:rsidRDefault="00AE21C4" w:rsidP="00AE21C4">
            <w:pPr>
              <w:tabs>
                <w:tab w:val="left" w:pos="1749"/>
              </w:tabs>
              <w:spacing w:line="240" w:lineRule="auto"/>
              <w:rPr>
                <w:rFonts w:ascii="Aptos Display" w:hAnsi="Aptos Display"/>
                <w:sz w:val="24"/>
                <w:szCs w:val="24"/>
              </w:rPr>
            </w:pPr>
            <w:r w:rsidRPr="009D1022">
              <w:rPr>
                <w:rFonts w:ascii="Aptos Display" w:hAnsi="Aptos Display"/>
                <w:sz w:val="24"/>
                <w:szCs w:val="24"/>
              </w:rPr>
              <w:t>La colaboración de los padres en la educación preescolar es fundamental</w:t>
            </w:r>
          </w:p>
        </w:tc>
        <w:tc>
          <w:tcPr>
            <w:tcW w:w="1165" w:type="dxa"/>
            <w:vAlign w:val="center"/>
          </w:tcPr>
          <w:p w14:paraId="15C0218C" w14:textId="7B18DA15"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41</w:t>
            </w:r>
          </w:p>
        </w:tc>
      </w:tr>
      <w:tr w:rsidR="00AE21C4" w:rsidRPr="007808B3" w14:paraId="51DF672C" w14:textId="77777777" w:rsidTr="00164C57">
        <w:trPr>
          <w:trHeight w:val="584"/>
        </w:trPr>
        <w:tc>
          <w:tcPr>
            <w:tcW w:w="9625" w:type="dxa"/>
            <w:vAlign w:val="center"/>
          </w:tcPr>
          <w:p w14:paraId="04325375" w14:textId="0373470D" w:rsidR="00AE21C4" w:rsidRPr="007808B3" w:rsidRDefault="00AE21C4" w:rsidP="00AE21C4">
            <w:pPr>
              <w:tabs>
                <w:tab w:val="left" w:pos="1749"/>
              </w:tabs>
              <w:spacing w:line="240" w:lineRule="auto"/>
              <w:rPr>
                <w:rFonts w:ascii="Aptos Display" w:hAnsi="Aptos Display"/>
                <w:b/>
                <w:bCs/>
                <w:sz w:val="28"/>
                <w:szCs w:val="28"/>
              </w:rPr>
            </w:pPr>
            <w:r w:rsidRPr="009D1022">
              <w:rPr>
                <w:rFonts w:ascii="Aptos Display" w:hAnsi="Aptos Display"/>
                <w:sz w:val="24"/>
                <w:szCs w:val="24"/>
              </w:rPr>
              <w:t>La lista de tareas para padres</w:t>
            </w:r>
          </w:p>
        </w:tc>
        <w:tc>
          <w:tcPr>
            <w:tcW w:w="1165" w:type="dxa"/>
            <w:vAlign w:val="center"/>
          </w:tcPr>
          <w:p w14:paraId="19B863F5" w14:textId="78797517" w:rsidR="00AE21C4" w:rsidRPr="007808B3" w:rsidRDefault="00AE21C4" w:rsidP="00AE21C4">
            <w:pPr>
              <w:tabs>
                <w:tab w:val="left" w:pos="1749"/>
              </w:tabs>
              <w:spacing w:line="240" w:lineRule="auto"/>
              <w:jc w:val="center"/>
              <w:rPr>
                <w:rFonts w:ascii="Aptos Display" w:hAnsi="Aptos Display"/>
                <w:sz w:val="28"/>
                <w:szCs w:val="28"/>
              </w:rPr>
            </w:pPr>
            <w:r>
              <w:rPr>
                <w:rFonts w:ascii="Aptos Display" w:hAnsi="Aptos Display"/>
                <w:sz w:val="28"/>
                <w:szCs w:val="28"/>
              </w:rPr>
              <w:t>42</w:t>
            </w:r>
          </w:p>
        </w:tc>
      </w:tr>
      <w:tr w:rsidR="00AE21C4" w:rsidRPr="007808B3" w14:paraId="0ABB0A6B" w14:textId="77777777" w:rsidTr="00164C57">
        <w:trPr>
          <w:trHeight w:val="584"/>
        </w:trPr>
        <w:tc>
          <w:tcPr>
            <w:tcW w:w="9625" w:type="dxa"/>
            <w:vAlign w:val="center"/>
          </w:tcPr>
          <w:p w14:paraId="0285F388" w14:textId="77777777" w:rsidR="00AE21C4" w:rsidRPr="007808B3" w:rsidRDefault="00AE21C4" w:rsidP="00AE21C4">
            <w:pPr>
              <w:tabs>
                <w:tab w:val="left" w:pos="1749"/>
              </w:tabs>
              <w:spacing w:line="240" w:lineRule="auto"/>
              <w:rPr>
                <w:rFonts w:ascii="Aptos Display" w:hAnsi="Aptos Display"/>
                <w:sz w:val="28"/>
                <w:szCs w:val="28"/>
              </w:rPr>
            </w:pPr>
          </w:p>
        </w:tc>
        <w:tc>
          <w:tcPr>
            <w:tcW w:w="1165" w:type="dxa"/>
            <w:vAlign w:val="center"/>
          </w:tcPr>
          <w:p w14:paraId="67DC5523" w14:textId="77777777" w:rsidR="00AE21C4" w:rsidRPr="007808B3" w:rsidRDefault="00AE21C4" w:rsidP="00AE21C4">
            <w:pPr>
              <w:tabs>
                <w:tab w:val="left" w:pos="1749"/>
              </w:tabs>
              <w:spacing w:line="240" w:lineRule="auto"/>
              <w:jc w:val="center"/>
              <w:rPr>
                <w:rFonts w:ascii="Aptos Display" w:hAnsi="Aptos Display"/>
                <w:sz w:val="28"/>
                <w:szCs w:val="28"/>
              </w:rPr>
            </w:pPr>
          </w:p>
        </w:tc>
      </w:tr>
      <w:tr w:rsidR="00AE21C4" w:rsidRPr="007808B3" w14:paraId="1B58856F" w14:textId="77777777" w:rsidTr="00164C57">
        <w:trPr>
          <w:trHeight w:val="584"/>
        </w:trPr>
        <w:tc>
          <w:tcPr>
            <w:tcW w:w="9625" w:type="dxa"/>
            <w:vAlign w:val="center"/>
          </w:tcPr>
          <w:p w14:paraId="448B682A" w14:textId="77777777" w:rsidR="00AE21C4" w:rsidRPr="007808B3" w:rsidRDefault="00AE21C4" w:rsidP="00AE21C4">
            <w:pPr>
              <w:tabs>
                <w:tab w:val="left" w:pos="1749"/>
              </w:tabs>
              <w:spacing w:line="240" w:lineRule="auto"/>
              <w:rPr>
                <w:rFonts w:ascii="Aptos Display" w:hAnsi="Aptos Display"/>
                <w:sz w:val="28"/>
                <w:szCs w:val="28"/>
              </w:rPr>
            </w:pPr>
          </w:p>
        </w:tc>
        <w:tc>
          <w:tcPr>
            <w:tcW w:w="1165" w:type="dxa"/>
            <w:vAlign w:val="center"/>
          </w:tcPr>
          <w:p w14:paraId="3327DD10" w14:textId="77777777" w:rsidR="00AE21C4" w:rsidRPr="007808B3" w:rsidRDefault="00AE21C4" w:rsidP="00AE21C4">
            <w:pPr>
              <w:tabs>
                <w:tab w:val="left" w:pos="1749"/>
              </w:tabs>
              <w:spacing w:line="240" w:lineRule="auto"/>
              <w:jc w:val="center"/>
              <w:rPr>
                <w:rFonts w:ascii="Aptos Display" w:hAnsi="Aptos Display"/>
                <w:sz w:val="28"/>
                <w:szCs w:val="28"/>
              </w:rPr>
            </w:pPr>
          </w:p>
        </w:tc>
      </w:tr>
      <w:tr w:rsidR="00AE21C4" w:rsidRPr="007808B3" w14:paraId="717DE624" w14:textId="77777777" w:rsidTr="00164C57">
        <w:trPr>
          <w:trHeight w:val="584"/>
        </w:trPr>
        <w:tc>
          <w:tcPr>
            <w:tcW w:w="9625" w:type="dxa"/>
            <w:vAlign w:val="center"/>
          </w:tcPr>
          <w:p w14:paraId="2E03A5E7" w14:textId="77777777" w:rsidR="00AE21C4" w:rsidRPr="007808B3" w:rsidRDefault="00AE21C4" w:rsidP="00AE21C4">
            <w:pPr>
              <w:tabs>
                <w:tab w:val="left" w:pos="1749"/>
              </w:tabs>
              <w:spacing w:line="240" w:lineRule="auto"/>
              <w:rPr>
                <w:rFonts w:ascii="Aptos Display" w:hAnsi="Aptos Display"/>
                <w:sz w:val="28"/>
                <w:szCs w:val="28"/>
              </w:rPr>
            </w:pPr>
          </w:p>
        </w:tc>
        <w:tc>
          <w:tcPr>
            <w:tcW w:w="1165" w:type="dxa"/>
            <w:vAlign w:val="center"/>
          </w:tcPr>
          <w:p w14:paraId="5D0059B2" w14:textId="77777777" w:rsidR="00AE21C4" w:rsidRPr="007808B3" w:rsidRDefault="00AE21C4" w:rsidP="00AE21C4">
            <w:pPr>
              <w:tabs>
                <w:tab w:val="left" w:pos="1749"/>
              </w:tabs>
              <w:spacing w:line="240" w:lineRule="auto"/>
              <w:jc w:val="center"/>
              <w:rPr>
                <w:rFonts w:ascii="Aptos Display" w:hAnsi="Aptos Display"/>
                <w:sz w:val="28"/>
                <w:szCs w:val="28"/>
              </w:rPr>
            </w:pPr>
          </w:p>
        </w:tc>
      </w:tr>
    </w:tbl>
    <w:p w14:paraId="45413E05" w14:textId="77777777" w:rsidR="00C064D4" w:rsidRDefault="00C064D4"/>
    <w:p w14:paraId="67CFDB11" w14:textId="77777777" w:rsidR="00C064D4" w:rsidRDefault="00C064D4"/>
    <w:p w14:paraId="1A262D04" w14:textId="77777777" w:rsidR="00C064D4" w:rsidRDefault="00C064D4"/>
    <w:p w14:paraId="5A6DC469" w14:textId="3A52D1B0" w:rsidR="00C064D4" w:rsidRDefault="00C064D4" w:rsidP="00C064D4">
      <w:pPr>
        <w:tabs>
          <w:tab w:val="left" w:pos="1749"/>
        </w:tabs>
        <w:spacing w:line="278" w:lineRule="auto"/>
        <w:jc w:val="center"/>
        <w:rPr>
          <w:rFonts w:ascii="Aptos Display" w:hAnsi="Aptos Display"/>
          <w:sz w:val="28"/>
          <w:szCs w:val="28"/>
        </w:rPr>
      </w:pPr>
      <w:r>
        <w:rPr>
          <w:rFonts w:ascii="Gulim" w:eastAsia="Gulim" w:hAnsi="Gulim" w:cs="Latha"/>
          <w:noProof/>
          <w:sz w:val="24"/>
          <w:szCs w:val="24"/>
        </w:rPr>
        <w:drawing>
          <wp:anchor distT="0" distB="0" distL="114300" distR="114300" simplePos="0" relativeHeight="251664384" behindDoc="1" locked="0" layoutInCell="1" allowOverlap="1" wp14:anchorId="622DB356" wp14:editId="0804CD8E">
            <wp:simplePos x="0" y="0"/>
            <wp:positionH relativeFrom="margin">
              <wp:posOffset>704850</wp:posOffset>
            </wp:positionH>
            <wp:positionV relativeFrom="paragraph">
              <wp:posOffset>-914941</wp:posOffset>
            </wp:positionV>
            <wp:extent cx="5077691" cy="2521618"/>
            <wp:effectExtent l="0" t="0" r="8890" b="0"/>
            <wp:wrapNone/>
            <wp:docPr id="196165501" name="Picture 6" descr="Colorful circles with letters from st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5501" name="Picture 6" descr="Colorful circles with letters from string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7691" cy="2521618"/>
                    </a:xfrm>
                    <a:prstGeom prst="rect">
                      <a:avLst/>
                    </a:prstGeom>
                    <a:noFill/>
                  </pic:spPr>
                </pic:pic>
              </a:graphicData>
            </a:graphic>
            <wp14:sizeRelH relativeFrom="margin">
              <wp14:pctWidth>0</wp14:pctWidth>
            </wp14:sizeRelH>
            <wp14:sizeRelV relativeFrom="margin">
              <wp14:pctHeight>0</wp14:pctHeight>
            </wp14:sizeRelV>
          </wp:anchor>
        </w:drawing>
      </w:r>
    </w:p>
    <w:p w14:paraId="4014E808" w14:textId="3E255C4D" w:rsidR="00C064D4" w:rsidRPr="007808B3" w:rsidRDefault="00C064D4" w:rsidP="00C064D4">
      <w:pPr>
        <w:tabs>
          <w:tab w:val="left" w:pos="1749"/>
        </w:tabs>
        <w:spacing w:line="278" w:lineRule="auto"/>
        <w:jc w:val="center"/>
        <w:rPr>
          <w:rFonts w:ascii="Aptos Display" w:hAnsi="Aptos Display"/>
          <w:sz w:val="28"/>
          <w:szCs w:val="28"/>
        </w:rPr>
      </w:pPr>
    </w:p>
    <w:p w14:paraId="7D16465B" w14:textId="77777777" w:rsidR="00C064D4" w:rsidRDefault="00C064D4" w:rsidP="00C064D4">
      <w:pPr>
        <w:tabs>
          <w:tab w:val="left" w:pos="8700"/>
        </w:tabs>
      </w:pPr>
    </w:p>
    <w:p w14:paraId="48B35985" w14:textId="77777777" w:rsidR="00C064D4" w:rsidRDefault="00C064D4" w:rsidP="00C064D4">
      <w:pPr>
        <w:tabs>
          <w:tab w:val="left" w:pos="8700"/>
        </w:tabs>
      </w:pPr>
    </w:p>
    <w:p w14:paraId="499FAEFB" w14:textId="77777777" w:rsidR="00C064D4" w:rsidRPr="008E4918" w:rsidRDefault="00C064D4" w:rsidP="00C064D4">
      <w:pPr>
        <w:rPr>
          <w:rFonts w:asciiTheme="majorHAnsi" w:eastAsia="Gulim" w:hAnsiTheme="majorHAnsi" w:cs="Latha"/>
          <w:sz w:val="24"/>
          <w:szCs w:val="24"/>
        </w:rPr>
      </w:pPr>
    </w:p>
    <w:p w14:paraId="0E08B425" w14:textId="77777777" w:rsidR="00C064D4" w:rsidRPr="008E4918" w:rsidRDefault="00C064D4" w:rsidP="00C064D4">
      <w:pPr>
        <w:tabs>
          <w:tab w:val="left" w:pos="1025"/>
        </w:tabs>
        <w:rPr>
          <w:rFonts w:asciiTheme="majorHAnsi" w:eastAsia="Gulim" w:hAnsiTheme="majorHAnsi" w:cs="Latha"/>
          <w:sz w:val="24"/>
          <w:szCs w:val="24"/>
        </w:rPr>
      </w:pPr>
      <w:proofErr w:type="spellStart"/>
      <w:r w:rsidRPr="00CE7932">
        <w:rPr>
          <w:rFonts w:asciiTheme="majorHAnsi" w:eastAsia="Gulim" w:hAnsiTheme="majorHAnsi" w:cs="Latha"/>
          <w:sz w:val="24"/>
          <w:szCs w:val="24"/>
          <w:lang w:val="en-US"/>
        </w:rPr>
        <w:t>Bienvenidos</w:t>
      </w:r>
      <w:proofErr w:type="spellEnd"/>
      <w:r w:rsidRPr="00CE7932">
        <w:rPr>
          <w:rFonts w:asciiTheme="majorHAnsi" w:eastAsia="Gulim" w:hAnsiTheme="majorHAnsi" w:cs="Latha"/>
          <w:sz w:val="24"/>
          <w:szCs w:val="24"/>
          <w:lang w:val="en-US"/>
        </w:rPr>
        <w:t xml:space="preserve"> </w:t>
      </w:r>
      <w:proofErr w:type="gramStart"/>
      <w:r w:rsidRPr="00CE7932">
        <w:rPr>
          <w:rFonts w:asciiTheme="majorHAnsi" w:eastAsia="Gulim" w:hAnsiTheme="majorHAnsi" w:cs="Latha"/>
          <w:sz w:val="24"/>
          <w:szCs w:val="24"/>
          <w:lang w:val="en-US"/>
        </w:rPr>
        <w:t>a Early</w:t>
      </w:r>
      <w:proofErr w:type="gramEnd"/>
      <w:r w:rsidRPr="00CE7932">
        <w:rPr>
          <w:rFonts w:asciiTheme="majorHAnsi" w:eastAsia="Gulim" w:hAnsiTheme="majorHAnsi" w:cs="Latha"/>
          <w:sz w:val="24"/>
          <w:szCs w:val="24"/>
          <w:lang w:val="en-US"/>
        </w:rPr>
        <w:t xml:space="preserve"> Learning Connections. </w:t>
      </w:r>
      <w:r w:rsidRPr="008E4918">
        <w:rPr>
          <w:rFonts w:asciiTheme="majorHAnsi" w:eastAsia="Gulim" w:hAnsiTheme="majorHAnsi" w:cs="Latha"/>
          <w:sz w:val="24"/>
          <w:szCs w:val="24"/>
        </w:rPr>
        <w:t>Nos alegra tenerlos como parte de nuestra familia y esperamos que su tiempo con nosotros sea una experiencia positiva tanto para ustedes como para su hijo/a.</w:t>
      </w:r>
    </w:p>
    <w:p w14:paraId="7EF3A490" w14:textId="77777777" w:rsidR="00C064D4" w:rsidRPr="008E4918" w:rsidRDefault="00C064D4" w:rsidP="00C064D4">
      <w:pPr>
        <w:tabs>
          <w:tab w:val="left" w:pos="1025"/>
        </w:tabs>
        <w:rPr>
          <w:rFonts w:asciiTheme="majorHAnsi" w:eastAsia="Gulim" w:hAnsiTheme="majorHAnsi" w:cs="Latha"/>
          <w:sz w:val="24"/>
          <w:szCs w:val="24"/>
        </w:rPr>
      </w:pPr>
      <w:r w:rsidRPr="008E4918">
        <w:rPr>
          <w:rFonts w:asciiTheme="majorHAnsi" w:eastAsia="Gulim" w:hAnsiTheme="majorHAnsi" w:cs="Latha"/>
          <w:sz w:val="24"/>
          <w:szCs w:val="24"/>
        </w:rPr>
        <w:t>Early Learning Connections es una agencia privada sin fines de lucro de United Way, además de una escuela académica que ofrece diversos programas infantiles desde 1973. La agencia está dirigida por una junta directiva voluntaria compuesta por miembros de la comunidad. Nuestra agencia es la entidad beneficiaria de los programas Early Head Start y Head Start en los condados de Armstrong y Butler, así como del programa Pre-K Counts, los cupos de cuidado infantil para bebés y niños pequeños (ITCS) y el Centro de Recursos para el Aprendizaje Temprano en el condado de Butler.</w:t>
      </w:r>
    </w:p>
    <w:p w14:paraId="63FD2032" w14:textId="77777777" w:rsidR="00C064D4" w:rsidRPr="008E4918" w:rsidRDefault="00C064D4" w:rsidP="00C064D4">
      <w:pPr>
        <w:tabs>
          <w:tab w:val="left" w:pos="1025"/>
        </w:tabs>
        <w:rPr>
          <w:rFonts w:asciiTheme="majorHAnsi" w:eastAsia="Gulim" w:hAnsiTheme="majorHAnsi" w:cs="Latha"/>
          <w:b/>
          <w:bCs/>
          <w:sz w:val="16"/>
          <w:szCs w:val="16"/>
        </w:rPr>
      </w:pPr>
    </w:p>
    <w:p w14:paraId="25569E74" w14:textId="77777777" w:rsidR="00C064D4" w:rsidRDefault="00C064D4" w:rsidP="00C064D4">
      <w:pPr>
        <w:tabs>
          <w:tab w:val="left" w:pos="1025"/>
        </w:tabs>
        <w:jc w:val="center"/>
        <w:rPr>
          <w:rFonts w:asciiTheme="majorHAnsi" w:eastAsia="Gulim" w:hAnsiTheme="majorHAnsi" w:cs="Latha"/>
          <w:b/>
          <w:bCs/>
          <w:sz w:val="36"/>
          <w:szCs w:val="36"/>
        </w:rPr>
      </w:pPr>
    </w:p>
    <w:p w14:paraId="00C90FFC" w14:textId="16430D01" w:rsidR="00C064D4" w:rsidRDefault="00C064D4" w:rsidP="00C064D4">
      <w:pPr>
        <w:tabs>
          <w:tab w:val="left" w:pos="1025"/>
        </w:tabs>
        <w:jc w:val="center"/>
        <w:rPr>
          <w:rFonts w:asciiTheme="majorHAnsi" w:eastAsia="Gulim" w:hAnsiTheme="majorHAnsi" w:cs="Latha"/>
          <w:b/>
          <w:bCs/>
          <w:sz w:val="36"/>
          <w:szCs w:val="36"/>
        </w:rPr>
      </w:pPr>
      <w:r w:rsidRPr="008E4918">
        <w:rPr>
          <w:rFonts w:asciiTheme="majorHAnsi" w:eastAsia="Gulim" w:hAnsiTheme="majorHAnsi" w:cs="Latha"/>
          <w:b/>
          <w:bCs/>
          <w:sz w:val="36"/>
          <w:szCs w:val="36"/>
        </w:rPr>
        <w:t>Declaración de historia, visión y misión</w:t>
      </w:r>
    </w:p>
    <w:p w14:paraId="3C76E6A7" w14:textId="77777777" w:rsidR="00C064D4" w:rsidRPr="008E4918" w:rsidRDefault="00C064D4" w:rsidP="00C064D4">
      <w:pPr>
        <w:tabs>
          <w:tab w:val="left" w:pos="1025"/>
        </w:tabs>
        <w:jc w:val="center"/>
        <w:rPr>
          <w:rFonts w:asciiTheme="majorHAnsi" w:eastAsia="Gulim" w:hAnsiTheme="majorHAnsi" w:cs="Latha"/>
          <w:b/>
          <w:bCs/>
          <w:sz w:val="16"/>
          <w:szCs w:val="16"/>
        </w:rPr>
      </w:pPr>
    </w:p>
    <w:p w14:paraId="387B5FAC" w14:textId="77777777" w:rsidR="00C064D4" w:rsidRPr="008E4918" w:rsidRDefault="00C064D4" w:rsidP="00C064D4">
      <w:pPr>
        <w:tabs>
          <w:tab w:val="left" w:pos="1025"/>
        </w:tabs>
        <w:jc w:val="center"/>
        <w:rPr>
          <w:rFonts w:asciiTheme="majorHAnsi" w:eastAsia="Gulim" w:hAnsiTheme="majorHAnsi" w:cs="Latha"/>
          <w:b/>
          <w:bCs/>
          <w:i/>
          <w:iCs/>
          <w:sz w:val="24"/>
          <w:szCs w:val="24"/>
        </w:rPr>
      </w:pPr>
      <w:r w:rsidRPr="008E4918">
        <w:rPr>
          <w:rFonts w:asciiTheme="majorHAnsi" w:eastAsia="Gulim" w:hAnsiTheme="majorHAnsi" w:cs="Latha"/>
          <w:b/>
          <w:bCs/>
          <w:i/>
          <w:iCs/>
          <w:sz w:val="24"/>
          <w:szCs w:val="24"/>
        </w:rPr>
        <w:t>“La misión de Early Learning Connections es proporcionar una variedad de programas de aprendizaje temprano de alta calidad que fomenten una cultura segura y positiva a través de la amabilidad y el respeto para satisfacer las necesidades integrales de las familias.”</w:t>
      </w:r>
    </w:p>
    <w:p w14:paraId="701227F7" w14:textId="77777777" w:rsidR="00C064D4" w:rsidRPr="008E4918" w:rsidRDefault="00C064D4" w:rsidP="00C064D4">
      <w:pPr>
        <w:rPr>
          <w:rFonts w:asciiTheme="majorHAnsi" w:eastAsia="Gulim" w:hAnsiTheme="majorHAnsi" w:cs="Latha"/>
          <w:sz w:val="24"/>
          <w:szCs w:val="24"/>
        </w:rPr>
      </w:pPr>
      <w:r w:rsidRPr="008E4918">
        <w:rPr>
          <w:rFonts w:asciiTheme="majorHAnsi" w:eastAsia="Gulim" w:hAnsiTheme="majorHAnsi" w:cs="Latha"/>
          <w:sz w:val="24"/>
          <w:szCs w:val="24"/>
        </w:rPr>
        <w:t>La visión de la agencia es ser el proveedor líder de programas infantiles y servicios de calidad para las familias. Sus fundadores reconocieron que un entorno de cuidado infantil que no satisfaga las necesidades físicas, académicas, emocionales y sociales de los niños afectará negativamente su desarrollo. Por lo tanto, todos los servicios de la agencia ofrecen un enfoque que promueve un crecimiento saludable y prepara a los niños para el éxito futuro en la escuela, el trabajo y la comunidad.</w:t>
      </w:r>
    </w:p>
    <w:p w14:paraId="039430CF" w14:textId="77777777" w:rsidR="00C064D4" w:rsidRPr="008E4918" w:rsidRDefault="00C064D4" w:rsidP="00C064D4">
      <w:pPr>
        <w:rPr>
          <w:rFonts w:asciiTheme="majorHAnsi" w:eastAsia="Gulim" w:hAnsiTheme="majorHAnsi" w:cs="Latha"/>
          <w:sz w:val="24"/>
          <w:szCs w:val="24"/>
        </w:rPr>
      </w:pPr>
      <w:r w:rsidRPr="008E4918">
        <w:rPr>
          <w:rFonts w:asciiTheme="majorHAnsi" w:eastAsia="Gulim" w:hAnsiTheme="majorHAnsi" w:cs="Latha"/>
          <w:sz w:val="24"/>
          <w:szCs w:val="24"/>
        </w:rPr>
        <w:t>Early Learning Connections siempre ha reconocido la importancia de retener a personal docente cualificado, proporcionar formación continua al profesorado, mantener una alta proporción de adultos por niño y desarrollar e implementar planes de estudio escritos.</w:t>
      </w:r>
    </w:p>
    <w:p w14:paraId="67213543" w14:textId="77777777" w:rsidR="00C064D4" w:rsidRPr="008E4918" w:rsidRDefault="00C064D4" w:rsidP="00C064D4">
      <w:pPr>
        <w:rPr>
          <w:rFonts w:asciiTheme="majorHAnsi" w:eastAsia="Gulim" w:hAnsiTheme="majorHAnsi" w:cs="Latha"/>
          <w:sz w:val="24"/>
          <w:szCs w:val="24"/>
        </w:rPr>
      </w:pPr>
      <w:r w:rsidRPr="008E4918">
        <w:rPr>
          <w:rFonts w:asciiTheme="majorHAnsi" w:eastAsia="Gulim" w:hAnsiTheme="majorHAnsi" w:cs="Latha"/>
          <w:sz w:val="24"/>
          <w:szCs w:val="24"/>
        </w:rPr>
        <w:t>Cada año, Early Learning Connections evalúa las necesidades de cuidado infantil de la comunidad. Ofrecemos programas de cuidado infantil directo, como un programa para bebés y niños pequeños, Early Head Start, Head Start y un programa de cuidado infantil antes y después de clases, para satisfacer las necesidades cambiantes de las familias.</w:t>
      </w:r>
    </w:p>
    <w:p w14:paraId="000530CC" w14:textId="77777777" w:rsidR="00C064D4" w:rsidRPr="008E4918" w:rsidRDefault="00C064D4" w:rsidP="00C064D4">
      <w:pPr>
        <w:rPr>
          <w:rFonts w:asciiTheme="majorHAnsi" w:eastAsia="Gulim" w:hAnsiTheme="majorHAnsi" w:cs="Latha"/>
          <w:sz w:val="24"/>
          <w:szCs w:val="24"/>
        </w:rPr>
      </w:pPr>
      <w:r w:rsidRPr="008E4918">
        <w:rPr>
          <w:rFonts w:asciiTheme="majorHAnsi" w:eastAsia="Gulim" w:hAnsiTheme="majorHAnsi" w:cs="Latha"/>
          <w:sz w:val="24"/>
          <w:szCs w:val="24"/>
        </w:rPr>
        <w:lastRenderedPageBreak/>
        <w:t>La Agencia también ofrece talleres y capacitación para padres sobre muchos temas, incluidos, entre otros, el desarrollo infantil, el aprendizaje de adultos, la nutrición, la elaboración de presupuestos y la seguridad contra incendios en el hogar.</w:t>
      </w:r>
    </w:p>
    <w:p w14:paraId="35C107A1" w14:textId="77777777" w:rsidR="00C064D4" w:rsidRDefault="00C064D4"/>
    <w:p w14:paraId="1741AFBD" w14:textId="77777777" w:rsidR="00C064D4" w:rsidRDefault="00C064D4"/>
    <w:p w14:paraId="0BC83F14" w14:textId="77777777" w:rsidR="008C58E1" w:rsidRDefault="008C58E1">
      <w:pPr>
        <w:sectPr w:rsidR="008C58E1" w:rsidSect="0091127D">
          <w:footerReference w:type="default" r:id="rId12"/>
          <w:footerReference w:type="first" r:id="rId13"/>
          <w:pgSz w:w="12240" w:h="15840"/>
          <w:pgMar w:top="720" w:right="720" w:bottom="720" w:left="720" w:header="720" w:footer="720" w:gutter="0"/>
          <w:cols w:space="720"/>
          <w:titlePg/>
          <w:docGrid w:linePitch="360"/>
        </w:sectPr>
      </w:pPr>
    </w:p>
    <w:p w14:paraId="57282F3C" w14:textId="77777777" w:rsidR="00B31B0C" w:rsidRPr="008E4918" w:rsidRDefault="00B31B0C" w:rsidP="00B31B0C">
      <w:pPr>
        <w:jc w:val="center"/>
        <w:rPr>
          <w:rFonts w:asciiTheme="majorHAnsi" w:eastAsia="Gulim" w:hAnsiTheme="majorHAnsi" w:cs="Latha"/>
          <w:b/>
          <w:bCs/>
          <w:sz w:val="28"/>
          <w:szCs w:val="28"/>
        </w:rPr>
      </w:pPr>
      <w:r w:rsidRPr="008E4918">
        <w:rPr>
          <w:rFonts w:asciiTheme="majorHAnsi" w:eastAsia="Gulim" w:hAnsiTheme="majorHAnsi" w:cs="Latha"/>
          <w:b/>
          <w:bCs/>
          <w:sz w:val="28"/>
          <w:szCs w:val="28"/>
        </w:rPr>
        <w:t>Programas de cuidado infantil</w:t>
      </w:r>
    </w:p>
    <w:p w14:paraId="3BA8E3BE" w14:textId="77777777" w:rsidR="00B31B0C" w:rsidRPr="008E4918" w:rsidRDefault="00B31B0C" w:rsidP="00B31B0C">
      <w:pPr>
        <w:rPr>
          <w:rFonts w:asciiTheme="majorHAnsi" w:eastAsia="Gulim" w:hAnsiTheme="majorHAnsi" w:cs="Latha"/>
          <w:sz w:val="20"/>
          <w:szCs w:val="20"/>
        </w:rPr>
      </w:pPr>
      <w:r w:rsidRPr="008E4918">
        <w:rPr>
          <w:rFonts w:asciiTheme="majorHAnsi" w:eastAsia="Gulim" w:hAnsiTheme="majorHAnsi" w:cs="Latha"/>
          <w:sz w:val="20"/>
          <w:szCs w:val="20"/>
        </w:rPr>
        <w:t>Ofrecemos servicio de guardería en nuestra sede de Bon Aire para niños desde el nacimiento hasta los 5 años. El horario es de 7:00 a 17:00, de lunes a viernes. Nuestro programa de guardería cumple estrictamente con todas las normas de licencia exigidas por el Departamento de Servicios Humanos del estado de Pensilvania.</w:t>
      </w:r>
    </w:p>
    <w:p w14:paraId="5935CCC9" w14:textId="77777777" w:rsidR="00B31B0C" w:rsidRPr="008E4918" w:rsidRDefault="00B31B0C" w:rsidP="00B31B0C">
      <w:pPr>
        <w:rPr>
          <w:rFonts w:asciiTheme="majorHAnsi" w:eastAsia="Gulim" w:hAnsiTheme="majorHAnsi" w:cs="Latha"/>
          <w:sz w:val="20"/>
          <w:szCs w:val="20"/>
        </w:rPr>
      </w:pPr>
      <w:r w:rsidRPr="008E4918">
        <w:rPr>
          <w:rFonts w:asciiTheme="majorHAnsi" w:eastAsia="Gulim" w:hAnsiTheme="majorHAnsi" w:cs="Latha"/>
          <w:sz w:val="20"/>
          <w:szCs w:val="20"/>
        </w:rPr>
        <w:t>La Agencia tiene un firme compromiso de brindar atención de calidad a los niños y familias de Early Learning Connections.</w:t>
      </w:r>
    </w:p>
    <w:p w14:paraId="7FFE0FE9"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Somos un proveedor de cuidado infantil Keystone STARS – Estrella Cuatro (4).</w:t>
      </w:r>
    </w:p>
    <w:p w14:paraId="50B55621"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Ofrecemos plazas contratadas para bebés y niños pequeños de entre 6 semanas y 3 años. Este programa de cuidado infantil es gratuito para las familias que ELRC determine que cumplen los requisitos.</w:t>
      </w:r>
    </w:p>
    <w:p w14:paraId="57B60CD3" w14:textId="77777777" w:rsidR="00B31B0C" w:rsidRPr="008E4918" w:rsidRDefault="00B31B0C" w:rsidP="00B31B0C">
      <w:pPr>
        <w:pStyle w:val="ListParagraph"/>
        <w:rPr>
          <w:rFonts w:asciiTheme="majorHAnsi" w:eastAsia="Gulim" w:hAnsiTheme="majorHAnsi" w:cs="Latha"/>
          <w:sz w:val="16"/>
          <w:szCs w:val="16"/>
        </w:rPr>
      </w:pPr>
    </w:p>
    <w:p w14:paraId="7E16D683" w14:textId="77777777" w:rsidR="00B31B0C" w:rsidRPr="008E4918" w:rsidRDefault="00B31B0C" w:rsidP="00B31B0C">
      <w:pPr>
        <w:jc w:val="center"/>
        <w:rPr>
          <w:rFonts w:asciiTheme="majorHAnsi" w:eastAsia="Gulim" w:hAnsiTheme="majorHAnsi" w:cs="Latha"/>
          <w:b/>
          <w:bCs/>
          <w:sz w:val="28"/>
          <w:szCs w:val="28"/>
        </w:rPr>
      </w:pPr>
      <w:r w:rsidRPr="008E4918">
        <w:rPr>
          <w:rFonts w:asciiTheme="majorHAnsi" w:eastAsia="Gulim" w:hAnsiTheme="majorHAnsi" w:cs="Latha"/>
          <w:b/>
          <w:bCs/>
          <w:sz w:val="28"/>
          <w:szCs w:val="28"/>
        </w:rPr>
        <w:t>Head Start temprano/Head Start</w:t>
      </w:r>
    </w:p>
    <w:p w14:paraId="4D3053F4" w14:textId="77777777" w:rsidR="00B31B0C" w:rsidRPr="008E4918" w:rsidRDefault="00B31B0C" w:rsidP="00B31B0C">
      <w:pPr>
        <w:rPr>
          <w:rFonts w:asciiTheme="majorHAnsi" w:eastAsia="Gulim" w:hAnsiTheme="majorHAnsi" w:cs="Latha"/>
          <w:sz w:val="20"/>
          <w:szCs w:val="20"/>
        </w:rPr>
      </w:pPr>
      <w:r w:rsidRPr="008E4918">
        <w:rPr>
          <w:rFonts w:asciiTheme="majorHAnsi" w:eastAsia="Gulim" w:hAnsiTheme="majorHAnsi" w:cs="Latha"/>
          <w:sz w:val="20"/>
          <w:szCs w:val="20"/>
        </w:rPr>
        <w:t>Ofrecemos servicios integrales a familias de bajos ingresos que viven por debajo del 130% de las Directrices Federales de Pobreza. (Departamento de Salud y Servicios Humanos de EE. UU.)</w:t>
      </w:r>
    </w:p>
    <w:p w14:paraId="521194ED"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Early Head Start Home-Based – atiende a mujeres embarazadas y familias con niños de 0 a 3 años, con un modelo de visitas domiciliarias en los condados de Armstrong y Butler.</w:t>
      </w:r>
    </w:p>
    <w:p w14:paraId="078B2769"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El programa Early Head Start, basado en centros, atiende a familias con niños de 6 semanas a 3 años en nuestras ubicaciones de Bon Aire y Ford City.</w:t>
      </w:r>
    </w:p>
    <w:p w14:paraId="00739C6C"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Head Start Home-Based: atiende a familias con niños de 3 años hasta la edad de ingreso al jardín de infancia mediante un modelo de visitas domiciliarias en el condado de Butler.</w:t>
      </w:r>
    </w:p>
    <w:p w14:paraId="6E449454"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El programa Head Start, basado en centros, atiende a familias con niños de 3 años hasta la edad de ingreso al jardín de infancia en varias ubicaciones en los condados de Armstrong y Butler.</w:t>
      </w:r>
    </w:p>
    <w:p w14:paraId="57FB4417" w14:textId="77777777" w:rsidR="00B31B0C" w:rsidRPr="008E4918" w:rsidRDefault="00B31B0C" w:rsidP="00B31B0C">
      <w:pPr>
        <w:pStyle w:val="ListParagraph"/>
        <w:numPr>
          <w:ilvl w:val="0"/>
          <w:numId w:val="42"/>
        </w:numPr>
        <w:rPr>
          <w:rFonts w:asciiTheme="majorHAnsi" w:eastAsia="Gulim" w:hAnsiTheme="majorHAnsi" w:cs="Latha"/>
          <w:sz w:val="20"/>
          <w:szCs w:val="20"/>
        </w:rPr>
      </w:pPr>
      <w:r w:rsidRPr="008E4918">
        <w:rPr>
          <w:rFonts w:asciiTheme="majorHAnsi" w:eastAsia="Gulim" w:hAnsiTheme="majorHAnsi" w:cs="Latha"/>
          <w:sz w:val="20"/>
          <w:szCs w:val="20"/>
        </w:rPr>
        <w:t>Programa suplementario Head Start: atiende a niños adicionales del programa Head Start con fondos estatales en los condados de Armstrong y Butler.</w:t>
      </w:r>
    </w:p>
    <w:p w14:paraId="5D70092F" w14:textId="77777777" w:rsidR="00B31B0C" w:rsidRPr="008E4918" w:rsidRDefault="00B31B0C" w:rsidP="00B31B0C">
      <w:pPr>
        <w:pStyle w:val="ListParagraph"/>
        <w:rPr>
          <w:rFonts w:asciiTheme="majorHAnsi" w:eastAsia="Gulim" w:hAnsiTheme="majorHAnsi" w:cs="Latha"/>
          <w:sz w:val="16"/>
          <w:szCs w:val="16"/>
        </w:rPr>
      </w:pPr>
    </w:p>
    <w:p w14:paraId="2E1D4051" w14:textId="77777777" w:rsidR="00B31B0C" w:rsidRPr="008E4918" w:rsidRDefault="00B31B0C" w:rsidP="00B31B0C">
      <w:pPr>
        <w:jc w:val="center"/>
        <w:rPr>
          <w:rFonts w:asciiTheme="majorHAnsi" w:eastAsia="Gulim" w:hAnsiTheme="majorHAnsi" w:cs="Latha"/>
          <w:b/>
          <w:bCs/>
          <w:sz w:val="28"/>
          <w:szCs w:val="28"/>
        </w:rPr>
      </w:pPr>
      <w:r w:rsidRPr="008E4918">
        <w:rPr>
          <w:rFonts w:asciiTheme="majorHAnsi" w:eastAsia="Gulim" w:hAnsiTheme="majorHAnsi" w:cs="Latha"/>
          <w:b/>
          <w:bCs/>
          <w:sz w:val="28"/>
          <w:szCs w:val="28"/>
        </w:rPr>
        <w:t>El programa preescolar de Pensilvania cuenta</w:t>
      </w:r>
    </w:p>
    <w:p w14:paraId="33394103" w14:textId="77777777" w:rsidR="00B31B0C" w:rsidRDefault="00B31B0C" w:rsidP="00B31B0C">
      <w:pPr>
        <w:rPr>
          <w:rFonts w:asciiTheme="majorHAnsi" w:eastAsia="Gulim" w:hAnsiTheme="majorHAnsi" w:cs="Latha"/>
          <w:strike/>
          <w:sz w:val="20"/>
          <w:szCs w:val="20"/>
        </w:rPr>
      </w:pPr>
      <w:r w:rsidRPr="008E4918">
        <w:rPr>
          <w:rFonts w:asciiTheme="majorHAnsi" w:eastAsia="Gulim" w:hAnsiTheme="majorHAnsi" w:cs="Latha"/>
          <w:sz w:val="20"/>
          <w:szCs w:val="20"/>
        </w:rPr>
        <w:t xml:space="preserve">Pennsylvania Pre-K Counts es un programa estatal financiado por el Departamento de Educación de Pensilvania para brindar educación </w:t>
      </w:r>
      <w:proofErr w:type="gramStart"/>
      <w:r w:rsidRPr="008E4918">
        <w:rPr>
          <w:rFonts w:asciiTheme="majorHAnsi" w:eastAsia="Gulim" w:hAnsiTheme="majorHAnsi" w:cs="Latha"/>
          <w:sz w:val="20"/>
          <w:szCs w:val="20"/>
        </w:rPr>
        <w:t>preescolar ,</w:t>
      </w:r>
      <w:proofErr w:type="gramEnd"/>
      <w:r w:rsidRPr="008E4918">
        <w:rPr>
          <w:rFonts w:asciiTheme="majorHAnsi" w:eastAsia="Gulim" w:hAnsiTheme="majorHAnsi" w:cs="Latha"/>
          <w:sz w:val="20"/>
          <w:szCs w:val="20"/>
        </w:rPr>
        <w:t xml:space="preserve"> durante dos años, a niños de entre 3 años y su ingreso a la escuela primaria. Ofrecemos programas para niños de kínder y familias con ingresos de hasta el 300% del límite federal de pobreza. Contamos con aulas del programa Pre-K Counts en colaboración con los distritos escolares de Butler, Freeport, Karns City, Moniteau y Seneca Valley. Nuestras ubicaciones actuales son Bon Aire, el Centro Comunitario East Brady, la Primaria </w:t>
      </w:r>
      <w:proofErr w:type="spellStart"/>
      <w:r w:rsidRPr="008E4918">
        <w:rPr>
          <w:rFonts w:asciiTheme="majorHAnsi" w:eastAsia="Gulim" w:hAnsiTheme="majorHAnsi" w:cs="Latha"/>
          <w:sz w:val="20"/>
          <w:szCs w:val="20"/>
        </w:rPr>
        <w:t>Dassa</w:t>
      </w:r>
      <w:proofErr w:type="spellEnd"/>
      <w:r w:rsidRPr="008E4918">
        <w:rPr>
          <w:rFonts w:asciiTheme="majorHAnsi" w:eastAsia="Gulim" w:hAnsiTheme="majorHAnsi" w:cs="Latha"/>
          <w:sz w:val="20"/>
          <w:szCs w:val="20"/>
        </w:rPr>
        <w:t xml:space="preserve"> </w:t>
      </w:r>
      <w:proofErr w:type="spellStart"/>
      <w:r w:rsidRPr="008E4918">
        <w:rPr>
          <w:rFonts w:asciiTheme="majorHAnsi" w:eastAsia="Gulim" w:hAnsiTheme="majorHAnsi" w:cs="Latha"/>
          <w:sz w:val="20"/>
          <w:szCs w:val="20"/>
        </w:rPr>
        <w:t>McKinney</w:t>
      </w:r>
      <w:proofErr w:type="spellEnd"/>
      <w:r w:rsidRPr="008E4918">
        <w:rPr>
          <w:rFonts w:asciiTheme="majorHAnsi" w:eastAsia="Gulim" w:hAnsiTheme="majorHAnsi" w:cs="Latha"/>
          <w:sz w:val="20"/>
          <w:szCs w:val="20"/>
        </w:rPr>
        <w:t>, la Primaria South Buffalo y Glade Run.</w:t>
      </w:r>
      <w:r w:rsidRPr="008E4918">
        <w:rPr>
          <w:rFonts w:asciiTheme="majorHAnsi" w:eastAsia="Gulim" w:hAnsiTheme="majorHAnsi" w:cs="Latha"/>
          <w:strike/>
          <w:sz w:val="20"/>
          <w:szCs w:val="20"/>
        </w:rPr>
        <w:t xml:space="preserve"> </w:t>
      </w:r>
    </w:p>
    <w:p w14:paraId="367FE4E9" w14:textId="77777777" w:rsidR="00B31B0C" w:rsidRPr="008E4918" w:rsidRDefault="00B31B0C" w:rsidP="00B31B0C">
      <w:pPr>
        <w:rPr>
          <w:rFonts w:asciiTheme="majorHAnsi" w:eastAsia="Gulim" w:hAnsiTheme="majorHAnsi" w:cs="Latha"/>
          <w:strike/>
          <w:sz w:val="16"/>
          <w:szCs w:val="16"/>
        </w:rPr>
      </w:pPr>
    </w:p>
    <w:p w14:paraId="637D89CC" w14:textId="77777777" w:rsidR="00B31B0C" w:rsidRPr="008E4918" w:rsidRDefault="00B31B0C" w:rsidP="00B31B0C">
      <w:pPr>
        <w:jc w:val="center"/>
        <w:rPr>
          <w:rFonts w:asciiTheme="majorHAnsi" w:eastAsia="Gulim" w:hAnsiTheme="majorHAnsi" w:cs="Latha"/>
          <w:b/>
          <w:bCs/>
          <w:sz w:val="28"/>
          <w:szCs w:val="28"/>
        </w:rPr>
      </w:pPr>
      <w:r w:rsidRPr="008E4918">
        <w:rPr>
          <w:rFonts w:asciiTheme="majorHAnsi" w:eastAsia="Gulim" w:hAnsiTheme="majorHAnsi" w:cs="Latha"/>
          <w:b/>
          <w:bCs/>
          <w:sz w:val="28"/>
          <w:szCs w:val="28"/>
        </w:rPr>
        <w:t>ELRC (Centro de Recursos para el Aprendizaje Temprano)</w:t>
      </w:r>
    </w:p>
    <w:p w14:paraId="621C3811" w14:textId="77777777" w:rsidR="00B31B0C" w:rsidRPr="008E4918" w:rsidRDefault="00B31B0C" w:rsidP="00B31B0C">
      <w:pPr>
        <w:rPr>
          <w:rFonts w:asciiTheme="majorHAnsi" w:eastAsia="Gulim" w:hAnsiTheme="majorHAnsi" w:cs="Latha"/>
          <w:sz w:val="20"/>
          <w:szCs w:val="20"/>
        </w:rPr>
      </w:pPr>
      <w:r w:rsidRPr="008E4918">
        <w:rPr>
          <w:rFonts w:asciiTheme="majorHAnsi" w:eastAsia="Gulim" w:hAnsiTheme="majorHAnsi" w:cs="Latha"/>
          <w:sz w:val="20"/>
          <w:szCs w:val="20"/>
        </w:rPr>
        <w:t>Los Centros de Recursos para el Cuidado Infantil (ELRC, por sus siglas en inglés) brindan financiamiento e información sobre cuidado infantil a las familias de los condados de Armstrong, Beaver, Butler, Indiana y Lawrence. Los ELRC ofrecen un punto de contacto único para que las familias, los proveedores de servicios de aprendizaje temprano y las comunidades obtengan información y accedan a servicios que apoyan programas de cuidado infantil y aprendizaje temprano de alta calidad. A través de los ELRC, los profesionales del cuidado infantil pueden obtener apoyo para lograr resultados de calidad para los niños trabajando con asesores especializados para alcanzar la certificación Keystone STARS 3 y 4.</w:t>
      </w:r>
    </w:p>
    <w:p w14:paraId="6F9FBFA9" w14:textId="77777777" w:rsidR="00B31B0C" w:rsidRPr="008E4918" w:rsidRDefault="00B31B0C" w:rsidP="00B31B0C">
      <w:pPr>
        <w:jc w:val="center"/>
        <w:rPr>
          <w:rFonts w:asciiTheme="majorHAnsi" w:eastAsia="Gulim" w:hAnsiTheme="majorHAnsi" w:cs="Latha"/>
          <w:b/>
          <w:bCs/>
          <w:sz w:val="16"/>
          <w:szCs w:val="16"/>
        </w:rPr>
      </w:pPr>
    </w:p>
    <w:p w14:paraId="5E88AE47" w14:textId="77777777" w:rsidR="00B31B0C" w:rsidRPr="008E4918" w:rsidRDefault="00B31B0C" w:rsidP="00B31B0C">
      <w:pPr>
        <w:jc w:val="center"/>
        <w:rPr>
          <w:rFonts w:asciiTheme="majorHAnsi" w:eastAsia="Gulim" w:hAnsiTheme="majorHAnsi" w:cs="Latha"/>
          <w:b/>
          <w:bCs/>
          <w:sz w:val="28"/>
          <w:szCs w:val="28"/>
        </w:rPr>
      </w:pPr>
      <w:r w:rsidRPr="008E4918">
        <w:rPr>
          <w:rFonts w:asciiTheme="majorHAnsi" w:eastAsia="Gulim" w:hAnsiTheme="majorHAnsi" w:cs="Latha"/>
          <w:b/>
          <w:bCs/>
          <w:sz w:val="28"/>
          <w:szCs w:val="28"/>
        </w:rPr>
        <w:t>CACFP (Programa de Alimentos para el Cuidado de Niños y Adultos)</w:t>
      </w:r>
    </w:p>
    <w:p w14:paraId="3C92CB9C" w14:textId="77777777" w:rsidR="00B31B0C" w:rsidRDefault="00B31B0C" w:rsidP="00B31B0C">
      <w:pPr>
        <w:rPr>
          <w:rFonts w:asciiTheme="majorHAnsi" w:eastAsia="Gulim" w:hAnsiTheme="majorHAnsi" w:cs="Latha"/>
          <w:sz w:val="20"/>
          <w:szCs w:val="20"/>
        </w:rPr>
      </w:pPr>
      <w:r w:rsidRPr="008E4918">
        <w:rPr>
          <w:rFonts w:asciiTheme="majorHAnsi" w:eastAsia="Gulim" w:hAnsiTheme="majorHAnsi" w:cs="Latha"/>
          <w:sz w:val="20"/>
          <w:szCs w:val="20"/>
        </w:rPr>
        <w:t>Early Learning Connections participa en el Programa de Alimentos para el Cuidado de Niños y Adultos. Este programa, que forma parte del Departamento de Educación de Pensilvania, ofrece reembolsos por las comidas que se sirven a los niños en todos nuestros programas. Para recibir el reembolso, debemos cumplir con las regulaciones, brindar capacitación anual al personal, supervisar las comidas en nuestras instalaciones y presentar una solicitud mensual.</w:t>
      </w:r>
    </w:p>
    <w:p w14:paraId="7B1B08A9" w14:textId="77777777" w:rsidR="00B31B0C" w:rsidRDefault="00B31B0C" w:rsidP="008C58E1">
      <w:pPr>
        <w:spacing w:after="0"/>
        <w:jc w:val="center"/>
        <w:rPr>
          <w:rFonts w:asciiTheme="majorHAnsi" w:eastAsia="Gulim" w:hAnsiTheme="majorHAnsi" w:cs="Latha"/>
          <w:b/>
          <w:bCs/>
          <w:sz w:val="24"/>
          <w:szCs w:val="24"/>
        </w:rPr>
      </w:pPr>
    </w:p>
    <w:p w14:paraId="5616CD01" w14:textId="77777777" w:rsidR="00B31B0C" w:rsidRDefault="00B31B0C" w:rsidP="008C58E1">
      <w:pPr>
        <w:spacing w:after="0"/>
        <w:jc w:val="center"/>
        <w:rPr>
          <w:rFonts w:asciiTheme="majorHAnsi" w:eastAsia="Gulim" w:hAnsiTheme="majorHAnsi" w:cs="Latha"/>
          <w:b/>
          <w:bCs/>
          <w:sz w:val="24"/>
          <w:szCs w:val="24"/>
        </w:rPr>
      </w:pPr>
    </w:p>
    <w:p w14:paraId="165B2BFC" w14:textId="77777777" w:rsidR="00B31B0C" w:rsidRDefault="00B31B0C" w:rsidP="009750CC">
      <w:pPr>
        <w:spacing w:after="0"/>
        <w:rPr>
          <w:rFonts w:asciiTheme="majorHAnsi" w:eastAsia="Gulim" w:hAnsiTheme="majorHAnsi" w:cs="Latha"/>
          <w:b/>
          <w:bCs/>
          <w:sz w:val="24"/>
          <w:szCs w:val="24"/>
        </w:rPr>
      </w:pPr>
    </w:p>
    <w:p w14:paraId="1C288F9A" w14:textId="0B4542A9" w:rsidR="008C58E1" w:rsidRPr="004E4CF5" w:rsidRDefault="008C58E1" w:rsidP="008C58E1">
      <w:pPr>
        <w:spacing w:after="0"/>
        <w:jc w:val="center"/>
        <w:rPr>
          <w:rFonts w:asciiTheme="majorHAnsi" w:eastAsia="Gulim" w:hAnsiTheme="majorHAnsi" w:cs="Latha"/>
          <w:b/>
          <w:bCs/>
          <w:sz w:val="24"/>
          <w:szCs w:val="24"/>
        </w:rPr>
      </w:pPr>
      <w:r w:rsidRPr="004E4CF5">
        <w:rPr>
          <w:rFonts w:asciiTheme="majorHAnsi" w:eastAsia="Gulim" w:hAnsiTheme="majorHAnsi" w:cs="Latha"/>
          <w:b/>
          <w:bCs/>
          <w:sz w:val="24"/>
          <w:szCs w:val="24"/>
        </w:rPr>
        <w:t>Ubicaciones e información de contacto</w:t>
      </w:r>
    </w:p>
    <w:p w14:paraId="5B19B64C" w14:textId="77777777" w:rsidR="008C58E1" w:rsidRPr="007F6794" w:rsidRDefault="008C58E1" w:rsidP="008C58E1">
      <w:pPr>
        <w:spacing w:after="0"/>
        <w:jc w:val="center"/>
        <w:rPr>
          <w:rFonts w:asciiTheme="majorHAnsi" w:eastAsia="Gulim" w:hAnsiTheme="majorHAnsi" w:cs="Latha"/>
          <w:b/>
          <w:bCs/>
          <w:sz w:val="24"/>
          <w:szCs w:val="24"/>
        </w:rPr>
      </w:pPr>
      <w:r w:rsidRPr="007F6794">
        <w:rPr>
          <w:rFonts w:asciiTheme="majorHAnsi" w:eastAsia="Gulim" w:hAnsiTheme="majorHAnsi" w:cs="Latha"/>
          <w:b/>
          <w:bCs/>
          <w:sz w:val="24"/>
          <w:szCs w:val="24"/>
        </w:rPr>
        <w:t>Oficina de Administración</w:t>
      </w:r>
    </w:p>
    <w:p w14:paraId="04737A06" w14:textId="77777777" w:rsidR="008C58E1" w:rsidRPr="00CE7932" w:rsidRDefault="008C58E1" w:rsidP="008C58E1">
      <w:pPr>
        <w:spacing w:after="0"/>
        <w:jc w:val="center"/>
        <w:rPr>
          <w:rFonts w:asciiTheme="majorHAnsi" w:eastAsia="Gulim" w:hAnsiTheme="majorHAnsi" w:cs="Latha"/>
          <w:sz w:val="16"/>
          <w:szCs w:val="16"/>
          <w:lang w:val="en-US"/>
        </w:rPr>
      </w:pPr>
      <w:r w:rsidRPr="00CE7932">
        <w:rPr>
          <w:rFonts w:asciiTheme="majorHAnsi" w:eastAsia="Gulim" w:hAnsiTheme="majorHAnsi" w:cs="Latha"/>
          <w:sz w:val="16"/>
          <w:szCs w:val="16"/>
          <w:lang w:val="en-US"/>
        </w:rPr>
        <w:t>139 Rieger Road</w:t>
      </w:r>
    </w:p>
    <w:p w14:paraId="5D1CE7AF" w14:textId="77777777" w:rsidR="008C58E1" w:rsidRPr="00CE7932" w:rsidRDefault="008C58E1" w:rsidP="008C58E1">
      <w:pPr>
        <w:spacing w:after="0"/>
        <w:jc w:val="center"/>
        <w:rPr>
          <w:rFonts w:asciiTheme="majorHAnsi" w:eastAsia="Gulim" w:hAnsiTheme="majorHAnsi" w:cs="Latha"/>
          <w:sz w:val="16"/>
          <w:szCs w:val="16"/>
          <w:lang w:val="en-US"/>
        </w:rPr>
      </w:pPr>
      <w:r w:rsidRPr="00CE7932">
        <w:rPr>
          <w:rFonts w:asciiTheme="majorHAnsi" w:eastAsia="Gulim" w:hAnsiTheme="majorHAnsi" w:cs="Latha"/>
          <w:sz w:val="16"/>
          <w:szCs w:val="16"/>
          <w:lang w:val="en-US"/>
        </w:rPr>
        <w:t xml:space="preserve">Butler, </w:t>
      </w:r>
      <w:proofErr w:type="spellStart"/>
      <w:r w:rsidRPr="00CE7932">
        <w:rPr>
          <w:rFonts w:asciiTheme="majorHAnsi" w:eastAsia="Gulim" w:hAnsiTheme="majorHAnsi" w:cs="Latha"/>
          <w:sz w:val="16"/>
          <w:szCs w:val="16"/>
          <w:lang w:val="en-US"/>
        </w:rPr>
        <w:t>Pensilvania</w:t>
      </w:r>
      <w:proofErr w:type="spellEnd"/>
      <w:r w:rsidRPr="00CE7932">
        <w:rPr>
          <w:rFonts w:asciiTheme="majorHAnsi" w:eastAsia="Gulim" w:hAnsiTheme="majorHAnsi" w:cs="Latha"/>
          <w:sz w:val="16"/>
          <w:szCs w:val="16"/>
          <w:lang w:val="en-US"/>
        </w:rPr>
        <w:t xml:space="preserve"> 16001</w:t>
      </w:r>
    </w:p>
    <w:p w14:paraId="38F1048F" w14:textId="77777777" w:rsidR="008C58E1" w:rsidRPr="00CE7932" w:rsidRDefault="008C58E1" w:rsidP="008C58E1">
      <w:pPr>
        <w:spacing w:after="0"/>
        <w:jc w:val="center"/>
        <w:rPr>
          <w:rFonts w:asciiTheme="majorHAnsi" w:eastAsia="Gulim" w:hAnsiTheme="majorHAnsi" w:cs="Latha"/>
          <w:sz w:val="16"/>
          <w:szCs w:val="16"/>
          <w:lang w:val="en-US"/>
        </w:rPr>
      </w:pPr>
      <w:r w:rsidRPr="00CE7932">
        <w:rPr>
          <w:rFonts w:asciiTheme="majorHAnsi" w:eastAsia="Gulim" w:hAnsiTheme="majorHAnsi" w:cs="Latha"/>
          <w:sz w:val="16"/>
          <w:szCs w:val="16"/>
          <w:lang w:val="en-US"/>
        </w:rPr>
        <w:t xml:space="preserve">724.287.2761 </w:t>
      </w:r>
      <w:proofErr w:type="gramStart"/>
      <w:r w:rsidRPr="00CE7932">
        <w:rPr>
          <w:rFonts w:asciiTheme="majorHAnsi" w:eastAsia="Gulim" w:hAnsiTheme="majorHAnsi" w:cs="Latha"/>
          <w:sz w:val="16"/>
          <w:szCs w:val="16"/>
          <w:lang w:val="en-US"/>
        </w:rPr>
        <w:t>o 1.800.348.667</w:t>
      </w:r>
      <w:proofErr w:type="gramEnd"/>
    </w:p>
    <w:p w14:paraId="1148AF94" w14:textId="77777777" w:rsidR="008C58E1" w:rsidRPr="00CE7932" w:rsidRDefault="008C58E1" w:rsidP="008C58E1">
      <w:pPr>
        <w:spacing w:after="0"/>
        <w:jc w:val="center"/>
        <w:rPr>
          <w:rFonts w:asciiTheme="majorHAnsi" w:eastAsia="Gulim" w:hAnsiTheme="majorHAnsi" w:cs="Latha"/>
          <w:color w:val="4C94D8" w:themeColor="text2" w:themeTint="80"/>
          <w:sz w:val="24"/>
          <w:szCs w:val="24"/>
          <w:lang w:val="en-US"/>
        </w:rPr>
      </w:pPr>
    </w:p>
    <w:p w14:paraId="2C847B23" w14:textId="77777777" w:rsidR="008C58E1" w:rsidRPr="00CE7932" w:rsidRDefault="008C58E1" w:rsidP="008C58E1">
      <w:pPr>
        <w:spacing w:after="0"/>
        <w:jc w:val="center"/>
        <w:rPr>
          <w:rFonts w:asciiTheme="majorHAnsi" w:eastAsia="Gulim" w:hAnsiTheme="majorHAnsi" w:cs="Latha"/>
          <w:color w:val="4C94D8" w:themeColor="text2" w:themeTint="80"/>
          <w:sz w:val="24"/>
          <w:szCs w:val="24"/>
          <w:lang w:val="en-US"/>
        </w:rPr>
        <w:sectPr w:rsidR="008C58E1" w:rsidRPr="00CE7932" w:rsidSect="008C58E1">
          <w:type w:val="continuous"/>
          <w:pgSz w:w="12240" w:h="15840"/>
          <w:pgMar w:top="720" w:right="720" w:bottom="720" w:left="720" w:header="720" w:footer="720" w:gutter="0"/>
          <w:cols w:space="720"/>
          <w:titlePg/>
          <w:docGrid w:linePitch="360"/>
        </w:sectPr>
      </w:pPr>
    </w:p>
    <w:p w14:paraId="7174B44B" w14:textId="77777777" w:rsidR="008C58E1" w:rsidRPr="00557CA5" w:rsidRDefault="008C58E1" w:rsidP="008C58E1">
      <w:pPr>
        <w:spacing w:after="0"/>
        <w:rPr>
          <w:rFonts w:asciiTheme="majorHAnsi" w:eastAsia="Gulim" w:hAnsiTheme="majorHAnsi" w:cs="Latha"/>
          <w:color w:val="4C94D8" w:themeColor="text2" w:themeTint="80"/>
          <w:sz w:val="24"/>
          <w:szCs w:val="24"/>
        </w:rPr>
      </w:pPr>
      <w:r w:rsidRPr="00557CA5">
        <w:rPr>
          <w:rFonts w:asciiTheme="majorHAnsi" w:eastAsia="Gulim" w:hAnsiTheme="majorHAnsi" w:cs="Latha"/>
          <w:color w:val="4C94D8" w:themeColor="text2" w:themeTint="80"/>
          <w:sz w:val="24"/>
          <w:szCs w:val="24"/>
        </w:rPr>
        <w:t>Ubicaciones de Armstrong:</w:t>
      </w:r>
    </w:p>
    <w:p w14:paraId="2535A57F" w14:textId="77777777" w:rsidR="008C58E1" w:rsidRPr="00721910" w:rsidRDefault="008C58E1" w:rsidP="008C58E1">
      <w:pPr>
        <w:spacing w:after="0"/>
        <w:rPr>
          <w:rFonts w:asciiTheme="majorHAnsi" w:eastAsia="Gulim" w:hAnsiTheme="majorHAnsi" w:cs="Latha"/>
          <w:sz w:val="16"/>
          <w:szCs w:val="16"/>
        </w:rPr>
      </w:pPr>
    </w:p>
    <w:p w14:paraId="161AC38B" w14:textId="77777777" w:rsidR="008C58E1" w:rsidRPr="00721910" w:rsidRDefault="008C58E1" w:rsidP="008C58E1">
      <w:pPr>
        <w:spacing w:after="0"/>
        <w:rPr>
          <w:rFonts w:asciiTheme="majorHAnsi" w:eastAsia="Gulim" w:hAnsiTheme="majorHAnsi" w:cs="Latha"/>
          <w:b/>
          <w:sz w:val="18"/>
          <w:szCs w:val="18"/>
        </w:rPr>
      </w:pPr>
      <w:r w:rsidRPr="00721910">
        <w:rPr>
          <w:rFonts w:asciiTheme="majorHAnsi" w:eastAsia="Gulim" w:hAnsiTheme="majorHAnsi" w:cs="Arial"/>
          <w:b/>
          <w:sz w:val="18"/>
          <w:szCs w:val="18"/>
        </w:rPr>
        <w:t>Inicio rápido de Apollo</w:t>
      </w:r>
    </w:p>
    <w:p w14:paraId="1BCC6D23" w14:textId="77777777" w:rsidR="008C58E1" w:rsidRPr="00557CA5" w:rsidRDefault="008C58E1" w:rsidP="008C58E1">
      <w:pPr>
        <w:spacing w:after="0"/>
        <w:rPr>
          <w:rFonts w:asciiTheme="majorHAnsi" w:eastAsia="Gulim" w:hAnsiTheme="majorHAnsi" w:cs="Arial"/>
          <w:sz w:val="18"/>
          <w:szCs w:val="18"/>
        </w:rPr>
      </w:pPr>
      <w:r w:rsidRPr="00557CA5">
        <w:rPr>
          <w:rFonts w:asciiTheme="majorHAnsi" w:eastAsia="Gulim" w:hAnsiTheme="majorHAnsi" w:cs="Arial"/>
          <w:sz w:val="18"/>
          <w:szCs w:val="18"/>
        </w:rPr>
        <w:t xml:space="preserve">Calle </w:t>
      </w:r>
      <w:r w:rsidRPr="00557CA5">
        <w:rPr>
          <w:rFonts w:asciiTheme="majorHAnsi" w:eastAsia="Gulim" w:hAnsiTheme="majorHAnsi" w:cs="Arial"/>
          <w:sz w:val="18"/>
          <w:szCs w:val="18"/>
          <w:vertAlign w:val="superscript"/>
        </w:rPr>
        <w:t xml:space="preserve">6 </w:t>
      </w:r>
      <w:r w:rsidRPr="00557CA5">
        <w:rPr>
          <w:rFonts w:asciiTheme="majorHAnsi" w:eastAsia="Gulim" w:hAnsiTheme="majorHAnsi" w:cs="Arial"/>
          <w:sz w:val="18"/>
          <w:szCs w:val="18"/>
        </w:rPr>
        <w:t>Norte 401</w:t>
      </w:r>
    </w:p>
    <w:p w14:paraId="0C838FB1" w14:textId="77777777" w:rsidR="008C58E1" w:rsidRPr="00557CA5" w:rsidRDefault="008C58E1" w:rsidP="008C58E1">
      <w:pPr>
        <w:spacing w:after="0"/>
        <w:rPr>
          <w:rFonts w:asciiTheme="majorHAnsi" w:eastAsia="Gulim" w:hAnsiTheme="majorHAnsi" w:cs="Arial"/>
          <w:sz w:val="18"/>
          <w:szCs w:val="18"/>
        </w:rPr>
      </w:pPr>
      <w:r w:rsidRPr="00557CA5">
        <w:rPr>
          <w:rFonts w:asciiTheme="majorHAnsi" w:eastAsia="Gulim" w:hAnsiTheme="majorHAnsi" w:cs="Arial"/>
          <w:sz w:val="18"/>
          <w:szCs w:val="18"/>
        </w:rPr>
        <w:t>Apolo, PA 15613</w:t>
      </w:r>
    </w:p>
    <w:p w14:paraId="2E2C20B7" w14:textId="77777777" w:rsidR="008C58E1" w:rsidRDefault="008C58E1" w:rsidP="008C58E1">
      <w:pPr>
        <w:spacing w:after="0"/>
        <w:rPr>
          <w:rFonts w:asciiTheme="majorHAnsi" w:eastAsia="Gulim" w:hAnsiTheme="majorHAnsi" w:cs="Arial"/>
          <w:sz w:val="18"/>
          <w:szCs w:val="18"/>
        </w:rPr>
      </w:pPr>
      <w:r w:rsidRPr="00557CA5">
        <w:rPr>
          <w:rFonts w:asciiTheme="majorHAnsi" w:eastAsia="Gulim" w:hAnsiTheme="majorHAnsi" w:cs="Arial"/>
          <w:sz w:val="18"/>
          <w:szCs w:val="18"/>
        </w:rPr>
        <w:t xml:space="preserve">724.287.2761 </w:t>
      </w:r>
      <w:proofErr w:type="spellStart"/>
      <w:r w:rsidRPr="00557CA5">
        <w:rPr>
          <w:rFonts w:asciiTheme="majorHAnsi" w:eastAsia="Gulim" w:hAnsiTheme="majorHAnsi" w:cs="Arial"/>
          <w:sz w:val="18"/>
          <w:szCs w:val="18"/>
        </w:rPr>
        <w:t>ext</w:t>
      </w:r>
      <w:proofErr w:type="spellEnd"/>
      <w:r w:rsidRPr="00557CA5">
        <w:rPr>
          <w:rFonts w:asciiTheme="majorHAnsi" w:eastAsia="Gulim" w:hAnsiTheme="majorHAnsi" w:cs="Arial"/>
          <w:sz w:val="18"/>
          <w:szCs w:val="18"/>
        </w:rPr>
        <w:t xml:space="preserve"> . 473</w:t>
      </w:r>
    </w:p>
    <w:p w14:paraId="6DEFD4C9" w14:textId="77777777" w:rsidR="008C58E1" w:rsidRPr="00557CA5" w:rsidRDefault="008C58E1" w:rsidP="008C58E1">
      <w:pPr>
        <w:spacing w:after="0"/>
        <w:rPr>
          <w:rFonts w:asciiTheme="majorHAnsi" w:eastAsia="Gulim" w:hAnsiTheme="majorHAnsi" w:cs="Arial"/>
          <w:sz w:val="18"/>
          <w:szCs w:val="18"/>
        </w:rPr>
      </w:pPr>
    </w:p>
    <w:p w14:paraId="24C307BA" w14:textId="77777777" w:rsidR="008C58E1" w:rsidRPr="00CE7932" w:rsidRDefault="008C58E1" w:rsidP="008C58E1">
      <w:pPr>
        <w:spacing w:after="0"/>
        <w:rPr>
          <w:rFonts w:asciiTheme="majorHAnsi" w:eastAsia="Gulim" w:hAnsiTheme="majorHAnsi" w:cs="Arial"/>
          <w:b/>
          <w:sz w:val="18"/>
          <w:szCs w:val="18"/>
          <w:lang w:val="en-US"/>
        </w:rPr>
      </w:pPr>
      <w:r w:rsidRPr="00CE7932">
        <w:rPr>
          <w:rFonts w:asciiTheme="majorHAnsi" w:eastAsia="Gulim" w:hAnsiTheme="majorHAnsi" w:cs="Arial"/>
          <w:b/>
          <w:sz w:val="18"/>
          <w:szCs w:val="18"/>
          <w:lang w:val="en-US"/>
        </w:rPr>
        <w:t>Centro de Ford City Early Head Start/Head Start/EHS</w:t>
      </w:r>
    </w:p>
    <w:p w14:paraId="690C22D7" w14:textId="77777777" w:rsidR="008C58E1" w:rsidRPr="00CE7932" w:rsidRDefault="008C58E1" w:rsidP="008C58E1">
      <w:pPr>
        <w:spacing w:after="0"/>
        <w:rPr>
          <w:rFonts w:asciiTheme="majorHAnsi" w:eastAsia="Gulim" w:hAnsiTheme="majorHAnsi" w:cs="Arial"/>
          <w:b/>
          <w:sz w:val="18"/>
          <w:szCs w:val="18"/>
          <w:lang w:val="en-US"/>
        </w:rPr>
      </w:pPr>
      <w:r w:rsidRPr="00CE7932">
        <w:rPr>
          <w:rFonts w:asciiTheme="majorHAnsi" w:eastAsia="Gulim" w:hAnsiTheme="majorHAnsi" w:cs="Arial"/>
          <w:sz w:val="18"/>
          <w:szCs w:val="18"/>
          <w:lang w:val="en-US"/>
        </w:rPr>
        <w:t xml:space="preserve">1012 </w:t>
      </w:r>
      <w:r w:rsidRPr="00CE7932">
        <w:rPr>
          <w:rFonts w:asciiTheme="majorHAnsi" w:eastAsia="Gulim" w:hAnsiTheme="majorHAnsi" w:cs="Arial"/>
          <w:sz w:val="18"/>
          <w:szCs w:val="18"/>
          <w:vertAlign w:val="superscript"/>
          <w:lang w:val="en-US"/>
        </w:rPr>
        <w:t xml:space="preserve">Sexta </w:t>
      </w:r>
      <w:r w:rsidRPr="00CE7932">
        <w:rPr>
          <w:rFonts w:asciiTheme="majorHAnsi" w:eastAsia="Gulim" w:hAnsiTheme="majorHAnsi" w:cs="Arial"/>
          <w:sz w:val="18"/>
          <w:szCs w:val="18"/>
          <w:lang w:val="en-US"/>
        </w:rPr>
        <w:t>Avenida</w:t>
      </w:r>
    </w:p>
    <w:p w14:paraId="11A17BC2" w14:textId="77777777" w:rsidR="008C58E1" w:rsidRPr="00CE7932" w:rsidRDefault="008C58E1" w:rsidP="008C58E1">
      <w:pPr>
        <w:spacing w:after="0"/>
        <w:rPr>
          <w:rFonts w:asciiTheme="majorHAnsi" w:eastAsia="Gulim" w:hAnsiTheme="majorHAnsi" w:cs="Arial"/>
          <w:sz w:val="18"/>
          <w:szCs w:val="18"/>
          <w:lang w:val="en-US"/>
        </w:rPr>
      </w:pPr>
      <w:r w:rsidRPr="00CE7932">
        <w:rPr>
          <w:rFonts w:asciiTheme="majorHAnsi" w:eastAsia="Gulim" w:hAnsiTheme="majorHAnsi" w:cs="Arial"/>
          <w:sz w:val="18"/>
          <w:szCs w:val="18"/>
          <w:lang w:val="en-US"/>
        </w:rPr>
        <w:t>Ford City, PA 16226</w:t>
      </w:r>
    </w:p>
    <w:p w14:paraId="7B15794B" w14:textId="77777777" w:rsidR="008C58E1" w:rsidRPr="00CE7932" w:rsidRDefault="008C58E1" w:rsidP="008C58E1">
      <w:pPr>
        <w:spacing w:after="0"/>
        <w:rPr>
          <w:rFonts w:asciiTheme="majorHAnsi" w:eastAsia="Gulim" w:hAnsiTheme="majorHAnsi" w:cs="Arial"/>
          <w:sz w:val="18"/>
          <w:szCs w:val="18"/>
          <w:lang w:val="en-US"/>
        </w:rPr>
      </w:pPr>
      <w:r w:rsidRPr="00CE7932">
        <w:rPr>
          <w:rFonts w:asciiTheme="majorHAnsi" w:eastAsia="Gulim" w:hAnsiTheme="majorHAnsi" w:cs="Arial"/>
          <w:sz w:val="18"/>
          <w:szCs w:val="18"/>
          <w:lang w:val="en-US"/>
        </w:rPr>
        <w:t>724.287.2761</w:t>
      </w:r>
    </w:p>
    <w:p w14:paraId="01DB3ED1" w14:textId="77777777" w:rsidR="008C58E1" w:rsidRPr="00CE7932" w:rsidRDefault="008C58E1" w:rsidP="008C58E1">
      <w:pPr>
        <w:spacing w:after="0"/>
        <w:rPr>
          <w:rFonts w:asciiTheme="majorHAnsi" w:eastAsia="Gulim" w:hAnsiTheme="majorHAnsi" w:cs="Arial"/>
          <w:sz w:val="18"/>
          <w:szCs w:val="18"/>
          <w:lang w:val="en-US"/>
        </w:rPr>
      </w:pPr>
      <w:r w:rsidRPr="00CE7932">
        <w:rPr>
          <w:rFonts w:asciiTheme="majorHAnsi" w:eastAsia="Gulim" w:hAnsiTheme="majorHAnsi" w:cs="Arial"/>
          <w:sz w:val="18"/>
          <w:szCs w:val="18"/>
          <w:lang w:val="en-US"/>
        </w:rPr>
        <w:t>Sala Head Start 1, ext. 432</w:t>
      </w:r>
    </w:p>
    <w:p w14:paraId="5305821C" w14:textId="77777777" w:rsidR="008C58E1" w:rsidRPr="00CE7932" w:rsidRDefault="008C58E1" w:rsidP="008C58E1">
      <w:pPr>
        <w:spacing w:after="0"/>
        <w:rPr>
          <w:rFonts w:asciiTheme="majorHAnsi" w:eastAsia="Gulim" w:hAnsiTheme="majorHAnsi" w:cs="Arial"/>
          <w:sz w:val="18"/>
          <w:szCs w:val="18"/>
          <w:lang w:val="en-US"/>
        </w:rPr>
      </w:pPr>
      <w:r w:rsidRPr="00CE7932">
        <w:rPr>
          <w:rFonts w:asciiTheme="majorHAnsi" w:eastAsia="Gulim" w:hAnsiTheme="majorHAnsi" w:cs="Arial"/>
          <w:sz w:val="18"/>
          <w:szCs w:val="18"/>
          <w:lang w:val="en-US"/>
        </w:rPr>
        <w:t>Sala Head Start 2, ext. 435</w:t>
      </w:r>
    </w:p>
    <w:p w14:paraId="155D5022" w14:textId="77777777" w:rsidR="008C58E1" w:rsidRPr="00721910" w:rsidRDefault="008C58E1" w:rsidP="008C58E1">
      <w:pPr>
        <w:spacing w:after="0"/>
        <w:rPr>
          <w:rFonts w:asciiTheme="majorHAnsi" w:eastAsia="Gulim" w:hAnsiTheme="majorHAnsi" w:cs="Arial"/>
          <w:sz w:val="18"/>
          <w:szCs w:val="18"/>
          <w:lang w:val="nl-NL"/>
        </w:rPr>
      </w:pPr>
      <w:r w:rsidRPr="00721910">
        <w:rPr>
          <w:rFonts w:asciiTheme="majorHAnsi" w:eastAsia="Gulim" w:hAnsiTheme="majorHAnsi" w:cs="Arial"/>
          <w:sz w:val="18"/>
          <w:szCs w:val="18"/>
          <w:lang w:val="nl-NL"/>
        </w:rPr>
        <w:t>Sala EHS 1, ext. 165</w:t>
      </w:r>
    </w:p>
    <w:p w14:paraId="37D7D84E" w14:textId="77777777" w:rsidR="008C58E1" w:rsidRDefault="008C58E1" w:rsidP="008C58E1">
      <w:pPr>
        <w:spacing w:after="0"/>
        <w:rPr>
          <w:rFonts w:asciiTheme="majorHAnsi" w:eastAsia="Gulim" w:hAnsiTheme="majorHAnsi" w:cs="Arial"/>
          <w:sz w:val="18"/>
          <w:szCs w:val="18"/>
          <w:lang w:val="nl-NL"/>
        </w:rPr>
      </w:pPr>
      <w:r w:rsidRPr="00721910">
        <w:rPr>
          <w:rFonts w:asciiTheme="majorHAnsi" w:eastAsia="Gulim" w:hAnsiTheme="majorHAnsi" w:cs="Arial"/>
          <w:sz w:val="18"/>
          <w:szCs w:val="18"/>
          <w:lang w:val="nl-NL"/>
        </w:rPr>
        <w:t>Sala EHS 2, ext. 431</w:t>
      </w:r>
    </w:p>
    <w:p w14:paraId="6E920BC3" w14:textId="77777777" w:rsidR="008C58E1" w:rsidRPr="00A86047" w:rsidRDefault="008C58E1" w:rsidP="008C58E1">
      <w:pPr>
        <w:spacing w:after="0"/>
        <w:rPr>
          <w:rFonts w:asciiTheme="majorHAnsi" w:eastAsia="Gulim" w:hAnsiTheme="majorHAnsi" w:cs="Arial"/>
          <w:sz w:val="18"/>
          <w:szCs w:val="18"/>
          <w:lang w:val="nl-NL"/>
        </w:rPr>
      </w:pPr>
      <w:r w:rsidRPr="00A86047">
        <w:rPr>
          <w:rFonts w:asciiTheme="majorHAnsi" w:eastAsia="Gulim" w:hAnsiTheme="majorHAnsi" w:cs="Arial"/>
          <w:sz w:val="18"/>
          <w:szCs w:val="18"/>
          <w:lang w:val="nl-NL"/>
        </w:rPr>
        <w:t>EHS HB, extensiones 471 y 472</w:t>
      </w:r>
    </w:p>
    <w:p w14:paraId="73DA3977" w14:textId="77777777" w:rsidR="008C58E1" w:rsidRDefault="008C58E1" w:rsidP="008C58E1">
      <w:pPr>
        <w:spacing w:after="0"/>
        <w:rPr>
          <w:rFonts w:ascii="Gulim" w:eastAsia="Gulim" w:hAnsi="Gulim" w:cs="Arial"/>
          <w:strike/>
          <w:color w:val="FF0000"/>
          <w:sz w:val="18"/>
          <w:szCs w:val="18"/>
        </w:rPr>
      </w:pPr>
    </w:p>
    <w:p w14:paraId="15DB6D5D" w14:textId="77777777" w:rsidR="008C58E1" w:rsidRPr="00721910" w:rsidRDefault="008C58E1" w:rsidP="008C58E1">
      <w:pPr>
        <w:spacing w:after="0"/>
        <w:rPr>
          <w:rFonts w:asciiTheme="majorHAnsi" w:eastAsia="Gulim" w:hAnsiTheme="majorHAnsi" w:cs="Arial"/>
          <w:b/>
          <w:bCs/>
          <w:sz w:val="18"/>
          <w:szCs w:val="18"/>
          <w:lang w:val="nl-NL"/>
        </w:rPr>
      </w:pPr>
      <w:r w:rsidRPr="00721910">
        <w:rPr>
          <w:rFonts w:asciiTheme="majorHAnsi" w:eastAsia="Gulim" w:hAnsiTheme="majorHAnsi" w:cs="Arial"/>
          <w:b/>
          <w:bCs/>
          <w:sz w:val="18"/>
          <w:szCs w:val="18"/>
          <w:lang w:val="nl-NL"/>
        </w:rPr>
        <w:t>Inicio anticipado de Freeport</w:t>
      </w:r>
    </w:p>
    <w:p w14:paraId="1DFF4840" w14:textId="77777777" w:rsidR="008C58E1" w:rsidRPr="00721910" w:rsidRDefault="008C58E1" w:rsidP="008C58E1">
      <w:pPr>
        <w:spacing w:after="0"/>
        <w:rPr>
          <w:rFonts w:asciiTheme="majorHAnsi" w:eastAsia="Gulim" w:hAnsiTheme="majorHAnsi" w:cs="Arial"/>
          <w:sz w:val="18"/>
          <w:szCs w:val="18"/>
          <w:lang w:val="nl-NL"/>
        </w:rPr>
      </w:pPr>
      <w:r w:rsidRPr="00721910">
        <w:rPr>
          <w:rFonts w:asciiTheme="majorHAnsi" w:eastAsia="Gulim" w:hAnsiTheme="majorHAnsi" w:cs="Arial"/>
          <w:sz w:val="18"/>
          <w:szCs w:val="18"/>
          <w:lang w:val="nl-NL"/>
        </w:rPr>
        <w:t>Calle Mayor 608</w:t>
      </w:r>
    </w:p>
    <w:p w14:paraId="65839351" w14:textId="77777777" w:rsidR="008C58E1" w:rsidRPr="00721910" w:rsidRDefault="008C58E1" w:rsidP="008C58E1">
      <w:pPr>
        <w:spacing w:after="0"/>
        <w:rPr>
          <w:rFonts w:asciiTheme="majorHAnsi" w:eastAsia="Gulim" w:hAnsiTheme="majorHAnsi" w:cs="Arial"/>
          <w:sz w:val="18"/>
          <w:szCs w:val="18"/>
          <w:lang w:val="nl-NL"/>
        </w:rPr>
      </w:pPr>
      <w:r w:rsidRPr="00721910">
        <w:rPr>
          <w:rFonts w:asciiTheme="majorHAnsi" w:eastAsia="Gulim" w:hAnsiTheme="majorHAnsi" w:cs="Arial"/>
          <w:sz w:val="18"/>
          <w:szCs w:val="18"/>
          <w:lang w:val="nl-NL"/>
        </w:rPr>
        <w:t>Freeport, PA 16220</w:t>
      </w:r>
    </w:p>
    <w:p w14:paraId="03B782FD" w14:textId="77777777" w:rsidR="008C58E1" w:rsidRDefault="008C58E1" w:rsidP="008C58E1">
      <w:pPr>
        <w:spacing w:after="0"/>
        <w:rPr>
          <w:rFonts w:asciiTheme="majorHAnsi" w:eastAsia="Gulim" w:hAnsiTheme="majorHAnsi" w:cs="Arial"/>
          <w:sz w:val="18"/>
          <w:szCs w:val="18"/>
          <w:lang w:val="nl-NL"/>
        </w:rPr>
      </w:pPr>
      <w:r w:rsidRPr="00721910">
        <w:rPr>
          <w:rFonts w:asciiTheme="majorHAnsi" w:eastAsia="Gulim" w:hAnsiTheme="majorHAnsi" w:cs="Arial"/>
          <w:sz w:val="18"/>
          <w:szCs w:val="18"/>
          <w:lang w:val="nl-NL"/>
        </w:rPr>
        <w:t>724.287.2761 ext. 115</w:t>
      </w:r>
    </w:p>
    <w:p w14:paraId="3228E15A" w14:textId="77777777" w:rsidR="008C58E1" w:rsidRPr="00721910" w:rsidRDefault="008C58E1" w:rsidP="008C58E1">
      <w:pPr>
        <w:spacing w:after="0"/>
        <w:rPr>
          <w:rFonts w:asciiTheme="majorHAnsi" w:eastAsia="Gulim" w:hAnsiTheme="majorHAnsi" w:cs="Arial"/>
          <w:sz w:val="18"/>
          <w:szCs w:val="18"/>
          <w:lang w:val="nl-NL"/>
        </w:rPr>
      </w:pPr>
    </w:p>
    <w:p w14:paraId="655A116F" w14:textId="77777777" w:rsidR="008C58E1" w:rsidRPr="00557CA5" w:rsidRDefault="008C58E1" w:rsidP="008C58E1">
      <w:pPr>
        <w:spacing w:after="0"/>
        <w:rPr>
          <w:rFonts w:asciiTheme="majorHAnsi" w:eastAsia="Gulim" w:hAnsiTheme="majorHAnsi" w:cs="Arial"/>
          <w:b/>
          <w:bCs/>
          <w:sz w:val="18"/>
          <w:szCs w:val="18"/>
          <w:lang w:val="nl-NL"/>
        </w:rPr>
      </w:pPr>
      <w:r w:rsidRPr="00557CA5">
        <w:rPr>
          <w:rFonts w:asciiTheme="majorHAnsi" w:eastAsia="Gulim" w:hAnsiTheme="majorHAnsi" w:cs="Arial"/>
          <w:b/>
          <w:bCs/>
          <w:sz w:val="18"/>
          <w:szCs w:val="18"/>
          <w:lang w:val="nl-NL"/>
        </w:rPr>
        <w:t>Inicio temprano de Kittanning</w:t>
      </w:r>
    </w:p>
    <w:p w14:paraId="4B5BC410" w14:textId="77777777" w:rsidR="008C58E1" w:rsidRPr="00557CA5" w:rsidRDefault="008C58E1" w:rsidP="008C58E1">
      <w:pPr>
        <w:spacing w:after="0"/>
        <w:rPr>
          <w:rFonts w:asciiTheme="majorHAnsi" w:eastAsia="Gulim" w:hAnsiTheme="majorHAnsi" w:cs="Arial"/>
          <w:sz w:val="18"/>
          <w:szCs w:val="18"/>
          <w:lang w:val="nl-NL"/>
        </w:rPr>
      </w:pPr>
      <w:r w:rsidRPr="00557CA5">
        <w:rPr>
          <w:rFonts w:asciiTheme="majorHAnsi" w:eastAsia="Gulim" w:hAnsiTheme="majorHAnsi" w:cs="Arial"/>
          <w:sz w:val="18"/>
          <w:szCs w:val="18"/>
          <w:lang w:val="nl-NL"/>
        </w:rPr>
        <w:t>201 Calle Jefferson Norte</w:t>
      </w:r>
    </w:p>
    <w:p w14:paraId="1A7D7381" w14:textId="77777777" w:rsidR="008C58E1" w:rsidRPr="00557CA5" w:rsidRDefault="008C58E1" w:rsidP="008C58E1">
      <w:pPr>
        <w:spacing w:after="0"/>
        <w:rPr>
          <w:rFonts w:asciiTheme="majorHAnsi" w:eastAsia="Gulim" w:hAnsiTheme="majorHAnsi" w:cs="Arial"/>
          <w:sz w:val="18"/>
          <w:szCs w:val="18"/>
          <w:lang w:val="nl-NL"/>
        </w:rPr>
      </w:pPr>
      <w:r w:rsidRPr="00557CA5">
        <w:rPr>
          <w:rFonts w:asciiTheme="majorHAnsi" w:eastAsia="Gulim" w:hAnsiTheme="majorHAnsi" w:cs="Arial"/>
          <w:sz w:val="18"/>
          <w:szCs w:val="18"/>
          <w:lang w:val="nl-NL"/>
        </w:rPr>
        <w:t>Kittanning, Pensilvania 16201</w:t>
      </w:r>
    </w:p>
    <w:p w14:paraId="59C4DF99" w14:textId="77777777" w:rsidR="008C58E1" w:rsidRDefault="008C58E1" w:rsidP="008C58E1">
      <w:pPr>
        <w:spacing w:after="0"/>
        <w:rPr>
          <w:rFonts w:asciiTheme="majorHAnsi" w:eastAsia="Gulim" w:hAnsiTheme="majorHAnsi" w:cs="Arial"/>
          <w:sz w:val="18"/>
          <w:szCs w:val="18"/>
        </w:rPr>
      </w:pPr>
      <w:r w:rsidRPr="00557CA5">
        <w:rPr>
          <w:rFonts w:asciiTheme="majorHAnsi" w:eastAsia="Gulim" w:hAnsiTheme="majorHAnsi" w:cs="Arial"/>
          <w:sz w:val="18"/>
          <w:szCs w:val="18"/>
        </w:rPr>
        <w:t>724.287.2761</w:t>
      </w:r>
    </w:p>
    <w:p w14:paraId="70C2D236" w14:textId="77777777" w:rsidR="008C58E1" w:rsidRPr="00557CA5" w:rsidRDefault="008C58E1" w:rsidP="008C58E1">
      <w:pPr>
        <w:spacing w:after="0"/>
        <w:rPr>
          <w:rFonts w:asciiTheme="majorHAnsi" w:eastAsia="Gulim" w:hAnsiTheme="majorHAnsi" w:cs="Arial"/>
          <w:sz w:val="18"/>
          <w:szCs w:val="18"/>
          <w:lang w:val="nl-NL"/>
        </w:rPr>
      </w:pPr>
      <w:r w:rsidRPr="00557CA5">
        <w:rPr>
          <w:rFonts w:asciiTheme="majorHAnsi" w:eastAsia="Gulim" w:hAnsiTheme="majorHAnsi" w:cs="Arial"/>
          <w:sz w:val="18"/>
          <w:szCs w:val="18"/>
          <w:lang w:val="nl-NL"/>
        </w:rPr>
        <w:t>Habitación 1, ext. 461</w:t>
      </w:r>
    </w:p>
    <w:p w14:paraId="7D075574" w14:textId="77777777" w:rsidR="008C58E1" w:rsidRPr="00557CA5" w:rsidRDefault="008C58E1" w:rsidP="008C58E1">
      <w:pPr>
        <w:spacing w:after="0"/>
        <w:rPr>
          <w:rFonts w:asciiTheme="majorHAnsi" w:eastAsia="Gulim" w:hAnsiTheme="majorHAnsi" w:cs="Arial"/>
          <w:sz w:val="18"/>
          <w:szCs w:val="18"/>
          <w:lang w:val="nl-NL"/>
        </w:rPr>
      </w:pPr>
      <w:r w:rsidRPr="00557CA5">
        <w:rPr>
          <w:rFonts w:asciiTheme="majorHAnsi" w:eastAsia="Gulim" w:hAnsiTheme="majorHAnsi" w:cs="Arial"/>
          <w:sz w:val="18"/>
          <w:szCs w:val="18"/>
          <w:lang w:val="nl-NL"/>
        </w:rPr>
        <w:t>Habitación 2, ext. 463</w:t>
      </w:r>
    </w:p>
    <w:p w14:paraId="1D663C74" w14:textId="77777777" w:rsidR="008C58E1" w:rsidRDefault="008C58E1" w:rsidP="008C58E1">
      <w:pPr>
        <w:spacing w:after="0"/>
        <w:rPr>
          <w:rFonts w:asciiTheme="majorHAnsi" w:eastAsia="Gulim" w:hAnsiTheme="majorHAnsi" w:cs="Arial"/>
          <w:sz w:val="18"/>
          <w:szCs w:val="18"/>
          <w:lang w:val="nl-NL"/>
        </w:rPr>
      </w:pPr>
      <w:r w:rsidRPr="00557CA5">
        <w:rPr>
          <w:rFonts w:asciiTheme="majorHAnsi" w:eastAsia="Gulim" w:hAnsiTheme="majorHAnsi" w:cs="Arial"/>
          <w:sz w:val="18"/>
          <w:szCs w:val="18"/>
          <w:lang w:val="nl-NL"/>
        </w:rPr>
        <w:t>Habitación 3, 724.421.9405</w:t>
      </w:r>
    </w:p>
    <w:p w14:paraId="7629E49C" w14:textId="77777777" w:rsidR="008C58E1" w:rsidRPr="00557CA5" w:rsidRDefault="008C58E1" w:rsidP="008C58E1">
      <w:pPr>
        <w:spacing w:after="0"/>
        <w:rPr>
          <w:rFonts w:asciiTheme="majorHAnsi" w:eastAsia="Gulim" w:hAnsiTheme="majorHAnsi" w:cs="Arial"/>
          <w:sz w:val="18"/>
          <w:szCs w:val="18"/>
          <w:lang w:val="nl-NL"/>
        </w:rPr>
      </w:pPr>
    </w:p>
    <w:p w14:paraId="403436E6" w14:textId="77777777" w:rsidR="008C58E1" w:rsidRPr="00557CA5" w:rsidRDefault="008C58E1" w:rsidP="008C58E1">
      <w:pPr>
        <w:spacing w:after="0"/>
        <w:rPr>
          <w:rFonts w:asciiTheme="majorHAnsi" w:eastAsia="Gulim" w:hAnsiTheme="majorHAnsi" w:cs="Arial"/>
          <w:b/>
          <w:sz w:val="18"/>
          <w:szCs w:val="18"/>
        </w:rPr>
      </w:pPr>
      <w:r w:rsidRPr="00557CA5">
        <w:rPr>
          <w:rFonts w:asciiTheme="majorHAnsi" w:eastAsia="Gulim" w:hAnsiTheme="majorHAnsi" w:cs="Arial"/>
          <w:b/>
          <w:sz w:val="18"/>
          <w:szCs w:val="18"/>
        </w:rPr>
        <w:t>Inicio de Shannock</w:t>
      </w:r>
    </w:p>
    <w:p w14:paraId="2E2AE3B5" w14:textId="77777777" w:rsidR="008C58E1" w:rsidRPr="00557CA5" w:rsidRDefault="008C58E1" w:rsidP="008C58E1">
      <w:pPr>
        <w:spacing w:after="0"/>
        <w:rPr>
          <w:rFonts w:asciiTheme="majorHAnsi" w:eastAsia="Gulim" w:hAnsiTheme="majorHAnsi" w:cs="Arial"/>
          <w:bCs/>
          <w:sz w:val="18"/>
          <w:szCs w:val="18"/>
        </w:rPr>
      </w:pPr>
      <w:r w:rsidRPr="00557CA5">
        <w:rPr>
          <w:rFonts w:asciiTheme="majorHAnsi" w:eastAsia="Gulim" w:hAnsiTheme="majorHAnsi" w:cs="Arial"/>
          <w:bCs/>
          <w:sz w:val="18"/>
          <w:szCs w:val="18"/>
        </w:rPr>
        <w:t>Escuela Primaria Shannock</w:t>
      </w:r>
    </w:p>
    <w:p w14:paraId="3E6E5B8A" w14:textId="77777777" w:rsidR="008C58E1" w:rsidRPr="00CE7932" w:rsidRDefault="008C58E1" w:rsidP="008C58E1">
      <w:pPr>
        <w:spacing w:after="0"/>
        <w:rPr>
          <w:rFonts w:asciiTheme="majorHAnsi" w:eastAsia="Gulim" w:hAnsiTheme="majorHAnsi" w:cs="Arial"/>
          <w:bCs/>
          <w:sz w:val="18"/>
          <w:szCs w:val="18"/>
          <w:lang w:val="en-US"/>
        </w:rPr>
      </w:pPr>
      <w:r w:rsidRPr="00CE7932">
        <w:rPr>
          <w:rFonts w:asciiTheme="majorHAnsi" w:eastAsia="Gulim" w:hAnsiTheme="majorHAnsi" w:cs="Arial"/>
          <w:bCs/>
          <w:sz w:val="18"/>
          <w:szCs w:val="18"/>
          <w:lang w:val="en-US"/>
        </w:rPr>
        <w:t xml:space="preserve">210 Avenida </w:t>
      </w:r>
      <w:proofErr w:type="spellStart"/>
      <w:proofErr w:type="gramStart"/>
      <w:r w:rsidRPr="00CE7932">
        <w:rPr>
          <w:rFonts w:asciiTheme="majorHAnsi" w:eastAsia="Gulim" w:hAnsiTheme="majorHAnsi" w:cs="Arial"/>
          <w:bCs/>
          <w:sz w:val="18"/>
          <w:szCs w:val="18"/>
          <w:lang w:val="en-US"/>
        </w:rPr>
        <w:t>Cowanshannock</w:t>
      </w:r>
      <w:proofErr w:type="spellEnd"/>
      <w:r w:rsidRPr="00CE7932">
        <w:rPr>
          <w:rFonts w:asciiTheme="majorHAnsi" w:eastAsia="Gulim" w:hAnsiTheme="majorHAnsi" w:cs="Arial"/>
          <w:bCs/>
          <w:sz w:val="18"/>
          <w:szCs w:val="18"/>
          <w:lang w:val="en-US"/>
        </w:rPr>
        <w:t xml:space="preserve"> .</w:t>
      </w:r>
      <w:proofErr w:type="gramEnd"/>
    </w:p>
    <w:p w14:paraId="2ABA8D3C" w14:textId="77777777" w:rsidR="008C58E1" w:rsidRPr="00CE7932" w:rsidRDefault="008C58E1" w:rsidP="008C58E1">
      <w:pPr>
        <w:spacing w:after="0"/>
        <w:rPr>
          <w:rFonts w:asciiTheme="majorHAnsi" w:eastAsia="Gulim" w:hAnsiTheme="majorHAnsi" w:cs="Arial"/>
          <w:bCs/>
          <w:sz w:val="18"/>
          <w:szCs w:val="18"/>
          <w:lang w:val="en-US"/>
        </w:rPr>
      </w:pPr>
      <w:r w:rsidRPr="00CE7932">
        <w:rPr>
          <w:rFonts w:asciiTheme="majorHAnsi" w:eastAsia="Gulim" w:hAnsiTheme="majorHAnsi" w:cs="Arial"/>
          <w:bCs/>
          <w:sz w:val="18"/>
          <w:szCs w:val="18"/>
          <w:lang w:val="en-US"/>
        </w:rPr>
        <w:t>Valle rural, PA 16249</w:t>
      </w:r>
    </w:p>
    <w:p w14:paraId="51C8F0F1" w14:textId="77777777" w:rsidR="008C58E1" w:rsidRPr="00557CA5" w:rsidRDefault="008C58E1" w:rsidP="008C58E1">
      <w:pPr>
        <w:spacing w:after="0"/>
        <w:rPr>
          <w:rFonts w:asciiTheme="majorHAnsi" w:eastAsia="Gulim" w:hAnsiTheme="majorHAnsi" w:cs="Arial"/>
          <w:b/>
          <w:sz w:val="18"/>
          <w:szCs w:val="18"/>
        </w:rPr>
      </w:pPr>
      <w:r w:rsidRPr="00557CA5">
        <w:rPr>
          <w:rFonts w:asciiTheme="majorHAnsi" w:eastAsia="Gulim" w:hAnsiTheme="majorHAnsi" w:cs="Arial"/>
          <w:sz w:val="18"/>
          <w:szCs w:val="18"/>
        </w:rPr>
        <w:t xml:space="preserve">724.287.2761 </w:t>
      </w:r>
      <w:proofErr w:type="spellStart"/>
      <w:proofErr w:type="gramStart"/>
      <w:r>
        <w:rPr>
          <w:rFonts w:asciiTheme="majorHAnsi" w:eastAsia="Gulim" w:hAnsiTheme="majorHAnsi" w:cs="Arial"/>
          <w:sz w:val="18"/>
          <w:szCs w:val="18"/>
        </w:rPr>
        <w:t>ext</w:t>
      </w:r>
      <w:proofErr w:type="spellEnd"/>
      <w:r>
        <w:rPr>
          <w:rFonts w:asciiTheme="majorHAnsi" w:eastAsia="Gulim" w:hAnsiTheme="majorHAnsi" w:cs="Arial"/>
          <w:sz w:val="18"/>
          <w:szCs w:val="18"/>
        </w:rPr>
        <w:t xml:space="preserve"> .</w:t>
      </w:r>
      <w:proofErr w:type="gramEnd"/>
      <w:r>
        <w:rPr>
          <w:rFonts w:asciiTheme="majorHAnsi" w:eastAsia="Gulim" w:hAnsiTheme="majorHAnsi" w:cs="Arial"/>
          <w:sz w:val="18"/>
          <w:szCs w:val="18"/>
        </w:rPr>
        <w:t xml:space="preserve"> 117</w:t>
      </w:r>
    </w:p>
    <w:p w14:paraId="24D02598" w14:textId="77777777" w:rsidR="008C58E1" w:rsidRPr="00721910" w:rsidRDefault="008C58E1" w:rsidP="008C58E1">
      <w:pPr>
        <w:spacing w:after="0"/>
        <w:rPr>
          <w:rFonts w:ascii="Gulim" w:eastAsia="Gulim" w:hAnsi="Gulim" w:cs="Arial"/>
          <w:strike/>
          <w:color w:val="FF0000"/>
          <w:sz w:val="18"/>
          <w:szCs w:val="18"/>
        </w:rPr>
      </w:pPr>
    </w:p>
    <w:p w14:paraId="603EFC1A" w14:textId="77777777" w:rsidR="008C58E1" w:rsidRDefault="008C58E1" w:rsidP="008C58E1">
      <w:pPr>
        <w:tabs>
          <w:tab w:val="left" w:pos="8700"/>
        </w:tabs>
      </w:pPr>
    </w:p>
    <w:p w14:paraId="6B5A6103" w14:textId="77777777" w:rsidR="008C58E1" w:rsidRDefault="008C58E1" w:rsidP="008C58E1">
      <w:pPr>
        <w:tabs>
          <w:tab w:val="left" w:pos="8700"/>
        </w:tabs>
      </w:pPr>
    </w:p>
    <w:p w14:paraId="05489BB1" w14:textId="77777777" w:rsidR="008C58E1" w:rsidRDefault="008C58E1" w:rsidP="008C58E1">
      <w:pPr>
        <w:tabs>
          <w:tab w:val="left" w:pos="8700"/>
        </w:tabs>
      </w:pPr>
    </w:p>
    <w:p w14:paraId="2F5F96D4" w14:textId="77777777" w:rsidR="008C58E1" w:rsidRDefault="008C58E1" w:rsidP="008C58E1">
      <w:pPr>
        <w:tabs>
          <w:tab w:val="left" w:pos="8700"/>
        </w:tabs>
      </w:pPr>
    </w:p>
    <w:p w14:paraId="012A1D4F" w14:textId="77777777" w:rsidR="008C58E1" w:rsidRDefault="008C58E1" w:rsidP="008C58E1">
      <w:pPr>
        <w:spacing w:after="0"/>
        <w:rPr>
          <w:rFonts w:asciiTheme="majorHAnsi" w:eastAsia="Gulim" w:hAnsiTheme="majorHAnsi" w:cs="Latha"/>
          <w:color w:val="4C94D8" w:themeColor="text2" w:themeTint="80"/>
          <w:sz w:val="24"/>
          <w:szCs w:val="24"/>
        </w:rPr>
      </w:pPr>
      <w:r>
        <w:rPr>
          <w:rFonts w:asciiTheme="majorHAnsi" w:eastAsia="Gulim" w:hAnsiTheme="majorHAnsi" w:cs="Latha"/>
          <w:color w:val="4C94D8" w:themeColor="text2" w:themeTint="80"/>
          <w:sz w:val="24"/>
          <w:szCs w:val="24"/>
        </w:rPr>
        <w:t>Ubicaciones de Butler:</w:t>
      </w:r>
    </w:p>
    <w:p w14:paraId="47B30E74" w14:textId="77777777" w:rsidR="008C58E1" w:rsidRPr="00557CA5" w:rsidRDefault="008C58E1" w:rsidP="008C58E1">
      <w:pPr>
        <w:spacing w:after="0"/>
        <w:rPr>
          <w:rFonts w:asciiTheme="majorHAnsi" w:eastAsia="Gulim" w:hAnsiTheme="majorHAnsi" w:cs="Latha"/>
          <w:color w:val="4C94D8" w:themeColor="text2" w:themeTint="80"/>
          <w:sz w:val="16"/>
          <w:szCs w:val="16"/>
        </w:rPr>
      </w:pPr>
    </w:p>
    <w:p w14:paraId="3B3E5F2B" w14:textId="77777777" w:rsidR="008C58E1" w:rsidRPr="00557CA5" w:rsidRDefault="008C58E1" w:rsidP="008C58E1">
      <w:pPr>
        <w:spacing w:after="0"/>
        <w:rPr>
          <w:rFonts w:asciiTheme="majorHAnsi" w:eastAsia="Gulim" w:hAnsiTheme="majorHAnsi" w:cs="Latha"/>
          <w:b/>
          <w:bCs/>
          <w:sz w:val="18"/>
          <w:szCs w:val="18"/>
        </w:rPr>
      </w:pPr>
      <w:r w:rsidRPr="00557CA5">
        <w:rPr>
          <w:rFonts w:asciiTheme="majorHAnsi" w:eastAsia="Gulim" w:hAnsiTheme="majorHAnsi" w:cs="Latha"/>
          <w:b/>
          <w:bCs/>
          <w:sz w:val="18"/>
          <w:szCs w:val="18"/>
        </w:rPr>
        <w:t>Guardería Bon Aire/ITCS/</w:t>
      </w:r>
    </w:p>
    <w:p w14:paraId="62D5D08E" w14:textId="77777777" w:rsidR="008C58E1" w:rsidRPr="00CE7932" w:rsidRDefault="008C58E1" w:rsidP="008C58E1">
      <w:pPr>
        <w:spacing w:after="0"/>
        <w:rPr>
          <w:rFonts w:asciiTheme="majorHAnsi" w:eastAsia="Gulim" w:hAnsiTheme="majorHAnsi" w:cs="Latha"/>
          <w:b/>
          <w:bCs/>
          <w:sz w:val="18"/>
          <w:szCs w:val="18"/>
          <w:lang w:val="en-US"/>
        </w:rPr>
      </w:pPr>
      <w:r w:rsidRPr="00CE7932">
        <w:rPr>
          <w:rFonts w:asciiTheme="majorHAnsi" w:eastAsia="Gulim" w:hAnsiTheme="majorHAnsi" w:cs="Latha"/>
          <w:b/>
          <w:bCs/>
          <w:sz w:val="18"/>
          <w:szCs w:val="18"/>
          <w:lang w:val="en-US"/>
        </w:rPr>
        <w:t>EHS/Head Start/Pre-K Counts</w:t>
      </w:r>
    </w:p>
    <w:p w14:paraId="3FAED2EB"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131 Homewood Drive</w:t>
      </w:r>
    </w:p>
    <w:p w14:paraId="30DE5A76"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Butler, </w:t>
      </w:r>
      <w:proofErr w:type="spellStart"/>
      <w:r w:rsidRPr="00CE7932">
        <w:rPr>
          <w:rFonts w:asciiTheme="majorHAnsi" w:eastAsia="Gulim" w:hAnsiTheme="majorHAnsi" w:cs="Latha"/>
          <w:sz w:val="18"/>
          <w:szCs w:val="18"/>
          <w:lang w:val="en-US"/>
        </w:rPr>
        <w:t>Pensilvania</w:t>
      </w:r>
      <w:proofErr w:type="spellEnd"/>
      <w:r w:rsidRPr="00CE7932">
        <w:rPr>
          <w:rFonts w:asciiTheme="majorHAnsi" w:eastAsia="Gulim" w:hAnsiTheme="majorHAnsi" w:cs="Latha"/>
          <w:sz w:val="18"/>
          <w:szCs w:val="18"/>
          <w:lang w:val="en-US"/>
        </w:rPr>
        <w:t xml:space="preserve"> 16001</w:t>
      </w:r>
    </w:p>
    <w:p w14:paraId="5D413995"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724.287.2761</w:t>
      </w:r>
    </w:p>
    <w:p w14:paraId="2A4AE55E" w14:textId="77777777" w:rsidR="008C58E1" w:rsidRPr="00CE7932" w:rsidRDefault="008C58E1" w:rsidP="008C58E1">
      <w:pPr>
        <w:spacing w:after="0"/>
        <w:rPr>
          <w:rFonts w:asciiTheme="majorHAnsi" w:eastAsia="Gulim" w:hAnsiTheme="majorHAnsi" w:cs="Latha"/>
          <w:sz w:val="18"/>
          <w:szCs w:val="18"/>
          <w:lang w:val="en-US"/>
        </w:rPr>
      </w:pPr>
    </w:p>
    <w:p w14:paraId="164E11A1" w14:textId="77777777" w:rsidR="008C58E1" w:rsidRPr="00CE7932" w:rsidRDefault="008C58E1" w:rsidP="008C58E1">
      <w:pPr>
        <w:spacing w:after="0"/>
        <w:rPr>
          <w:rFonts w:asciiTheme="majorHAnsi" w:eastAsia="Gulim" w:hAnsiTheme="majorHAnsi" w:cs="Latha"/>
          <w:b/>
          <w:bCs/>
          <w:sz w:val="18"/>
          <w:szCs w:val="18"/>
          <w:lang w:val="en-US"/>
        </w:rPr>
      </w:pPr>
      <w:r w:rsidRPr="00CE7932">
        <w:rPr>
          <w:rFonts w:asciiTheme="majorHAnsi" w:eastAsia="Gulim" w:hAnsiTheme="majorHAnsi" w:cs="Latha"/>
          <w:b/>
          <w:bCs/>
          <w:sz w:val="18"/>
          <w:szCs w:val="18"/>
          <w:lang w:val="en-US"/>
        </w:rPr>
        <w:t>Avenida Central</w:t>
      </w:r>
    </w:p>
    <w:p w14:paraId="4C071618"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102 Avenida Lincoln</w:t>
      </w:r>
    </w:p>
    <w:p w14:paraId="46E770EF"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Butler, </w:t>
      </w:r>
      <w:proofErr w:type="spellStart"/>
      <w:r w:rsidRPr="00CE7932">
        <w:rPr>
          <w:rFonts w:asciiTheme="majorHAnsi" w:eastAsia="Gulim" w:hAnsiTheme="majorHAnsi" w:cs="Latha"/>
          <w:sz w:val="18"/>
          <w:szCs w:val="18"/>
          <w:lang w:val="en-US"/>
        </w:rPr>
        <w:t>Pensilvania</w:t>
      </w:r>
      <w:proofErr w:type="spellEnd"/>
      <w:r w:rsidRPr="00CE7932">
        <w:rPr>
          <w:rFonts w:asciiTheme="majorHAnsi" w:eastAsia="Gulim" w:hAnsiTheme="majorHAnsi" w:cs="Latha"/>
          <w:sz w:val="18"/>
          <w:szCs w:val="18"/>
          <w:lang w:val="en-US"/>
        </w:rPr>
        <w:t xml:space="preserve"> 16001</w:t>
      </w:r>
    </w:p>
    <w:p w14:paraId="37E44EFA"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724.287.8721 </w:t>
      </w:r>
      <w:proofErr w:type="spellStart"/>
      <w:proofErr w:type="gramStart"/>
      <w:r w:rsidRPr="00CE7932">
        <w:rPr>
          <w:rFonts w:asciiTheme="majorHAnsi" w:eastAsia="Gulim" w:hAnsiTheme="majorHAnsi" w:cs="Latha"/>
          <w:sz w:val="18"/>
          <w:szCs w:val="18"/>
          <w:lang w:val="en-US"/>
        </w:rPr>
        <w:t>ext</w:t>
      </w:r>
      <w:proofErr w:type="spellEnd"/>
      <w:r w:rsidRPr="00CE7932">
        <w:rPr>
          <w:rFonts w:asciiTheme="majorHAnsi" w:eastAsia="Gulim" w:hAnsiTheme="majorHAnsi" w:cs="Latha"/>
          <w:sz w:val="18"/>
          <w:szCs w:val="18"/>
          <w:lang w:val="en-US"/>
        </w:rPr>
        <w:t xml:space="preserve"> .</w:t>
      </w:r>
      <w:proofErr w:type="gramEnd"/>
      <w:r w:rsidRPr="00CE7932">
        <w:rPr>
          <w:rFonts w:asciiTheme="majorHAnsi" w:eastAsia="Gulim" w:hAnsiTheme="majorHAnsi" w:cs="Latha"/>
          <w:sz w:val="18"/>
          <w:szCs w:val="18"/>
          <w:lang w:val="en-US"/>
        </w:rPr>
        <w:t xml:space="preserve"> 5990</w:t>
      </w:r>
    </w:p>
    <w:p w14:paraId="4CB6919B" w14:textId="77777777" w:rsidR="008C58E1" w:rsidRPr="00CE7932" w:rsidRDefault="008C58E1" w:rsidP="008C58E1">
      <w:pPr>
        <w:spacing w:after="0"/>
        <w:rPr>
          <w:rFonts w:asciiTheme="majorHAnsi" w:eastAsia="Gulim" w:hAnsiTheme="majorHAnsi" w:cs="Latha"/>
          <w:b/>
          <w:bCs/>
          <w:sz w:val="18"/>
          <w:szCs w:val="18"/>
          <w:lang w:val="en-US"/>
        </w:rPr>
      </w:pPr>
    </w:p>
    <w:p w14:paraId="12FCB769" w14:textId="77777777" w:rsidR="008C58E1" w:rsidRPr="00CE7932" w:rsidRDefault="008C58E1" w:rsidP="008C58E1">
      <w:pPr>
        <w:spacing w:after="0"/>
        <w:rPr>
          <w:rFonts w:asciiTheme="majorHAnsi" w:eastAsia="Gulim" w:hAnsiTheme="majorHAnsi" w:cs="Latha"/>
          <w:b/>
          <w:bCs/>
          <w:sz w:val="18"/>
          <w:szCs w:val="18"/>
          <w:lang w:val="en-US"/>
        </w:rPr>
      </w:pPr>
      <w:proofErr w:type="spellStart"/>
      <w:r w:rsidRPr="00CE7932">
        <w:rPr>
          <w:rFonts w:asciiTheme="majorHAnsi" w:eastAsia="Gulim" w:hAnsiTheme="majorHAnsi" w:cs="Latha"/>
          <w:b/>
          <w:bCs/>
          <w:sz w:val="18"/>
          <w:szCs w:val="18"/>
          <w:lang w:val="en-US"/>
        </w:rPr>
        <w:t>Dassa</w:t>
      </w:r>
      <w:proofErr w:type="spellEnd"/>
      <w:r w:rsidRPr="00CE7932">
        <w:rPr>
          <w:rFonts w:asciiTheme="majorHAnsi" w:eastAsia="Gulim" w:hAnsiTheme="majorHAnsi" w:cs="Latha"/>
          <w:b/>
          <w:bCs/>
          <w:sz w:val="18"/>
          <w:szCs w:val="18"/>
          <w:lang w:val="en-US"/>
        </w:rPr>
        <w:t xml:space="preserve"> Pre-K Counts/Head Start</w:t>
      </w:r>
    </w:p>
    <w:p w14:paraId="0414F14B"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Escuela Primaria </w:t>
      </w:r>
      <w:proofErr w:type="spellStart"/>
      <w:r w:rsidRPr="00CE7932">
        <w:rPr>
          <w:rFonts w:asciiTheme="majorHAnsi" w:eastAsia="Gulim" w:hAnsiTheme="majorHAnsi" w:cs="Latha"/>
          <w:sz w:val="18"/>
          <w:szCs w:val="18"/>
          <w:lang w:val="en-US"/>
        </w:rPr>
        <w:t>Dassa</w:t>
      </w:r>
      <w:proofErr w:type="spellEnd"/>
      <w:r w:rsidRPr="00CE7932">
        <w:rPr>
          <w:rFonts w:asciiTheme="majorHAnsi" w:eastAsia="Gulim" w:hAnsiTheme="majorHAnsi" w:cs="Latha"/>
          <w:sz w:val="18"/>
          <w:szCs w:val="18"/>
          <w:lang w:val="en-US"/>
        </w:rPr>
        <w:t xml:space="preserve"> McKinney</w:t>
      </w:r>
    </w:p>
    <w:p w14:paraId="32797BED"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391 Hooker Road</w:t>
      </w:r>
    </w:p>
    <w:p w14:paraId="7993F6FB"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West Sunbury, PA 16061</w:t>
      </w:r>
    </w:p>
    <w:p w14:paraId="3C76EAC1" w14:textId="77777777" w:rsidR="008C58E1" w:rsidRPr="00557CA5" w:rsidRDefault="008C58E1" w:rsidP="008C58E1">
      <w:pPr>
        <w:spacing w:after="0"/>
        <w:rPr>
          <w:rFonts w:asciiTheme="majorHAnsi" w:eastAsia="Gulim" w:hAnsiTheme="majorHAnsi" w:cs="Latha"/>
          <w:sz w:val="18"/>
          <w:szCs w:val="18"/>
        </w:rPr>
      </w:pPr>
      <w:r w:rsidRPr="00557CA5">
        <w:rPr>
          <w:rFonts w:asciiTheme="majorHAnsi" w:eastAsia="Gulim" w:hAnsiTheme="majorHAnsi" w:cs="Latha"/>
          <w:sz w:val="18"/>
          <w:szCs w:val="18"/>
        </w:rPr>
        <w:t>Preescolar – 724.637.0189</w:t>
      </w:r>
    </w:p>
    <w:p w14:paraId="3918B36C" w14:textId="77777777" w:rsidR="008C58E1" w:rsidRPr="00557CA5" w:rsidRDefault="008C58E1" w:rsidP="008C58E1">
      <w:pPr>
        <w:spacing w:after="0"/>
        <w:rPr>
          <w:rFonts w:asciiTheme="majorHAnsi" w:eastAsia="Gulim" w:hAnsiTheme="majorHAnsi" w:cs="Latha"/>
          <w:sz w:val="18"/>
          <w:szCs w:val="18"/>
        </w:rPr>
      </w:pPr>
      <w:r w:rsidRPr="00557CA5">
        <w:rPr>
          <w:rFonts w:asciiTheme="majorHAnsi" w:eastAsia="Gulim" w:hAnsiTheme="majorHAnsi" w:cs="Latha"/>
          <w:sz w:val="18"/>
          <w:szCs w:val="18"/>
        </w:rPr>
        <w:t>HS – 724.637.2200</w:t>
      </w:r>
    </w:p>
    <w:p w14:paraId="03A810C0" w14:textId="77777777" w:rsidR="008C58E1" w:rsidRDefault="008C58E1" w:rsidP="008C58E1">
      <w:pPr>
        <w:spacing w:after="0"/>
        <w:rPr>
          <w:rFonts w:ascii="Gulim" w:eastAsia="Gulim" w:hAnsi="Gulim" w:cs="Latha"/>
          <w:b/>
          <w:bCs/>
          <w:sz w:val="18"/>
          <w:szCs w:val="18"/>
        </w:rPr>
      </w:pPr>
    </w:p>
    <w:p w14:paraId="61975969" w14:textId="77777777" w:rsidR="008C58E1" w:rsidRPr="00F22272" w:rsidRDefault="008C58E1" w:rsidP="008C58E1">
      <w:pPr>
        <w:spacing w:after="0"/>
        <w:rPr>
          <w:rFonts w:asciiTheme="majorHAnsi" w:eastAsia="Gulim" w:hAnsiTheme="majorHAnsi" w:cs="Latha"/>
          <w:b/>
          <w:bCs/>
          <w:sz w:val="18"/>
          <w:szCs w:val="18"/>
        </w:rPr>
      </w:pPr>
      <w:r w:rsidRPr="00F22272">
        <w:rPr>
          <w:rFonts w:asciiTheme="majorHAnsi" w:eastAsia="Gulim" w:hAnsiTheme="majorHAnsi" w:cs="Latha"/>
          <w:b/>
          <w:bCs/>
          <w:sz w:val="18"/>
          <w:szCs w:val="18"/>
        </w:rPr>
        <w:t>El programa preescolar de East Brady cuenta</w:t>
      </w:r>
    </w:p>
    <w:p w14:paraId="064DEBD0"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Calle Ferry 502</w:t>
      </w:r>
    </w:p>
    <w:p w14:paraId="765C35CB"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East Brady, PA 16028</w:t>
      </w:r>
    </w:p>
    <w:p w14:paraId="4A88A588" w14:textId="77777777" w:rsidR="008C58E1" w:rsidRDefault="008C58E1" w:rsidP="008C58E1">
      <w:pPr>
        <w:spacing w:after="0"/>
        <w:rPr>
          <w:rFonts w:asciiTheme="majorHAnsi" w:eastAsia="Gulim" w:hAnsiTheme="majorHAnsi" w:cs="Latha"/>
          <w:sz w:val="18"/>
          <w:szCs w:val="18"/>
        </w:rPr>
      </w:pPr>
      <w:r>
        <w:rPr>
          <w:rFonts w:asciiTheme="majorHAnsi" w:eastAsia="Gulim" w:hAnsiTheme="majorHAnsi" w:cs="Latha"/>
          <w:sz w:val="18"/>
          <w:szCs w:val="18"/>
        </w:rPr>
        <w:t xml:space="preserve">724.287.2761 </w:t>
      </w:r>
      <w:proofErr w:type="spellStart"/>
      <w:proofErr w:type="gramStart"/>
      <w:r>
        <w:rPr>
          <w:rFonts w:asciiTheme="majorHAnsi" w:eastAsia="Gulim" w:hAnsiTheme="majorHAnsi" w:cs="Latha"/>
          <w:sz w:val="18"/>
          <w:szCs w:val="18"/>
        </w:rPr>
        <w:t>ext</w:t>
      </w:r>
      <w:proofErr w:type="spellEnd"/>
      <w:r>
        <w:rPr>
          <w:rFonts w:asciiTheme="majorHAnsi" w:eastAsia="Gulim" w:hAnsiTheme="majorHAnsi" w:cs="Latha"/>
          <w:sz w:val="18"/>
          <w:szCs w:val="18"/>
        </w:rPr>
        <w:t xml:space="preserve"> .</w:t>
      </w:r>
      <w:proofErr w:type="gramEnd"/>
      <w:r>
        <w:rPr>
          <w:rFonts w:asciiTheme="majorHAnsi" w:eastAsia="Gulim" w:hAnsiTheme="majorHAnsi" w:cs="Latha"/>
          <w:sz w:val="18"/>
          <w:szCs w:val="18"/>
        </w:rPr>
        <w:t xml:space="preserve"> 153</w:t>
      </w:r>
    </w:p>
    <w:p w14:paraId="774324C0" w14:textId="77777777" w:rsidR="008C58E1" w:rsidRPr="006F028A" w:rsidRDefault="008C58E1" w:rsidP="008C58E1">
      <w:pPr>
        <w:spacing w:after="0"/>
        <w:rPr>
          <w:rFonts w:asciiTheme="majorHAnsi" w:eastAsia="Gulim" w:hAnsiTheme="majorHAnsi" w:cs="Latha"/>
          <w:sz w:val="18"/>
          <w:szCs w:val="18"/>
        </w:rPr>
      </w:pPr>
    </w:p>
    <w:p w14:paraId="65E5CB7D" w14:textId="77777777" w:rsidR="008C58E1" w:rsidRPr="006F028A" w:rsidRDefault="008C58E1" w:rsidP="008C58E1">
      <w:pPr>
        <w:spacing w:after="0"/>
        <w:rPr>
          <w:rFonts w:asciiTheme="majorHAnsi" w:eastAsia="Gulim" w:hAnsiTheme="majorHAnsi" w:cs="Latha"/>
          <w:b/>
          <w:bCs/>
          <w:sz w:val="18"/>
          <w:szCs w:val="18"/>
        </w:rPr>
      </w:pPr>
      <w:r w:rsidRPr="006F028A">
        <w:rPr>
          <w:rFonts w:asciiTheme="majorHAnsi" w:eastAsia="Gulim" w:hAnsiTheme="majorHAnsi" w:cs="Latha"/>
          <w:b/>
          <w:bCs/>
          <w:sz w:val="18"/>
          <w:szCs w:val="18"/>
        </w:rPr>
        <w:t>Oficina administrativa de Mt. Chestnut/</w:t>
      </w:r>
    </w:p>
    <w:p w14:paraId="3BBC706C" w14:textId="77777777" w:rsidR="008C58E1" w:rsidRPr="00CE7932" w:rsidRDefault="008C58E1" w:rsidP="008C58E1">
      <w:pPr>
        <w:spacing w:after="0"/>
        <w:rPr>
          <w:rFonts w:asciiTheme="majorHAnsi" w:eastAsia="Gulim" w:hAnsiTheme="majorHAnsi" w:cs="Latha"/>
          <w:b/>
          <w:bCs/>
          <w:sz w:val="18"/>
          <w:szCs w:val="18"/>
          <w:lang w:val="en-US"/>
        </w:rPr>
      </w:pPr>
      <w:proofErr w:type="spellStart"/>
      <w:r w:rsidRPr="00CE7932">
        <w:rPr>
          <w:rFonts w:asciiTheme="majorHAnsi" w:eastAsia="Gulim" w:hAnsiTheme="majorHAnsi" w:cs="Latha"/>
          <w:b/>
          <w:bCs/>
          <w:sz w:val="18"/>
          <w:szCs w:val="18"/>
          <w:lang w:val="en-US"/>
        </w:rPr>
        <w:t>Programa</w:t>
      </w:r>
      <w:proofErr w:type="spellEnd"/>
      <w:r w:rsidRPr="00CE7932">
        <w:rPr>
          <w:rFonts w:asciiTheme="majorHAnsi" w:eastAsia="Gulim" w:hAnsiTheme="majorHAnsi" w:cs="Latha"/>
          <w:b/>
          <w:bCs/>
          <w:sz w:val="18"/>
          <w:szCs w:val="18"/>
          <w:lang w:val="en-US"/>
        </w:rPr>
        <w:t xml:space="preserve"> Head Start Temprano a </w:t>
      </w:r>
      <w:proofErr w:type="spellStart"/>
      <w:r w:rsidRPr="00CE7932">
        <w:rPr>
          <w:rFonts w:asciiTheme="majorHAnsi" w:eastAsia="Gulim" w:hAnsiTheme="majorHAnsi" w:cs="Latha"/>
          <w:b/>
          <w:bCs/>
          <w:sz w:val="18"/>
          <w:szCs w:val="18"/>
          <w:lang w:val="en-US"/>
        </w:rPr>
        <w:t>Domicilio</w:t>
      </w:r>
      <w:proofErr w:type="spellEnd"/>
      <w:r w:rsidRPr="00CE7932">
        <w:rPr>
          <w:rFonts w:asciiTheme="majorHAnsi" w:eastAsia="Gulim" w:hAnsiTheme="majorHAnsi" w:cs="Latha"/>
          <w:b/>
          <w:bCs/>
          <w:sz w:val="18"/>
          <w:szCs w:val="18"/>
          <w:lang w:val="en-US"/>
        </w:rPr>
        <w:t>/Head Start</w:t>
      </w:r>
    </w:p>
    <w:p w14:paraId="4731BC4C"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139 Rieger Road</w:t>
      </w:r>
    </w:p>
    <w:p w14:paraId="5A117A03"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Butler, </w:t>
      </w:r>
      <w:proofErr w:type="spellStart"/>
      <w:r w:rsidRPr="00CE7932">
        <w:rPr>
          <w:rFonts w:asciiTheme="majorHAnsi" w:eastAsia="Gulim" w:hAnsiTheme="majorHAnsi" w:cs="Latha"/>
          <w:sz w:val="18"/>
          <w:szCs w:val="18"/>
          <w:lang w:val="en-US"/>
        </w:rPr>
        <w:t>Pensilvania</w:t>
      </w:r>
      <w:proofErr w:type="spellEnd"/>
      <w:r w:rsidRPr="00CE7932">
        <w:rPr>
          <w:rFonts w:asciiTheme="majorHAnsi" w:eastAsia="Gulim" w:hAnsiTheme="majorHAnsi" w:cs="Latha"/>
          <w:sz w:val="18"/>
          <w:szCs w:val="18"/>
          <w:lang w:val="en-US"/>
        </w:rPr>
        <w:t xml:space="preserve"> 16001</w:t>
      </w:r>
    </w:p>
    <w:p w14:paraId="6B82AD17"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MTC 1 – 724.287.2761 </w:t>
      </w:r>
      <w:proofErr w:type="spellStart"/>
      <w:proofErr w:type="gramStart"/>
      <w:r w:rsidRPr="00CE7932">
        <w:rPr>
          <w:rFonts w:asciiTheme="majorHAnsi" w:eastAsia="Gulim" w:hAnsiTheme="majorHAnsi" w:cs="Latha"/>
          <w:sz w:val="18"/>
          <w:szCs w:val="18"/>
          <w:lang w:val="en-US"/>
        </w:rPr>
        <w:t>ext</w:t>
      </w:r>
      <w:proofErr w:type="spellEnd"/>
      <w:r w:rsidRPr="00CE7932">
        <w:rPr>
          <w:rFonts w:asciiTheme="majorHAnsi" w:eastAsia="Gulim" w:hAnsiTheme="majorHAnsi" w:cs="Latha"/>
          <w:sz w:val="18"/>
          <w:szCs w:val="18"/>
          <w:lang w:val="en-US"/>
        </w:rPr>
        <w:t xml:space="preserve"> .</w:t>
      </w:r>
      <w:proofErr w:type="gramEnd"/>
      <w:r w:rsidRPr="00CE7932">
        <w:rPr>
          <w:rFonts w:asciiTheme="majorHAnsi" w:eastAsia="Gulim" w:hAnsiTheme="majorHAnsi" w:cs="Latha"/>
          <w:sz w:val="18"/>
          <w:szCs w:val="18"/>
          <w:lang w:val="en-US"/>
        </w:rPr>
        <w:t xml:space="preserve"> 113</w:t>
      </w:r>
    </w:p>
    <w:p w14:paraId="0F3729B2" w14:textId="77777777" w:rsidR="008C58E1"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Trabajo desde casa – 724.287.2761</w:t>
      </w:r>
    </w:p>
    <w:p w14:paraId="52473927" w14:textId="77777777" w:rsidR="008C58E1" w:rsidRPr="006F028A" w:rsidRDefault="008C58E1" w:rsidP="008C58E1">
      <w:pPr>
        <w:spacing w:after="0"/>
        <w:rPr>
          <w:rFonts w:asciiTheme="majorHAnsi" w:eastAsia="Gulim" w:hAnsiTheme="majorHAnsi" w:cs="Latha"/>
          <w:sz w:val="18"/>
          <w:szCs w:val="18"/>
        </w:rPr>
      </w:pPr>
    </w:p>
    <w:p w14:paraId="11685C72" w14:textId="77777777" w:rsidR="008C58E1" w:rsidRPr="006F028A" w:rsidRDefault="008C58E1" w:rsidP="008C58E1">
      <w:pPr>
        <w:spacing w:after="0"/>
        <w:rPr>
          <w:rFonts w:asciiTheme="majorHAnsi" w:eastAsia="Gulim" w:hAnsiTheme="majorHAnsi" w:cs="Latha"/>
          <w:b/>
          <w:bCs/>
          <w:sz w:val="18"/>
          <w:szCs w:val="18"/>
        </w:rPr>
      </w:pPr>
      <w:r w:rsidRPr="006F028A">
        <w:rPr>
          <w:rFonts w:asciiTheme="majorHAnsi" w:eastAsia="Gulim" w:hAnsiTheme="majorHAnsi" w:cs="Latha"/>
          <w:b/>
          <w:bCs/>
          <w:sz w:val="18"/>
          <w:szCs w:val="18"/>
        </w:rPr>
        <w:t>Programa de inicio temprano de North Street</w:t>
      </w:r>
    </w:p>
    <w:p w14:paraId="6BAF3BA2"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Calle 234 Este Norte</w:t>
      </w:r>
    </w:p>
    <w:p w14:paraId="3C8F94DC"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Butler, Pensilvania 16001</w:t>
      </w:r>
    </w:p>
    <w:p w14:paraId="6B4EA20C" w14:textId="77777777" w:rsidR="008C58E1" w:rsidRPr="006F028A" w:rsidRDefault="008C58E1" w:rsidP="008C58E1">
      <w:pPr>
        <w:spacing w:after="0"/>
        <w:rPr>
          <w:rFonts w:asciiTheme="majorHAnsi" w:eastAsia="Gulim" w:hAnsiTheme="majorHAnsi" w:cs="Latha"/>
          <w:color w:val="000000" w:themeColor="text1"/>
          <w:sz w:val="18"/>
          <w:szCs w:val="18"/>
        </w:rPr>
      </w:pPr>
      <w:r w:rsidRPr="006F028A">
        <w:rPr>
          <w:rFonts w:asciiTheme="majorHAnsi" w:eastAsia="Gulim" w:hAnsiTheme="majorHAnsi" w:cs="Latha"/>
          <w:color w:val="000000" w:themeColor="text1"/>
          <w:sz w:val="18"/>
          <w:szCs w:val="18"/>
        </w:rPr>
        <w:t>Habitación 1 - 724.256.9525</w:t>
      </w:r>
    </w:p>
    <w:p w14:paraId="42AB964D" w14:textId="77777777" w:rsidR="008C58E1" w:rsidRDefault="008C58E1" w:rsidP="008C58E1">
      <w:pPr>
        <w:spacing w:after="0"/>
        <w:rPr>
          <w:rFonts w:asciiTheme="majorHAnsi" w:eastAsia="Gulim" w:hAnsiTheme="majorHAnsi" w:cs="Latha"/>
          <w:sz w:val="18"/>
          <w:szCs w:val="18"/>
        </w:rPr>
      </w:pPr>
    </w:p>
    <w:p w14:paraId="4BB1F033" w14:textId="77777777" w:rsidR="008C58E1" w:rsidRPr="006F028A" w:rsidRDefault="008C58E1" w:rsidP="008C58E1">
      <w:pPr>
        <w:spacing w:after="0"/>
        <w:rPr>
          <w:rFonts w:asciiTheme="majorHAnsi" w:eastAsia="Gulim" w:hAnsiTheme="majorHAnsi" w:cs="Latha"/>
          <w:b/>
          <w:bCs/>
          <w:sz w:val="18"/>
          <w:szCs w:val="18"/>
        </w:rPr>
      </w:pPr>
      <w:r w:rsidRPr="006F028A">
        <w:rPr>
          <w:rFonts w:asciiTheme="majorHAnsi" w:eastAsia="Gulim" w:hAnsiTheme="majorHAnsi" w:cs="Latha"/>
          <w:b/>
          <w:bCs/>
          <w:sz w:val="18"/>
          <w:szCs w:val="18"/>
        </w:rPr>
        <w:t>Programa de inicio temprano de Oakland</w:t>
      </w:r>
    </w:p>
    <w:p w14:paraId="0458A168"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545 Chicora Road</w:t>
      </w:r>
    </w:p>
    <w:p w14:paraId="5734D431"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Butler, Pensilvania 16001</w:t>
      </w:r>
    </w:p>
    <w:p w14:paraId="20BD4B99"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Habitación 1 – 724.256.5676</w:t>
      </w:r>
    </w:p>
    <w:p w14:paraId="1909E05C" w14:textId="77777777" w:rsidR="008C58E1" w:rsidRPr="006F028A" w:rsidRDefault="008C58E1" w:rsidP="008C58E1">
      <w:pPr>
        <w:spacing w:after="0"/>
        <w:rPr>
          <w:rFonts w:asciiTheme="majorHAnsi" w:eastAsia="Gulim" w:hAnsiTheme="majorHAnsi" w:cs="Latha"/>
          <w:sz w:val="18"/>
          <w:szCs w:val="18"/>
        </w:rPr>
      </w:pPr>
      <w:r w:rsidRPr="006F028A">
        <w:rPr>
          <w:rFonts w:asciiTheme="majorHAnsi" w:eastAsia="Gulim" w:hAnsiTheme="majorHAnsi" w:cs="Latha"/>
          <w:sz w:val="18"/>
          <w:szCs w:val="18"/>
        </w:rPr>
        <w:t>Habitación 2 – 724.256.9216</w:t>
      </w:r>
    </w:p>
    <w:p w14:paraId="2AF0F09B" w14:textId="77777777" w:rsidR="008C58E1" w:rsidRDefault="008C58E1" w:rsidP="008C58E1">
      <w:pPr>
        <w:spacing w:after="0"/>
        <w:rPr>
          <w:rFonts w:asciiTheme="majorHAnsi" w:eastAsia="Gulim" w:hAnsiTheme="majorHAnsi" w:cs="Latha"/>
          <w:strike/>
          <w:color w:val="FF0000"/>
          <w:sz w:val="18"/>
          <w:szCs w:val="18"/>
        </w:rPr>
      </w:pPr>
    </w:p>
    <w:p w14:paraId="784B3336" w14:textId="77777777" w:rsidR="008C58E1" w:rsidRDefault="008C58E1" w:rsidP="008C58E1">
      <w:pPr>
        <w:spacing w:after="0"/>
        <w:rPr>
          <w:rFonts w:asciiTheme="majorHAnsi" w:eastAsia="Gulim" w:hAnsiTheme="majorHAnsi" w:cs="Latha"/>
          <w:b/>
          <w:bCs/>
          <w:sz w:val="18"/>
          <w:szCs w:val="18"/>
        </w:rPr>
      </w:pPr>
    </w:p>
    <w:p w14:paraId="06D67299" w14:textId="77777777" w:rsidR="008C58E1" w:rsidRDefault="008C58E1" w:rsidP="008C58E1">
      <w:pPr>
        <w:spacing w:after="0"/>
        <w:rPr>
          <w:rFonts w:asciiTheme="majorHAnsi" w:eastAsia="Gulim" w:hAnsiTheme="majorHAnsi" w:cs="Latha"/>
          <w:b/>
          <w:bCs/>
          <w:sz w:val="18"/>
          <w:szCs w:val="18"/>
        </w:rPr>
      </w:pPr>
    </w:p>
    <w:p w14:paraId="7521E7A1" w14:textId="77777777" w:rsidR="00B60D3F" w:rsidRDefault="00B60D3F" w:rsidP="008C58E1">
      <w:pPr>
        <w:spacing w:after="0"/>
        <w:rPr>
          <w:rFonts w:asciiTheme="majorHAnsi" w:eastAsia="Gulim" w:hAnsiTheme="majorHAnsi" w:cs="Latha"/>
          <w:b/>
          <w:bCs/>
          <w:sz w:val="18"/>
          <w:szCs w:val="18"/>
        </w:rPr>
      </w:pPr>
    </w:p>
    <w:p w14:paraId="52FD7214" w14:textId="77777777" w:rsidR="00B60D3F" w:rsidRDefault="00B60D3F" w:rsidP="008C58E1">
      <w:pPr>
        <w:spacing w:after="0"/>
        <w:rPr>
          <w:rFonts w:asciiTheme="majorHAnsi" w:eastAsia="Gulim" w:hAnsiTheme="majorHAnsi" w:cs="Latha"/>
          <w:b/>
          <w:bCs/>
          <w:sz w:val="18"/>
          <w:szCs w:val="18"/>
        </w:rPr>
      </w:pPr>
    </w:p>
    <w:p w14:paraId="1F1FC9C0" w14:textId="77777777" w:rsidR="00B60D3F" w:rsidRDefault="00B60D3F" w:rsidP="008C58E1">
      <w:pPr>
        <w:spacing w:after="0"/>
        <w:rPr>
          <w:rFonts w:asciiTheme="majorHAnsi" w:eastAsia="Gulim" w:hAnsiTheme="majorHAnsi" w:cs="Latha"/>
          <w:b/>
          <w:bCs/>
          <w:sz w:val="18"/>
          <w:szCs w:val="18"/>
        </w:rPr>
      </w:pPr>
    </w:p>
    <w:p w14:paraId="7003AEAF" w14:textId="77777777" w:rsidR="008C58E1" w:rsidRDefault="008C58E1" w:rsidP="008C58E1">
      <w:pPr>
        <w:spacing w:after="0"/>
        <w:rPr>
          <w:rFonts w:asciiTheme="majorHAnsi" w:eastAsia="Gulim" w:hAnsiTheme="majorHAnsi" w:cs="Latha"/>
          <w:b/>
          <w:bCs/>
          <w:sz w:val="18"/>
          <w:szCs w:val="18"/>
        </w:rPr>
      </w:pPr>
    </w:p>
    <w:p w14:paraId="44CFF2C5" w14:textId="77777777" w:rsidR="008C58E1" w:rsidRDefault="008C58E1" w:rsidP="008C58E1">
      <w:pPr>
        <w:spacing w:after="0"/>
        <w:rPr>
          <w:rFonts w:asciiTheme="majorHAnsi" w:eastAsia="Gulim" w:hAnsiTheme="majorHAnsi" w:cs="Latha"/>
          <w:b/>
          <w:bCs/>
          <w:sz w:val="18"/>
          <w:szCs w:val="18"/>
        </w:rPr>
      </w:pPr>
    </w:p>
    <w:p w14:paraId="6BF6FA32" w14:textId="58515FAA" w:rsidR="008C58E1" w:rsidRPr="004E6CDB" w:rsidRDefault="008C58E1" w:rsidP="008C58E1">
      <w:pPr>
        <w:spacing w:after="0"/>
        <w:rPr>
          <w:rFonts w:asciiTheme="majorHAnsi" w:eastAsia="Gulim" w:hAnsiTheme="majorHAnsi" w:cs="Latha"/>
          <w:b/>
          <w:bCs/>
          <w:sz w:val="18"/>
          <w:szCs w:val="18"/>
        </w:rPr>
      </w:pPr>
      <w:r w:rsidRPr="004E6CDB">
        <w:rPr>
          <w:rFonts w:asciiTheme="majorHAnsi" w:eastAsia="Gulim" w:hAnsiTheme="majorHAnsi" w:cs="Latha"/>
          <w:b/>
          <w:bCs/>
          <w:sz w:val="18"/>
          <w:szCs w:val="18"/>
        </w:rPr>
        <w:t>El programa preescolar del sur de Buffalo cuenta</w:t>
      </w:r>
    </w:p>
    <w:p w14:paraId="7CE94D37"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562 Freeport Road</w:t>
      </w:r>
    </w:p>
    <w:p w14:paraId="1D443D54"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Freeport, PA 16229</w:t>
      </w:r>
    </w:p>
    <w:p w14:paraId="5DF18D37"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724.295.9510 ext. 3008</w:t>
      </w:r>
    </w:p>
    <w:p w14:paraId="16C35EAF" w14:textId="77777777" w:rsidR="008C58E1" w:rsidRPr="00CE7932" w:rsidRDefault="008C58E1" w:rsidP="008C58E1">
      <w:pPr>
        <w:spacing w:after="0"/>
        <w:rPr>
          <w:rFonts w:asciiTheme="majorHAnsi" w:eastAsia="Gulim" w:hAnsiTheme="majorHAnsi" w:cs="Latha"/>
          <w:sz w:val="18"/>
          <w:szCs w:val="18"/>
          <w:lang w:val="en-US"/>
        </w:rPr>
      </w:pPr>
    </w:p>
    <w:p w14:paraId="60142209" w14:textId="77777777" w:rsidR="008C58E1" w:rsidRPr="004E6CDB" w:rsidRDefault="008C58E1" w:rsidP="008C58E1">
      <w:pPr>
        <w:spacing w:after="0"/>
        <w:rPr>
          <w:rFonts w:asciiTheme="majorHAnsi" w:eastAsia="Gulim" w:hAnsiTheme="majorHAnsi" w:cs="Latha"/>
          <w:b/>
          <w:bCs/>
          <w:sz w:val="18"/>
          <w:szCs w:val="18"/>
        </w:rPr>
      </w:pPr>
      <w:r w:rsidRPr="004E6CDB">
        <w:rPr>
          <w:rFonts w:asciiTheme="majorHAnsi" w:eastAsia="Gulim" w:hAnsiTheme="majorHAnsi" w:cs="Latha"/>
          <w:b/>
          <w:bCs/>
          <w:sz w:val="18"/>
          <w:szCs w:val="18"/>
        </w:rPr>
        <w:t>Programa de inicio temprano del sur de Butler</w:t>
      </w:r>
    </w:p>
    <w:p w14:paraId="7F6A9187" w14:textId="77777777" w:rsidR="008C58E1" w:rsidRPr="004E6CDB" w:rsidRDefault="008C58E1" w:rsidP="008C58E1">
      <w:pPr>
        <w:spacing w:after="0"/>
        <w:rPr>
          <w:rFonts w:asciiTheme="majorHAnsi" w:eastAsia="Gulim" w:hAnsiTheme="majorHAnsi" w:cs="Latha"/>
          <w:sz w:val="18"/>
          <w:szCs w:val="18"/>
        </w:rPr>
      </w:pPr>
      <w:r w:rsidRPr="004E6CDB">
        <w:rPr>
          <w:rFonts w:asciiTheme="majorHAnsi" w:eastAsia="Gulim" w:hAnsiTheme="majorHAnsi" w:cs="Latha"/>
          <w:sz w:val="18"/>
          <w:szCs w:val="18"/>
        </w:rPr>
        <w:t>Escuela Primaria Knoch</w:t>
      </w:r>
    </w:p>
    <w:p w14:paraId="365DD537" w14:textId="77777777" w:rsidR="008C58E1" w:rsidRPr="004E6CDB" w:rsidRDefault="008C58E1" w:rsidP="008C58E1">
      <w:pPr>
        <w:spacing w:after="0"/>
        <w:rPr>
          <w:rFonts w:asciiTheme="majorHAnsi" w:eastAsia="Gulim" w:hAnsiTheme="majorHAnsi" w:cs="Latha"/>
          <w:sz w:val="18"/>
          <w:szCs w:val="18"/>
        </w:rPr>
      </w:pPr>
      <w:r w:rsidRPr="004E6CDB">
        <w:rPr>
          <w:rFonts w:asciiTheme="majorHAnsi" w:eastAsia="Gulim" w:hAnsiTheme="majorHAnsi" w:cs="Latha"/>
          <w:sz w:val="18"/>
          <w:szCs w:val="18"/>
        </w:rPr>
        <w:t>328 Knoch Road</w:t>
      </w:r>
    </w:p>
    <w:p w14:paraId="48C96B7B" w14:textId="77777777" w:rsidR="008C58E1" w:rsidRPr="004E6CDB" w:rsidRDefault="008C58E1" w:rsidP="008C58E1">
      <w:pPr>
        <w:spacing w:after="0"/>
        <w:rPr>
          <w:rFonts w:asciiTheme="majorHAnsi" w:eastAsia="Gulim" w:hAnsiTheme="majorHAnsi" w:cs="Latha"/>
          <w:sz w:val="18"/>
          <w:szCs w:val="18"/>
        </w:rPr>
      </w:pPr>
      <w:r w:rsidRPr="004E6CDB">
        <w:rPr>
          <w:rFonts w:asciiTheme="majorHAnsi" w:eastAsia="Gulim" w:hAnsiTheme="majorHAnsi" w:cs="Latha"/>
          <w:sz w:val="18"/>
          <w:szCs w:val="18"/>
        </w:rPr>
        <w:t>Saxonburg, PA 16056</w:t>
      </w:r>
    </w:p>
    <w:p w14:paraId="722D38FA" w14:textId="77777777" w:rsidR="008C58E1" w:rsidRPr="004E6CDB" w:rsidRDefault="008C58E1" w:rsidP="008C58E1">
      <w:pPr>
        <w:spacing w:after="0"/>
        <w:rPr>
          <w:rFonts w:asciiTheme="majorHAnsi" w:eastAsia="Gulim" w:hAnsiTheme="majorHAnsi" w:cs="Latha"/>
          <w:sz w:val="18"/>
          <w:szCs w:val="18"/>
        </w:rPr>
      </w:pPr>
      <w:r w:rsidRPr="004E6CDB">
        <w:rPr>
          <w:rFonts w:asciiTheme="majorHAnsi" w:eastAsia="Gulim" w:hAnsiTheme="majorHAnsi" w:cs="Latha"/>
          <w:sz w:val="18"/>
          <w:szCs w:val="18"/>
        </w:rPr>
        <w:t>724.352.1700 ext. 1112</w:t>
      </w:r>
    </w:p>
    <w:p w14:paraId="4BEFD338" w14:textId="77777777" w:rsidR="008C58E1" w:rsidRPr="004E6CDB" w:rsidRDefault="008C58E1" w:rsidP="008C58E1">
      <w:pPr>
        <w:spacing w:after="0"/>
        <w:rPr>
          <w:rFonts w:asciiTheme="majorHAnsi" w:eastAsia="Gulim" w:hAnsiTheme="majorHAnsi" w:cs="Latha"/>
          <w:sz w:val="18"/>
          <w:szCs w:val="18"/>
        </w:rPr>
      </w:pPr>
    </w:p>
    <w:p w14:paraId="4A86E3AF" w14:textId="77777777" w:rsidR="008C58E1" w:rsidRPr="004E6CDB" w:rsidRDefault="008C58E1" w:rsidP="008C58E1">
      <w:pPr>
        <w:spacing w:after="0"/>
        <w:rPr>
          <w:rFonts w:asciiTheme="majorHAnsi" w:eastAsia="Gulim" w:hAnsiTheme="majorHAnsi" w:cs="Latha"/>
          <w:b/>
          <w:bCs/>
          <w:sz w:val="18"/>
          <w:szCs w:val="18"/>
        </w:rPr>
      </w:pPr>
      <w:r w:rsidRPr="004E6CDB">
        <w:rPr>
          <w:rFonts w:asciiTheme="majorHAnsi" w:eastAsia="Gulim" w:hAnsiTheme="majorHAnsi" w:cs="Latha"/>
          <w:b/>
          <w:bCs/>
          <w:sz w:val="18"/>
          <w:szCs w:val="18"/>
        </w:rPr>
        <w:t>Programa de inicio temprano del West End</w:t>
      </w:r>
    </w:p>
    <w:p w14:paraId="33D99055"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208 Suth Chestnut Street</w:t>
      </w:r>
    </w:p>
    <w:p w14:paraId="3C82EBF7"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 xml:space="preserve">Butler, </w:t>
      </w:r>
      <w:proofErr w:type="spellStart"/>
      <w:r w:rsidRPr="00CE7932">
        <w:rPr>
          <w:rFonts w:asciiTheme="majorHAnsi" w:eastAsia="Gulim" w:hAnsiTheme="majorHAnsi" w:cs="Latha"/>
          <w:sz w:val="18"/>
          <w:szCs w:val="18"/>
          <w:lang w:val="en-US"/>
        </w:rPr>
        <w:t>Pensilvania</w:t>
      </w:r>
      <w:proofErr w:type="spellEnd"/>
      <w:r w:rsidRPr="00CE7932">
        <w:rPr>
          <w:rFonts w:asciiTheme="majorHAnsi" w:eastAsia="Gulim" w:hAnsiTheme="majorHAnsi" w:cs="Latha"/>
          <w:sz w:val="18"/>
          <w:szCs w:val="18"/>
          <w:lang w:val="en-US"/>
        </w:rPr>
        <w:t xml:space="preserve"> 16001</w:t>
      </w:r>
    </w:p>
    <w:p w14:paraId="05A32977"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lastRenderedPageBreak/>
        <w:t>724.256.9331</w:t>
      </w:r>
    </w:p>
    <w:p w14:paraId="5F7A7FB0" w14:textId="77777777" w:rsidR="008C58E1" w:rsidRPr="00CE7932" w:rsidRDefault="008C58E1" w:rsidP="008C58E1">
      <w:pPr>
        <w:spacing w:after="0"/>
        <w:rPr>
          <w:rFonts w:asciiTheme="majorHAnsi" w:eastAsia="Gulim" w:hAnsiTheme="majorHAnsi" w:cs="Latha"/>
          <w:sz w:val="18"/>
          <w:szCs w:val="18"/>
          <w:lang w:val="en-US"/>
        </w:rPr>
      </w:pPr>
    </w:p>
    <w:p w14:paraId="79816B62" w14:textId="77777777" w:rsidR="008C58E1" w:rsidRPr="00CE7932" w:rsidRDefault="008C58E1" w:rsidP="008C58E1">
      <w:pPr>
        <w:spacing w:after="0"/>
        <w:rPr>
          <w:rFonts w:asciiTheme="majorHAnsi" w:eastAsia="Gulim" w:hAnsiTheme="majorHAnsi" w:cs="Latha"/>
          <w:b/>
          <w:bCs/>
          <w:sz w:val="18"/>
          <w:szCs w:val="18"/>
          <w:lang w:val="en-US"/>
        </w:rPr>
      </w:pPr>
      <w:proofErr w:type="spellStart"/>
      <w:r w:rsidRPr="00CE7932">
        <w:rPr>
          <w:rFonts w:asciiTheme="majorHAnsi" w:eastAsia="Gulim" w:hAnsiTheme="majorHAnsi" w:cs="Latha"/>
          <w:b/>
          <w:bCs/>
          <w:sz w:val="18"/>
          <w:szCs w:val="18"/>
          <w:lang w:val="en-US"/>
        </w:rPr>
        <w:t>Programa</w:t>
      </w:r>
      <w:proofErr w:type="spellEnd"/>
      <w:r w:rsidRPr="00CE7932">
        <w:rPr>
          <w:rFonts w:asciiTheme="majorHAnsi" w:eastAsia="Gulim" w:hAnsiTheme="majorHAnsi" w:cs="Latha"/>
          <w:b/>
          <w:bCs/>
          <w:sz w:val="18"/>
          <w:szCs w:val="18"/>
          <w:lang w:val="en-US"/>
        </w:rPr>
        <w:t xml:space="preserve"> </w:t>
      </w:r>
      <w:proofErr w:type="spellStart"/>
      <w:r w:rsidRPr="00CE7932">
        <w:rPr>
          <w:rFonts w:asciiTheme="majorHAnsi" w:eastAsia="Gulim" w:hAnsiTheme="majorHAnsi" w:cs="Latha"/>
          <w:b/>
          <w:bCs/>
          <w:sz w:val="18"/>
          <w:szCs w:val="18"/>
          <w:lang w:val="en-US"/>
        </w:rPr>
        <w:t>Preescolar</w:t>
      </w:r>
      <w:proofErr w:type="spellEnd"/>
      <w:r w:rsidRPr="00CE7932">
        <w:rPr>
          <w:rFonts w:asciiTheme="majorHAnsi" w:eastAsia="Gulim" w:hAnsiTheme="majorHAnsi" w:cs="Latha"/>
          <w:b/>
          <w:bCs/>
          <w:sz w:val="18"/>
          <w:szCs w:val="18"/>
          <w:lang w:val="en-US"/>
        </w:rPr>
        <w:t xml:space="preserve"> Zelienople Counts/Head Start</w:t>
      </w:r>
    </w:p>
    <w:p w14:paraId="750196BE"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425 West Beaver Street</w:t>
      </w:r>
    </w:p>
    <w:p w14:paraId="5900F8DF" w14:textId="77777777" w:rsidR="008C58E1" w:rsidRPr="00CE7932" w:rsidRDefault="008C58E1" w:rsidP="008C58E1">
      <w:pPr>
        <w:spacing w:after="0"/>
        <w:rPr>
          <w:rFonts w:asciiTheme="majorHAnsi" w:eastAsia="Gulim" w:hAnsiTheme="majorHAnsi" w:cs="Latha"/>
          <w:sz w:val="18"/>
          <w:szCs w:val="18"/>
          <w:lang w:val="en-US"/>
        </w:rPr>
      </w:pPr>
      <w:r w:rsidRPr="00CE7932">
        <w:rPr>
          <w:rFonts w:asciiTheme="majorHAnsi" w:eastAsia="Gulim" w:hAnsiTheme="majorHAnsi" w:cs="Latha"/>
          <w:sz w:val="18"/>
          <w:szCs w:val="18"/>
          <w:lang w:val="en-US"/>
        </w:rPr>
        <w:t>Zelienople, PA 16063</w:t>
      </w:r>
    </w:p>
    <w:p w14:paraId="15587AFA" w14:textId="77777777" w:rsidR="008C58E1" w:rsidRPr="00A86047" w:rsidRDefault="008C58E1" w:rsidP="008C58E1">
      <w:pPr>
        <w:spacing w:after="0"/>
        <w:rPr>
          <w:rFonts w:asciiTheme="majorHAnsi" w:eastAsia="Gulim" w:hAnsiTheme="majorHAnsi" w:cs="Latha"/>
          <w:sz w:val="18"/>
          <w:szCs w:val="18"/>
        </w:rPr>
      </w:pPr>
      <w:r w:rsidRPr="00A86047">
        <w:rPr>
          <w:rFonts w:asciiTheme="majorHAnsi" w:eastAsia="Gulim" w:hAnsiTheme="majorHAnsi" w:cs="Latha"/>
          <w:sz w:val="18"/>
          <w:szCs w:val="18"/>
        </w:rPr>
        <w:t>724.287.2761</w:t>
      </w:r>
    </w:p>
    <w:p w14:paraId="7E7274E0" w14:textId="77777777" w:rsidR="008C58E1" w:rsidRPr="00A86047" w:rsidRDefault="008C58E1" w:rsidP="008C58E1">
      <w:pPr>
        <w:spacing w:after="0"/>
        <w:rPr>
          <w:rFonts w:asciiTheme="majorHAnsi" w:eastAsia="Gulim" w:hAnsiTheme="majorHAnsi" w:cs="Latha"/>
          <w:sz w:val="18"/>
          <w:szCs w:val="18"/>
        </w:rPr>
      </w:pPr>
      <w:r w:rsidRPr="00A86047">
        <w:rPr>
          <w:rFonts w:asciiTheme="majorHAnsi" w:eastAsia="Gulim" w:hAnsiTheme="majorHAnsi" w:cs="Latha"/>
          <w:sz w:val="18"/>
          <w:szCs w:val="18"/>
        </w:rPr>
        <w:t>Preescolar – extensión 129</w:t>
      </w:r>
    </w:p>
    <w:p w14:paraId="07FAAE17" w14:textId="77777777" w:rsidR="008C58E1" w:rsidRPr="00A86047" w:rsidRDefault="008C58E1" w:rsidP="008C58E1">
      <w:pPr>
        <w:spacing w:after="0"/>
        <w:rPr>
          <w:rFonts w:asciiTheme="majorHAnsi" w:eastAsia="Gulim" w:hAnsiTheme="majorHAnsi" w:cs="Latha"/>
          <w:sz w:val="18"/>
          <w:szCs w:val="18"/>
        </w:rPr>
      </w:pPr>
      <w:r w:rsidRPr="00A86047">
        <w:rPr>
          <w:rFonts w:asciiTheme="majorHAnsi" w:eastAsia="Gulim" w:hAnsiTheme="majorHAnsi" w:cs="Latha"/>
          <w:sz w:val="18"/>
          <w:szCs w:val="18"/>
        </w:rPr>
        <w:t xml:space="preserve">HS – </w:t>
      </w:r>
      <w:proofErr w:type="spellStart"/>
      <w:r w:rsidRPr="00A86047">
        <w:rPr>
          <w:rFonts w:asciiTheme="majorHAnsi" w:eastAsia="Gulim" w:hAnsiTheme="majorHAnsi" w:cs="Latha"/>
          <w:sz w:val="18"/>
          <w:szCs w:val="18"/>
        </w:rPr>
        <w:t>ext</w:t>
      </w:r>
      <w:proofErr w:type="spellEnd"/>
      <w:r w:rsidRPr="00A86047">
        <w:rPr>
          <w:rFonts w:asciiTheme="majorHAnsi" w:eastAsia="Gulim" w:hAnsiTheme="majorHAnsi" w:cs="Latha"/>
          <w:sz w:val="18"/>
          <w:szCs w:val="18"/>
        </w:rPr>
        <w:t xml:space="preserve"> 100</w:t>
      </w:r>
    </w:p>
    <w:p w14:paraId="36F54D72" w14:textId="77777777" w:rsidR="008C58E1" w:rsidRDefault="008C58E1" w:rsidP="008C58E1">
      <w:pPr>
        <w:spacing w:after="0"/>
        <w:rPr>
          <w:rFonts w:asciiTheme="majorHAnsi" w:eastAsia="Gulim" w:hAnsiTheme="majorHAnsi" w:cs="Latha"/>
          <w:sz w:val="18"/>
          <w:szCs w:val="18"/>
        </w:rPr>
      </w:pPr>
    </w:p>
    <w:p w14:paraId="7BA8E4E1" w14:textId="77777777" w:rsidR="008C58E1" w:rsidRDefault="008C58E1" w:rsidP="008C58E1">
      <w:pPr>
        <w:spacing w:after="0"/>
        <w:rPr>
          <w:rFonts w:asciiTheme="majorHAnsi" w:eastAsia="Gulim" w:hAnsiTheme="majorHAnsi" w:cs="Latha"/>
          <w:sz w:val="18"/>
          <w:szCs w:val="18"/>
        </w:rPr>
      </w:pPr>
    </w:p>
    <w:p w14:paraId="19617D1C" w14:textId="77777777" w:rsidR="008C58E1" w:rsidRDefault="008C58E1" w:rsidP="008C58E1">
      <w:pPr>
        <w:spacing w:after="0"/>
        <w:rPr>
          <w:rFonts w:asciiTheme="majorHAnsi" w:eastAsia="Gulim" w:hAnsiTheme="majorHAnsi" w:cs="Latha"/>
          <w:sz w:val="18"/>
          <w:szCs w:val="18"/>
        </w:rPr>
      </w:pPr>
    </w:p>
    <w:p w14:paraId="4C0947E7" w14:textId="77777777" w:rsidR="008C58E1" w:rsidRDefault="008C58E1" w:rsidP="008C58E1">
      <w:pPr>
        <w:spacing w:after="0"/>
        <w:rPr>
          <w:rFonts w:asciiTheme="majorHAnsi" w:eastAsia="Gulim" w:hAnsiTheme="majorHAnsi" w:cs="Latha"/>
          <w:sz w:val="18"/>
          <w:szCs w:val="18"/>
        </w:rPr>
      </w:pPr>
    </w:p>
    <w:p w14:paraId="1B18539E" w14:textId="77777777" w:rsidR="008C58E1" w:rsidRDefault="008C58E1" w:rsidP="008C58E1">
      <w:pPr>
        <w:spacing w:after="0"/>
        <w:rPr>
          <w:rFonts w:asciiTheme="majorHAnsi" w:eastAsia="Gulim" w:hAnsiTheme="majorHAnsi" w:cs="Latha"/>
          <w:sz w:val="18"/>
          <w:szCs w:val="18"/>
        </w:rPr>
      </w:pPr>
    </w:p>
    <w:p w14:paraId="0F4CA10E" w14:textId="77777777" w:rsidR="008C58E1" w:rsidRDefault="008C58E1" w:rsidP="008C58E1">
      <w:pPr>
        <w:spacing w:after="0"/>
        <w:rPr>
          <w:rFonts w:asciiTheme="majorHAnsi" w:eastAsia="Gulim" w:hAnsiTheme="majorHAnsi" w:cs="Latha"/>
          <w:sz w:val="18"/>
          <w:szCs w:val="18"/>
        </w:rPr>
      </w:pPr>
    </w:p>
    <w:p w14:paraId="09CB4299" w14:textId="77777777" w:rsidR="008C58E1" w:rsidRDefault="008C58E1" w:rsidP="008C58E1">
      <w:pPr>
        <w:spacing w:after="0"/>
        <w:rPr>
          <w:rFonts w:asciiTheme="majorHAnsi" w:eastAsia="Gulim" w:hAnsiTheme="majorHAnsi" w:cs="Latha"/>
          <w:sz w:val="18"/>
          <w:szCs w:val="18"/>
        </w:rPr>
      </w:pPr>
    </w:p>
    <w:p w14:paraId="55C69703" w14:textId="77777777" w:rsidR="008C58E1" w:rsidRDefault="008C58E1" w:rsidP="008C58E1">
      <w:pPr>
        <w:spacing w:after="0"/>
        <w:rPr>
          <w:rFonts w:asciiTheme="majorHAnsi" w:eastAsia="Gulim" w:hAnsiTheme="majorHAnsi" w:cs="Latha"/>
          <w:sz w:val="18"/>
          <w:szCs w:val="18"/>
        </w:rPr>
      </w:pPr>
    </w:p>
    <w:p w14:paraId="3E9C271B" w14:textId="77777777" w:rsidR="008C58E1" w:rsidRDefault="008C58E1" w:rsidP="008C58E1">
      <w:pPr>
        <w:spacing w:after="0"/>
        <w:rPr>
          <w:rFonts w:asciiTheme="majorHAnsi" w:eastAsia="Gulim" w:hAnsiTheme="majorHAnsi" w:cs="Latha"/>
          <w:sz w:val="18"/>
          <w:szCs w:val="18"/>
        </w:rPr>
      </w:pPr>
    </w:p>
    <w:p w14:paraId="0795088F" w14:textId="77777777" w:rsidR="008C58E1" w:rsidRDefault="008C58E1" w:rsidP="008C58E1">
      <w:pPr>
        <w:spacing w:after="0"/>
        <w:rPr>
          <w:rFonts w:asciiTheme="majorHAnsi" w:eastAsia="Gulim" w:hAnsiTheme="majorHAnsi" w:cs="Latha"/>
          <w:sz w:val="18"/>
          <w:szCs w:val="18"/>
        </w:rPr>
      </w:pPr>
    </w:p>
    <w:p w14:paraId="7B760FF1" w14:textId="77777777" w:rsidR="008C58E1" w:rsidRDefault="008C58E1" w:rsidP="008C58E1">
      <w:pPr>
        <w:spacing w:after="0"/>
        <w:rPr>
          <w:rFonts w:asciiTheme="majorHAnsi" w:eastAsia="Gulim" w:hAnsiTheme="majorHAnsi" w:cs="Latha"/>
          <w:sz w:val="18"/>
          <w:szCs w:val="18"/>
        </w:rPr>
      </w:pPr>
    </w:p>
    <w:p w14:paraId="7B4E8104" w14:textId="77777777" w:rsidR="008C58E1" w:rsidRDefault="008C58E1" w:rsidP="008C58E1">
      <w:pPr>
        <w:spacing w:after="0"/>
        <w:rPr>
          <w:rFonts w:asciiTheme="majorHAnsi" w:eastAsia="Gulim" w:hAnsiTheme="majorHAnsi" w:cs="Latha"/>
          <w:sz w:val="18"/>
          <w:szCs w:val="18"/>
        </w:rPr>
      </w:pPr>
    </w:p>
    <w:p w14:paraId="76A1B450" w14:textId="77777777" w:rsidR="008C58E1" w:rsidRDefault="008C58E1" w:rsidP="008C58E1">
      <w:pPr>
        <w:spacing w:after="0"/>
        <w:rPr>
          <w:rFonts w:asciiTheme="majorHAnsi" w:eastAsia="Gulim" w:hAnsiTheme="majorHAnsi" w:cs="Latha"/>
          <w:sz w:val="18"/>
          <w:szCs w:val="18"/>
        </w:rPr>
      </w:pPr>
    </w:p>
    <w:p w14:paraId="348F568D" w14:textId="77777777" w:rsidR="008C58E1" w:rsidRDefault="008C58E1" w:rsidP="008C58E1">
      <w:pPr>
        <w:spacing w:after="0"/>
        <w:rPr>
          <w:rFonts w:asciiTheme="majorHAnsi" w:eastAsia="Gulim" w:hAnsiTheme="majorHAnsi" w:cs="Latha"/>
          <w:sz w:val="18"/>
          <w:szCs w:val="18"/>
        </w:rPr>
      </w:pPr>
    </w:p>
    <w:p w14:paraId="79F831DE" w14:textId="77777777" w:rsidR="008C58E1" w:rsidRDefault="008C58E1" w:rsidP="008C58E1">
      <w:pPr>
        <w:spacing w:after="0"/>
        <w:rPr>
          <w:rFonts w:asciiTheme="majorHAnsi" w:eastAsia="Gulim" w:hAnsiTheme="majorHAnsi" w:cs="Latha"/>
          <w:sz w:val="18"/>
          <w:szCs w:val="18"/>
        </w:rPr>
      </w:pPr>
    </w:p>
    <w:p w14:paraId="0F4D73CE" w14:textId="77777777" w:rsidR="008C58E1" w:rsidRDefault="008C58E1">
      <w:pPr>
        <w:sectPr w:rsidR="008C58E1" w:rsidSect="008C58E1">
          <w:type w:val="continuous"/>
          <w:pgSz w:w="12240" w:h="15840"/>
          <w:pgMar w:top="720" w:right="720" w:bottom="720" w:left="720" w:header="720" w:footer="720" w:gutter="0"/>
          <w:cols w:num="3" w:space="720"/>
          <w:docGrid w:linePitch="360"/>
        </w:sectPr>
      </w:pPr>
    </w:p>
    <w:p w14:paraId="3D0245A2" w14:textId="77777777" w:rsidR="008C58E1" w:rsidRDefault="008C58E1" w:rsidP="00B60D3F">
      <w:pPr>
        <w:rPr>
          <w:rFonts w:asciiTheme="majorHAnsi" w:eastAsia="Gulim" w:hAnsiTheme="majorHAnsi" w:cs="Latha"/>
          <w:b/>
          <w:bCs/>
          <w:sz w:val="28"/>
          <w:szCs w:val="28"/>
        </w:rPr>
      </w:pPr>
    </w:p>
    <w:p w14:paraId="7FE0A3F4" w14:textId="77777777" w:rsidR="00B60D3F" w:rsidRDefault="00B60D3F" w:rsidP="00B60D3F">
      <w:pPr>
        <w:rPr>
          <w:rFonts w:asciiTheme="majorHAnsi" w:eastAsia="Gulim" w:hAnsiTheme="majorHAnsi" w:cs="Latha"/>
          <w:b/>
          <w:bCs/>
          <w:sz w:val="28"/>
          <w:szCs w:val="28"/>
        </w:rPr>
      </w:pPr>
    </w:p>
    <w:p w14:paraId="34F2E805" w14:textId="77777777" w:rsidR="00B60D3F" w:rsidRDefault="00B60D3F" w:rsidP="00B60D3F">
      <w:pPr>
        <w:rPr>
          <w:rFonts w:asciiTheme="majorHAnsi" w:eastAsia="Gulim" w:hAnsiTheme="majorHAnsi" w:cs="Latha"/>
          <w:b/>
          <w:bCs/>
          <w:sz w:val="28"/>
          <w:szCs w:val="28"/>
        </w:rPr>
      </w:pPr>
    </w:p>
    <w:p w14:paraId="330EE4D6" w14:textId="7222D2EA" w:rsidR="008C58E1" w:rsidRPr="009428BA" w:rsidRDefault="008C58E1" w:rsidP="008C58E1">
      <w:pPr>
        <w:jc w:val="center"/>
        <w:rPr>
          <w:rFonts w:asciiTheme="majorHAnsi" w:eastAsia="Gulim" w:hAnsiTheme="majorHAnsi" w:cs="Arial"/>
        </w:rPr>
      </w:pPr>
      <w:r w:rsidRPr="009428BA">
        <w:rPr>
          <w:rFonts w:asciiTheme="majorHAnsi" w:eastAsia="Gulim" w:hAnsiTheme="majorHAnsi" w:cs="Latha"/>
          <w:b/>
          <w:bCs/>
          <w:sz w:val="28"/>
          <w:szCs w:val="28"/>
        </w:rPr>
        <w:t>POLÍTICA DE NO DISCRIMINACIÓN</w:t>
      </w:r>
    </w:p>
    <w:p w14:paraId="5D6DA4C1" w14:textId="77777777" w:rsidR="008C58E1" w:rsidRPr="009428BA" w:rsidRDefault="008C58E1" w:rsidP="008C58E1">
      <w:pPr>
        <w:tabs>
          <w:tab w:val="right" w:leader="dot" w:pos="8100"/>
        </w:tabs>
        <w:jc w:val="both"/>
        <w:rPr>
          <w:rFonts w:asciiTheme="majorHAnsi" w:eastAsia="Gulim" w:hAnsiTheme="majorHAnsi" w:cs="Arial"/>
          <w:sz w:val="20"/>
          <w:szCs w:val="20"/>
        </w:rPr>
      </w:pPr>
      <w:r w:rsidRPr="009428BA">
        <w:rPr>
          <w:rFonts w:asciiTheme="majorHAnsi" w:eastAsia="Gulim" w:hAnsiTheme="majorHAnsi" w:cs="Arial"/>
          <w:sz w:val="20"/>
          <w:szCs w:val="20"/>
        </w:rPr>
        <w:t>Todas las admisiones y servicios para las familias y los niños de Early Learning Connections</w:t>
      </w:r>
      <w:r w:rsidRPr="009428BA">
        <w:rPr>
          <w:rFonts w:asciiTheme="majorHAnsi" w:eastAsia="Gulim" w:hAnsiTheme="majorHAnsi" w:cs="Arial"/>
          <w:color w:val="FF0000"/>
          <w:sz w:val="20"/>
          <w:szCs w:val="20"/>
        </w:rPr>
        <w:t xml:space="preserve"> </w:t>
      </w:r>
      <w:r w:rsidRPr="009428BA">
        <w:rPr>
          <w:rFonts w:asciiTheme="majorHAnsi" w:eastAsia="Gulim" w:hAnsiTheme="majorHAnsi" w:cs="Arial"/>
          <w:sz w:val="20"/>
          <w:szCs w:val="20"/>
        </w:rPr>
        <w:t>Se realizará sin tener en cuenta la raza, el color, la religión, la discapacidad, la ascendencia, el origen nacional, la edad o el sexo.</w:t>
      </w:r>
    </w:p>
    <w:p w14:paraId="52567719" w14:textId="77777777" w:rsidR="008C58E1" w:rsidRPr="009428BA" w:rsidRDefault="008C58E1" w:rsidP="008C58E1">
      <w:pPr>
        <w:tabs>
          <w:tab w:val="right" w:leader="dot" w:pos="8100"/>
        </w:tabs>
        <w:jc w:val="both"/>
        <w:rPr>
          <w:rFonts w:asciiTheme="majorHAnsi" w:eastAsia="Gulim" w:hAnsiTheme="majorHAnsi" w:cs="Arial"/>
          <w:sz w:val="20"/>
          <w:szCs w:val="20"/>
        </w:rPr>
      </w:pPr>
      <w:r w:rsidRPr="009428BA">
        <w:rPr>
          <w:rFonts w:asciiTheme="majorHAnsi" w:eastAsia="Gulim" w:hAnsiTheme="majorHAnsi" w:cs="Arial"/>
          <w:sz w:val="20"/>
          <w:szCs w:val="20"/>
        </w:rPr>
        <w:t>Los servicios del programa se harán accesibles a las personas con discapacidad que reúnan los requisitos mediante los métodos más prácticos y económicamente viables disponibles. Estos métodos incluyen, entre otros, el rediseño de equipos, la provisión de ayudas técnicas y el uso de ubicaciones alternativas para la prestación de servicios. Las modificaciones estructurales se considerarán únicamente como último recurso entre los métodos disponibles.</w:t>
      </w:r>
    </w:p>
    <w:p w14:paraId="5A23E501" w14:textId="77777777" w:rsidR="008C58E1" w:rsidRPr="009428BA" w:rsidRDefault="008C58E1" w:rsidP="008C58E1">
      <w:pPr>
        <w:tabs>
          <w:tab w:val="right" w:leader="dot" w:pos="8100"/>
        </w:tabs>
        <w:jc w:val="both"/>
        <w:rPr>
          <w:rFonts w:asciiTheme="majorHAnsi" w:eastAsia="Gulim" w:hAnsiTheme="majorHAnsi" w:cs="Arial"/>
          <w:sz w:val="20"/>
          <w:szCs w:val="20"/>
        </w:rPr>
      </w:pPr>
      <w:r w:rsidRPr="009428BA">
        <w:rPr>
          <w:rFonts w:asciiTheme="majorHAnsi" w:eastAsia="Gulim" w:hAnsiTheme="majorHAnsi" w:cs="Arial"/>
          <w:sz w:val="20"/>
          <w:szCs w:val="20"/>
        </w:rPr>
        <w:t>Cualquier empleado, familiar o persona que crea haber sido discriminada puede presentar una queja interna por discriminación ante Early Learning Connections o ante cualquiera de las siguientes entidades:</w:t>
      </w:r>
    </w:p>
    <w:p w14:paraId="2E1538EC" w14:textId="77777777" w:rsidR="008C58E1" w:rsidRPr="009428BA" w:rsidRDefault="008C58E1" w:rsidP="008C58E1">
      <w:pPr>
        <w:spacing w:after="0"/>
        <w:ind w:left="720" w:firstLine="720"/>
        <w:jc w:val="both"/>
        <w:rPr>
          <w:rFonts w:asciiTheme="majorHAnsi" w:eastAsia="Gulim" w:hAnsiTheme="majorHAnsi" w:cs="Arial"/>
          <w:b/>
          <w:bCs/>
          <w:sz w:val="18"/>
          <w:szCs w:val="18"/>
        </w:rPr>
      </w:pPr>
      <w:r w:rsidRPr="009428BA">
        <w:rPr>
          <w:rFonts w:asciiTheme="majorHAnsi" w:eastAsia="Gulim" w:hAnsiTheme="majorHAnsi" w:cs="Arial"/>
          <w:b/>
          <w:bCs/>
          <w:sz w:val="18"/>
          <w:szCs w:val="18"/>
        </w:rPr>
        <w:t>OFICINA DE REGISTRO DE CUMPLIMIENTO DE DERECHOS CIVILES</w:t>
      </w:r>
    </w:p>
    <w:p w14:paraId="7F357C3D" w14:textId="77777777" w:rsidR="008C58E1" w:rsidRPr="009428BA" w:rsidRDefault="008C58E1" w:rsidP="008C58E1">
      <w:pPr>
        <w:spacing w:after="0"/>
        <w:ind w:firstLine="720"/>
        <w:jc w:val="both"/>
        <w:rPr>
          <w:rFonts w:asciiTheme="majorHAnsi" w:eastAsia="Gulim" w:hAnsiTheme="majorHAnsi" w:cs="Arial"/>
          <w:sz w:val="18"/>
          <w:szCs w:val="18"/>
        </w:rPr>
      </w:pPr>
      <w:r w:rsidRPr="009428BA">
        <w:rPr>
          <w:rFonts w:asciiTheme="majorHAnsi" w:eastAsia="Gulim" w:hAnsiTheme="majorHAnsi" w:cs="Arial"/>
          <w:sz w:val="18"/>
          <w:szCs w:val="18"/>
        </w:rPr>
        <w:tab/>
        <w:t>Edificio de Oficinas Estatales 701</w:t>
      </w:r>
    </w:p>
    <w:p w14:paraId="41EC2D71" w14:textId="77777777" w:rsidR="008C58E1" w:rsidRPr="009428BA" w:rsidRDefault="008C58E1" w:rsidP="008C58E1">
      <w:pPr>
        <w:spacing w:after="0"/>
        <w:jc w:val="both"/>
        <w:rPr>
          <w:rFonts w:asciiTheme="majorHAnsi" w:eastAsia="Gulim" w:hAnsiTheme="majorHAnsi" w:cs="Arial"/>
          <w:sz w:val="18"/>
          <w:szCs w:val="18"/>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t>300 Avenida Libertad</w:t>
      </w:r>
    </w:p>
    <w:p w14:paraId="1C981681" w14:textId="77777777" w:rsidR="008C58E1" w:rsidRPr="009428BA" w:rsidRDefault="008C58E1" w:rsidP="008C58E1">
      <w:pPr>
        <w:spacing w:after="0"/>
        <w:ind w:firstLine="720"/>
        <w:jc w:val="both"/>
        <w:rPr>
          <w:rFonts w:asciiTheme="majorHAnsi" w:eastAsia="Gulim" w:hAnsiTheme="majorHAnsi" w:cs="Arial"/>
          <w:sz w:val="18"/>
          <w:szCs w:val="18"/>
        </w:rPr>
      </w:pPr>
      <w:r w:rsidRPr="009428BA">
        <w:rPr>
          <w:rFonts w:asciiTheme="majorHAnsi" w:eastAsia="Gulim" w:hAnsiTheme="majorHAnsi" w:cs="Arial"/>
          <w:sz w:val="18"/>
          <w:szCs w:val="18"/>
        </w:rPr>
        <w:tab/>
        <w:t>Pittsburgh, Pensilvania 15222</w:t>
      </w:r>
    </w:p>
    <w:p w14:paraId="11A40D29" w14:textId="77777777" w:rsidR="008C58E1" w:rsidRPr="009428BA" w:rsidRDefault="008C58E1" w:rsidP="008C58E1">
      <w:pPr>
        <w:spacing w:after="0"/>
        <w:jc w:val="both"/>
        <w:rPr>
          <w:rFonts w:asciiTheme="majorHAnsi" w:eastAsia="Gulim" w:hAnsiTheme="majorHAnsi" w:cs="Arial"/>
          <w:sz w:val="18"/>
          <w:szCs w:val="18"/>
        </w:rPr>
      </w:pPr>
    </w:p>
    <w:p w14:paraId="5D999D82" w14:textId="77777777" w:rsidR="008C58E1" w:rsidRPr="009428BA" w:rsidRDefault="008C58E1" w:rsidP="008C58E1">
      <w:pPr>
        <w:spacing w:after="0"/>
        <w:jc w:val="both"/>
        <w:rPr>
          <w:rFonts w:asciiTheme="majorHAnsi" w:eastAsia="Gulim" w:hAnsiTheme="majorHAnsi" w:cs="Arial"/>
          <w:b/>
          <w:bCs/>
          <w:sz w:val="18"/>
          <w:szCs w:val="18"/>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r>
      <w:r w:rsidRPr="009428BA">
        <w:rPr>
          <w:rFonts w:asciiTheme="majorHAnsi" w:eastAsia="Gulim" w:hAnsiTheme="majorHAnsi" w:cs="Arial"/>
          <w:b/>
          <w:bCs/>
          <w:sz w:val="18"/>
          <w:szCs w:val="18"/>
        </w:rPr>
        <w:t>SEDE DE LA OFICINA DE CUMPLIMIENTO DE LOS DERECHOS CIVILES</w:t>
      </w:r>
    </w:p>
    <w:p w14:paraId="693C663B" w14:textId="77777777" w:rsidR="008C58E1" w:rsidRPr="009428BA" w:rsidRDefault="008C58E1" w:rsidP="008C58E1">
      <w:pPr>
        <w:spacing w:after="0"/>
        <w:ind w:firstLine="720"/>
        <w:jc w:val="both"/>
        <w:rPr>
          <w:rFonts w:asciiTheme="majorHAnsi" w:eastAsia="Gulim" w:hAnsiTheme="majorHAnsi" w:cs="Arial"/>
          <w:sz w:val="18"/>
          <w:szCs w:val="18"/>
        </w:rPr>
      </w:pPr>
      <w:r w:rsidRPr="009428BA">
        <w:rPr>
          <w:rFonts w:asciiTheme="majorHAnsi" w:eastAsia="Gulim" w:hAnsiTheme="majorHAnsi" w:cs="Arial"/>
          <w:sz w:val="18"/>
          <w:szCs w:val="18"/>
        </w:rPr>
        <w:tab/>
        <w:t>Habitación 412, Edificio de Salud y Bienestar</w:t>
      </w:r>
    </w:p>
    <w:p w14:paraId="4D2AD5C0" w14:textId="77777777" w:rsidR="008C58E1" w:rsidRPr="009428BA" w:rsidRDefault="008C58E1" w:rsidP="008C58E1">
      <w:pPr>
        <w:spacing w:after="0"/>
        <w:jc w:val="both"/>
        <w:rPr>
          <w:rFonts w:asciiTheme="majorHAnsi" w:eastAsia="Gulim" w:hAnsiTheme="majorHAnsi" w:cs="Arial"/>
          <w:sz w:val="18"/>
          <w:szCs w:val="18"/>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t>Apartado postal 2675</w:t>
      </w:r>
    </w:p>
    <w:p w14:paraId="7F570B4D" w14:textId="77777777" w:rsidR="008C58E1" w:rsidRPr="009428BA" w:rsidRDefault="008C58E1" w:rsidP="008C58E1">
      <w:pPr>
        <w:spacing w:after="0"/>
        <w:ind w:firstLine="720"/>
        <w:jc w:val="both"/>
        <w:rPr>
          <w:rFonts w:asciiTheme="majorHAnsi" w:eastAsia="Gulim" w:hAnsiTheme="majorHAnsi" w:cs="Arial"/>
          <w:sz w:val="18"/>
          <w:szCs w:val="18"/>
        </w:rPr>
      </w:pPr>
      <w:r w:rsidRPr="009428BA">
        <w:rPr>
          <w:rFonts w:asciiTheme="majorHAnsi" w:eastAsia="Gulim" w:hAnsiTheme="majorHAnsi" w:cs="Latha"/>
          <w:b/>
          <w:bCs/>
          <w:noProof/>
          <w:sz w:val="18"/>
          <w:szCs w:val="18"/>
        </w:rPr>
        <w:drawing>
          <wp:anchor distT="0" distB="0" distL="114300" distR="114300" simplePos="0" relativeHeight="251666432" behindDoc="1" locked="0" layoutInCell="1" allowOverlap="1" wp14:anchorId="5CAAD22F" wp14:editId="204E2D0B">
            <wp:simplePos x="0" y="0"/>
            <wp:positionH relativeFrom="column">
              <wp:posOffset>4022090</wp:posOffset>
            </wp:positionH>
            <wp:positionV relativeFrom="paragraph">
              <wp:posOffset>123190</wp:posOffset>
            </wp:positionV>
            <wp:extent cx="2499360" cy="1551940"/>
            <wp:effectExtent l="0" t="0" r="0" b="0"/>
            <wp:wrapNone/>
            <wp:docPr id="831654433"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4433" name="Picture 1" descr="A group of children sitting on the fl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551940"/>
                    </a:xfrm>
                    <a:prstGeom prst="rect">
                      <a:avLst/>
                    </a:prstGeom>
                    <a:noFill/>
                  </pic:spPr>
                </pic:pic>
              </a:graphicData>
            </a:graphic>
            <wp14:sizeRelH relativeFrom="margin">
              <wp14:pctWidth>0</wp14:pctWidth>
            </wp14:sizeRelH>
            <wp14:sizeRelV relativeFrom="margin">
              <wp14:pctHeight>0</wp14:pctHeight>
            </wp14:sizeRelV>
          </wp:anchor>
        </w:drawing>
      </w:r>
      <w:r w:rsidRPr="009428BA">
        <w:rPr>
          <w:rFonts w:asciiTheme="majorHAnsi" w:eastAsia="Gulim" w:hAnsiTheme="majorHAnsi" w:cs="Arial"/>
          <w:sz w:val="18"/>
          <w:szCs w:val="18"/>
        </w:rPr>
        <w:tab/>
        <w:t>Harrisburg, Pensilvania 17105</w:t>
      </w:r>
    </w:p>
    <w:p w14:paraId="49598009" w14:textId="77777777" w:rsidR="008C58E1" w:rsidRPr="009428BA" w:rsidRDefault="008C58E1" w:rsidP="008C58E1">
      <w:pPr>
        <w:spacing w:after="0"/>
        <w:jc w:val="both"/>
        <w:rPr>
          <w:rFonts w:asciiTheme="majorHAnsi" w:eastAsia="Gulim" w:hAnsiTheme="majorHAnsi" w:cs="Arial"/>
          <w:sz w:val="18"/>
          <w:szCs w:val="18"/>
        </w:rPr>
      </w:pPr>
    </w:p>
    <w:p w14:paraId="0991A4E0" w14:textId="77777777" w:rsidR="008C58E1" w:rsidRPr="009428BA" w:rsidRDefault="008C58E1" w:rsidP="008C58E1">
      <w:pPr>
        <w:spacing w:after="0"/>
        <w:ind w:firstLine="720"/>
        <w:jc w:val="both"/>
        <w:rPr>
          <w:rFonts w:asciiTheme="majorHAnsi" w:eastAsia="Gulim" w:hAnsiTheme="majorHAnsi" w:cs="Arial"/>
          <w:b/>
          <w:bCs/>
          <w:sz w:val="18"/>
          <w:szCs w:val="18"/>
        </w:rPr>
      </w:pPr>
      <w:r w:rsidRPr="009428BA">
        <w:rPr>
          <w:rFonts w:asciiTheme="majorHAnsi" w:eastAsia="Gulim" w:hAnsiTheme="majorHAnsi" w:cs="Arial"/>
          <w:sz w:val="18"/>
          <w:szCs w:val="18"/>
        </w:rPr>
        <w:tab/>
      </w:r>
      <w:r w:rsidRPr="009428BA">
        <w:rPr>
          <w:rFonts w:asciiTheme="majorHAnsi" w:eastAsia="Gulim" w:hAnsiTheme="majorHAnsi" w:cs="Arial"/>
          <w:b/>
          <w:bCs/>
          <w:sz w:val="18"/>
          <w:szCs w:val="18"/>
        </w:rPr>
        <w:t>COMISIÓN DE RELACIONES HUMANAS DE PENSILVANIA</w:t>
      </w:r>
    </w:p>
    <w:p w14:paraId="336EE36B" w14:textId="77777777" w:rsidR="008C58E1" w:rsidRPr="00CE7932" w:rsidRDefault="008C58E1" w:rsidP="008C58E1">
      <w:pPr>
        <w:spacing w:after="0"/>
        <w:jc w:val="both"/>
        <w:rPr>
          <w:rFonts w:asciiTheme="majorHAnsi" w:eastAsia="Gulim" w:hAnsiTheme="majorHAnsi" w:cs="Arial"/>
          <w:sz w:val="18"/>
          <w:szCs w:val="18"/>
          <w:lang w:val="en-US"/>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r>
      <w:r w:rsidRPr="00CE7932">
        <w:rPr>
          <w:rFonts w:asciiTheme="majorHAnsi" w:eastAsia="Gulim" w:hAnsiTheme="majorHAnsi" w:cs="Arial"/>
          <w:sz w:val="18"/>
          <w:szCs w:val="18"/>
          <w:lang w:val="en-US"/>
        </w:rPr>
        <w:t>101 South Second Street, Suite 300</w:t>
      </w:r>
    </w:p>
    <w:p w14:paraId="401742A2" w14:textId="77777777" w:rsidR="008C58E1" w:rsidRPr="00CE7932" w:rsidRDefault="008C58E1" w:rsidP="008C58E1">
      <w:pPr>
        <w:spacing w:after="0"/>
        <w:ind w:firstLine="720"/>
        <w:jc w:val="both"/>
        <w:rPr>
          <w:rFonts w:asciiTheme="majorHAnsi" w:eastAsia="Gulim" w:hAnsiTheme="majorHAnsi" w:cs="Arial"/>
          <w:sz w:val="18"/>
          <w:szCs w:val="18"/>
          <w:lang w:val="en-US"/>
        </w:rPr>
      </w:pPr>
      <w:r w:rsidRPr="00CE7932">
        <w:rPr>
          <w:rFonts w:asciiTheme="majorHAnsi" w:eastAsia="Gulim" w:hAnsiTheme="majorHAnsi" w:cs="Arial"/>
          <w:sz w:val="18"/>
          <w:szCs w:val="18"/>
          <w:lang w:val="en-US"/>
        </w:rPr>
        <w:tab/>
        <w:t xml:space="preserve">Harrisburg, </w:t>
      </w:r>
      <w:proofErr w:type="spellStart"/>
      <w:r w:rsidRPr="00CE7932">
        <w:rPr>
          <w:rFonts w:asciiTheme="majorHAnsi" w:eastAsia="Gulim" w:hAnsiTheme="majorHAnsi" w:cs="Arial"/>
          <w:sz w:val="18"/>
          <w:szCs w:val="18"/>
          <w:lang w:val="en-US"/>
        </w:rPr>
        <w:t>Pensilvania</w:t>
      </w:r>
      <w:proofErr w:type="spellEnd"/>
      <w:r w:rsidRPr="00CE7932">
        <w:rPr>
          <w:rFonts w:asciiTheme="majorHAnsi" w:eastAsia="Gulim" w:hAnsiTheme="majorHAnsi" w:cs="Arial"/>
          <w:sz w:val="18"/>
          <w:szCs w:val="18"/>
          <w:lang w:val="en-US"/>
        </w:rPr>
        <w:t xml:space="preserve"> 17105</w:t>
      </w:r>
    </w:p>
    <w:p w14:paraId="5764149F" w14:textId="77777777" w:rsidR="008C58E1" w:rsidRPr="00CE7932" w:rsidRDefault="008C58E1" w:rsidP="008C58E1">
      <w:pPr>
        <w:spacing w:after="0"/>
        <w:jc w:val="both"/>
        <w:rPr>
          <w:rFonts w:asciiTheme="majorHAnsi" w:eastAsia="Gulim" w:hAnsiTheme="majorHAnsi" w:cs="Arial"/>
          <w:sz w:val="18"/>
          <w:szCs w:val="18"/>
          <w:lang w:val="en-US"/>
        </w:rPr>
      </w:pPr>
    </w:p>
    <w:p w14:paraId="3577F473" w14:textId="77777777" w:rsidR="008C58E1" w:rsidRPr="009428BA" w:rsidRDefault="008C58E1" w:rsidP="008C58E1">
      <w:pPr>
        <w:spacing w:after="0"/>
        <w:ind w:firstLine="720"/>
        <w:jc w:val="both"/>
        <w:rPr>
          <w:rFonts w:asciiTheme="majorHAnsi" w:eastAsia="Gulim" w:hAnsiTheme="majorHAnsi" w:cs="Arial"/>
          <w:b/>
          <w:bCs/>
          <w:sz w:val="18"/>
          <w:szCs w:val="18"/>
        </w:rPr>
      </w:pPr>
      <w:r w:rsidRPr="00CE7932">
        <w:rPr>
          <w:rFonts w:asciiTheme="majorHAnsi" w:eastAsia="Gulim" w:hAnsiTheme="majorHAnsi" w:cs="Arial"/>
          <w:sz w:val="18"/>
          <w:szCs w:val="18"/>
          <w:lang w:val="en-US"/>
        </w:rPr>
        <w:tab/>
      </w:r>
      <w:r w:rsidRPr="009428BA">
        <w:rPr>
          <w:rFonts w:asciiTheme="majorHAnsi" w:eastAsia="Gulim" w:hAnsiTheme="majorHAnsi" w:cs="Arial"/>
          <w:b/>
          <w:bCs/>
          <w:sz w:val="18"/>
          <w:szCs w:val="18"/>
        </w:rPr>
        <w:t>DEPARTAMENTO DE SALUD Y SERVICIOS HUMANOS</w:t>
      </w:r>
    </w:p>
    <w:p w14:paraId="55E9ADB4" w14:textId="77777777" w:rsidR="008C58E1" w:rsidRPr="009428BA" w:rsidRDefault="008C58E1" w:rsidP="008C58E1">
      <w:pPr>
        <w:spacing w:after="0"/>
        <w:jc w:val="both"/>
        <w:rPr>
          <w:rFonts w:asciiTheme="majorHAnsi" w:eastAsia="Gulim" w:hAnsiTheme="majorHAnsi" w:cs="Arial"/>
          <w:sz w:val="18"/>
          <w:szCs w:val="18"/>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t>Oficinas de Derechos Civiles, Región III</w:t>
      </w:r>
    </w:p>
    <w:p w14:paraId="00B9A8A3" w14:textId="77777777" w:rsidR="008C58E1" w:rsidRPr="009428BA" w:rsidRDefault="008C58E1" w:rsidP="008C58E1">
      <w:pPr>
        <w:spacing w:after="0"/>
        <w:ind w:firstLine="720"/>
        <w:jc w:val="both"/>
        <w:rPr>
          <w:rFonts w:asciiTheme="majorHAnsi" w:eastAsia="Gulim" w:hAnsiTheme="majorHAnsi" w:cs="Arial"/>
          <w:sz w:val="18"/>
          <w:szCs w:val="18"/>
        </w:rPr>
      </w:pPr>
      <w:r w:rsidRPr="009428BA">
        <w:rPr>
          <w:rFonts w:asciiTheme="majorHAnsi" w:eastAsia="Gulim" w:hAnsiTheme="majorHAnsi" w:cs="Arial"/>
          <w:sz w:val="18"/>
          <w:szCs w:val="18"/>
        </w:rPr>
        <w:tab/>
        <w:t>Apartado de correos 13716</w:t>
      </w:r>
    </w:p>
    <w:p w14:paraId="6D872B50" w14:textId="77777777" w:rsidR="008C58E1" w:rsidRPr="009428BA" w:rsidRDefault="008C58E1" w:rsidP="008C58E1">
      <w:pPr>
        <w:spacing w:after="0"/>
        <w:jc w:val="both"/>
        <w:rPr>
          <w:rFonts w:asciiTheme="majorHAnsi" w:eastAsia="Gulim" w:hAnsiTheme="majorHAnsi" w:cs="Arial"/>
          <w:sz w:val="18"/>
          <w:szCs w:val="18"/>
        </w:rPr>
      </w:pPr>
      <w:r w:rsidRPr="009428BA">
        <w:rPr>
          <w:rFonts w:asciiTheme="majorHAnsi" w:eastAsia="Gulim" w:hAnsiTheme="majorHAnsi" w:cs="Arial"/>
          <w:sz w:val="18"/>
          <w:szCs w:val="18"/>
        </w:rPr>
        <w:tab/>
      </w:r>
      <w:r w:rsidRPr="009428BA">
        <w:rPr>
          <w:rFonts w:asciiTheme="majorHAnsi" w:eastAsia="Gulim" w:hAnsiTheme="majorHAnsi" w:cs="Arial"/>
          <w:sz w:val="18"/>
          <w:szCs w:val="18"/>
        </w:rPr>
        <w:tab/>
        <w:t>Filadelfia, PA 19101</w:t>
      </w:r>
    </w:p>
    <w:p w14:paraId="75957B72" w14:textId="77777777" w:rsidR="008C58E1" w:rsidRPr="009428BA" w:rsidRDefault="008C58E1" w:rsidP="008C58E1">
      <w:pPr>
        <w:spacing w:after="0"/>
        <w:rPr>
          <w:rFonts w:asciiTheme="majorHAnsi" w:eastAsia="Gulim" w:hAnsiTheme="majorHAnsi" w:cs="Latha"/>
          <w:sz w:val="18"/>
          <w:szCs w:val="18"/>
        </w:rPr>
      </w:pPr>
    </w:p>
    <w:p w14:paraId="02ADB2A3" w14:textId="77777777" w:rsidR="008C58E1" w:rsidRDefault="008C58E1" w:rsidP="008C58E1">
      <w:pPr>
        <w:tabs>
          <w:tab w:val="left" w:pos="8700"/>
        </w:tabs>
        <w:rPr>
          <w:sz w:val="18"/>
          <w:szCs w:val="18"/>
        </w:rPr>
      </w:pPr>
    </w:p>
    <w:p w14:paraId="4BD9672F" w14:textId="77777777" w:rsidR="00C064D4" w:rsidRDefault="00C064D4"/>
    <w:p w14:paraId="5F73E80D" w14:textId="77777777" w:rsidR="008C58E1" w:rsidRPr="009428BA" w:rsidRDefault="008C58E1" w:rsidP="008C58E1">
      <w:pPr>
        <w:spacing w:after="0"/>
        <w:jc w:val="center"/>
        <w:rPr>
          <w:rFonts w:asciiTheme="majorHAnsi" w:eastAsia="Gulim" w:hAnsiTheme="majorHAnsi" w:cs="Arial"/>
          <w:b/>
          <w:sz w:val="24"/>
          <w:szCs w:val="24"/>
        </w:rPr>
      </w:pPr>
      <w:r w:rsidRPr="009428BA">
        <w:rPr>
          <w:rFonts w:asciiTheme="majorHAnsi" w:eastAsia="Gulim" w:hAnsiTheme="majorHAnsi" w:cs="Arial"/>
          <w:b/>
          <w:sz w:val="24"/>
          <w:szCs w:val="24"/>
        </w:rPr>
        <w:t>POLÍTICAS Y PROCEDIMIENTOS IMPORTANTES DEL PROGRAMA</w:t>
      </w:r>
    </w:p>
    <w:p w14:paraId="7C9A130F" w14:textId="77777777" w:rsidR="008C58E1" w:rsidRPr="009428BA" w:rsidRDefault="008C58E1" w:rsidP="008C58E1">
      <w:pPr>
        <w:spacing w:after="0"/>
        <w:jc w:val="center"/>
        <w:rPr>
          <w:rFonts w:asciiTheme="majorHAnsi" w:eastAsia="Gulim" w:hAnsiTheme="majorHAnsi" w:cs="Arial"/>
          <w:b/>
          <w:sz w:val="24"/>
          <w:szCs w:val="24"/>
        </w:rPr>
      </w:pPr>
      <w:r w:rsidRPr="009428BA">
        <w:rPr>
          <w:rFonts w:asciiTheme="majorHAnsi" w:eastAsia="Gulim" w:hAnsiTheme="majorHAnsi" w:cs="Arial"/>
          <w:b/>
          <w:sz w:val="24"/>
          <w:szCs w:val="24"/>
        </w:rPr>
        <w:t>POR LA SEGURIDAD Y EL BIENESTAR DE LOS NIÑOS Y LAS FAMILIAS</w:t>
      </w:r>
    </w:p>
    <w:p w14:paraId="3DDA2C92" w14:textId="77777777" w:rsidR="008C58E1" w:rsidRPr="009428BA" w:rsidRDefault="008C58E1" w:rsidP="008C58E1">
      <w:pPr>
        <w:jc w:val="center"/>
        <w:rPr>
          <w:rFonts w:asciiTheme="majorHAnsi" w:hAnsiTheme="majorHAnsi" w:cs="Arial"/>
          <w:sz w:val="24"/>
          <w:szCs w:val="24"/>
        </w:rPr>
      </w:pPr>
    </w:p>
    <w:p w14:paraId="75ECBC45" w14:textId="77777777" w:rsidR="008C58E1" w:rsidRPr="009428BA" w:rsidRDefault="008C58E1" w:rsidP="008C58E1">
      <w:pPr>
        <w:rPr>
          <w:rFonts w:asciiTheme="majorHAnsi" w:eastAsia="Gulim" w:hAnsiTheme="majorHAnsi" w:cs="Arial"/>
        </w:rPr>
      </w:pPr>
      <w:r w:rsidRPr="009428BA">
        <w:rPr>
          <w:rFonts w:asciiTheme="majorHAnsi" w:eastAsia="Gulim" w:hAnsiTheme="majorHAnsi" w:cs="Arial"/>
        </w:rPr>
        <w:lastRenderedPageBreak/>
        <w:t>La principal responsabilidad del personal de Early Learning Connections es garantizar la seguridad de los niños a nuestro cargo. Además de los protocolos de seguridad, también contamos con políticas para el bienestar de su familia. Por favor, revise estas políticas y protocolos.</w:t>
      </w:r>
    </w:p>
    <w:p w14:paraId="15FF9E1A" w14:textId="77777777" w:rsidR="008C58E1" w:rsidRPr="007F6794" w:rsidRDefault="008C58E1" w:rsidP="008C58E1">
      <w:pPr>
        <w:jc w:val="both"/>
        <w:rPr>
          <w:rFonts w:asciiTheme="majorHAnsi" w:eastAsia="Gulim" w:hAnsiTheme="majorHAnsi" w:cs="Arial"/>
        </w:rPr>
      </w:pPr>
      <w:r w:rsidRPr="007F6794">
        <w:rPr>
          <w:rFonts w:asciiTheme="majorHAnsi" w:eastAsia="Gulim" w:hAnsiTheme="majorHAnsi" w:cs="Arial"/>
          <w:b/>
        </w:rPr>
        <w:t xml:space="preserve">La confidencialidad </w:t>
      </w:r>
      <w:r w:rsidRPr="007F6794">
        <w:rPr>
          <w:rFonts w:asciiTheme="majorHAnsi" w:eastAsia="Gulim" w:hAnsiTheme="majorHAnsi" w:cs="Arial"/>
        </w:rPr>
        <w:t>es fundamental en nuestro programa. Nuestro personal no compartirá información sobre usted ni sobre su hijo/a con nadie ajeno al programa sin su consentimiento por escrito. Asimismo, solicitamos a los padres/tutores que no compartan información sobre lo tratado en nuestro programa, ni sobre otros niños y familias, con nadie fuera del mismo. Estos principios contribuyen a crear un ambiente de seguridad, confianza y transparencia.</w:t>
      </w:r>
    </w:p>
    <w:p w14:paraId="0A6108D1" w14:textId="77777777" w:rsidR="008C58E1" w:rsidRPr="007F6794" w:rsidRDefault="008C58E1" w:rsidP="008C58E1">
      <w:pPr>
        <w:contextualSpacing/>
        <w:jc w:val="both"/>
        <w:rPr>
          <w:rFonts w:asciiTheme="majorHAnsi" w:eastAsia="Gulim" w:hAnsiTheme="majorHAnsi" w:cs="Arial"/>
        </w:rPr>
      </w:pPr>
      <w:r w:rsidRPr="007F6794">
        <w:rPr>
          <w:rFonts w:asciiTheme="majorHAnsi" w:eastAsia="Gulim" w:hAnsiTheme="majorHAnsi" w:cs="Arial"/>
          <w:b/>
        </w:rPr>
        <w:t xml:space="preserve">Fotografías: </w:t>
      </w:r>
      <w:r w:rsidRPr="007F6794">
        <w:rPr>
          <w:rFonts w:asciiTheme="majorHAnsi" w:eastAsia="Gulim" w:hAnsiTheme="majorHAnsi" w:cs="Arial"/>
        </w:rPr>
        <w:t xml:space="preserve">El profesor de su hijo/a le facilitará fotografías de vez en cuando. Si lo desea, puede tomar fotografías de su </w:t>
      </w:r>
      <w:r w:rsidRPr="007F6794">
        <w:rPr>
          <w:rFonts w:asciiTheme="majorHAnsi" w:eastAsia="Gulim" w:hAnsiTheme="majorHAnsi" w:cs="Arial"/>
          <w:b/>
          <w:u w:val="single"/>
        </w:rPr>
        <w:t>hijo/a.</w:t>
      </w:r>
      <w:r w:rsidRPr="007F6794">
        <w:rPr>
          <w:rFonts w:asciiTheme="majorHAnsi" w:eastAsia="Gulim" w:hAnsiTheme="majorHAnsi" w:cs="Arial"/>
          <w:b/>
        </w:rPr>
        <w:t xml:space="preserve"> </w:t>
      </w:r>
      <w:r w:rsidRPr="007F6794">
        <w:rPr>
          <w:rFonts w:asciiTheme="majorHAnsi" w:eastAsia="Gulim" w:hAnsiTheme="majorHAnsi" w:cs="Arial"/>
          <w:bCs/>
        </w:rPr>
        <w:t xml:space="preserve">En eventos familiares, </w:t>
      </w:r>
      <w:r w:rsidRPr="007F6794">
        <w:rPr>
          <w:rFonts w:asciiTheme="majorHAnsi" w:eastAsia="Gulim" w:hAnsiTheme="majorHAnsi" w:cs="Arial"/>
        </w:rPr>
        <w:t>les pedimos amablemente que, si hay otros niños cerca, informen a los padres que van a tomar una foto. De esta manera, los padres podrán decidir si quieren que su hijo aparezca en la foto o no.</w:t>
      </w:r>
    </w:p>
    <w:p w14:paraId="479BE456" w14:textId="77777777" w:rsidR="008C58E1" w:rsidRPr="007F6794" w:rsidRDefault="008C58E1" w:rsidP="008C58E1">
      <w:pPr>
        <w:numPr>
          <w:ilvl w:val="0"/>
          <w:numId w:val="1"/>
        </w:numPr>
        <w:spacing w:after="0" w:line="240" w:lineRule="auto"/>
        <w:ind w:left="270" w:hanging="270"/>
        <w:contextualSpacing/>
        <w:jc w:val="both"/>
        <w:rPr>
          <w:rFonts w:asciiTheme="majorHAnsi" w:eastAsia="Gulim" w:hAnsiTheme="majorHAnsi" w:cs="Arial"/>
        </w:rPr>
      </w:pPr>
      <w:r w:rsidRPr="007F6794">
        <w:rPr>
          <w:rFonts w:asciiTheme="majorHAnsi" w:eastAsia="Gulim" w:hAnsiTheme="majorHAnsi" w:cs="Arial"/>
        </w:rPr>
        <w:t>La privacidad es importante y les pedimos que utilicen su sentido común al publicar sus fotos en internet.</w:t>
      </w:r>
    </w:p>
    <w:p w14:paraId="429389BD" w14:textId="77777777" w:rsidR="008C58E1" w:rsidRPr="007F6794" w:rsidRDefault="008C58E1" w:rsidP="008C58E1">
      <w:pPr>
        <w:numPr>
          <w:ilvl w:val="0"/>
          <w:numId w:val="1"/>
        </w:numPr>
        <w:spacing w:after="0" w:line="240" w:lineRule="auto"/>
        <w:ind w:left="270" w:hanging="270"/>
        <w:contextualSpacing/>
        <w:jc w:val="both"/>
        <w:rPr>
          <w:rFonts w:asciiTheme="majorHAnsi" w:eastAsia="Gulim" w:hAnsiTheme="majorHAnsi" w:cs="Arial"/>
        </w:rPr>
      </w:pPr>
      <w:r w:rsidRPr="007F6794">
        <w:rPr>
          <w:rFonts w:asciiTheme="majorHAnsi" w:eastAsia="Gulim" w:hAnsiTheme="majorHAnsi" w:cs="Arial"/>
        </w:rPr>
        <w:t>El personal de Early Learning Connections recibirá autorización por escrito para publicar fotos en las redes sociales y en nuestro sitio web.</w:t>
      </w:r>
    </w:p>
    <w:p w14:paraId="3117F0FA" w14:textId="77777777" w:rsidR="008C58E1" w:rsidRPr="007F6794" w:rsidRDefault="008C58E1" w:rsidP="008C58E1">
      <w:pPr>
        <w:numPr>
          <w:ilvl w:val="0"/>
          <w:numId w:val="1"/>
        </w:numPr>
        <w:spacing w:after="0" w:line="240" w:lineRule="auto"/>
        <w:ind w:left="270" w:hanging="270"/>
        <w:contextualSpacing/>
        <w:jc w:val="both"/>
        <w:rPr>
          <w:rFonts w:asciiTheme="majorHAnsi" w:eastAsia="Gulim" w:hAnsiTheme="majorHAnsi" w:cs="Arial"/>
        </w:rPr>
      </w:pPr>
      <w:r w:rsidRPr="007F6794">
        <w:rPr>
          <w:rFonts w:asciiTheme="majorHAnsi" w:eastAsia="Gulim" w:hAnsiTheme="majorHAnsi" w:cs="Arial"/>
        </w:rPr>
        <w:t>Por favor, no publique en internet ninguna foto de niños que no sean familiares ni de miembros del personal.</w:t>
      </w:r>
    </w:p>
    <w:p w14:paraId="7E846E13" w14:textId="77777777" w:rsidR="008C58E1" w:rsidRPr="007F6794" w:rsidRDefault="008C58E1" w:rsidP="008C58E1">
      <w:pPr>
        <w:contextualSpacing/>
        <w:rPr>
          <w:rFonts w:asciiTheme="majorHAnsi" w:hAnsiTheme="majorHAnsi" w:cs="Arial"/>
          <w:sz w:val="24"/>
          <w:szCs w:val="24"/>
        </w:rPr>
      </w:pPr>
    </w:p>
    <w:p w14:paraId="397FC524" w14:textId="77777777" w:rsidR="008C58E1" w:rsidRPr="007F6794" w:rsidRDefault="008C58E1" w:rsidP="008C58E1">
      <w:pPr>
        <w:jc w:val="both"/>
        <w:rPr>
          <w:rFonts w:asciiTheme="majorHAnsi" w:eastAsia="Gulim" w:hAnsiTheme="majorHAnsi" w:cs="Arial"/>
        </w:rPr>
      </w:pPr>
      <w:r w:rsidRPr="007F6794">
        <w:rPr>
          <w:rFonts w:asciiTheme="majorHAnsi" w:eastAsia="Gulim" w:hAnsiTheme="majorHAnsi" w:cs="Arial"/>
          <w:b/>
        </w:rPr>
        <w:t xml:space="preserve">La protección de los niños </w:t>
      </w:r>
      <w:r w:rsidRPr="007F6794">
        <w:rPr>
          <w:rFonts w:asciiTheme="majorHAnsi" w:eastAsia="Gulim" w:hAnsiTheme="majorHAnsi" w:cs="Arial"/>
        </w:rPr>
        <w:t>es importante para nosotros. En Early Learning Connections, creemos firmemente que los niños deben crecer en una comunidad donde los adultos se preocupen por ellos y velen por su seguridad. De acuerdo con la ley del estado de Pensilvania, todo el personal tiene la obligación legal de denunciar cualquier sospecha de abuso o negligencia infantil.</w:t>
      </w:r>
    </w:p>
    <w:p w14:paraId="75BAC1D4" w14:textId="77777777" w:rsidR="008C58E1" w:rsidRPr="007F6794" w:rsidRDefault="008C58E1" w:rsidP="008C58E1">
      <w:pPr>
        <w:jc w:val="both"/>
        <w:rPr>
          <w:rFonts w:asciiTheme="majorHAnsi" w:eastAsia="Gulim" w:hAnsiTheme="majorHAnsi" w:cs="Arial"/>
        </w:rPr>
      </w:pPr>
      <w:r w:rsidRPr="007F6794">
        <w:rPr>
          <w:rFonts w:asciiTheme="majorHAnsi" w:eastAsia="Gulim" w:hAnsiTheme="majorHAnsi" w:cs="Arial"/>
        </w:rPr>
        <w:t>Criar hijos puede ser divertido y a la vez frustrante. Si crees que necesitas ayuda con la crianza, considera llamar a tu trabajador social de servicios familiares, educador para padres o maestro. Estas agencias también pueden ofrecerte ayuda:</w:t>
      </w:r>
    </w:p>
    <w:p w14:paraId="18AAD45C" w14:textId="77777777" w:rsidR="008C58E1" w:rsidRPr="007F6794" w:rsidRDefault="008C58E1" w:rsidP="008C58E1">
      <w:pPr>
        <w:numPr>
          <w:ilvl w:val="0"/>
          <w:numId w:val="2"/>
        </w:numPr>
        <w:spacing w:after="0" w:line="280" w:lineRule="exact"/>
        <w:ind w:left="270" w:hanging="270"/>
        <w:jc w:val="both"/>
        <w:rPr>
          <w:rFonts w:asciiTheme="majorHAnsi" w:eastAsia="Gulim" w:hAnsiTheme="majorHAnsi" w:cs="Arial"/>
        </w:rPr>
      </w:pPr>
      <w:r w:rsidRPr="007F6794">
        <w:rPr>
          <w:rFonts w:asciiTheme="majorHAnsi" w:eastAsia="Gulim" w:hAnsiTheme="majorHAnsi" w:cs="Arial"/>
        </w:rPr>
        <w:t xml:space="preserve">Agencia de Niños y Jóvenes: A– </w:t>
      </w:r>
      <w:r w:rsidRPr="007F6794">
        <w:rPr>
          <w:rFonts w:asciiTheme="majorHAnsi" w:eastAsia="Gulim" w:hAnsiTheme="majorHAnsi" w:cs="Arial"/>
          <w:bCs/>
        </w:rPr>
        <w:t xml:space="preserve">724.548.3466 </w:t>
      </w:r>
      <w:r w:rsidRPr="007F6794">
        <w:rPr>
          <w:rFonts w:asciiTheme="majorHAnsi" w:eastAsia="Gulim" w:hAnsiTheme="majorHAnsi" w:cs="Arial"/>
        </w:rPr>
        <w:t>B-724.724-284-5156 – Brinda asistencia a niños y familias en una situación de abuso.</w:t>
      </w:r>
    </w:p>
    <w:p w14:paraId="6CA18817" w14:textId="77777777" w:rsidR="008C58E1" w:rsidRPr="007F6794" w:rsidRDefault="008C58E1" w:rsidP="008C58E1">
      <w:pPr>
        <w:numPr>
          <w:ilvl w:val="0"/>
          <w:numId w:val="2"/>
        </w:numPr>
        <w:spacing w:after="0" w:line="280" w:lineRule="exact"/>
        <w:ind w:left="270" w:hanging="270"/>
        <w:jc w:val="both"/>
        <w:rPr>
          <w:rFonts w:asciiTheme="majorHAnsi" w:eastAsia="Gulim" w:hAnsiTheme="majorHAnsi" w:cs="Arial"/>
        </w:rPr>
      </w:pPr>
      <w:r w:rsidRPr="007F6794">
        <w:rPr>
          <w:rFonts w:asciiTheme="majorHAnsi" w:eastAsia="Gulim" w:hAnsiTheme="majorHAnsi" w:cs="Arial"/>
        </w:rPr>
        <w:t>HAVIN – Armstrong: 724.543.1180 – Brinda asistencia en casos de violencia doméstica.</w:t>
      </w:r>
    </w:p>
    <w:p w14:paraId="0BEEBCD1" w14:textId="77777777" w:rsidR="008C58E1" w:rsidRPr="007F6794" w:rsidRDefault="008C58E1" w:rsidP="008C58E1">
      <w:pPr>
        <w:numPr>
          <w:ilvl w:val="0"/>
          <w:numId w:val="2"/>
        </w:numPr>
        <w:spacing w:after="0" w:line="280" w:lineRule="exact"/>
        <w:ind w:left="270" w:hanging="270"/>
        <w:jc w:val="both"/>
        <w:rPr>
          <w:rFonts w:asciiTheme="majorHAnsi" w:eastAsia="Gulim" w:hAnsiTheme="majorHAnsi" w:cs="Arial"/>
        </w:rPr>
      </w:pPr>
      <w:proofErr w:type="spellStart"/>
      <w:r w:rsidRPr="007F6794">
        <w:rPr>
          <w:rFonts w:asciiTheme="majorHAnsi" w:eastAsia="Gulim" w:hAnsiTheme="majorHAnsi" w:cs="Arial"/>
        </w:rPr>
        <w:t>VOICe</w:t>
      </w:r>
      <w:proofErr w:type="spellEnd"/>
      <w:r w:rsidRPr="007F6794">
        <w:rPr>
          <w:rFonts w:asciiTheme="majorHAnsi" w:eastAsia="Gulim" w:hAnsiTheme="majorHAnsi" w:cs="Arial"/>
        </w:rPr>
        <w:t xml:space="preserve"> - Butler: 724-283-8700 – Brinda asistencia en casos de violencia doméstica.</w:t>
      </w:r>
    </w:p>
    <w:p w14:paraId="60CE451D" w14:textId="77777777" w:rsidR="008C58E1" w:rsidRPr="007F6794" w:rsidRDefault="008C58E1" w:rsidP="008C58E1">
      <w:pPr>
        <w:numPr>
          <w:ilvl w:val="0"/>
          <w:numId w:val="2"/>
        </w:numPr>
        <w:spacing w:after="0" w:line="280" w:lineRule="exact"/>
        <w:ind w:left="270" w:hanging="270"/>
        <w:jc w:val="both"/>
        <w:rPr>
          <w:rFonts w:asciiTheme="majorHAnsi" w:eastAsia="Gulim" w:hAnsiTheme="majorHAnsi" w:cs="Arial"/>
        </w:rPr>
      </w:pPr>
      <w:r w:rsidRPr="007F6794">
        <w:rPr>
          <w:rFonts w:asciiTheme="majorHAnsi" w:eastAsia="Gulim" w:hAnsiTheme="majorHAnsi" w:cs="Arial"/>
        </w:rPr>
        <w:t>Línea de ayuda: 1-800-641-4546 – Una línea de ayuda para padres</w:t>
      </w:r>
    </w:p>
    <w:p w14:paraId="643E434C" w14:textId="77777777" w:rsidR="008C58E1" w:rsidRPr="007F6794" w:rsidRDefault="008C58E1" w:rsidP="008C58E1">
      <w:pPr>
        <w:numPr>
          <w:ilvl w:val="0"/>
          <w:numId w:val="2"/>
        </w:numPr>
        <w:spacing w:after="0" w:line="280" w:lineRule="exact"/>
        <w:ind w:left="270" w:hanging="270"/>
        <w:jc w:val="both"/>
        <w:rPr>
          <w:rFonts w:asciiTheme="majorHAnsi" w:eastAsia="Gulim" w:hAnsiTheme="majorHAnsi" w:cs="Arial"/>
        </w:rPr>
      </w:pPr>
      <w:r w:rsidRPr="007F6794">
        <w:rPr>
          <w:rFonts w:asciiTheme="majorHAnsi" w:eastAsia="Gulim" w:hAnsiTheme="majorHAnsi" w:cs="Arial"/>
        </w:rPr>
        <w:t>Centro de Recursos Comunitarios: 724-431-0095 o 1-800-292-3866 – Brinda servicios de salud mental en la comunidad.</w:t>
      </w:r>
    </w:p>
    <w:p w14:paraId="43A8ABAD" w14:textId="49D34B00" w:rsidR="008C58E1" w:rsidRPr="007F6794" w:rsidRDefault="00C251C6" w:rsidP="008C58E1">
      <w:pPr>
        <w:jc w:val="center"/>
        <w:rPr>
          <w:rFonts w:asciiTheme="majorHAnsi" w:eastAsia="Gulim" w:hAnsiTheme="majorHAnsi" w:cs="Arial"/>
          <w:b/>
          <w:sz w:val="28"/>
          <w:szCs w:val="28"/>
        </w:rPr>
      </w:pPr>
      <w:r>
        <w:rPr>
          <w:noProof/>
        </w:rPr>
        <w:drawing>
          <wp:anchor distT="0" distB="0" distL="114300" distR="114300" simplePos="0" relativeHeight="251667456" behindDoc="1" locked="0" layoutInCell="1" allowOverlap="1" wp14:anchorId="571CE190" wp14:editId="0B1ABC22">
            <wp:simplePos x="0" y="0"/>
            <wp:positionH relativeFrom="column">
              <wp:posOffset>1585365</wp:posOffset>
            </wp:positionH>
            <wp:positionV relativeFrom="paragraph">
              <wp:posOffset>141334</wp:posOffset>
            </wp:positionV>
            <wp:extent cx="3659416" cy="2480554"/>
            <wp:effectExtent l="0" t="0" r="0" b="0"/>
            <wp:wrapNone/>
            <wp:docPr id="1" name="Picture 1" descr="57,200+ Preschool Children Stock Illustrations, Royalty-Free Vector  Graphics &amp; Clip Art - iStock | Pre-k school, Pre-kindergarten classroom,  Preschoo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200+ Preschool Children Stock Illustrations, Royalty-Free Vector  Graphics &amp; Clip Art - iStock | Pre-k school, Pre-kindergarten classroom,  Preschool class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9416" cy="2480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8E1" w:rsidRPr="007F6794">
        <w:rPr>
          <w:rFonts w:asciiTheme="majorHAnsi" w:eastAsia="Gulim" w:hAnsiTheme="majorHAnsi" w:cs="Arial"/>
          <w:b/>
          <w:sz w:val="28"/>
          <w:szCs w:val="28"/>
        </w:rPr>
        <w:t>¿Necesitas ayuda? Llama al 211</w:t>
      </w:r>
    </w:p>
    <w:p w14:paraId="26EFFAC4" w14:textId="0E340E67" w:rsidR="008C58E1" w:rsidRDefault="008C58E1"/>
    <w:p w14:paraId="578CADF3" w14:textId="3301096C" w:rsidR="008C58E1" w:rsidRDefault="008C58E1"/>
    <w:p w14:paraId="7B9752E6" w14:textId="22D13093" w:rsidR="008C58E1" w:rsidRDefault="008C58E1"/>
    <w:p w14:paraId="75AAE9CF" w14:textId="77777777" w:rsidR="008C58E1" w:rsidRDefault="008C58E1"/>
    <w:p w14:paraId="6C21F6BF" w14:textId="77777777" w:rsidR="008C58E1" w:rsidRDefault="008C58E1"/>
    <w:p w14:paraId="2952851F" w14:textId="77777777" w:rsidR="008C58E1" w:rsidRDefault="008C58E1"/>
    <w:p w14:paraId="1A77107A" w14:textId="77777777" w:rsidR="008C58E1" w:rsidRDefault="008C58E1"/>
    <w:p w14:paraId="50669259" w14:textId="77777777" w:rsidR="008C58E1" w:rsidRDefault="008C58E1" w:rsidP="008C58E1">
      <w:pPr>
        <w:jc w:val="center"/>
        <w:rPr>
          <w:rFonts w:asciiTheme="majorHAnsi" w:eastAsia="Gulim" w:hAnsiTheme="majorHAnsi" w:cs="Arial"/>
          <w:b/>
          <w:bCs/>
          <w:sz w:val="32"/>
          <w:szCs w:val="32"/>
        </w:rPr>
      </w:pPr>
      <w:r w:rsidRPr="004E4CF5">
        <w:rPr>
          <w:rFonts w:asciiTheme="majorHAnsi" w:eastAsia="Gulim" w:hAnsiTheme="majorHAnsi" w:cs="Arial"/>
          <w:b/>
          <w:bCs/>
          <w:sz w:val="32"/>
          <w:szCs w:val="32"/>
        </w:rPr>
        <w:t>CÓDIGO DE CONDUCTA FAMILIAR</w:t>
      </w:r>
    </w:p>
    <w:p w14:paraId="0A093408" w14:textId="77777777" w:rsidR="008C58E1" w:rsidRPr="00A86047" w:rsidRDefault="008C58E1" w:rsidP="008C58E1">
      <w:pPr>
        <w:shd w:val="clear" w:color="auto" w:fill="FFFFFF"/>
        <w:rPr>
          <w:rFonts w:asciiTheme="majorHAnsi" w:hAnsiTheme="majorHAnsi" w:cs="Arial"/>
          <w:bdr w:val="none" w:sz="0" w:space="0" w:color="auto" w:frame="1"/>
        </w:rPr>
      </w:pPr>
      <w:r w:rsidRPr="00A86047">
        <w:rPr>
          <w:rFonts w:asciiTheme="majorHAnsi" w:hAnsiTheme="majorHAnsi" w:cs="Arial"/>
          <w:bdr w:val="none" w:sz="0" w:space="0" w:color="auto" w:frame="1"/>
        </w:rPr>
        <w:t xml:space="preserve">Early Learning Connections se esfuerza por brindar un entorno seguro, amable y respetuoso para todos los miembros de nuestra comunidad, tanto para nuestros estudiantes como para sus familias. Se espera que las familias de los estudiantes matriculados se comporten de acuerdo con estas expectativas cuando se encuentren en las instalaciones de la agencia o </w:t>
      </w:r>
      <w:r w:rsidRPr="00A86047">
        <w:rPr>
          <w:rFonts w:asciiTheme="majorHAnsi" w:hAnsiTheme="majorHAnsi" w:cs="Arial"/>
          <w:bdr w:val="none" w:sz="0" w:space="0" w:color="auto" w:frame="1"/>
        </w:rPr>
        <w:lastRenderedPageBreak/>
        <w:t>en cualquier evento patrocinado por la misma. A continuación, se presenta una lista de comportamientos prohibidos en las instalaciones de la agencia o durante las reuniones con cualquier miembro del personal.</w:t>
      </w:r>
    </w:p>
    <w:p w14:paraId="1E1DC643" w14:textId="77777777" w:rsidR="008C58E1" w:rsidRPr="00A86047" w:rsidRDefault="008C58E1" w:rsidP="008C58E1">
      <w:pPr>
        <w:numPr>
          <w:ilvl w:val="0"/>
          <w:numId w:val="3"/>
        </w:numPr>
        <w:shd w:val="clear" w:color="auto" w:fill="FFFFFF"/>
        <w:spacing w:after="0" w:line="240" w:lineRule="auto"/>
        <w:rPr>
          <w:rFonts w:asciiTheme="majorHAnsi" w:hAnsiTheme="majorHAnsi" w:cs="Arial"/>
        </w:rPr>
      </w:pPr>
      <w:r w:rsidRPr="00A86047">
        <w:rPr>
          <w:rFonts w:asciiTheme="majorHAnsi" w:hAnsiTheme="majorHAnsi" w:cs="Arial"/>
          <w:b/>
          <w:bCs/>
          <w:bdr w:val="none" w:sz="0" w:space="0" w:color="auto" w:frame="1"/>
        </w:rPr>
        <w:t xml:space="preserve">VULGAR/INSULTOS </w:t>
      </w:r>
      <w:r w:rsidRPr="00A86047">
        <w:rPr>
          <w:rFonts w:asciiTheme="majorHAnsi" w:hAnsiTheme="majorHAnsi" w:cs="Arial"/>
          <w:bdr w:val="none" w:sz="0" w:space="0" w:color="auto" w:frame="1"/>
        </w:rPr>
        <w:t xml:space="preserve">: No se permite el uso de lenguaje obsceno ni inapropiado en las instalaciones de la agencia ni durante sus eventos. Dicho lenguaje se considera ofensivo y una falta de respeto hacia los demás miembros de nuestra comunidad. Si un padre, tutor u otro adulto no está conforme o se siente molesto por alguna situación, puede presentar una queja ante un miembro del personal. </w:t>
      </w:r>
      <w:r w:rsidRPr="00A86047">
        <w:rPr>
          <w:rFonts w:asciiTheme="majorHAnsi" w:hAnsiTheme="majorHAnsi" w:cs="Arial"/>
          <w:b/>
          <w:bCs/>
          <w:bdr w:val="none" w:sz="0" w:space="0" w:color="auto" w:frame="1"/>
        </w:rPr>
        <w:t>En ningún caso se debe dirigir lenguaje inapropiado a ningún miembro del personal.</w:t>
      </w:r>
    </w:p>
    <w:p w14:paraId="774BCA62" w14:textId="77777777" w:rsidR="008C58E1" w:rsidRPr="00A86047" w:rsidRDefault="008C58E1" w:rsidP="008C58E1">
      <w:pPr>
        <w:numPr>
          <w:ilvl w:val="0"/>
          <w:numId w:val="4"/>
        </w:numPr>
        <w:shd w:val="clear" w:color="auto" w:fill="FFFFFF"/>
        <w:spacing w:after="0" w:line="240" w:lineRule="auto"/>
        <w:rPr>
          <w:rFonts w:asciiTheme="majorHAnsi" w:hAnsiTheme="majorHAnsi" w:cs="Arial"/>
        </w:rPr>
      </w:pPr>
      <w:r w:rsidRPr="00A86047">
        <w:rPr>
          <w:rFonts w:asciiTheme="majorHAnsi" w:hAnsiTheme="majorHAnsi" w:cs="Arial"/>
          <w:b/>
          <w:bCs/>
          <w:bdr w:val="none" w:sz="0" w:space="0" w:color="auto" w:frame="1"/>
        </w:rPr>
        <w:t xml:space="preserve">AMENAZAS A EMPLEADOS, NIÑOS, OTROS PADRES O ADULTOS VINCULADOS A EARLY LEARNING CONNECTIONS </w:t>
      </w:r>
      <w:r w:rsidRPr="00A86047">
        <w:rPr>
          <w:rFonts w:asciiTheme="majorHAnsi" w:hAnsiTheme="majorHAnsi" w:cs="Arial"/>
          <w:bdr w:val="none" w:sz="0" w:space="0" w:color="auto" w:frame="1"/>
        </w:rPr>
        <w:t xml:space="preserve">: No se tolerará ninguna amenaza, directa o indirecta, contra el personal, los estudiantes, otras familias o cualquier persona vinculada a Early Learning Connections. </w:t>
      </w:r>
      <w:r w:rsidRPr="00A86047">
        <w:rPr>
          <w:rFonts w:asciiTheme="majorHAnsi" w:hAnsiTheme="majorHAnsi" w:cs="Arial"/>
          <w:b/>
          <w:bCs/>
          <w:bdr w:val="none" w:sz="0" w:space="0" w:color="auto" w:frame="1"/>
        </w:rPr>
        <w:t xml:space="preserve">Todas </w:t>
      </w:r>
      <w:r w:rsidRPr="00A86047">
        <w:rPr>
          <w:rFonts w:asciiTheme="majorHAnsi" w:hAnsiTheme="majorHAnsi" w:cs="Arial"/>
          <w:bdr w:val="none" w:sz="0" w:space="0" w:color="auto" w:frame="1"/>
        </w:rPr>
        <w:t>las amenazas se denunciarán a las autoridades competentes para su investigación.</w:t>
      </w:r>
    </w:p>
    <w:p w14:paraId="31A00DD5" w14:textId="77777777" w:rsidR="008C58E1" w:rsidRPr="00A86047" w:rsidRDefault="008C58E1" w:rsidP="008C58E1">
      <w:pPr>
        <w:numPr>
          <w:ilvl w:val="0"/>
          <w:numId w:val="4"/>
        </w:numPr>
        <w:shd w:val="clear" w:color="auto" w:fill="FFFFFF"/>
        <w:spacing w:after="0" w:line="240" w:lineRule="auto"/>
        <w:rPr>
          <w:rFonts w:asciiTheme="majorHAnsi" w:hAnsiTheme="majorHAnsi" w:cs="Arial"/>
        </w:rPr>
      </w:pPr>
      <w:r w:rsidRPr="00A86047">
        <w:rPr>
          <w:rFonts w:asciiTheme="majorHAnsi" w:hAnsiTheme="majorHAnsi" w:cs="Arial"/>
          <w:b/>
          <w:bCs/>
          <w:bdr w:val="none" w:sz="0" w:space="0" w:color="auto" w:frame="1"/>
        </w:rPr>
        <w:t xml:space="preserve">CASTIGO FÍSICO O VERBAL A SU HIJO U OTROS NIÑOS EN EARLY LEARNING CONNECTIONS </w:t>
      </w:r>
      <w:r w:rsidRPr="00A86047">
        <w:rPr>
          <w:rFonts w:asciiTheme="majorHAnsi" w:hAnsiTheme="majorHAnsi" w:cs="Arial"/>
          <w:bdr w:val="none" w:sz="0" w:space="0" w:color="auto" w:frame="1"/>
        </w:rPr>
        <w:t>: Ningún adulto, incluidos los familiares, tiene permitido castigar físicamente a ningún niño, ni siquiera a sus propios hijos, mientras se encuentre en las instalaciones de la agencia o durante cualquier evento organizado por la misma. Si existe alguna preocupación sobre el comportamiento de un niño, es apropiado que el padre, la madre o el tutor legal del alumno hable de estas inquietudes con el maestro de aula o el trabajador social para obtener asesoramiento sobre las maneras adecuadas de abordar el comportamiento.</w:t>
      </w:r>
    </w:p>
    <w:p w14:paraId="643F8483" w14:textId="77777777" w:rsidR="008C58E1" w:rsidRPr="00A86047" w:rsidRDefault="008C58E1" w:rsidP="008C58E1">
      <w:pPr>
        <w:shd w:val="clear" w:color="auto" w:fill="FFFFFF"/>
        <w:rPr>
          <w:rFonts w:asciiTheme="majorHAnsi" w:hAnsiTheme="majorHAnsi" w:cs="Arial"/>
        </w:rPr>
      </w:pPr>
      <w:r w:rsidRPr="00A86047">
        <w:rPr>
          <w:rFonts w:asciiTheme="majorHAnsi" w:hAnsiTheme="majorHAnsi" w:cs="Arial"/>
          <w:b/>
          <w:bCs/>
          <w:bdr w:val="none" w:sz="0" w:space="0" w:color="auto" w:frame="1"/>
        </w:rPr>
        <w:t xml:space="preserve">Los padres o tutores tienen prohibido intervenir, verbal o físicamente, en el comportamiento de un niño que no sea su hijo. </w:t>
      </w:r>
      <w:r w:rsidRPr="00A86047">
        <w:rPr>
          <w:rFonts w:asciiTheme="majorHAnsi" w:hAnsiTheme="majorHAnsi" w:cs="Arial"/>
          <w:bdr w:val="none" w:sz="0" w:space="0" w:color="auto" w:frame="1"/>
        </w:rPr>
        <w:t>Si un padre o tutor presencia un comportamiento que considere inapropiado o que le preocupe, debe comunicárselo al profesor de la clase o al coordinador del programa.</w:t>
      </w:r>
    </w:p>
    <w:p w14:paraId="2338C3CE" w14:textId="5DC9B13B" w:rsidR="008C58E1" w:rsidRPr="008C58E1" w:rsidRDefault="008C58E1" w:rsidP="008C58E1">
      <w:pPr>
        <w:shd w:val="clear" w:color="auto" w:fill="FFFFFF"/>
        <w:rPr>
          <w:rFonts w:asciiTheme="majorHAnsi" w:hAnsiTheme="majorHAnsi" w:cs="Arial"/>
        </w:rPr>
      </w:pPr>
      <w:r w:rsidRPr="00A86047">
        <w:rPr>
          <w:rFonts w:asciiTheme="majorHAnsi" w:hAnsiTheme="majorHAnsi" w:cs="Arial"/>
          <w:b/>
          <w:bCs/>
          <w:bdr w:val="none" w:sz="0" w:space="0" w:color="auto" w:frame="1"/>
        </w:rPr>
        <w:t>Los padres/tutores no podrán buscar a otros padres/tutores para hablar sobre el comportamiento de su hijo en el aula.</w:t>
      </w:r>
    </w:p>
    <w:p w14:paraId="53BC6D48" w14:textId="77777777" w:rsidR="008C58E1" w:rsidRPr="00A86047" w:rsidRDefault="008C58E1" w:rsidP="008C58E1">
      <w:pPr>
        <w:shd w:val="clear" w:color="auto" w:fill="FFFFFF"/>
        <w:rPr>
          <w:rFonts w:asciiTheme="majorHAnsi" w:hAnsiTheme="majorHAnsi" w:cs="Arial"/>
        </w:rPr>
      </w:pPr>
      <w:r w:rsidRPr="00A86047">
        <w:rPr>
          <w:rFonts w:asciiTheme="majorHAnsi" w:hAnsiTheme="majorHAnsi" w:cs="Arial"/>
          <w:b/>
          <w:bCs/>
          <w:bdr w:val="none" w:sz="0" w:space="0" w:color="auto" w:frame="1"/>
        </w:rPr>
        <w:t>Todos los empleados de Early Learning Connections están sujetos a nuestra Política de Confidencialidad y no tienen permitido hablar de nada relacionado con los estudiantes o sus familias con ningún otro estudiante o familia del programa.</w:t>
      </w:r>
    </w:p>
    <w:p w14:paraId="7EB94CE0" w14:textId="77777777" w:rsidR="008C58E1" w:rsidRPr="00A86047" w:rsidRDefault="008C58E1" w:rsidP="008C58E1">
      <w:pPr>
        <w:numPr>
          <w:ilvl w:val="0"/>
          <w:numId w:val="5"/>
        </w:numPr>
        <w:shd w:val="clear" w:color="auto" w:fill="FFFFFF"/>
        <w:spacing w:after="0" w:line="240" w:lineRule="auto"/>
        <w:rPr>
          <w:rFonts w:asciiTheme="majorHAnsi" w:hAnsiTheme="majorHAnsi" w:cs="Arial"/>
        </w:rPr>
      </w:pPr>
      <w:r w:rsidRPr="00A86047">
        <w:rPr>
          <w:rFonts w:asciiTheme="majorHAnsi" w:hAnsiTheme="majorHAnsi" w:cs="Arial"/>
          <w:b/>
          <w:bCs/>
          <w:bdr w:val="none" w:sz="0" w:space="0" w:color="auto" w:frame="1"/>
        </w:rPr>
        <w:t xml:space="preserve">INTERACCIONES CONFRONTALES CON EMPLEADOS, OTROS PADRES O ASOCIADOS DE EARLY LEARNING CONNECTIONS: </w:t>
      </w:r>
      <w:r w:rsidRPr="00A86047">
        <w:rPr>
          <w:rFonts w:asciiTheme="majorHAnsi" w:hAnsiTheme="majorHAnsi" w:cs="Arial"/>
          <w:bdr w:val="none" w:sz="0" w:space="0" w:color="auto" w:frame="1"/>
        </w:rPr>
        <w:t>Se espera que todas las discrepancias se manejen con respeto. Las interacciones conflictivas están estrictamente prohibidas.</w:t>
      </w:r>
      <w:r w:rsidRPr="00A86047">
        <w:rPr>
          <w:rFonts w:asciiTheme="majorHAnsi" w:hAnsiTheme="majorHAnsi" w:cs="Arial"/>
          <w:b/>
          <w:bCs/>
          <w:bdr w:val="none" w:sz="0" w:space="0" w:color="auto" w:frame="1"/>
        </w:rPr>
        <w:t> </w:t>
      </w:r>
    </w:p>
    <w:p w14:paraId="25C738E5" w14:textId="77777777" w:rsidR="008C58E1" w:rsidRPr="00A86047" w:rsidRDefault="008C58E1" w:rsidP="008C58E1">
      <w:pPr>
        <w:numPr>
          <w:ilvl w:val="0"/>
          <w:numId w:val="6"/>
        </w:numPr>
        <w:shd w:val="clear" w:color="auto" w:fill="FFFFFF"/>
        <w:spacing w:after="0" w:line="240" w:lineRule="auto"/>
        <w:rPr>
          <w:rFonts w:asciiTheme="majorHAnsi" w:hAnsiTheme="majorHAnsi" w:cs="Arial"/>
        </w:rPr>
      </w:pPr>
      <w:r w:rsidRPr="00A86047">
        <w:rPr>
          <w:rFonts w:asciiTheme="majorHAnsi" w:hAnsiTheme="majorHAnsi" w:cs="Arial"/>
          <w:b/>
          <w:bCs/>
          <w:bdr w:val="none" w:sz="0" w:space="0" w:color="auto" w:frame="1"/>
        </w:rPr>
        <w:t xml:space="preserve">DROGAS, ALCOHOL, TABACO Y ARMAS: </w:t>
      </w:r>
      <w:r w:rsidRPr="00A86047">
        <w:rPr>
          <w:rFonts w:asciiTheme="majorHAnsi" w:hAnsiTheme="majorHAnsi" w:cs="Arial"/>
          <w:bdr w:val="none" w:sz="0" w:space="0" w:color="auto" w:frame="1"/>
        </w:rPr>
        <w:t>Se prohíben todos los productos de tabaco, cigarrillos electrónicos, drogas, parafernalia relacionada con las drogas y alcohol en todas las instalaciones de la agencia. Esto incluye todos los centros de Early Head Start, Head Start y PreK Counts, en los vehículos de la agencia o cerca de ellos, o en cualquier evento de la agencia. Además, se prohíben las armas, las armas de fuego y las municiones en todos los edificios y eventos de la agencia.</w:t>
      </w:r>
    </w:p>
    <w:p w14:paraId="66DE650F" w14:textId="77777777" w:rsidR="008C58E1" w:rsidRPr="00A86047" w:rsidRDefault="008C58E1" w:rsidP="008C58E1">
      <w:pPr>
        <w:shd w:val="clear" w:color="auto" w:fill="FFFFFF"/>
        <w:spacing w:after="0" w:line="240" w:lineRule="auto"/>
        <w:ind w:left="720"/>
        <w:rPr>
          <w:rFonts w:asciiTheme="majorHAnsi" w:hAnsiTheme="majorHAnsi" w:cs="Arial"/>
        </w:rPr>
      </w:pPr>
    </w:p>
    <w:p w14:paraId="7CD7CF4E" w14:textId="77777777" w:rsidR="008C58E1" w:rsidRPr="00A86047" w:rsidRDefault="008C58E1" w:rsidP="008C58E1">
      <w:pPr>
        <w:shd w:val="clear" w:color="auto" w:fill="FFFFFF"/>
        <w:rPr>
          <w:rFonts w:asciiTheme="majorHAnsi" w:hAnsiTheme="majorHAnsi" w:cs="Arial"/>
        </w:rPr>
      </w:pPr>
      <w:r w:rsidRPr="00A86047">
        <w:rPr>
          <w:rFonts w:asciiTheme="majorHAnsi" w:hAnsiTheme="majorHAnsi" w:cs="Arial"/>
          <w:bdr w:val="none" w:sz="0" w:space="0" w:color="auto" w:frame="1"/>
        </w:rPr>
        <w:t>Esta política se revisa con todas las familias durante el proceso de admisión. Los padres o tutores deben firmar la política, reconociendo que la han recibido y comprendido.</w:t>
      </w:r>
    </w:p>
    <w:p w14:paraId="7E38E1E3" w14:textId="77777777" w:rsidR="008C58E1" w:rsidRPr="00A86047" w:rsidRDefault="008C58E1" w:rsidP="008C58E1">
      <w:pPr>
        <w:shd w:val="clear" w:color="auto" w:fill="FFFFFF"/>
        <w:rPr>
          <w:rFonts w:asciiTheme="majorHAnsi" w:hAnsiTheme="majorHAnsi" w:cs="Arial"/>
        </w:rPr>
      </w:pPr>
      <w:r w:rsidRPr="00A86047">
        <w:rPr>
          <w:rFonts w:asciiTheme="majorHAnsi" w:hAnsiTheme="majorHAnsi" w:cs="Arial"/>
          <w:b/>
          <w:bCs/>
          <w:bdr w:val="none" w:sz="0" w:space="0" w:color="auto" w:frame="1"/>
        </w:rPr>
        <w:t>Cualquier persona que infrinja esta política tendrá prohibido el acceso a las instalaciones de la agencia y se le prohibirá asistir a eventos de la misma.</w:t>
      </w:r>
    </w:p>
    <w:p w14:paraId="2D6839B1" w14:textId="77777777" w:rsidR="00C251C6" w:rsidRDefault="00C251C6"/>
    <w:p w14:paraId="6E8A2EC4" w14:textId="77777777" w:rsidR="00C251C6" w:rsidRDefault="00C251C6"/>
    <w:p w14:paraId="50237A56" w14:textId="77777777" w:rsidR="00C251C6" w:rsidRDefault="00C251C6" w:rsidP="00C251C6">
      <w:pPr>
        <w:keepNext/>
        <w:spacing w:after="0" w:line="240" w:lineRule="atLeast"/>
        <w:jc w:val="center"/>
        <w:outlineLvl w:val="4"/>
        <w:rPr>
          <w:rFonts w:asciiTheme="majorHAnsi" w:eastAsia="Gulim" w:hAnsiTheme="majorHAnsi" w:cs="Arial"/>
          <w:b/>
          <w:sz w:val="28"/>
          <w:szCs w:val="28"/>
        </w:rPr>
      </w:pPr>
      <w:r w:rsidRPr="004E4CF5">
        <w:rPr>
          <w:rFonts w:asciiTheme="majorHAnsi" w:eastAsia="Gulim" w:hAnsiTheme="majorHAnsi" w:cs="Arial"/>
          <w:b/>
          <w:sz w:val="28"/>
          <w:szCs w:val="28"/>
        </w:rPr>
        <w:lastRenderedPageBreak/>
        <w:t>POLÍTICA PARA LA ENTREGA DE NIÑOS A ADULTOS DE</w:t>
      </w:r>
    </w:p>
    <w:p w14:paraId="7C192063" w14:textId="77777777" w:rsidR="00C251C6" w:rsidRPr="004E4CF5" w:rsidRDefault="00C251C6" w:rsidP="00C251C6">
      <w:pPr>
        <w:keepNext/>
        <w:spacing w:after="0" w:line="240" w:lineRule="atLeast"/>
        <w:jc w:val="center"/>
        <w:outlineLvl w:val="4"/>
        <w:rPr>
          <w:rFonts w:asciiTheme="majorHAnsi" w:eastAsia="Gulim" w:hAnsiTheme="majorHAnsi" w:cs="Arial"/>
          <w:b/>
          <w:sz w:val="28"/>
          <w:szCs w:val="28"/>
        </w:rPr>
      </w:pPr>
      <w:r w:rsidRPr="004E4CF5">
        <w:rPr>
          <w:rFonts w:asciiTheme="majorHAnsi" w:eastAsia="Gulim" w:hAnsiTheme="majorHAnsi" w:cs="Arial"/>
          <w:b/>
          <w:sz w:val="28"/>
          <w:szCs w:val="28"/>
        </w:rPr>
        <w:t>CAPACIDAD DISMINUIDA</w:t>
      </w:r>
    </w:p>
    <w:p w14:paraId="6AFC6C6D" w14:textId="77777777" w:rsidR="00C251C6" w:rsidRPr="004E4CF5" w:rsidRDefault="00C251C6" w:rsidP="00C251C6">
      <w:pPr>
        <w:keepNext/>
        <w:spacing w:after="0" w:line="240" w:lineRule="atLeast"/>
        <w:jc w:val="center"/>
        <w:outlineLvl w:val="4"/>
        <w:rPr>
          <w:rFonts w:asciiTheme="majorHAnsi" w:eastAsia="Gulim" w:hAnsiTheme="majorHAnsi" w:cs="Arial"/>
          <w:b/>
          <w:sz w:val="10"/>
          <w:szCs w:val="10"/>
        </w:rPr>
      </w:pPr>
    </w:p>
    <w:p w14:paraId="70D8722D" w14:textId="77777777" w:rsidR="00C251C6" w:rsidRPr="004E4CF5" w:rsidRDefault="00C251C6" w:rsidP="00C251C6">
      <w:pPr>
        <w:jc w:val="both"/>
        <w:rPr>
          <w:rFonts w:asciiTheme="majorHAnsi" w:eastAsia="Gulim" w:hAnsiTheme="majorHAnsi" w:cs="Arial"/>
        </w:rPr>
      </w:pPr>
      <w:r w:rsidRPr="004E4CF5">
        <w:rPr>
          <w:rFonts w:asciiTheme="majorHAnsi" w:eastAsia="Gulim" w:hAnsiTheme="majorHAnsi" w:cs="Arial"/>
        </w:rPr>
        <w:t>Si un empleado determina que el adulto responsable de recoger a un niño de cualquier programa de Early Learning Connections muestra un comportamiento que indica una disminución de sus capacidades (por ejemplo, dificultad para hablar, marcha inestable, confusión mental, reflejos disminuidos, comportamiento errático, cambios de humor o somnolencia), se comunicará con otro adulto autorizado en la lista de personas autorizadas. Se le debe indicar con calma al adulto afectado que espere a la persona autorizada y que no conduzca.</w:t>
      </w:r>
    </w:p>
    <w:p w14:paraId="3AA12DCC" w14:textId="77777777" w:rsidR="00C251C6" w:rsidRPr="004E4CF5" w:rsidRDefault="00C251C6" w:rsidP="00C251C6">
      <w:pPr>
        <w:jc w:val="both"/>
        <w:rPr>
          <w:rFonts w:asciiTheme="majorHAnsi" w:eastAsia="Gulim" w:hAnsiTheme="majorHAnsi" w:cs="Arial"/>
        </w:rPr>
      </w:pPr>
      <w:r w:rsidRPr="004E4CF5">
        <w:rPr>
          <w:rFonts w:asciiTheme="majorHAnsi" w:eastAsia="Gulim" w:hAnsiTheme="majorHAnsi" w:cs="Arial"/>
        </w:rPr>
        <w:t>Si surgen problemas, el personal docente puede comunicarse con el personal de la oficina para obtener apoyo o solicitar asistencia policial a través del 911. Bajo ninguna circunstancia el personal pondrá en peligro a los demás niños a su cargo.</w:t>
      </w:r>
    </w:p>
    <w:p w14:paraId="5466B1EA" w14:textId="77777777" w:rsidR="00C251C6" w:rsidRDefault="00C251C6" w:rsidP="00C251C6">
      <w:pPr>
        <w:ind w:firstLine="720"/>
        <w:rPr>
          <w:sz w:val="18"/>
          <w:szCs w:val="18"/>
        </w:rPr>
      </w:pPr>
      <w:r>
        <w:rPr>
          <w:rFonts w:ascii="Arial" w:hAnsi="Arial" w:cs="Arial"/>
          <w:noProof/>
          <w:sz w:val="28"/>
          <w:szCs w:val="28"/>
        </w:rPr>
        <w:drawing>
          <wp:anchor distT="0" distB="0" distL="114300" distR="114300" simplePos="0" relativeHeight="251669504" behindDoc="1" locked="0" layoutInCell="1" allowOverlap="1" wp14:anchorId="7FFB092D" wp14:editId="5C9BEE1E">
            <wp:simplePos x="0" y="0"/>
            <wp:positionH relativeFrom="margin">
              <wp:posOffset>1724025</wp:posOffset>
            </wp:positionH>
            <wp:positionV relativeFrom="paragraph">
              <wp:posOffset>617855</wp:posOffset>
            </wp:positionV>
            <wp:extent cx="3230880" cy="2147659"/>
            <wp:effectExtent l="0" t="0" r="7620" b="5080"/>
            <wp:wrapNone/>
            <wp:docPr id="740987118" name="Picture 740987118" descr="A person and a chil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child in a 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2147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450CD" w14:textId="77777777" w:rsidR="00C251C6" w:rsidRPr="004E4CF5" w:rsidRDefault="00C251C6" w:rsidP="00C251C6">
      <w:pPr>
        <w:rPr>
          <w:sz w:val="18"/>
          <w:szCs w:val="18"/>
        </w:rPr>
      </w:pPr>
    </w:p>
    <w:p w14:paraId="405C8670" w14:textId="77777777" w:rsidR="00C251C6" w:rsidRPr="004E4CF5" w:rsidRDefault="00C251C6" w:rsidP="00C251C6">
      <w:pPr>
        <w:rPr>
          <w:sz w:val="18"/>
          <w:szCs w:val="18"/>
        </w:rPr>
      </w:pPr>
    </w:p>
    <w:p w14:paraId="389E58D9" w14:textId="77777777" w:rsidR="00C251C6" w:rsidRPr="004E4CF5" w:rsidRDefault="00C251C6" w:rsidP="00C251C6">
      <w:pPr>
        <w:rPr>
          <w:sz w:val="18"/>
          <w:szCs w:val="18"/>
        </w:rPr>
      </w:pPr>
    </w:p>
    <w:p w14:paraId="2DC3455D" w14:textId="77777777" w:rsidR="00C251C6" w:rsidRPr="004E4CF5" w:rsidRDefault="00C251C6" w:rsidP="00C251C6">
      <w:pPr>
        <w:rPr>
          <w:sz w:val="18"/>
          <w:szCs w:val="18"/>
        </w:rPr>
      </w:pPr>
    </w:p>
    <w:p w14:paraId="3748D408" w14:textId="77777777" w:rsidR="00C251C6" w:rsidRPr="004E4CF5" w:rsidRDefault="00C251C6" w:rsidP="00C251C6">
      <w:pPr>
        <w:rPr>
          <w:sz w:val="18"/>
          <w:szCs w:val="18"/>
        </w:rPr>
      </w:pPr>
    </w:p>
    <w:p w14:paraId="1207285C" w14:textId="77777777" w:rsidR="00C251C6" w:rsidRDefault="00C251C6"/>
    <w:p w14:paraId="5889E1EC" w14:textId="77777777" w:rsidR="00C251C6" w:rsidRDefault="00C251C6"/>
    <w:p w14:paraId="55D2D32C" w14:textId="77777777" w:rsidR="00C251C6" w:rsidRDefault="00C251C6"/>
    <w:p w14:paraId="0D88D27D" w14:textId="77777777" w:rsidR="00C251C6" w:rsidRDefault="00C251C6"/>
    <w:p w14:paraId="3BAC6229" w14:textId="77777777" w:rsidR="00C251C6" w:rsidRDefault="00C251C6" w:rsidP="00C251C6">
      <w:pPr>
        <w:spacing w:after="0"/>
        <w:jc w:val="center"/>
        <w:rPr>
          <w:rFonts w:asciiTheme="majorHAnsi" w:eastAsia="Gulim" w:hAnsiTheme="majorHAnsi" w:cs="Arial"/>
          <w:b/>
          <w:sz w:val="28"/>
          <w:szCs w:val="28"/>
        </w:rPr>
      </w:pPr>
    </w:p>
    <w:p w14:paraId="5EC30DB2" w14:textId="3570990D" w:rsidR="00C251C6" w:rsidRPr="004E4CF5" w:rsidRDefault="00C251C6" w:rsidP="00C251C6">
      <w:pPr>
        <w:spacing w:after="0"/>
        <w:jc w:val="center"/>
        <w:rPr>
          <w:rFonts w:asciiTheme="majorHAnsi" w:eastAsia="Gulim" w:hAnsiTheme="majorHAnsi" w:cs="Arial"/>
          <w:b/>
          <w:sz w:val="28"/>
          <w:szCs w:val="28"/>
        </w:rPr>
      </w:pPr>
      <w:r w:rsidRPr="004E4CF5">
        <w:rPr>
          <w:rFonts w:asciiTheme="majorHAnsi" w:eastAsia="Gulim" w:hAnsiTheme="majorHAnsi" w:cs="Arial"/>
          <w:b/>
          <w:sz w:val="28"/>
          <w:szCs w:val="28"/>
        </w:rPr>
        <w:t>POLÍTICA DE ENTREGA DE MENORES</w:t>
      </w:r>
    </w:p>
    <w:p w14:paraId="7BF153A8" w14:textId="77777777" w:rsidR="00C251C6" w:rsidRPr="004E4CF5" w:rsidRDefault="00C251C6" w:rsidP="00C251C6">
      <w:pPr>
        <w:spacing w:after="0"/>
        <w:jc w:val="center"/>
        <w:rPr>
          <w:rFonts w:asciiTheme="majorHAnsi" w:eastAsia="Gulim" w:hAnsiTheme="majorHAnsi" w:cs="Arial"/>
          <w:b/>
          <w:sz w:val="10"/>
          <w:szCs w:val="10"/>
        </w:rPr>
      </w:pPr>
    </w:p>
    <w:p w14:paraId="742346BE" w14:textId="77777777" w:rsidR="00C251C6" w:rsidRPr="004E4CF5" w:rsidRDefault="00C251C6" w:rsidP="00C251C6">
      <w:pPr>
        <w:jc w:val="both"/>
        <w:rPr>
          <w:rFonts w:asciiTheme="majorHAnsi" w:eastAsia="Gulim" w:hAnsiTheme="majorHAnsi" w:cs="Arial"/>
        </w:rPr>
      </w:pPr>
      <w:r w:rsidRPr="004E4CF5">
        <w:rPr>
          <w:rFonts w:asciiTheme="majorHAnsi" w:eastAsia="Gulim" w:hAnsiTheme="majorHAnsi" w:cs="Arial"/>
        </w:rPr>
        <w:t xml:space="preserve">Antes de la inscripción en Head Start, Early Head Start o Pre-K Counts, los padres deberán completar un </w:t>
      </w:r>
      <w:r w:rsidRPr="004E4CF5">
        <w:rPr>
          <w:rFonts w:asciiTheme="majorHAnsi" w:eastAsia="Gulim" w:hAnsiTheme="majorHAnsi" w:cs="Arial"/>
          <w:b/>
          <w:i/>
        </w:rPr>
        <w:t xml:space="preserve">Formulario de Autorización para la Recogida de Menores y Tratamiento de Emergencia </w:t>
      </w:r>
      <w:r w:rsidRPr="004E4CF5">
        <w:rPr>
          <w:rFonts w:asciiTheme="majorHAnsi" w:eastAsia="Gulim" w:hAnsiTheme="majorHAnsi" w:cs="Arial"/>
        </w:rPr>
        <w:t xml:space="preserve">que autoriza a otros adultos a recoger a sus hijos. Si un adulto autorizado en el formulario intenta recoger a un menor y el personal no lo reconoce, este deberá identificar a la persona y registrar la recogida en el formulario </w:t>
      </w:r>
      <w:r w:rsidRPr="004E4CF5">
        <w:rPr>
          <w:rFonts w:asciiTheme="majorHAnsi" w:eastAsia="Gulim" w:hAnsiTheme="majorHAnsi" w:cs="Arial"/>
          <w:b/>
          <w:i/>
        </w:rPr>
        <w:t>de Autorización Alternativa para la Recogida de Menores.</w:t>
      </w:r>
      <w:r w:rsidRPr="004E4CF5">
        <w:rPr>
          <w:rFonts w:asciiTheme="majorHAnsi" w:eastAsia="Gulim" w:hAnsiTheme="majorHAnsi" w:cs="Arial"/>
        </w:rPr>
        <w:t xml:space="preserve"> </w:t>
      </w:r>
    </w:p>
    <w:p w14:paraId="085DEAD3" w14:textId="77777777" w:rsidR="00C251C6" w:rsidRPr="004E4CF5" w:rsidRDefault="00C251C6" w:rsidP="00C251C6">
      <w:pPr>
        <w:numPr>
          <w:ilvl w:val="0"/>
          <w:numId w:val="7"/>
        </w:numPr>
        <w:spacing w:after="0" w:line="240" w:lineRule="auto"/>
        <w:jc w:val="both"/>
        <w:rPr>
          <w:rFonts w:asciiTheme="majorHAnsi" w:eastAsia="Gulim" w:hAnsiTheme="majorHAnsi" w:cs="Arial"/>
        </w:rPr>
      </w:pPr>
      <w:r w:rsidRPr="004E4CF5">
        <w:rPr>
          <w:rFonts w:asciiTheme="majorHAnsi" w:eastAsia="Gulim" w:hAnsiTheme="majorHAnsi" w:cs="Arial"/>
        </w:rPr>
        <w:t xml:space="preserve">Los padres pueden modificar los nombres o el estado en el formulario de autorización enviando una nota al personal docente, comunicándoles verbalmente los cambios o llamando al trabajador social o al especialista de admisión para actualizar la lista. El menor será entregado a cualquier adulto que figure en el formulario de </w:t>
      </w:r>
      <w:proofErr w:type="gramStart"/>
      <w:r w:rsidRPr="004E4CF5">
        <w:rPr>
          <w:rFonts w:asciiTheme="majorHAnsi" w:eastAsia="Gulim" w:hAnsiTheme="majorHAnsi" w:cs="Arial"/>
        </w:rPr>
        <w:t>autorización ,</w:t>
      </w:r>
      <w:proofErr w:type="gramEnd"/>
      <w:r w:rsidRPr="004E4CF5">
        <w:rPr>
          <w:rFonts w:asciiTheme="majorHAnsi" w:eastAsia="Gulim" w:hAnsiTheme="majorHAnsi" w:cs="Arial"/>
        </w:rPr>
        <w:t xml:space="preserve"> siempre que presente la identificación correspondiente (identificación con foto o dos formularios si no dispone de identificación con foto).</w:t>
      </w:r>
    </w:p>
    <w:p w14:paraId="1606679D" w14:textId="77777777" w:rsidR="00C251C6" w:rsidRPr="004E4CF5" w:rsidRDefault="00C251C6" w:rsidP="00C251C6">
      <w:pPr>
        <w:numPr>
          <w:ilvl w:val="0"/>
          <w:numId w:val="7"/>
        </w:numPr>
        <w:spacing w:after="0" w:line="240" w:lineRule="auto"/>
        <w:rPr>
          <w:rFonts w:asciiTheme="majorHAnsi" w:eastAsia="Gulim" w:hAnsiTheme="majorHAnsi" w:cs="Arial"/>
        </w:rPr>
      </w:pPr>
      <w:r w:rsidRPr="004E4CF5">
        <w:rPr>
          <w:rFonts w:asciiTheme="majorHAnsi" w:eastAsia="Gulim" w:hAnsiTheme="majorHAnsi" w:cs="Arial"/>
        </w:rPr>
        <w:t>Un niño será entregado a un adulto que no figure en la lista de entrega si, en caso de emergencia, el padre o la madre llama a una nueva persona autorizada para la entrega y se le puede identificar por teléfono.</w:t>
      </w:r>
    </w:p>
    <w:p w14:paraId="0EC1A60A" w14:textId="77777777" w:rsidR="00C251C6" w:rsidRPr="004E4CF5" w:rsidRDefault="00C251C6" w:rsidP="00C251C6">
      <w:pPr>
        <w:numPr>
          <w:ilvl w:val="0"/>
          <w:numId w:val="7"/>
        </w:numPr>
        <w:spacing w:after="0" w:line="240" w:lineRule="auto"/>
        <w:rPr>
          <w:rFonts w:asciiTheme="majorHAnsi" w:eastAsia="Gulim" w:hAnsiTheme="majorHAnsi" w:cs="Arial"/>
        </w:rPr>
      </w:pPr>
      <w:r w:rsidRPr="004E4CF5">
        <w:rPr>
          <w:rFonts w:asciiTheme="majorHAnsi" w:eastAsia="Gulim" w:hAnsiTheme="majorHAnsi" w:cs="Arial"/>
        </w:rPr>
        <w:t>Los padres deben proporcionar un contacto adicional en caso de que no podamos comunicarnos con el padre/tutor.</w:t>
      </w:r>
    </w:p>
    <w:p w14:paraId="360B835B" w14:textId="77777777" w:rsidR="00C251C6" w:rsidRPr="00A86047" w:rsidRDefault="00C251C6" w:rsidP="00C251C6">
      <w:pPr>
        <w:rPr>
          <w:rFonts w:asciiTheme="majorHAnsi" w:hAnsiTheme="majorHAnsi" w:cs="Arial"/>
          <w:sz w:val="16"/>
          <w:szCs w:val="16"/>
        </w:rPr>
      </w:pPr>
    </w:p>
    <w:p w14:paraId="00D7C611" w14:textId="77777777" w:rsidR="00C251C6" w:rsidRDefault="00C251C6" w:rsidP="00C251C6">
      <w:pPr>
        <w:jc w:val="center"/>
        <w:rPr>
          <w:rFonts w:asciiTheme="majorHAnsi" w:eastAsia="Gulim" w:hAnsiTheme="majorHAnsi" w:cs="Arial"/>
          <w:b/>
          <w:sz w:val="28"/>
          <w:szCs w:val="28"/>
        </w:rPr>
      </w:pPr>
    </w:p>
    <w:p w14:paraId="72BB1CF6" w14:textId="5F3EA1F3" w:rsidR="00C251C6" w:rsidRPr="004E4CF5" w:rsidRDefault="00C251C6" w:rsidP="00C251C6">
      <w:pPr>
        <w:jc w:val="center"/>
        <w:rPr>
          <w:rFonts w:asciiTheme="majorHAnsi" w:eastAsia="Gulim" w:hAnsiTheme="majorHAnsi" w:cs="Arial"/>
          <w:b/>
          <w:sz w:val="28"/>
          <w:szCs w:val="28"/>
        </w:rPr>
      </w:pPr>
      <w:r w:rsidRPr="004E4CF5">
        <w:rPr>
          <w:rFonts w:asciiTheme="majorHAnsi" w:eastAsia="Gulim" w:hAnsiTheme="majorHAnsi" w:cs="Arial"/>
          <w:b/>
          <w:sz w:val="28"/>
          <w:szCs w:val="28"/>
        </w:rPr>
        <w:t>POLÍTICA DE CANCELACIÓN</w:t>
      </w:r>
    </w:p>
    <w:p w14:paraId="0F530095" w14:textId="77777777" w:rsidR="00C251C6" w:rsidRPr="004E4CF5" w:rsidRDefault="00C251C6" w:rsidP="00C251C6">
      <w:pPr>
        <w:jc w:val="both"/>
        <w:rPr>
          <w:rFonts w:asciiTheme="majorHAnsi" w:eastAsia="Calibri" w:hAnsiTheme="majorHAnsi" w:cs="Arial"/>
          <w:sz w:val="24"/>
          <w:szCs w:val="24"/>
        </w:rPr>
      </w:pPr>
      <w:r w:rsidRPr="004E4CF5">
        <w:rPr>
          <w:rFonts w:asciiTheme="majorHAnsi" w:eastAsia="Gulim" w:hAnsiTheme="majorHAnsi" w:cs="Arial"/>
        </w:rPr>
        <w:lastRenderedPageBreak/>
        <w:t xml:space="preserve">Early Learning Connections sigue el calendario de cierres por nieve y mal tiempo del distrito escolar donde se ubica el centro. Para los días de atención en el hogar y los grupos de juego de Early Head Start, se rigen por los retrasos y cancelaciones del Distrito Escolar de Apollo o del Distrito Escolar del Área de Butler </w:t>
      </w:r>
      <w:r w:rsidRPr="004E4CF5">
        <w:rPr>
          <w:rFonts w:asciiTheme="majorHAnsi" w:eastAsia="Calibri" w:hAnsiTheme="majorHAnsi" w:cs="Arial"/>
          <w:sz w:val="24"/>
          <w:szCs w:val="24"/>
        </w:rPr>
        <w:t>.</w:t>
      </w:r>
    </w:p>
    <w:p w14:paraId="7E4A074D" w14:textId="77777777" w:rsidR="00C251C6" w:rsidRPr="003B0568" w:rsidRDefault="00C251C6" w:rsidP="00C251C6">
      <w:pPr>
        <w:jc w:val="center"/>
        <w:rPr>
          <w:rFonts w:asciiTheme="majorHAnsi" w:eastAsia="Gulim" w:hAnsiTheme="majorHAnsi" w:cs="Arial"/>
          <w:b/>
          <w:sz w:val="24"/>
          <w:szCs w:val="24"/>
        </w:rPr>
      </w:pPr>
      <w:r w:rsidRPr="003B0568">
        <w:rPr>
          <w:rFonts w:asciiTheme="majorHAnsi" w:eastAsia="Gulim" w:hAnsiTheme="majorHAnsi" w:cs="Arial"/>
          <w:b/>
          <w:sz w:val="24"/>
          <w:szCs w:val="24"/>
        </w:rPr>
        <w:t>Política para casos de retraso o cancelación de clases</w:t>
      </w:r>
    </w:p>
    <w:p w14:paraId="7907177F" w14:textId="77777777" w:rsidR="00C251C6" w:rsidRPr="003B0568" w:rsidRDefault="00C251C6" w:rsidP="00C251C6">
      <w:pPr>
        <w:numPr>
          <w:ilvl w:val="0"/>
          <w:numId w:val="8"/>
        </w:numPr>
        <w:contextualSpacing/>
        <w:jc w:val="both"/>
        <w:rPr>
          <w:rFonts w:asciiTheme="majorHAnsi" w:eastAsia="Gulim" w:hAnsiTheme="majorHAnsi" w:cs="Arial"/>
          <w:sz w:val="24"/>
          <w:szCs w:val="24"/>
        </w:rPr>
      </w:pPr>
      <w:r w:rsidRPr="003B0568">
        <w:rPr>
          <w:rFonts w:asciiTheme="majorHAnsi" w:eastAsia="Gulim" w:hAnsiTheme="majorHAnsi" w:cs="Arial"/>
          <w:sz w:val="24"/>
          <w:szCs w:val="24"/>
        </w:rPr>
        <w:t>Cuando el distrito escolar en el que se encuentra el sitio cancele las clases, los programas Early Head Start, Head Start y Pre-K Counts también se cancelarán.</w:t>
      </w:r>
    </w:p>
    <w:p w14:paraId="201D4D2A" w14:textId="77777777" w:rsidR="00C251C6" w:rsidRPr="00A86047" w:rsidRDefault="00C251C6" w:rsidP="00C251C6">
      <w:pPr>
        <w:numPr>
          <w:ilvl w:val="0"/>
          <w:numId w:val="8"/>
        </w:numPr>
        <w:contextualSpacing/>
        <w:jc w:val="both"/>
        <w:rPr>
          <w:rFonts w:asciiTheme="majorHAnsi" w:eastAsia="Gulim" w:hAnsiTheme="majorHAnsi" w:cs="Arial"/>
          <w:sz w:val="24"/>
          <w:szCs w:val="24"/>
        </w:rPr>
      </w:pPr>
      <w:r w:rsidRPr="003B0568">
        <w:rPr>
          <w:rFonts w:asciiTheme="majorHAnsi" w:eastAsia="Gulim" w:hAnsiTheme="majorHAnsi" w:cs="Arial"/>
          <w:sz w:val="24"/>
          <w:szCs w:val="24"/>
        </w:rPr>
        <w:t>Cuando el distrito escolar en el que se encuentra el sitio se retrasa, Early Head Start, Head Start y Pre-K Counts se retrasarán 2 horas con respecto al horario de inicio de clases.</w:t>
      </w:r>
      <w:r w:rsidRPr="003B0568">
        <w:rPr>
          <w:rFonts w:asciiTheme="majorHAnsi" w:eastAsia="Gulim" w:hAnsiTheme="majorHAnsi" w:cs="Arial"/>
          <w:strike/>
          <w:color w:val="FF0000"/>
          <w:sz w:val="24"/>
          <w:szCs w:val="24"/>
        </w:rPr>
        <w:t xml:space="preserve"> </w:t>
      </w:r>
    </w:p>
    <w:p w14:paraId="1F25F8A3" w14:textId="77777777" w:rsidR="00C251C6" w:rsidRPr="003B0568" w:rsidRDefault="00C251C6" w:rsidP="00C251C6">
      <w:pPr>
        <w:ind w:left="720"/>
        <w:contextualSpacing/>
        <w:jc w:val="both"/>
        <w:rPr>
          <w:rFonts w:asciiTheme="majorHAnsi" w:eastAsia="Gulim" w:hAnsiTheme="majorHAnsi" w:cs="Arial"/>
          <w:sz w:val="24"/>
          <w:szCs w:val="24"/>
        </w:rPr>
      </w:pPr>
    </w:p>
    <w:tbl>
      <w:tblPr>
        <w:tblStyle w:val="TableGrid"/>
        <w:tblW w:w="10535" w:type="dxa"/>
        <w:tblInd w:w="-185" w:type="dxa"/>
        <w:tblLook w:val="04A0" w:firstRow="1" w:lastRow="0" w:firstColumn="1" w:lastColumn="0" w:noHBand="0" w:noVBand="1"/>
      </w:tblPr>
      <w:tblGrid>
        <w:gridCol w:w="2084"/>
        <w:gridCol w:w="2151"/>
        <w:gridCol w:w="1975"/>
        <w:gridCol w:w="2213"/>
        <w:gridCol w:w="2112"/>
      </w:tblGrid>
      <w:tr w:rsidR="00C251C6" w:rsidRPr="003B0568" w14:paraId="1A0A4B9D" w14:textId="77777777" w:rsidTr="00164C57">
        <w:trPr>
          <w:trHeight w:val="440"/>
        </w:trPr>
        <w:tc>
          <w:tcPr>
            <w:tcW w:w="4235" w:type="dxa"/>
            <w:gridSpan w:val="2"/>
            <w:tcBorders>
              <w:left w:val="single" w:sz="4" w:space="0" w:color="auto"/>
              <w:bottom w:val="single" w:sz="4" w:space="0" w:color="auto"/>
              <w:right w:val="single" w:sz="4" w:space="0" w:color="auto"/>
            </w:tcBorders>
            <w:vAlign w:val="center"/>
          </w:tcPr>
          <w:p w14:paraId="0EC0376C" w14:textId="77777777" w:rsidR="00C251C6" w:rsidRPr="003B0568" w:rsidRDefault="00C251C6" w:rsidP="00164C57">
            <w:pPr>
              <w:contextualSpacing/>
              <w:jc w:val="center"/>
              <w:rPr>
                <w:rFonts w:asciiTheme="majorHAnsi" w:eastAsia="Gulim" w:hAnsiTheme="majorHAnsi" w:cs="Arial"/>
                <w:b/>
                <w:bCs/>
                <w:sz w:val="24"/>
                <w:szCs w:val="24"/>
              </w:rPr>
            </w:pPr>
            <w:r w:rsidRPr="003B0568">
              <w:rPr>
                <w:rFonts w:asciiTheme="majorHAnsi" w:eastAsia="Gulim" w:hAnsiTheme="majorHAnsi" w:cs="Arial"/>
                <w:b/>
                <w:bCs/>
                <w:sz w:val="24"/>
                <w:szCs w:val="24"/>
              </w:rPr>
              <w:t>Armstrong</w:t>
            </w:r>
          </w:p>
        </w:tc>
        <w:tc>
          <w:tcPr>
            <w:tcW w:w="1975" w:type="dxa"/>
            <w:tcBorders>
              <w:top w:val="nil"/>
              <w:left w:val="single" w:sz="4" w:space="0" w:color="auto"/>
              <w:bottom w:val="nil"/>
              <w:right w:val="single" w:sz="4" w:space="0" w:color="auto"/>
            </w:tcBorders>
          </w:tcPr>
          <w:p w14:paraId="7F1AD22B" w14:textId="77777777" w:rsidR="00C251C6" w:rsidRPr="003B0568" w:rsidRDefault="00C251C6" w:rsidP="00164C57">
            <w:pPr>
              <w:contextualSpacing/>
              <w:jc w:val="center"/>
              <w:rPr>
                <w:rFonts w:asciiTheme="majorHAnsi" w:eastAsia="Gulim" w:hAnsiTheme="majorHAnsi" w:cs="Arial"/>
                <w:b/>
                <w:bCs/>
                <w:sz w:val="24"/>
                <w:szCs w:val="24"/>
              </w:rPr>
            </w:pPr>
          </w:p>
        </w:tc>
        <w:tc>
          <w:tcPr>
            <w:tcW w:w="4325" w:type="dxa"/>
            <w:gridSpan w:val="2"/>
            <w:tcBorders>
              <w:left w:val="single" w:sz="4" w:space="0" w:color="auto"/>
            </w:tcBorders>
            <w:vAlign w:val="center"/>
          </w:tcPr>
          <w:p w14:paraId="42FDB4B5" w14:textId="77777777" w:rsidR="00C251C6" w:rsidRPr="003B0568" w:rsidRDefault="00C251C6" w:rsidP="00164C57">
            <w:pPr>
              <w:contextualSpacing/>
              <w:jc w:val="center"/>
              <w:rPr>
                <w:rFonts w:asciiTheme="majorHAnsi" w:eastAsia="Gulim" w:hAnsiTheme="majorHAnsi" w:cs="Arial"/>
                <w:b/>
                <w:bCs/>
                <w:sz w:val="24"/>
                <w:szCs w:val="24"/>
              </w:rPr>
            </w:pPr>
            <w:r w:rsidRPr="003B0568">
              <w:rPr>
                <w:rFonts w:asciiTheme="majorHAnsi" w:eastAsia="Gulim" w:hAnsiTheme="majorHAnsi" w:cs="Arial"/>
                <w:b/>
                <w:bCs/>
                <w:sz w:val="24"/>
                <w:szCs w:val="24"/>
              </w:rPr>
              <w:t>Mayordomo</w:t>
            </w:r>
          </w:p>
        </w:tc>
      </w:tr>
      <w:tr w:rsidR="00C251C6" w:rsidRPr="003B0568" w14:paraId="7F658704" w14:textId="77777777" w:rsidTr="00164C57">
        <w:trPr>
          <w:trHeight w:val="341"/>
        </w:trPr>
        <w:tc>
          <w:tcPr>
            <w:tcW w:w="2084" w:type="dxa"/>
            <w:tcBorders>
              <w:bottom w:val="single" w:sz="4" w:space="0" w:color="auto"/>
              <w:right w:val="single" w:sz="4" w:space="0" w:color="auto"/>
            </w:tcBorders>
            <w:shd w:val="clear" w:color="auto" w:fill="BFBFBF" w:themeFill="background1" w:themeFillShade="BF"/>
            <w:vAlign w:val="center"/>
          </w:tcPr>
          <w:p w14:paraId="180380EE"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Ubicación</w:t>
            </w:r>
          </w:p>
        </w:tc>
        <w:tc>
          <w:tcPr>
            <w:tcW w:w="2151" w:type="dxa"/>
            <w:tcBorders>
              <w:left w:val="single" w:sz="4" w:space="0" w:color="auto"/>
              <w:bottom w:val="single" w:sz="4" w:space="0" w:color="auto"/>
              <w:right w:val="single" w:sz="4" w:space="0" w:color="auto"/>
            </w:tcBorders>
            <w:shd w:val="clear" w:color="auto" w:fill="BFBFBF" w:themeFill="background1" w:themeFillShade="BF"/>
            <w:vAlign w:val="center"/>
          </w:tcPr>
          <w:p w14:paraId="5975FB75"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Distrito escolar</w:t>
            </w:r>
          </w:p>
        </w:tc>
        <w:tc>
          <w:tcPr>
            <w:tcW w:w="1975" w:type="dxa"/>
            <w:tcBorders>
              <w:top w:val="nil"/>
              <w:left w:val="single" w:sz="4" w:space="0" w:color="auto"/>
              <w:bottom w:val="nil"/>
              <w:right w:val="single" w:sz="4" w:space="0" w:color="auto"/>
            </w:tcBorders>
          </w:tcPr>
          <w:p w14:paraId="1E3C9EE8"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shd w:val="clear" w:color="auto" w:fill="BFBFBF" w:themeFill="background1" w:themeFillShade="BF"/>
            <w:vAlign w:val="center"/>
          </w:tcPr>
          <w:p w14:paraId="16A8F73C"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Ubicación</w:t>
            </w:r>
          </w:p>
        </w:tc>
        <w:tc>
          <w:tcPr>
            <w:tcW w:w="2112" w:type="dxa"/>
            <w:shd w:val="clear" w:color="auto" w:fill="BFBFBF" w:themeFill="background1" w:themeFillShade="BF"/>
            <w:vAlign w:val="center"/>
          </w:tcPr>
          <w:p w14:paraId="6B21812D"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Distrito escolar</w:t>
            </w:r>
          </w:p>
        </w:tc>
      </w:tr>
      <w:tr w:rsidR="00C251C6" w:rsidRPr="003B0568" w14:paraId="6D80892B" w14:textId="77777777" w:rsidTr="00164C57">
        <w:trPr>
          <w:trHeight w:val="449"/>
        </w:trPr>
        <w:tc>
          <w:tcPr>
            <w:tcW w:w="2084" w:type="dxa"/>
            <w:tcBorders>
              <w:right w:val="single" w:sz="4" w:space="0" w:color="auto"/>
            </w:tcBorders>
            <w:vAlign w:val="center"/>
          </w:tcPr>
          <w:p w14:paraId="74F9A567"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Apolo</w:t>
            </w:r>
          </w:p>
        </w:tc>
        <w:tc>
          <w:tcPr>
            <w:tcW w:w="2151" w:type="dxa"/>
            <w:tcBorders>
              <w:left w:val="single" w:sz="4" w:space="0" w:color="auto"/>
              <w:right w:val="single" w:sz="4" w:space="0" w:color="auto"/>
            </w:tcBorders>
            <w:vAlign w:val="center"/>
          </w:tcPr>
          <w:p w14:paraId="284B517D"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Apolo</w:t>
            </w:r>
          </w:p>
        </w:tc>
        <w:tc>
          <w:tcPr>
            <w:tcW w:w="1975" w:type="dxa"/>
            <w:tcBorders>
              <w:top w:val="nil"/>
              <w:left w:val="single" w:sz="4" w:space="0" w:color="auto"/>
              <w:bottom w:val="nil"/>
              <w:right w:val="single" w:sz="4" w:space="0" w:color="auto"/>
            </w:tcBorders>
          </w:tcPr>
          <w:p w14:paraId="6C81DFA1"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4D6D1EAB"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Buen aire</w:t>
            </w:r>
          </w:p>
        </w:tc>
        <w:tc>
          <w:tcPr>
            <w:tcW w:w="2112" w:type="dxa"/>
            <w:vAlign w:val="center"/>
          </w:tcPr>
          <w:p w14:paraId="6E3E77A3"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Mayordomo</w:t>
            </w:r>
          </w:p>
        </w:tc>
      </w:tr>
      <w:tr w:rsidR="00C251C6" w:rsidRPr="003B0568" w14:paraId="47BE17AC" w14:textId="77777777" w:rsidTr="00164C57">
        <w:trPr>
          <w:trHeight w:val="431"/>
        </w:trPr>
        <w:tc>
          <w:tcPr>
            <w:tcW w:w="2084" w:type="dxa"/>
            <w:tcBorders>
              <w:right w:val="single" w:sz="4" w:space="0" w:color="auto"/>
            </w:tcBorders>
            <w:vAlign w:val="center"/>
          </w:tcPr>
          <w:p w14:paraId="771B389E"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Ford City</w:t>
            </w:r>
          </w:p>
        </w:tc>
        <w:tc>
          <w:tcPr>
            <w:tcW w:w="2151" w:type="dxa"/>
            <w:tcBorders>
              <w:left w:val="single" w:sz="4" w:space="0" w:color="auto"/>
              <w:right w:val="single" w:sz="4" w:space="0" w:color="auto"/>
            </w:tcBorders>
            <w:vAlign w:val="center"/>
          </w:tcPr>
          <w:p w14:paraId="6A580B4B"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Armstrong</w:t>
            </w:r>
          </w:p>
        </w:tc>
        <w:tc>
          <w:tcPr>
            <w:tcW w:w="1975" w:type="dxa"/>
            <w:tcBorders>
              <w:top w:val="nil"/>
              <w:left w:val="single" w:sz="4" w:space="0" w:color="auto"/>
              <w:bottom w:val="nil"/>
              <w:right w:val="single" w:sz="4" w:space="0" w:color="auto"/>
            </w:tcBorders>
          </w:tcPr>
          <w:p w14:paraId="4EB62CDD"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3DE3F459"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Avenida Central</w:t>
            </w:r>
          </w:p>
        </w:tc>
        <w:tc>
          <w:tcPr>
            <w:tcW w:w="2112" w:type="dxa"/>
            <w:vAlign w:val="center"/>
          </w:tcPr>
          <w:p w14:paraId="6D21E0E8"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Mayordomo</w:t>
            </w:r>
          </w:p>
        </w:tc>
      </w:tr>
      <w:tr w:rsidR="00C251C6" w:rsidRPr="003B0568" w14:paraId="3898FDF2" w14:textId="77777777" w:rsidTr="00164C57">
        <w:trPr>
          <w:trHeight w:val="449"/>
        </w:trPr>
        <w:tc>
          <w:tcPr>
            <w:tcW w:w="2084" w:type="dxa"/>
            <w:tcBorders>
              <w:right w:val="single" w:sz="4" w:space="0" w:color="auto"/>
            </w:tcBorders>
            <w:vAlign w:val="center"/>
          </w:tcPr>
          <w:p w14:paraId="629EF0D5" w14:textId="77777777" w:rsidR="00C251C6" w:rsidRPr="003B0568" w:rsidRDefault="00C251C6" w:rsidP="00164C57">
            <w:pPr>
              <w:contextualSpacing/>
              <w:jc w:val="center"/>
              <w:rPr>
                <w:rFonts w:asciiTheme="majorHAnsi" w:eastAsia="Gulim" w:hAnsiTheme="majorHAnsi" w:cs="Arial"/>
              </w:rPr>
            </w:pPr>
            <w:bookmarkStart w:id="0" w:name="_Hlk133164657"/>
            <w:r w:rsidRPr="003B0568">
              <w:rPr>
                <w:rFonts w:asciiTheme="majorHAnsi" w:eastAsia="Gulim" w:hAnsiTheme="majorHAnsi" w:cs="Arial"/>
              </w:rPr>
              <w:t>Puerto franco</w:t>
            </w:r>
          </w:p>
        </w:tc>
        <w:tc>
          <w:tcPr>
            <w:tcW w:w="2151" w:type="dxa"/>
            <w:tcBorders>
              <w:left w:val="single" w:sz="4" w:space="0" w:color="auto"/>
              <w:right w:val="single" w:sz="4" w:space="0" w:color="auto"/>
            </w:tcBorders>
            <w:vAlign w:val="center"/>
          </w:tcPr>
          <w:p w14:paraId="068A02EF"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Puerto franco</w:t>
            </w:r>
          </w:p>
        </w:tc>
        <w:tc>
          <w:tcPr>
            <w:tcW w:w="1975" w:type="dxa"/>
            <w:tcBorders>
              <w:top w:val="nil"/>
              <w:left w:val="single" w:sz="4" w:space="0" w:color="auto"/>
              <w:bottom w:val="nil"/>
              <w:right w:val="single" w:sz="4" w:space="0" w:color="auto"/>
            </w:tcBorders>
          </w:tcPr>
          <w:p w14:paraId="779F3F59"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334E1FD6" w14:textId="77777777" w:rsidR="00C251C6" w:rsidRPr="003B0568" w:rsidRDefault="00C251C6" w:rsidP="00164C57">
            <w:pPr>
              <w:contextualSpacing/>
              <w:jc w:val="center"/>
              <w:rPr>
                <w:rFonts w:asciiTheme="majorHAnsi" w:eastAsia="Gulim" w:hAnsiTheme="majorHAnsi" w:cs="Arial"/>
                <w:strike/>
                <w:color w:val="FF0000"/>
              </w:rPr>
            </w:pPr>
            <w:r w:rsidRPr="003B0568">
              <w:rPr>
                <w:rFonts w:asciiTheme="majorHAnsi" w:eastAsia="Gulim" w:hAnsiTheme="majorHAnsi" w:cs="Arial"/>
              </w:rPr>
              <w:t>Dassa</w:t>
            </w:r>
          </w:p>
        </w:tc>
        <w:tc>
          <w:tcPr>
            <w:tcW w:w="2112" w:type="dxa"/>
            <w:vAlign w:val="center"/>
          </w:tcPr>
          <w:p w14:paraId="57281ACD" w14:textId="77777777" w:rsidR="00C251C6" w:rsidRPr="003B0568" w:rsidRDefault="00C251C6" w:rsidP="00164C57">
            <w:pPr>
              <w:contextualSpacing/>
              <w:jc w:val="center"/>
              <w:rPr>
                <w:rFonts w:asciiTheme="majorHAnsi" w:eastAsia="Gulim" w:hAnsiTheme="majorHAnsi" w:cs="Arial"/>
                <w:strike/>
                <w:color w:val="FF0000"/>
              </w:rPr>
            </w:pPr>
            <w:r w:rsidRPr="003B0568">
              <w:rPr>
                <w:rFonts w:asciiTheme="majorHAnsi" w:eastAsia="Gulim" w:hAnsiTheme="majorHAnsi" w:cs="Arial"/>
              </w:rPr>
              <w:t>Moniteau</w:t>
            </w:r>
          </w:p>
        </w:tc>
      </w:tr>
      <w:tr w:rsidR="00C251C6" w:rsidRPr="003B0568" w14:paraId="25F1A6EE" w14:textId="77777777" w:rsidTr="00164C57">
        <w:trPr>
          <w:trHeight w:val="431"/>
        </w:trPr>
        <w:tc>
          <w:tcPr>
            <w:tcW w:w="2084" w:type="dxa"/>
            <w:tcBorders>
              <w:right w:val="single" w:sz="4" w:space="0" w:color="auto"/>
            </w:tcBorders>
            <w:vAlign w:val="center"/>
          </w:tcPr>
          <w:p w14:paraId="6052EDBA"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Kittanning</w:t>
            </w:r>
          </w:p>
        </w:tc>
        <w:tc>
          <w:tcPr>
            <w:tcW w:w="2151" w:type="dxa"/>
            <w:tcBorders>
              <w:left w:val="single" w:sz="4" w:space="0" w:color="auto"/>
              <w:right w:val="single" w:sz="4" w:space="0" w:color="auto"/>
            </w:tcBorders>
            <w:vAlign w:val="center"/>
          </w:tcPr>
          <w:p w14:paraId="6876D6FA"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Armstrong</w:t>
            </w:r>
          </w:p>
        </w:tc>
        <w:tc>
          <w:tcPr>
            <w:tcW w:w="1975" w:type="dxa"/>
            <w:tcBorders>
              <w:top w:val="nil"/>
              <w:left w:val="single" w:sz="4" w:space="0" w:color="auto"/>
              <w:bottom w:val="nil"/>
              <w:right w:val="single" w:sz="4" w:space="0" w:color="auto"/>
            </w:tcBorders>
          </w:tcPr>
          <w:p w14:paraId="32222FEE"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649581A5"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East Brady</w:t>
            </w:r>
          </w:p>
        </w:tc>
        <w:tc>
          <w:tcPr>
            <w:tcW w:w="2112" w:type="dxa"/>
            <w:vAlign w:val="center"/>
          </w:tcPr>
          <w:p w14:paraId="569B7C05"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Ciudad de Karns</w:t>
            </w:r>
          </w:p>
        </w:tc>
      </w:tr>
      <w:tr w:rsidR="00C251C6" w:rsidRPr="003B0568" w14:paraId="53AD7847" w14:textId="77777777" w:rsidTr="00164C57">
        <w:trPr>
          <w:trHeight w:val="431"/>
        </w:trPr>
        <w:tc>
          <w:tcPr>
            <w:tcW w:w="2084" w:type="dxa"/>
            <w:tcBorders>
              <w:bottom w:val="single" w:sz="4" w:space="0" w:color="auto"/>
              <w:right w:val="single" w:sz="4" w:space="0" w:color="auto"/>
            </w:tcBorders>
            <w:vAlign w:val="center"/>
          </w:tcPr>
          <w:p w14:paraId="429DCD81"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Shannock</w:t>
            </w:r>
          </w:p>
        </w:tc>
        <w:tc>
          <w:tcPr>
            <w:tcW w:w="2151" w:type="dxa"/>
            <w:tcBorders>
              <w:left w:val="single" w:sz="4" w:space="0" w:color="auto"/>
              <w:bottom w:val="single" w:sz="4" w:space="0" w:color="auto"/>
              <w:right w:val="single" w:sz="4" w:space="0" w:color="auto"/>
            </w:tcBorders>
            <w:vAlign w:val="center"/>
          </w:tcPr>
          <w:p w14:paraId="3AE1ADEC"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Armstrong</w:t>
            </w:r>
          </w:p>
        </w:tc>
        <w:tc>
          <w:tcPr>
            <w:tcW w:w="1975" w:type="dxa"/>
            <w:tcBorders>
              <w:top w:val="nil"/>
              <w:left w:val="single" w:sz="4" w:space="0" w:color="auto"/>
              <w:bottom w:val="nil"/>
              <w:right w:val="single" w:sz="4" w:space="0" w:color="auto"/>
            </w:tcBorders>
          </w:tcPr>
          <w:p w14:paraId="7EDA0B53"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0DF17221"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Monte Castaño</w:t>
            </w:r>
          </w:p>
        </w:tc>
        <w:tc>
          <w:tcPr>
            <w:tcW w:w="2112" w:type="dxa"/>
            <w:vAlign w:val="center"/>
          </w:tcPr>
          <w:p w14:paraId="02B422F3"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Mayordomo</w:t>
            </w:r>
          </w:p>
        </w:tc>
      </w:tr>
      <w:tr w:rsidR="00C251C6" w:rsidRPr="003B0568" w14:paraId="1CC91175" w14:textId="77777777" w:rsidTr="00164C57">
        <w:trPr>
          <w:trHeight w:val="449"/>
        </w:trPr>
        <w:tc>
          <w:tcPr>
            <w:tcW w:w="2084" w:type="dxa"/>
            <w:tcBorders>
              <w:bottom w:val="single" w:sz="4" w:space="0" w:color="auto"/>
              <w:right w:val="single" w:sz="4" w:space="0" w:color="auto"/>
            </w:tcBorders>
            <w:vAlign w:val="center"/>
          </w:tcPr>
          <w:p w14:paraId="40EC17E2"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Búfalo del sur</w:t>
            </w:r>
          </w:p>
        </w:tc>
        <w:tc>
          <w:tcPr>
            <w:tcW w:w="2151" w:type="dxa"/>
            <w:tcBorders>
              <w:left w:val="single" w:sz="4" w:space="0" w:color="auto"/>
              <w:bottom w:val="single" w:sz="4" w:space="0" w:color="auto"/>
              <w:right w:val="single" w:sz="4" w:space="0" w:color="auto"/>
            </w:tcBorders>
            <w:vAlign w:val="center"/>
          </w:tcPr>
          <w:p w14:paraId="3C5D0CA6"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Puerto franco</w:t>
            </w:r>
          </w:p>
        </w:tc>
        <w:tc>
          <w:tcPr>
            <w:tcW w:w="1975" w:type="dxa"/>
            <w:tcBorders>
              <w:top w:val="nil"/>
              <w:left w:val="single" w:sz="4" w:space="0" w:color="auto"/>
              <w:bottom w:val="nil"/>
              <w:right w:val="single" w:sz="4" w:space="0" w:color="auto"/>
            </w:tcBorders>
          </w:tcPr>
          <w:p w14:paraId="58BB0416"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19989A49"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Calle Norte</w:t>
            </w:r>
          </w:p>
        </w:tc>
        <w:tc>
          <w:tcPr>
            <w:tcW w:w="2112" w:type="dxa"/>
            <w:vAlign w:val="center"/>
          </w:tcPr>
          <w:p w14:paraId="0E639147"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Mayordomo</w:t>
            </w:r>
          </w:p>
        </w:tc>
      </w:tr>
      <w:tr w:rsidR="00C251C6" w:rsidRPr="003B0568" w14:paraId="210C7E0B" w14:textId="77777777" w:rsidTr="00164C57">
        <w:trPr>
          <w:trHeight w:val="431"/>
        </w:trPr>
        <w:tc>
          <w:tcPr>
            <w:tcW w:w="2084" w:type="dxa"/>
            <w:tcBorders>
              <w:top w:val="single" w:sz="4" w:space="0" w:color="auto"/>
              <w:left w:val="nil"/>
              <w:bottom w:val="nil"/>
              <w:right w:val="nil"/>
            </w:tcBorders>
            <w:vAlign w:val="center"/>
          </w:tcPr>
          <w:p w14:paraId="68AF85FA" w14:textId="77777777" w:rsidR="00C251C6" w:rsidRPr="003B0568" w:rsidRDefault="00C251C6" w:rsidP="00164C57">
            <w:pPr>
              <w:contextualSpacing/>
              <w:jc w:val="center"/>
              <w:rPr>
                <w:rFonts w:asciiTheme="majorHAnsi" w:eastAsia="Gulim" w:hAnsiTheme="majorHAnsi" w:cs="Arial"/>
              </w:rPr>
            </w:pPr>
          </w:p>
        </w:tc>
        <w:tc>
          <w:tcPr>
            <w:tcW w:w="2151" w:type="dxa"/>
            <w:tcBorders>
              <w:top w:val="single" w:sz="4" w:space="0" w:color="auto"/>
              <w:left w:val="nil"/>
              <w:bottom w:val="nil"/>
              <w:right w:val="nil"/>
            </w:tcBorders>
            <w:vAlign w:val="center"/>
          </w:tcPr>
          <w:p w14:paraId="30B3A4CF" w14:textId="77777777" w:rsidR="00C251C6" w:rsidRPr="003B0568" w:rsidRDefault="00C251C6" w:rsidP="00164C57">
            <w:pPr>
              <w:contextualSpacing/>
              <w:jc w:val="center"/>
              <w:rPr>
                <w:rFonts w:asciiTheme="majorHAnsi" w:eastAsia="Gulim" w:hAnsiTheme="majorHAnsi" w:cs="Arial"/>
              </w:rPr>
            </w:pPr>
          </w:p>
        </w:tc>
        <w:tc>
          <w:tcPr>
            <w:tcW w:w="1975" w:type="dxa"/>
            <w:tcBorders>
              <w:top w:val="nil"/>
              <w:left w:val="nil"/>
              <w:bottom w:val="nil"/>
              <w:right w:val="single" w:sz="4" w:space="0" w:color="auto"/>
            </w:tcBorders>
          </w:tcPr>
          <w:p w14:paraId="76C65CA2"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32DC9EF9"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Oakland</w:t>
            </w:r>
          </w:p>
        </w:tc>
        <w:tc>
          <w:tcPr>
            <w:tcW w:w="2112" w:type="dxa"/>
            <w:vAlign w:val="center"/>
          </w:tcPr>
          <w:p w14:paraId="54CB947E"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Mayordomo</w:t>
            </w:r>
          </w:p>
        </w:tc>
      </w:tr>
      <w:tr w:rsidR="00C251C6" w:rsidRPr="003B0568" w14:paraId="5D984B55" w14:textId="77777777" w:rsidTr="00164C57">
        <w:trPr>
          <w:trHeight w:val="359"/>
        </w:trPr>
        <w:tc>
          <w:tcPr>
            <w:tcW w:w="2084" w:type="dxa"/>
            <w:tcBorders>
              <w:top w:val="nil"/>
              <w:left w:val="nil"/>
              <w:bottom w:val="nil"/>
              <w:right w:val="nil"/>
            </w:tcBorders>
            <w:vAlign w:val="center"/>
          </w:tcPr>
          <w:p w14:paraId="774C1E6B" w14:textId="77777777" w:rsidR="00C251C6" w:rsidRPr="003B0568" w:rsidRDefault="00C251C6" w:rsidP="00164C57">
            <w:pPr>
              <w:contextualSpacing/>
              <w:jc w:val="center"/>
              <w:rPr>
                <w:rFonts w:asciiTheme="majorHAnsi" w:eastAsia="Gulim" w:hAnsiTheme="majorHAnsi" w:cs="Arial"/>
              </w:rPr>
            </w:pPr>
          </w:p>
        </w:tc>
        <w:tc>
          <w:tcPr>
            <w:tcW w:w="2151" w:type="dxa"/>
            <w:tcBorders>
              <w:top w:val="nil"/>
              <w:left w:val="nil"/>
              <w:bottom w:val="nil"/>
              <w:right w:val="nil"/>
            </w:tcBorders>
            <w:vAlign w:val="center"/>
          </w:tcPr>
          <w:p w14:paraId="3E37F871" w14:textId="77777777" w:rsidR="00C251C6" w:rsidRPr="003B0568" w:rsidRDefault="00C251C6" w:rsidP="00164C57">
            <w:pPr>
              <w:contextualSpacing/>
              <w:jc w:val="center"/>
              <w:rPr>
                <w:rFonts w:asciiTheme="majorHAnsi" w:eastAsia="Gulim" w:hAnsiTheme="majorHAnsi" w:cs="Arial"/>
              </w:rPr>
            </w:pPr>
          </w:p>
        </w:tc>
        <w:tc>
          <w:tcPr>
            <w:tcW w:w="1975" w:type="dxa"/>
            <w:tcBorders>
              <w:top w:val="nil"/>
              <w:left w:val="nil"/>
              <w:bottom w:val="nil"/>
              <w:right w:val="single" w:sz="4" w:space="0" w:color="auto"/>
            </w:tcBorders>
          </w:tcPr>
          <w:p w14:paraId="0442CD6A"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11CEFE21"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South Butler</w:t>
            </w:r>
          </w:p>
        </w:tc>
        <w:tc>
          <w:tcPr>
            <w:tcW w:w="2112" w:type="dxa"/>
            <w:vAlign w:val="center"/>
          </w:tcPr>
          <w:p w14:paraId="4CF7E851"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Knoch</w:t>
            </w:r>
          </w:p>
        </w:tc>
      </w:tr>
      <w:tr w:rsidR="00C251C6" w:rsidRPr="003B0568" w14:paraId="25DDD866" w14:textId="77777777" w:rsidTr="00164C57">
        <w:trPr>
          <w:trHeight w:val="350"/>
        </w:trPr>
        <w:tc>
          <w:tcPr>
            <w:tcW w:w="2084" w:type="dxa"/>
            <w:tcBorders>
              <w:top w:val="nil"/>
              <w:left w:val="nil"/>
              <w:bottom w:val="nil"/>
              <w:right w:val="nil"/>
            </w:tcBorders>
            <w:vAlign w:val="center"/>
          </w:tcPr>
          <w:p w14:paraId="368EE8E7" w14:textId="77777777" w:rsidR="00C251C6" w:rsidRPr="003B0568" w:rsidRDefault="00C251C6" w:rsidP="00164C57">
            <w:pPr>
              <w:contextualSpacing/>
              <w:jc w:val="center"/>
              <w:rPr>
                <w:rFonts w:asciiTheme="majorHAnsi" w:eastAsia="Gulim" w:hAnsiTheme="majorHAnsi" w:cs="Arial"/>
              </w:rPr>
            </w:pPr>
            <w:r w:rsidRPr="003B0568">
              <w:rPr>
                <w:rFonts w:asciiTheme="majorHAnsi" w:eastAsia="Gulim" w:hAnsiTheme="majorHAnsi" w:cs="Arial"/>
              </w:rPr>
              <w:t xml:space="preserve"> </w:t>
            </w:r>
          </w:p>
        </w:tc>
        <w:tc>
          <w:tcPr>
            <w:tcW w:w="2151" w:type="dxa"/>
            <w:tcBorders>
              <w:top w:val="nil"/>
              <w:left w:val="nil"/>
              <w:bottom w:val="nil"/>
              <w:right w:val="nil"/>
            </w:tcBorders>
            <w:vAlign w:val="center"/>
          </w:tcPr>
          <w:p w14:paraId="2389A469" w14:textId="77777777" w:rsidR="00C251C6" w:rsidRPr="003B0568" w:rsidRDefault="00C251C6" w:rsidP="00164C57">
            <w:pPr>
              <w:contextualSpacing/>
              <w:jc w:val="center"/>
              <w:rPr>
                <w:rFonts w:asciiTheme="majorHAnsi" w:eastAsia="Gulim" w:hAnsiTheme="majorHAnsi" w:cs="Arial"/>
              </w:rPr>
            </w:pPr>
          </w:p>
        </w:tc>
        <w:tc>
          <w:tcPr>
            <w:tcW w:w="1975" w:type="dxa"/>
            <w:tcBorders>
              <w:top w:val="nil"/>
              <w:left w:val="nil"/>
              <w:bottom w:val="nil"/>
              <w:right w:val="single" w:sz="4" w:space="0" w:color="auto"/>
            </w:tcBorders>
          </w:tcPr>
          <w:p w14:paraId="72751659"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vAlign w:val="center"/>
          </w:tcPr>
          <w:p w14:paraId="10E75C1B" w14:textId="77777777" w:rsidR="00C251C6" w:rsidRPr="003B0568" w:rsidRDefault="00C251C6" w:rsidP="00164C57">
            <w:pPr>
              <w:contextualSpacing/>
              <w:jc w:val="center"/>
              <w:rPr>
                <w:rFonts w:asciiTheme="majorHAnsi" w:eastAsia="Gulim" w:hAnsiTheme="majorHAnsi" w:cs="Arial"/>
                <w:strike/>
                <w:color w:val="FF0000"/>
              </w:rPr>
            </w:pPr>
            <w:r w:rsidRPr="003B0568">
              <w:rPr>
                <w:rFonts w:asciiTheme="majorHAnsi" w:eastAsia="Gulim" w:hAnsiTheme="majorHAnsi" w:cs="Arial"/>
              </w:rPr>
              <w:t>West End</w:t>
            </w:r>
          </w:p>
        </w:tc>
        <w:tc>
          <w:tcPr>
            <w:tcW w:w="2112" w:type="dxa"/>
            <w:vAlign w:val="center"/>
          </w:tcPr>
          <w:p w14:paraId="16C53062" w14:textId="77777777" w:rsidR="00C251C6" w:rsidRPr="003B0568" w:rsidRDefault="00C251C6" w:rsidP="00164C57">
            <w:pPr>
              <w:contextualSpacing/>
              <w:jc w:val="center"/>
              <w:rPr>
                <w:rFonts w:asciiTheme="majorHAnsi" w:eastAsia="Gulim" w:hAnsiTheme="majorHAnsi" w:cs="Arial"/>
                <w:strike/>
                <w:color w:val="FF0000"/>
              </w:rPr>
            </w:pPr>
            <w:r w:rsidRPr="003B0568">
              <w:rPr>
                <w:rFonts w:asciiTheme="majorHAnsi" w:eastAsia="Gulim" w:hAnsiTheme="majorHAnsi" w:cs="Arial"/>
              </w:rPr>
              <w:t>Mayordomo</w:t>
            </w:r>
          </w:p>
        </w:tc>
      </w:tr>
      <w:tr w:rsidR="00C251C6" w:rsidRPr="003B0568" w14:paraId="5622303D" w14:textId="77777777" w:rsidTr="00164C57">
        <w:trPr>
          <w:trHeight w:val="431"/>
        </w:trPr>
        <w:tc>
          <w:tcPr>
            <w:tcW w:w="2084" w:type="dxa"/>
            <w:tcBorders>
              <w:top w:val="nil"/>
              <w:left w:val="nil"/>
              <w:bottom w:val="nil"/>
              <w:right w:val="nil"/>
            </w:tcBorders>
            <w:vAlign w:val="center"/>
          </w:tcPr>
          <w:p w14:paraId="4AC38EC1" w14:textId="77777777" w:rsidR="00C251C6" w:rsidRPr="003B0568" w:rsidRDefault="00C251C6" w:rsidP="00164C57">
            <w:pPr>
              <w:contextualSpacing/>
              <w:jc w:val="center"/>
              <w:rPr>
                <w:rFonts w:asciiTheme="majorHAnsi" w:eastAsia="Gulim" w:hAnsiTheme="majorHAnsi" w:cs="Arial"/>
              </w:rPr>
            </w:pPr>
          </w:p>
        </w:tc>
        <w:tc>
          <w:tcPr>
            <w:tcW w:w="2151" w:type="dxa"/>
            <w:tcBorders>
              <w:top w:val="nil"/>
              <w:left w:val="nil"/>
              <w:bottom w:val="nil"/>
              <w:right w:val="nil"/>
            </w:tcBorders>
            <w:vAlign w:val="center"/>
          </w:tcPr>
          <w:p w14:paraId="4B4869D0" w14:textId="77777777" w:rsidR="00C251C6" w:rsidRPr="003B0568" w:rsidRDefault="00C251C6" w:rsidP="00164C57">
            <w:pPr>
              <w:contextualSpacing/>
              <w:jc w:val="center"/>
              <w:rPr>
                <w:rFonts w:asciiTheme="majorHAnsi" w:eastAsia="Gulim" w:hAnsiTheme="majorHAnsi" w:cs="Arial"/>
              </w:rPr>
            </w:pPr>
          </w:p>
        </w:tc>
        <w:tc>
          <w:tcPr>
            <w:tcW w:w="1975" w:type="dxa"/>
            <w:tcBorders>
              <w:top w:val="nil"/>
              <w:left w:val="nil"/>
              <w:bottom w:val="nil"/>
              <w:right w:val="single" w:sz="4" w:space="0" w:color="auto"/>
            </w:tcBorders>
          </w:tcPr>
          <w:p w14:paraId="34103963" w14:textId="77777777" w:rsidR="00C251C6" w:rsidRPr="003B0568" w:rsidRDefault="00C251C6" w:rsidP="00164C57">
            <w:pPr>
              <w:contextualSpacing/>
              <w:jc w:val="center"/>
              <w:rPr>
                <w:rFonts w:asciiTheme="majorHAnsi" w:eastAsia="Gulim" w:hAnsiTheme="majorHAnsi" w:cs="Arial"/>
              </w:rPr>
            </w:pPr>
          </w:p>
        </w:tc>
        <w:tc>
          <w:tcPr>
            <w:tcW w:w="2213" w:type="dxa"/>
            <w:tcBorders>
              <w:left w:val="single" w:sz="4" w:space="0" w:color="auto"/>
            </w:tcBorders>
            <w:shd w:val="clear" w:color="auto" w:fill="FFFFFF" w:themeFill="background1"/>
            <w:vAlign w:val="center"/>
          </w:tcPr>
          <w:p w14:paraId="6D766939" w14:textId="77777777" w:rsidR="00C251C6" w:rsidRPr="00A86047" w:rsidRDefault="00C251C6" w:rsidP="00164C57">
            <w:pPr>
              <w:contextualSpacing/>
              <w:jc w:val="center"/>
              <w:rPr>
                <w:rFonts w:asciiTheme="majorHAnsi" w:eastAsia="Gulim" w:hAnsiTheme="majorHAnsi" w:cs="Arial"/>
              </w:rPr>
            </w:pPr>
            <w:r w:rsidRPr="00A86047">
              <w:rPr>
                <w:rFonts w:asciiTheme="majorHAnsi" w:eastAsia="Gulim" w:hAnsiTheme="majorHAnsi" w:cs="Arial"/>
              </w:rPr>
              <w:t>Zelienople</w:t>
            </w:r>
          </w:p>
        </w:tc>
        <w:tc>
          <w:tcPr>
            <w:tcW w:w="2112" w:type="dxa"/>
            <w:shd w:val="clear" w:color="auto" w:fill="FFFFFF" w:themeFill="background1"/>
            <w:vAlign w:val="center"/>
          </w:tcPr>
          <w:p w14:paraId="72AF9CE0" w14:textId="77777777" w:rsidR="00C251C6" w:rsidRPr="00A86047" w:rsidRDefault="00C251C6" w:rsidP="00164C57">
            <w:pPr>
              <w:contextualSpacing/>
              <w:jc w:val="center"/>
              <w:rPr>
                <w:rFonts w:asciiTheme="majorHAnsi" w:eastAsia="Gulim" w:hAnsiTheme="majorHAnsi" w:cs="Arial"/>
              </w:rPr>
            </w:pPr>
            <w:r w:rsidRPr="00A86047">
              <w:rPr>
                <w:rFonts w:asciiTheme="majorHAnsi" w:eastAsia="Gulim" w:hAnsiTheme="majorHAnsi" w:cs="Arial"/>
              </w:rPr>
              <w:t>Valle de Seneca</w:t>
            </w:r>
          </w:p>
        </w:tc>
      </w:tr>
      <w:bookmarkEnd w:id="0"/>
    </w:tbl>
    <w:p w14:paraId="73F9D064" w14:textId="77777777" w:rsidR="00C251C6" w:rsidRDefault="00C251C6"/>
    <w:p w14:paraId="57E9A44B" w14:textId="77777777" w:rsidR="00C251C6" w:rsidRPr="003B0568" w:rsidRDefault="00C251C6" w:rsidP="00C251C6">
      <w:pPr>
        <w:jc w:val="center"/>
        <w:rPr>
          <w:rFonts w:asciiTheme="majorHAnsi" w:eastAsia="Gulim" w:hAnsiTheme="majorHAnsi" w:cs="Arial"/>
          <w:b/>
          <w:sz w:val="28"/>
          <w:szCs w:val="28"/>
        </w:rPr>
      </w:pPr>
      <w:r w:rsidRPr="003B0568">
        <w:rPr>
          <w:rFonts w:asciiTheme="majorHAnsi" w:eastAsia="Gulim" w:hAnsiTheme="majorHAnsi" w:cs="Arial"/>
          <w:b/>
          <w:sz w:val="28"/>
          <w:szCs w:val="28"/>
        </w:rPr>
        <w:t>POLÍTICAS DE ASISTENCIA</w:t>
      </w:r>
    </w:p>
    <w:p w14:paraId="3950B5F3" w14:textId="77777777" w:rsidR="00C251C6" w:rsidRPr="003B0568" w:rsidRDefault="00C251C6" w:rsidP="00C251C6">
      <w:pPr>
        <w:jc w:val="both"/>
        <w:rPr>
          <w:rFonts w:asciiTheme="majorHAnsi" w:eastAsia="Gulim" w:hAnsiTheme="majorHAnsi" w:cs="Arial"/>
          <w:b/>
          <w:sz w:val="36"/>
          <w:szCs w:val="36"/>
        </w:rPr>
      </w:pPr>
      <w:r w:rsidRPr="003B0568">
        <w:rPr>
          <w:rFonts w:asciiTheme="majorHAnsi" w:eastAsia="Gulim" w:hAnsiTheme="majorHAnsi" w:cs="Arial"/>
          <w:b/>
          <w:sz w:val="36"/>
          <w:szCs w:val="36"/>
        </w:rPr>
        <w:t>Pre-K Counts</w:t>
      </w:r>
    </w:p>
    <w:p w14:paraId="686109E9" w14:textId="77777777" w:rsidR="00C251C6" w:rsidRPr="003B0568" w:rsidRDefault="00C251C6" w:rsidP="00C251C6">
      <w:pPr>
        <w:jc w:val="both"/>
        <w:rPr>
          <w:rFonts w:asciiTheme="majorHAnsi" w:eastAsia="Gulim" w:hAnsiTheme="majorHAnsi" w:cs="Arial"/>
          <w:sz w:val="24"/>
          <w:szCs w:val="24"/>
        </w:rPr>
      </w:pPr>
      <w:r w:rsidRPr="003B0568">
        <w:rPr>
          <w:rFonts w:asciiTheme="majorHAnsi" w:eastAsia="Gulim" w:hAnsiTheme="majorHAnsi" w:cs="Arial"/>
          <w:sz w:val="24"/>
          <w:szCs w:val="24"/>
        </w:rPr>
        <w:t>La Oficina de Desarrollo Infantil y Aprendizaje Temprano espera que los niños inscritos en el programa Pre-K Counts asistan con regularidad. Los padres deben procurar que sus hijos asistan al menos al 85 % de los días lectivos del mes. Los niños con más de diez días de ausencia injustificada o cinco ausencias injustificadas consecutivas podrían ser dados de baja del programa.</w:t>
      </w:r>
    </w:p>
    <w:p w14:paraId="6DC6194A" w14:textId="77777777" w:rsidR="00C251C6" w:rsidRPr="003B0568" w:rsidRDefault="00C251C6" w:rsidP="00C251C6">
      <w:pPr>
        <w:jc w:val="both"/>
        <w:rPr>
          <w:rFonts w:asciiTheme="majorHAnsi" w:eastAsia="Gulim" w:hAnsiTheme="majorHAnsi" w:cs="Arial"/>
          <w:sz w:val="24"/>
          <w:szCs w:val="24"/>
        </w:rPr>
      </w:pPr>
      <w:r w:rsidRPr="003B0568">
        <w:rPr>
          <w:rFonts w:asciiTheme="majorHAnsi" w:eastAsia="Gulim" w:hAnsiTheme="majorHAnsi" w:cs="Arial"/>
          <w:sz w:val="24"/>
          <w:szCs w:val="24"/>
        </w:rPr>
        <w:t>Para controlar la asistencia y ayudar a las familias que tienen dificultades para mantener el nivel de asistencia de sus hijos, se ha establecido el siguiente procedimiento:</w:t>
      </w:r>
    </w:p>
    <w:p w14:paraId="63C5306E"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Se ruega a los padres que avisen al profesor cuando su hijo vaya a faltar.</w:t>
      </w:r>
    </w:p>
    <w:p w14:paraId="1EDFD23E"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Se ruega a los padres que envíen una justificación con el niño/a cuando regrese. La justificación deberá indicar la fecha y el motivo de la ausencia.</w:t>
      </w:r>
    </w:p>
    <w:p w14:paraId="0B9145AE"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Entre las excusas válidas se incluyen enfermedad, citas médicas, fallecimiento de un familiar y emergencias familiares. Si no sabes cómo redactar una excusa, puedes pedirle ayuda a tu profesor.</w:t>
      </w:r>
    </w:p>
    <w:p w14:paraId="5F2ADDAE"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lastRenderedPageBreak/>
        <w:t>Si un niño falta tres días seguidos y el profesor no ha sido notificado del motivo, llamará a los padres para determinar la razón.</w:t>
      </w:r>
    </w:p>
    <w:p w14:paraId="0A874244"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El profesor recordará a los padres que envíen una justificación y que, en el futuro, sería beneficioso realizar una llamada telefónica al aula.</w:t>
      </w:r>
    </w:p>
    <w:p w14:paraId="0205ED52"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 xml:space="preserve">Si al quinto </w:t>
      </w:r>
      <w:r w:rsidRPr="003B0568">
        <w:rPr>
          <w:rFonts w:asciiTheme="majorHAnsi" w:eastAsia="Gulim" w:hAnsiTheme="majorHAnsi" w:cs="Arial"/>
          <w:sz w:val="24"/>
          <w:szCs w:val="24"/>
          <w:vertAlign w:val="superscript"/>
        </w:rPr>
        <w:t xml:space="preserve">día de </w:t>
      </w:r>
      <w:r w:rsidRPr="003B0568">
        <w:rPr>
          <w:rFonts w:asciiTheme="majorHAnsi" w:eastAsia="Gulim" w:hAnsiTheme="majorHAnsi" w:cs="Arial"/>
          <w:sz w:val="24"/>
          <w:szCs w:val="24"/>
        </w:rPr>
        <w:t>ausencia injustificada no se logra contactar a los padres del niño, el maestro enviará una carta a casa solicitando que el niño regrese a la escuela. Si no hay respuesta, tanto los padres como el niño serán dados de baja del programa y se enviará una carta definitiva de cancelación del servicio. La suspensión del servicio a las familias de Pre-K Counts es el último recurso, e intentaremos ayudar a todas las familias que colaboran con nosotros para resolver las dificultades de asistencia.</w:t>
      </w:r>
    </w:p>
    <w:p w14:paraId="386E0242" w14:textId="77777777" w:rsidR="00C251C6" w:rsidRPr="003B0568" w:rsidRDefault="00C251C6" w:rsidP="00C251C6">
      <w:pPr>
        <w:numPr>
          <w:ilvl w:val="0"/>
          <w:numId w:val="9"/>
        </w:numPr>
        <w:spacing w:after="0" w:line="240" w:lineRule="auto"/>
        <w:jc w:val="both"/>
        <w:rPr>
          <w:rFonts w:asciiTheme="majorHAnsi" w:eastAsia="Gulim" w:hAnsiTheme="majorHAnsi" w:cs="Arial"/>
          <w:b/>
          <w:sz w:val="24"/>
          <w:szCs w:val="24"/>
        </w:rPr>
      </w:pPr>
      <w:r w:rsidRPr="003B0568">
        <w:rPr>
          <w:rFonts w:asciiTheme="majorHAnsi" w:eastAsia="Gulim" w:hAnsiTheme="majorHAnsi" w:cs="Arial"/>
          <w:sz w:val="24"/>
          <w:szCs w:val="24"/>
        </w:rPr>
        <w:t>Los niños con asistencia irregular no se benefician del programa Pre-K Counts, y el maestro intentará determinar el motivo de su asistencia irregular y ofrecer ayuda a la familia para lograr una asistencia regular. Si la asistencia irregular persiste a pesar de nuestros esfuerzos por ayudar a la familia, el niño será dado de baja del programa.</w:t>
      </w:r>
    </w:p>
    <w:p w14:paraId="6F5982E8" w14:textId="77777777" w:rsidR="00C251C6" w:rsidRDefault="00C251C6" w:rsidP="00C251C6">
      <w:pPr>
        <w:jc w:val="both"/>
        <w:rPr>
          <w:rFonts w:asciiTheme="majorHAnsi" w:hAnsiTheme="majorHAnsi" w:cs="Arial"/>
          <w:b/>
          <w:sz w:val="24"/>
          <w:szCs w:val="24"/>
        </w:rPr>
      </w:pPr>
    </w:p>
    <w:p w14:paraId="57FFE276" w14:textId="77777777" w:rsidR="00C251C6" w:rsidRPr="00CE7932" w:rsidRDefault="00C251C6" w:rsidP="00C251C6">
      <w:pPr>
        <w:jc w:val="both"/>
        <w:rPr>
          <w:rFonts w:asciiTheme="majorHAnsi" w:eastAsia="Gulim" w:hAnsiTheme="majorHAnsi" w:cs="Arial"/>
          <w:b/>
          <w:sz w:val="36"/>
          <w:szCs w:val="36"/>
          <w:lang w:val="en-US"/>
        </w:rPr>
      </w:pPr>
      <w:r w:rsidRPr="00CE7932">
        <w:rPr>
          <w:rFonts w:asciiTheme="majorHAnsi" w:eastAsia="Gulim" w:hAnsiTheme="majorHAnsi" w:cs="Arial"/>
          <w:b/>
          <w:sz w:val="36"/>
          <w:szCs w:val="36"/>
          <w:lang w:val="en-US"/>
        </w:rPr>
        <w:t xml:space="preserve">Centros Head Start </w:t>
      </w:r>
      <w:proofErr w:type="gramStart"/>
      <w:r w:rsidRPr="00CE7932">
        <w:rPr>
          <w:rFonts w:asciiTheme="majorHAnsi" w:eastAsia="Gulim" w:hAnsiTheme="majorHAnsi" w:cs="Arial"/>
          <w:b/>
          <w:sz w:val="36"/>
          <w:szCs w:val="36"/>
          <w:lang w:val="en-US"/>
        </w:rPr>
        <w:t>y</w:t>
      </w:r>
      <w:proofErr w:type="gramEnd"/>
      <w:r w:rsidRPr="00CE7932">
        <w:rPr>
          <w:rFonts w:asciiTheme="majorHAnsi" w:eastAsia="Gulim" w:hAnsiTheme="majorHAnsi" w:cs="Arial"/>
          <w:b/>
          <w:sz w:val="36"/>
          <w:szCs w:val="36"/>
          <w:lang w:val="en-US"/>
        </w:rPr>
        <w:t xml:space="preserve"> Early Head Start</w:t>
      </w:r>
    </w:p>
    <w:p w14:paraId="0E9F9D2A" w14:textId="77777777" w:rsidR="00C251C6" w:rsidRPr="003B0568" w:rsidRDefault="00C251C6" w:rsidP="00C251C6">
      <w:pPr>
        <w:contextualSpacing/>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Su decisión de inscribir a su hijo/a en Head Start conlleva un gran compromiso de su parte. Este compromiso significa que usted se compromete a enviar a su hijo/a a la escuela todos los días que haya clases y a no enviarlo/a a casa únicamente en caso de enfermedad o si no puede asistir debido a circunstancias familiares excepcionales.</w:t>
      </w:r>
    </w:p>
    <w:p w14:paraId="1C5D1500" w14:textId="77777777" w:rsidR="00C251C6" w:rsidRPr="003B0568" w:rsidRDefault="00C251C6" w:rsidP="00C251C6">
      <w:pPr>
        <w:contextualSpacing/>
        <w:rPr>
          <w:rFonts w:asciiTheme="majorHAnsi" w:hAnsiTheme="majorHAnsi" w:cs="Arial"/>
          <w:bCs/>
          <w:sz w:val="24"/>
          <w:szCs w:val="24"/>
          <w:lang w:eastAsia="zh-TW"/>
        </w:rPr>
      </w:pPr>
    </w:p>
    <w:p w14:paraId="39FB5214" w14:textId="77777777" w:rsidR="00C251C6" w:rsidRPr="003B0568" w:rsidRDefault="00C251C6" w:rsidP="00C251C6">
      <w:pPr>
        <w:rPr>
          <w:rFonts w:asciiTheme="majorHAnsi" w:eastAsia="Gulim" w:hAnsiTheme="majorHAnsi" w:cs="Arial"/>
          <w:b/>
          <w:bCs/>
          <w:kern w:val="20"/>
          <w:sz w:val="28"/>
          <w:szCs w:val="28"/>
          <w:lang w:eastAsia="ja-JP"/>
        </w:rPr>
      </w:pPr>
      <w:r w:rsidRPr="003B0568">
        <w:rPr>
          <w:rFonts w:asciiTheme="majorHAnsi" w:eastAsia="Gulim" w:hAnsiTheme="majorHAnsi" w:cs="Arial"/>
          <w:b/>
          <w:bCs/>
          <w:kern w:val="20"/>
          <w:sz w:val="28"/>
          <w:szCs w:val="28"/>
          <w:lang w:eastAsia="ja-JP"/>
        </w:rPr>
        <w:t>¿Qué ocurre si su hijo/a necesita faltar a la escuela?</w:t>
      </w:r>
    </w:p>
    <w:p w14:paraId="7988A221" w14:textId="77777777" w:rsidR="00C251C6" w:rsidRPr="003B0568" w:rsidRDefault="00C251C6" w:rsidP="00C251C6">
      <w:pPr>
        <w:numPr>
          <w:ilvl w:val="0"/>
          <w:numId w:val="10"/>
        </w:numPr>
        <w:tabs>
          <w:tab w:val="left" w:pos="540"/>
        </w:tabs>
        <w:spacing w:after="0" w:line="240" w:lineRule="auto"/>
        <w:ind w:left="525"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Llame o envíe un mensaje a través de la aplicación de la clase al menos una hora antes de que comiencen las clases para avisarnos que su hijo/a estará ausente. Puede dejar un mensaje.</w:t>
      </w:r>
    </w:p>
    <w:p w14:paraId="09C0B62A" w14:textId="77777777" w:rsidR="00C251C6" w:rsidRPr="003B0568" w:rsidRDefault="00C251C6" w:rsidP="00C251C6">
      <w:pPr>
        <w:numPr>
          <w:ilvl w:val="0"/>
          <w:numId w:val="10"/>
        </w:numPr>
        <w:spacing w:after="0" w:line="240" w:lineRule="auto"/>
        <w:ind w:left="525"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Si no sabemos por qué su hijo está ausente, recibirá un mensaje de texto o una llamada telefónica antes de las 10:30 de la mañana de ese día informándole de la ausencia de su hijo.</w:t>
      </w:r>
    </w:p>
    <w:p w14:paraId="41192B92" w14:textId="77777777" w:rsidR="00C251C6" w:rsidRPr="003B0568" w:rsidRDefault="00C251C6" w:rsidP="00C251C6">
      <w:pPr>
        <w:numPr>
          <w:ilvl w:val="0"/>
          <w:numId w:val="10"/>
        </w:numPr>
        <w:spacing w:after="0" w:line="240" w:lineRule="auto"/>
        <w:ind w:left="525" w:hanging="450"/>
        <w:contextualSpacing/>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El maestro de su hijo le llamará al final de la jornada de Head Start.</w:t>
      </w:r>
    </w:p>
    <w:p w14:paraId="7DA9505C" w14:textId="77777777" w:rsidR="00C251C6" w:rsidRPr="003B0568" w:rsidRDefault="00C251C6" w:rsidP="00C251C6">
      <w:pPr>
        <w:numPr>
          <w:ilvl w:val="0"/>
          <w:numId w:val="10"/>
        </w:numPr>
        <w:spacing w:after="0" w:line="240" w:lineRule="auto"/>
        <w:ind w:left="525"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 xml:space="preserve">En ocasiones, puede que necesite ayuda para que su hijo asista a Head Start </w:t>
      </w:r>
      <w:proofErr w:type="gramStart"/>
      <w:r w:rsidRPr="003B0568">
        <w:rPr>
          <w:rFonts w:asciiTheme="majorHAnsi" w:eastAsia="Gulim" w:hAnsiTheme="majorHAnsi" w:cs="Arial"/>
          <w:kern w:val="20"/>
          <w:sz w:val="24"/>
          <w:szCs w:val="24"/>
          <w:lang w:eastAsia="ja-JP"/>
        </w:rPr>
        <w:t>diariamente .</w:t>
      </w:r>
      <w:proofErr w:type="gramEnd"/>
      <w:r w:rsidRPr="003B0568">
        <w:rPr>
          <w:rFonts w:asciiTheme="majorHAnsi" w:eastAsia="Gulim" w:hAnsiTheme="majorHAnsi" w:cs="Arial"/>
          <w:kern w:val="20"/>
          <w:sz w:val="24"/>
          <w:szCs w:val="24"/>
          <w:lang w:eastAsia="ja-JP"/>
        </w:rPr>
        <w:t xml:space="preserve"> Su trabajador social de servicios familiares se pondrá en contacto con usted y concertará una visita domiciliaria para ayudarle a elaborar un "Plan de Éxito".</w:t>
      </w:r>
    </w:p>
    <w:p w14:paraId="637CCED5" w14:textId="77777777" w:rsidR="00C251C6" w:rsidRPr="003B0568" w:rsidRDefault="00C251C6" w:rsidP="00C251C6">
      <w:pPr>
        <w:numPr>
          <w:ilvl w:val="0"/>
          <w:numId w:val="10"/>
        </w:numPr>
        <w:spacing w:after="0" w:line="240" w:lineRule="auto"/>
        <w:ind w:left="540"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Si transcurridos 4 días no podemos ponernos en contacto con usted para averiguar el motivo de la ausencia de su hijo/a, recibirá una carta por correo postal solicitándole que se ponga en contacto con nosotros.</w:t>
      </w:r>
    </w:p>
    <w:p w14:paraId="4617B37F" w14:textId="77777777" w:rsidR="00C251C6" w:rsidRPr="003B0568" w:rsidRDefault="00C251C6" w:rsidP="00C251C6">
      <w:pPr>
        <w:numPr>
          <w:ilvl w:val="0"/>
          <w:numId w:val="10"/>
        </w:numPr>
        <w:spacing w:after="0" w:line="240" w:lineRule="auto"/>
        <w:ind w:left="540"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kern w:val="20"/>
          <w:sz w:val="24"/>
          <w:szCs w:val="24"/>
          <w:lang w:eastAsia="ja-JP"/>
        </w:rPr>
        <w:t>Si no tenemos noticias suyas después de un período prolongado de ausencia, su hijo/a podría ser incluido/a temporalmente en una lista de espera para que otra familia pueda inscribirse.</w:t>
      </w:r>
    </w:p>
    <w:p w14:paraId="164DDB1E" w14:textId="77777777" w:rsidR="00C251C6" w:rsidRDefault="00C251C6" w:rsidP="00C251C6">
      <w:pPr>
        <w:numPr>
          <w:ilvl w:val="0"/>
          <w:numId w:val="10"/>
        </w:numPr>
        <w:spacing w:after="0" w:line="240" w:lineRule="auto"/>
        <w:ind w:left="540" w:hanging="450"/>
        <w:contextualSpacing/>
        <w:jc w:val="both"/>
        <w:rPr>
          <w:rFonts w:asciiTheme="majorHAnsi" w:eastAsia="Gulim" w:hAnsiTheme="majorHAnsi" w:cs="Arial"/>
          <w:kern w:val="20"/>
          <w:sz w:val="24"/>
          <w:szCs w:val="24"/>
          <w:lang w:eastAsia="ja-JP"/>
        </w:rPr>
      </w:pPr>
      <w:r w:rsidRPr="003B0568">
        <w:rPr>
          <w:rFonts w:asciiTheme="majorHAnsi" w:eastAsia="Gulim" w:hAnsiTheme="majorHAnsi" w:cs="Arial"/>
          <w:sz w:val="24"/>
          <w:szCs w:val="24"/>
          <w:lang w:eastAsia="zh-TW"/>
        </w:rPr>
        <w:t>Le ayudaremos a que la asistencia sea un éxito y solo retiraremos a su hijo del programa cuando usted no pueda participar.</w:t>
      </w:r>
    </w:p>
    <w:p w14:paraId="43DBC86B" w14:textId="77777777" w:rsidR="00C251C6" w:rsidRPr="003B0568" w:rsidRDefault="00C251C6" w:rsidP="00C251C6">
      <w:pPr>
        <w:spacing w:after="0" w:line="240" w:lineRule="auto"/>
        <w:ind w:left="540"/>
        <w:contextualSpacing/>
        <w:jc w:val="both"/>
        <w:rPr>
          <w:rFonts w:asciiTheme="majorHAnsi" w:eastAsia="Gulim" w:hAnsiTheme="majorHAnsi" w:cs="Arial"/>
          <w:kern w:val="20"/>
          <w:sz w:val="24"/>
          <w:szCs w:val="24"/>
          <w:lang w:eastAsia="ja-JP"/>
        </w:rPr>
      </w:pPr>
    </w:p>
    <w:p w14:paraId="61A48563" w14:textId="77777777" w:rsidR="00C251C6" w:rsidRPr="003B0568" w:rsidRDefault="00C251C6" w:rsidP="00C251C6">
      <w:pPr>
        <w:rPr>
          <w:rFonts w:asciiTheme="majorHAnsi" w:eastAsia="Gulim" w:hAnsiTheme="majorHAnsi" w:cs="Arial"/>
          <w:b/>
          <w:bCs/>
          <w:sz w:val="28"/>
          <w:szCs w:val="28"/>
          <w:lang w:eastAsia="zh-TW"/>
        </w:rPr>
      </w:pPr>
      <w:r w:rsidRPr="003B0568">
        <w:rPr>
          <w:rFonts w:asciiTheme="majorHAnsi" w:eastAsia="Gulim" w:hAnsiTheme="majorHAnsi" w:cs="Arial"/>
          <w:b/>
          <w:bCs/>
          <w:sz w:val="28"/>
          <w:szCs w:val="28"/>
          <w:lang w:eastAsia="zh-TW"/>
        </w:rPr>
        <w:t>¡Establecer una asistencia regular es importante!</w:t>
      </w:r>
    </w:p>
    <w:p w14:paraId="7F9E22F8" w14:textId="77777777" w:rsidR="00C251C6" w:rsidRPr="003B0568" w:rsidRDefault="00C251C6" w:rsidP="00C251C6">
      <w:pPr>
        <w:numPr>
          <w:ilvl w:val="0"/>
          <w:numId w:val="11"/>
        </w:numPr>
        <w:spacing w:after="0" w:line="240" w:lineRule="auto"/>
        <w:ind w:left="532" w:hanging="446"/>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La asistencia regular a la escuela ayuda a los niños a sentirse mejor consigo mismos y con la escuela.</w:t>
      </w:r>
    </w:p>
    <w:p w14:paraId="70B07588" w14:textId="77777777" w:rsidR="00C251C6" w:rsidRPr="003B0568" w:rsidRDefault="00C251C6" w:rsidP="00C251C6">
      <w:pPr>
        <w:numPr>
          <w:ilvl w:val="0"/>
          <w:numId w:val="11"/>
        </w:numPr>
        <w:spacing w:after="0" w:line="240" w:lineRule="auto"/>
        <w:ind w:left="532" w:hanging="446"/>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Una buena asistencia ayudará a los niños a tener éxito en la escuela secundaria, la universidad y en el trabajo.</w:t>
      </w:r>
    </w:p>
    <w:p w14:paraId="3C99E2E9" w14:textId="77777777" w:rsidR="00C251C6" w:rsidRPr="003B0568" w:rsidRDefault="00C251C6" w:rsidP="00C251C6">
      <w:pPr>
        <w:numPr>
          <w:ilvl w:val="0"/>
          <w:numId w:val="11"/>
        </w:numPr>
        <w:spacing w:after="0" w:line="240" w:lineRule="auto"/>
        <w:ind w:left="532" w:hanging="446"/>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¡Premiaremos a su hijo/a con un libro y un certificado por su excelente asistencia!</w:t>
      </w:r>
    </w:p>
    <w:p w14:paraId="76A2CBE6" w14:textId="77777777" w:rsidR="00C251C6" w:rsidRPr="003B0568" w:rsidRDefault="00C251C6" w:rsidP="00C251C6">
      <w:pPr>
        <w:numPr>
          <w:ilvl w:val="0"/>
          <w:numId w:val="11"/>
        </w:numPr>
        <w:spacing w:after="0" w:line="240" w:lineRule="auto"/>
        <w:ind w:left="532" w:hanging="446"/>
        <w:rPr>
          <w:rFonts w:asciiTheme="majorHAnsi" w:eastAsia="Gulim" w:hAnsiTheme="majorHAnsi" w:cs="Arial"/>
          <w:bCs/>
          <w:sz w:val="24"/>
          <w:szCs w:val="24"/>
          <w:lang w:eastAsia="zh-TW"/>
        </w:rPr>
      </w:pPr>
      <w:r w:rsidRPr="003B0568">
        <w:rPr>
          <w:rFonts w:asciiTheme="majorHAnsi" w:eastAsia="Gulim" w:hAnsiTheme="majorHAnsi" w:cs="Arial"/>
          <w:b/>
          <w:bCs/>
          <w:sz w:val="24"/>
          <w:szCs w:val="24"/>
          <w:lang w:eastAsia="zh-TW"/>
        </w:rPr>
        <w:t xml:space="preserve">“Cada día cuentas” </w:t>
      </w:r>
      <w:r w:rsidRPr="003B0568">
        <w:rPr>
          <w:rFonts w:asciiTheme="majorHAnsi" w:eastAsia="Gulim" w:hAnsiTheme="majorHAnsi" w:cs="Arial"/>
          <w:bCs/>
          <w:sz w:val="24"/>
          <w:szCs w:val="24"/>
          <w:lang w:eastAsia="zh-TW"/>
        </w:rPr>
        <w:t>es nuestro lema.</w:t>
      </w:r>
    </w:p>
    <w:p w14:paraId="5E752CCA" w14:textId="77777777" w:rsidR="00C251C6" w:rsidRPr="003B0568" w:rsidRDefault="00C251C6" w:rsidP="00C251C6">
      <w:pPr>
        <w:pStyle w:val="NoSpacing"/>
        <w:jc w:val="both"/>
        <w:rPr>
          <w:rFonts w:asciiTheme="majorHAnsi" w:hAnsiTheme="majorHAnsi" w:cs="Arial"/>
          <w:sz w:val="24"/>
          <w:szCs w:val="24"/>
        </w:rPr>
      </w:pPr>
    </w:p>
    <w:p w14:paraId="5044337F" w14:textId="77777777" w:rsidR="00C251C6" w:rsidRPr="003B0568" w:rsidRDefault="00C251C6" w:rsidP="00C251C6">
      <w:pPr>
        <w:rPr>
          <w:rFonts w:asciiTheme="majorHAnsi" w:eastAsia="Gulim" w:hAnsiTheme="majorHAnsi" w:cs="Arial"/>
          <w:b/>
          <w:bCs/>
          <w:sz w:val="36"/>
          <w:szCs w:val="36"/>
          <w:lang w:eastAsia="zh-TW"/>
        </w:rPr>
      </w:pPr>
      <w:r w:rsidRPr="003B0568">
        <w:rPr>
          <w:rFonts w:asciiTheme="majorHAnsi" w:eastAsia="Gulim" w:hAnsiTheme="majorHAnsi" w:cs="Arial"/>
          <w:b/>
          <w:bCs/>
          <w:sz w:val="36"/>
          <w:szCs w:val="36"/>
          <w:lang w:eastAsia="zh-TW"/>
        </w:rPr>
        <w:lastRenderedPageBreak/>
        <w:t>Programa basado en el hogar</w:t>
      </w:r>
    </w:p>
    <w:p w14:paraId="6378817A" w14:textId="77777777" w:rsidR="00C251C6" w:rsidRPr="003B0568" w:rsidRDefault="00C251C6" w:rsidP="00C251C6">
      <w:pPr>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El programa Early Head Start proporcionará un mínimo de 46 visitas domiciliarias por año del programa. El programa Head Start proporcionará un mínimo de 32 visitas domiciliarias por año del programa.</w:t>
      </w:r>
    </w:p>
    <w:p w14:paraId="210C0634" w14:textId="77777777" w:rsidR="00C251C6" w:rsidRPr="003B0568" w:rsidRDefault="00C251C6" w:rsidP="00C251C6">
      <w:pPr>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Si usted o su hijo no pueden participar en una visita domiciliaria:</w:t>
      </w:r>
    </w:p>
    <w:p w14:paraId="6556CD68" w14:textId="77777777" w:rsidR="00C251C6" w:rsidRPr="003B0568" w:rsidRDefault="00C251C6" w:rsidP="00C251C6">
      <w:pPr>
        <w:numPr>
          <w:ilvl w:val="0"/>
          <w:numId w:val="12"/>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 xml:space="preserve">Llama </w:t>
      </w:r>
      <w:bookmarkStart w:id="1" w:name="_Hlk164319858"/>
      <w:r w:rsidRPr="003B0568">
        <w:rPr>
          <w:rFonts w:asciiTheme="majorHAnsi" w:eastAsia="Gulim" w:hAnsiTheme="majorHAnsi" w:cs="Arial"/>
          <w:bCs/>
          <w:sz w:val="24"/>
          <w:szCs w:val="24"/>
          <w:lang w:eastAsia="zh-TW"/>
        </w:rPr>
        <w:t>al celular del trabajo de tu educador para padres o al 724-287-2761.</w:t>
      </w:r>
      <w:bookmarkEnd w:id="1"/>
    </w:p>
    <w:p w14:paraId="4E130AC9" w14:textId="77777777" w:rsidR="00C251C6" w:rsidRPr="003B0568" w:rsidRDefault="00C251C6" w:rsidP="00C251C6">
      <w:pPr>
        <w:numPr>
          <w:ilvl w:val="0"/>
          <w:numId w:val="12"/>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Explícales por qué tú o tu hijo no podréis participar.</w:t>
      </w:r>
    </w:p>
    <w:p w14:paraId="4B91B276" w14:textId="77777777" w:rsidR="00C251C6" w:rsidRPr="003B0568" w:rsidRDefault="00C251C6" w:rsidP="00C251C6">
      <w:pPr>
        <w:numPr>
          <w:ilvl w:val="0"/>
          <w:numId w:val="12"/>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Pregunte sobre la posibilidad de programar una cita de recuperación para más adelante en la semana.</w:t>
      </w:r>
    </w:p>
    <w:p w14:paraId="2F7832DB" w14:textId="77777777" w:rsidR="00C251C6" w:rsidRPr="00167D7D" w:rsidRDefault="00C251C6" w:rsidP="00C251C6">
      <w:pPr>
        <w:ind w:left="86"/>
        <w:rPr>
          <w:rFonts w:asciiTheme="majorHAnsi" w:eastAsia="Gulim" w:hAnsiTheme="majorHAnsi" w:cs="Arial"/>
          <w:bCs/>
          <w:sz w:val="16"/>
          <w:szCs w:val="16"/>
          <w:lang w:eastAsia="zh-TW"/>
        </w:rPr>
      </w:pPr>
    </w:p>
    <w:p w14:paraId="3143DB2B" w14:textId="77777777" w:rsidR="00C251C6" w:rsidRPr="003B0568" w:rsidRDefault="00C251C6" w:rsidP="00C251C6">
      <w:pPr>
        <w:ind w:left="86"/>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La participación en el programa se convierte en un problema cuando...</w:t>
      </w:r>
    </w:p>
    <w:p w14:paraId="133BD1C6" w14:textId="77777777" w:rsidR="00C251C6" w:rsidRPr="003B0568" w:rsidRDefault="00C251C6" w:rsidP="00C251C6">
      <w:pPr>
        <w:numPr>
          <w:ilvl w:val="0"/>
          <w:numId w:val="13"/>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Las visitas domiciliarias se cancelan con frecuencia.</w:t>
      </w:r>
    </w:p>
    <w:p w14:paraId="78EB418A" w14:textId="77777777" w:rsidR="00C251C6" w:rsidRPr="003B0568" w:rsidRDefault="00C251C6" w:rsidP="00C251C6">
      <w:pPr>
        <w:numPr>
          <w:ilvl w:val="0"/>
          <w:numId w:val="13"/>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Existe un patrón de visitas perdidas.</w:t>
      </w:r>
    </w:p>
    <w:p w14:paraId="743E3634" w14:textId="77777777" w:rsidR="00C251C6" w:rsidRPr="003B0568" w:rsidRDefault="00C251C6" w:rsidP="00C251C6">
      <w:pPr>
        <w:numPr>
          <w:ilvl w:val="0"/>
          <w:numId w:val="13"/>
        </w:numPr>
        <w:spacing w:after="0" w:line="240" w:lineRule="auto"/>
        <w:ind w:left="720"/>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Las familias siguen sin cancelar con antelación las visitas a las que no podrán asistir.</w:t>
      </w:r>
    </w:p>
    <w:p w14:paraId="11B25876" w14:textId="77777777" w:rsidR="00C251C6" w:rsidRPr="003B0568" w:rsidRDefault="00C251C6" w:rsidP="00C251C6">
      <w:pPr>
        <w:ind w:left="86"/>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Tras la segunda cancelación consecutiva o ausencia de los padres, el educador para padres se pondrá en contacto con usted para hablar sobre las visitas perdidas.</w:t>
      </w:r>
    </w:p>
    <w:p w14:paraId="01F86C2E" w14:textId="77777777" w:rsidR="00C251C6" w:rsidRPr="003B0568" w:rsidRDefault="00C251C6" w:rsidP="00C251C6">
      <w:pPr>
        <w:ind w:left="86"/>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Si el Educador de Padres (EP) no puede comunicarse con usted por teléfono, le enviará una carta solicitándole que se ponga en contacto con el EP.</w:t>
      </w:r>
    </w:p>
    <w:p w14:paraId="325AD4DD" w14:textId="77777777" w:rsidR="00C251C6" w:rsidRPr="003B0568" w:rsidRDefault="00C251C6" w:rsidP="00C251C6">
      <w:pPr>
        <w:ind w:left="86"/>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Si transcurridos cinco días hábiles no hay respuesta de la familia, el educador de padres enviará una segunda carta informándoles de que, si no responden en cinco días hábiles, se suspenderán los servicios a domicilio.</w:t>
      </w:r>
    </w:p>
    <w:p w14:paraId="61A4E5F2" w14:textId="77777777" w:rsidR="00C251C6" w:rsidRPr="003B0568" w:rsidRDefault="00C251C6" w:rsidP="00C251C6">
      <w:pPr>
        <w:ind w:left="86"/>
        <w:jc w:val="both"/>
        <w:rPr>
          <w:rFonts w:asciiTheme="majorHAnsi" w:eastAsia="Gulim" w:hAnsiTheme="majorHAnsi" w:cs="Arial"/>
          <w:bCs/>
          <w:sz w:val="24"/>
          <w:szCs w:val="24"/>
          <w:lang w:eastAsia="zh-TW"/>
        </w:rPr>
      </w:pPr>
      <w:r w:rsidRPr="003B0568">
        <w:rPr>
          <w:rFonts w:asciiTheme="majorHAnsi" w:eastAsia="Gulim" w:hAnsiTheme="majorHAnsi" w:cs="Arial"/>
          <w:bCs/>
          <w:sz w:val="24"/>
          <w:szCs w:val="24"/>
          <w:lang w:eastAsia="zh-TW"/>
        </w:rPr>
        <w:t>familia aún no responde , se emitirá una carta definitiva de cese del servicio para informarle de que los servicios han cesado.</w:t>
      </w:r>
    </w:p>
    <w:p w14:paraId="6257A036" w14:textId="077903E3" w:rsidR="00C251C6" w:rsidRDefault="00C251C6" w:rsidP="00C251C6">
      <w:pPr>
        <w:rPr>
          <w:rFonts w:asciiTheme="majorHAnsi" w:eastAsia="Gulim" w:hAnsiTheme="majorHAnsi" w:cs="Arial"/>
          <w:bCs/>
          <w:sz w:val="24"/>
          <w:szCs w:val="24"/>
          <w:lang w:eastAsia="zh-TW"/>
        </w:rPr>
      </w:pPr>
      <w:r w:rsidRPr="003B0568">
        <w:rPr>
          <w:rFonts w:asciiTheme="majorHAnsi" w:hAnsiTheme="majorHAnsi"/>
          <w:noProof/>
        </w:rPr>
        <w:drawing>
          <wp:anchor distT="0" distB="0" distL="114300" distR="114300" simplePos="0" relativeHeight="251671552" behindDoc="1" locked="0" layoutInCell="1" allowOverlap="1" wp14:anchorId="0C6A2AAA" wp14:editId="5FF368A3">
            <wp:simplePos x="0" y="0"/>
            <wp:positionH relativeFrom="column">
              <wp:posOffset>2372995</wp:posOffset>
            </wp:positionH>
            <wp:positionV relativeFrom="paragraph">
              <wp:posOffset>494030</wp:posOffset>
            </wp:positionV>
            <wp:extent cx="2011045" cy="1339215"/>
            <wp:effectExtent l="0" t="0" r="0" b="0"/>
            <wp:wrapNone/>
            <wp:docPr id="3" name="Picture 2" descr="Home Visiting &amp; Self Study for Parents and Teachers - Incredible  YearsIncredibl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Visiting &amp; Self Study for Parents and Teachers - Incredible  YearsIncredible Ye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01104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568">
        <w:rPr>
          <w:rFonts w:asciiTheme="majorHAnsi" w:eastAsia="Gulim" w:hAnsiTheme="majorHAnsi" w:cs="Arial"/>
          <w:bCs/>
          <w:sz w:val="24"/>
          <w:szCs w:val="24"/>
          <w:lang w:eastAsia="zh-TW"/>
        </w:rPr>
        <w:t>Su educador/a para padres desea que continúe inscrito/a en el programa a domicilio; por favor, mantenga informado/a a su educador/a para padres sobre cualquier cambio en la salud, la ubicación y las vacaciones de su familia.</w:t>
      </w:r>
    </w:p>
    <w:p w14:paraId="34CCA4A2" w14:textId="77777777" w:rsidR="00C251C6" w:rsidRPr="00C251C6" w:rsidRDefault="00C251C6" w:rsidP="00C251C6"/>
    <w:p w14:paraId="654B42CC" w14:textId="73DDFAED" w:rsidR="00C251C6" w:rsidRDefault="00C251C6" w:rsidP="00C251C6">
      <w:pPr>
        <w:tabs>
          <w:tab w:val="left" w:pos="8962"/>
        </w:tabs>
      </w:pPr>
    </w:p>
    <w:p w14:paraId="468694F3" w14:textId="77777777" w:rsidR="00C251C6" w:rsidRDefault="00C251C6" w:rsidP="00C251C6">
      <w:pPr>
        <w:tabs>
          <w:tab w:val="left" w:pos="8962"/>
        </w:tabs>
      </w:pPr>
    </w:p>
    <w:p w14:paraId="7AD8030A" w14:textId="77777777" w:rsidR="00C251C6" w:rsidRPr="003B0568" w:rsidRDefault="00C251C6" w:rsidP="00C251C6">
      <w:pPr>
        <w:ind w:left="360"/>
        <w:jc w:val="center"/>
        <w:rPr>
          <w:rFonts w:asciiTheme="majorHAnsi" w:eastAsia="Gulim" w:hAnsiTheme="majorHAnsi" w:cs="Arial"/>
          <w:b/>
          <w:sz w:val="32"/>
          <w:szCs w:val="32"/>
        </w:rPr>
      </w:pPr>
      <w:r w:rsidRPr="003B0568">
        <w:rPr>
          <w:rFonts w:asciiTheme="majorHAnsi" w:eastAsia="Gulim" w:hAnsiTheme="majorHAnsi" w:cs="Arial"/>
          <w:b/>
          <w:sz w:val="32"/>
          <w:szCs w:val="32"/>
        </w:rPr>
        <w:t>PLAN DE ESTUDIOS</w:t>
      </w:r>
    </w:p>
    <w:p w14:paraId="4BF998B5" w14:textId="77777777" w:rsidR="00C251C6" w:rsidRPr="003B0568" w:rsidRDefault="00C251C6" w:rsidP="00C251C6">
      <w:pPr>
        <w:pStyle w:val="NormalWeb"/>
        <w:spacing w:before="0" w:beforeAutospacing="0" w:after="0" w:afterAutospacing="0"/>
        <w:rPr>
          <w:rFonts w:asciiTheme="majorHAnsi" w:eastAsia="Gulim" w:hAnsiTheme="majorHAnsi"/>
          <w:b/>
          <w:bCs/>
          <w:sz w:val="28"/>
          <w:szCs w:val="28"/>
        </w:rPr>
      </w:pPr>
      <w:r w:rsidRPr="003B0568">
        <w:rPr>
          <w:rFonts w:asciiTheme="majorHAnsi" w:eastAsia="Gulim" w:hAnsiTheme="majorHAnsi"/>
          <w:b/>
          <w:bCs/>
          <w:sz w:val="28"/>
          <w:szCs w:val="28"/>
        </w:rPr>
        <w:t>Programa Head Start/Pre-K Counts</w:t>
      </w:r>
    </w:p>
    <w:p w14:paraId="41643E2E" w14:textId="77777777" w:rsidR="00C251C6" w:rsidRPr="003B0568" w:rsidRDefault="00C251C6" w:rsidP="00C251C6">
      <w:pPr>
        <w:pStyle w:val="NormalWeb"/>
        <w:spacing w:before="0" w:beforeAutospacing="0"/>
        <w:rPr>
          <w:rFonts w:asciiTheme="majorHAnsi" w:eastAsia="Gulim" w:hAnsiTheme="majorHAnsi"/>
        </w:rPr>
      </w:pPr>
      <w:r w:rsidRPr="003B0568">
        <w:rPr>
          <w:rFonts w:asciiTheme="majorHAnsi" w:eastAsia="Gulim" w:hAnsiTheme="majorHAnsi"/>
        </w:rPr>
        <w:t>Los estándares del programa exigen que cada programa implemente un plan de estudios de educación infantil que guíe la enseñanza y las prácticas de sus aulas preescolares.</w:t>
      </w:r>
    </w:p>
    <w:p w14:paraId="3DB2502A" w14:textId="77777777" w:rsidR="00C251C6" w:rsidRPr="003B0568" w:rsidRDefault="00C251C6" w:rsidP="00C251C6">
      <w:pPr>
        <w:pStyle w:val="NormalWeb"/>
        <w:spacing w:before="0" w:beforeAutospacing="0"/>
        <w:rPr>
          <w:rFonts w:asciiTheme="majorHAnsi" w:eastAsia="Gulim" w:hAnsiTheme="majorHAnsi"/>
        </w:rPr>
      </w:pPr>
      <w:r w:rsidRPr="003B0568">
        <w:rPr>
          <w:rFonts w:asciiTheme="majorHAnsi" w:eastAsia="Gulim" w:hAnsiTheme="majorHAnsi"/>
        </w:rPr>
        <w:t>El Currículo Creativo para Preescolar es un programa de educación infantil temprana, apropiado para el desarrollo de cada niño, que utilizamos para garantizar experiencias de aprendizaje temprana de alta calidad, basadas en la investigación. Este currículo está alineado con los Estándares de Aprendizaje Temprano de Pensilvania, que apoyan el desarrollo infantil desde el nacimiento hasta el tercer grado. El Currículo Creativo incluye metas y objetivos adecuados al desarrollo de los niños a medida que crecen y progresan, y se adaptan al nivel de cada niño.</w:t>
      </w:r>
    </w:p>
    <w:p w14:paraId="7CBA32D8" w14:textId="77777777" w:rsidR="00C251C6" w:rsidRPr="003B0568" w:rsidRDefault="00C251C6" w:rsidP="00C251C6">
      <w:pPr>
        <w:pStyle w:val="NormalWeb"/>
        <w:spacing w:after="0" w:afterAutospacing="0"/>
        <w:rPr>
          <w:rFonts w:asciiTheme="majorHAnsi" w:eastAsia="Gulim" w:hAnsiTheme="majorHAnsi"/>
        </w:rPr>
      </w:pPr>
      <w:r w:rsidRPr="003B0568">
        <w:rPr>
          <w:rFonts w:asciiTheme="majorHAnsi" w:eastAsia="Gulim" w:hAnsiTheme="majorHAnsi"/>
        </w:rPr>
        <w:lastRenderedPageBreak/>
        <w:t>El Currículo Creativo cuenta con 38 objetivos de aprendizaje que sirven de guía a nuestros docentes para planificar nuestro programa educativo. Los objetivos se organizan en nueve áreas de desarrollo y aprendizaje. Las primeras cuatro áreas principales son:</w:t>
      </w:r>
    </w:p>
    <w:tbl>
      <w:tblPr>
        <w:tblStyle w:val="TableGrid0"/>
        <w:tblW w:w="0" w:type="auto"/>
        <w:jc w:val="center"/>
        <w:tblInd w:w="0" w:type="dxa"/>
        <w:tblLook w:val="04A0" w:firstRow="1" w:lastRow="0" w:firstColumn="1" w:lastColumn="0" w:noHBand="0" w:noVBand="1"/>
      </w:tblPr>
      <w:tblGrid>
        <w:gridCol w:w="2430"/>
        <w:gridCol w:w="1710"/>
      </w:tblGrid>
      <w:tr w:rsidR="00C251C6" w:rsidRPr="003B0568" w14:paraId="4BF56701" w14:textId="77777777" w:rsidTr="00164C57">
        <w:trPr>
          <w:jc w:val="center"/>
        </w:trPr>
        <w:tc>
          <w:tcPr>
            <w:tcW w:w="2430" w:type="dxa"/>
          </w:tcPr>
          <w:p w14:paraId="0E3D95A3"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1. Socioemocional</w:t>
            </w:r>
          </w:p>
        </w:tc>
        <w:tc>
          <w:tcPr>
            <w:tcW w:w="1710" w:type="dxa"/>
          </w:tcPr>
          <w:p w14:paraId="6BA249C8"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3. Idioma</w:t>
            </w:r>
          </w:p>
        </w:tc>
      </w:tr>
      <w:tr w:rsidR="00C251C6" w:rsidRPr="003B0568" w14:paraId="1741D6D6" w14:textId="77777777" w:rsidTr="00164C57">
        <w:trPr>
          <w:jc w:val="center"/>
        </w:trPr>
        <w:tc>
          <w:tcPr>
            <w:tcW w:w="2430" w:type="dxa"/>
          </w:tcPr>
          <w:p w14:paraId="207D7A31" w14:textId="77777777" w:rsidR="00C251C6" w:rsidRPr="003B0568" w:rsidRDefault="00C251C6" w:rsidP="00164C57">
            <w:pPr>
              <w:pStyle w:val="NormalWeb"/>
              <w:spacing w:after="0" w:afterAutospacing="0"/>
              <w:rPr>
                <w:rFonts w:asciiTheme="majorHAnsi" w:eastAsia="Gulim" w:hAnsiTheme="majorHAnsi"/>
              </w:rPr>
            </w:pPr>
            <w:r w:rsidRPr="003B0568">
              <w:rPr>
                <w:rFonts w:asciiTheme="majorHAnsi" w:eastAsia="Gulim" w:hAnsiTheme="majorHAnsi"/>
              </w:rPr>
              <w:t>2. Físico</w:t>
            </w:r>
          </w:p>
        </w:tc>
        <w:tc>
          <w:tcPr>
            <w:tcW w:w="1710" w:type="dxa"/>
          </w:tcPr>
          <w:p w14:paraId="08C561B3" w14:textId="77777777" w:rsidR="00C251C6" w:rsidRPr="003B0568" w:rsidRDefault="00C251C6" w:rsidP="00164C57">
            <w:pPr>
              <w:pStyle w:val="NormalWeb"/>
              <w:spacing w:after="0" w:afterAutospacing="0"/>
              <w:rPr>
                <w:rFonts w:asciiTheme="majorHAnsi" w:eastAsia="Gulim" w:hAnsiTheme="majorHAnsi"/>
              </w:rPr>
            </w:pPr>
            <w:r w:rsidRPr="003B0568">
              <w:rPr>
                <w:rFonts w:asciiTheme="majorHAnsi" w:eastAsia="Gulim" w:hAnsiTheme="majorHAnsi"/>
              </w:rPr>
              <w:t>4. Cognitivo</w:t>
            </w:r>
          </w:p>
        </w:tc>
      </w:tr>
    </w:tbl>
    <w:p w14:paraId="53DB9C2B" w14:textId="77777777" w:rsidR="00C251C6" w:rsidRPr="003B0568" w:rsidRDefault="00C251C6" w:rsidP="00C251C6">
      <w:pPr>
        <w:pStyle w:val="NormalWeb"/>
        <w:spacing w:before="0" w:beforeAutospacing="0" w:after="0" w:afterAutospacing="0"/>
        <w:rPr>
          <w:rFonts w:asciiTheme="majorHAnsi" w:eastAsia="Gulim" w:hAnsiTheme="majorHAnsi"/>
        </w:rPr>
      </w:pPr>
      <w:r w:rsidRPr="003B0568">
        <w:rPr>
          <w:rFonts w:asciiTheme="majorHAnsi" w:eastAsia="Gulim" w:hAnsiTheme="majorHAnsi"/>
        </w:rPr>
        <w:t>Las cinco áreas restantes son áreas de contenido que a menudo se describen como resultados de aprendizaje para los estándares de aprendizaje temprano. Las áreas de contenido incluyen:</w:t>
      </w:r>
    </w:p>
    <w:tbl>
      <w:tblPr>
        <w:tblStyle w:val="TableGrid0"/>
        <w:tblW w:w="0" w:type="auto"/>
        <w:tblInd w:w="3349" w:type="dxa"/>
        <w:tblLook w:val="04A0" w:firstRow="1" w:lastRow="0" w:firstColumn="1" w:lastColumn="0" w:noHBand="0" w:noVBand="1"/>
      </w:tblPr>
      <w:tblGrid>
        <w:gridCol w:w="3325"/>
        <w:gridCol w:w="2160"/>
      </w:tblGrid>
      <w:tr w:rsidR="00C251C6" w:rsidRPr="003B0568" w14:paraId="0966DF38" w14:textId="77777777" w:rsidTr="00164C57">
        <w:tc>
          <w:tcPr>
            <w:tcW w:w="3325" w:type="dxa"/>
          </w:tcPr>
          <w:p w14:paraId="2B0301F4" w14:textId="77777777" w:rsidR="00C251C6" w:rsidRPr="003B0568" w:rsidRDefault="00C251C6" w:rsidP="00164C57">
            <w:pPr>
              <w:pStyle w:val="NormalWeb"/>
              <w:spacing w:after="0" w:afterAutospacing="0"/>
              <w:rPr>
                <w:rFonts w:asciiTheme="majorHAnsi" w:eastAsia="Gulim" w:hAnsiTheme="majorHAnsi"/>
              </w:rPr>
            </w:pPr>
            <w:r w:rsidRPr="003B0568">
              <w:rPr>
                <w:rFonts w:asciiTheme="majorHAnsi" w:eastAsia="Gulim" w:hAnsiTheme="majorHAnsi"/>
              </w:rPr>
              <w:t>5. Alfabetización</w:t>
            </w:r>
          </w:p>
        </w:tc>
        <w:tc>
          <w:tcPr>
            <w:tcW w:w="2160" w:type="dxa"/>
          </w:tcPr>
          <w:p w14:paraId="2D6EA96F"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8. Estudios Sociales</w:t>
            </w:r>
          </w:p>
        </w:tc>
      </w:tr>
      <w:tr w:rsidR="00C251C6" w:rsidRPr="003B0568" w14:paraId="1CF64C27" w14:textId="77777777" w:rsidTr="00164C57">
        <w:tc>
          <w:tcPr>
            <w:tcW w:w="3325" w:type="dxa"/>
          </w:tcPr>
          <w:p w14:paraId="4A8E1D4B"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6. Matemáticas</w:t>
            </w:r>
          </w:p>
        </w:tc>
        <w:tc>
          <w:tcPr>
            <w:tcW w:w="2160" w:type="dxa"/>
          </w:tcPr>
          <w:p w14:paraId="490697B1"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9. Las artes</w:t>
            </w:r>
          </w:p>
        </w:tc>
      </w:tr>
      <w:tr w:rsidR="00C251C6" w:rsidRPr="003B0568" w14:paraId="791E7551" w14:textId="77777777" w:rsidTr="00164C57">
        <w:tc>
          <w:tcPr>
            <w:tcW w:w="5485" w:type="dxa"/>
            <w:gridSpan w:val="2"/>
          </w:tcPr>
          <w:p w14:paraId="2FD42865" w14:textId="77777777" w:rsidR="00C251C6" w:rsidRPr="003B0568" w:rsidRDefault="00C251C6" w:rsidP="00164C57">
            <w:pPr>
              <w:pStyle w:val="NormalWeb"/>
              <w:rPr>
                <w:rFonts w:asciiTheme="majorHAnsi" w:eastAsia="Gulim" w:hAnsiTheme="majorHAnsi"/>
              </w:rPr>
            </w:pPr>
            <w:r w:rsidRPr="003B0568">
              <w:rPr>
                <w:rFonts w:asciiTheme="majorHAnsi" w:eastAsia="Gulim" w:hAnsiTheme="majorHAnsi"/>
              </w:rPr>
              <w:t>7. Ciencia y tecnología</w:t>
            </w:r>
          </w:p>
        </w:tc>
      </w:tr>
    </w:tbl>
    <w:p w14:paraId="2087A155" w14:textId="77777777" w:rsidR="00C251C6" w:rsidRPr="003B0568" w:rsidRDefault="00C251C6" w:rsidP="00C251C6">
      <w:pPr>
        <w:pStyle w:val="NormalWeb"/>
        <w:spacing w:before="0" w:beforeAutospacing="0"/>
        <w:rPr>
          <w:rFonts w:asciiTheme="majorHAnsi" w:eastAsia="Gulim" w:hAnsiTheme="majorHAnsi"/>
        </w:rPr>
      </w:pPr>
      <w:r w:rsidRPr="003B0568">
        <w:rPr>
          <w:rFonts w:asciiTheme="majorHAnsi" w:eastAsia="Gulim" w:hAnsiTheme="majorHAnsi"/>
        </w:rPr>
        <w:t>La décima área, Adquisición del Idioma Inglés, proporciona objetivos específicos para los niños que están aprendiendo a comprender y usar el idioma inglés.</w:t>
      </w:r>
    </w:p>
    <w:p w14:paraId="0E450BEE" w14:textId="77777777" w:rsidR="00C251C6" w:rsidRPr="003B0568" w:rsidRDefault="00C251C6" w:rsidP="00C251C6">
      <w:pPr>
        <w:spacing w:after="0" w:line="240" w:lineRule="auto"/>
        <w:rPr>
          <w:rFonts w:asciiTheme="majorHAnsi" w:eastAsia="Gulim" w:hAnsiTheme="majorHAnsi" w:cs="Arial"/>
          <w:b/>
          <w:sz w:val="28"/>
          <w:szCs w:val="28"/>
        </w:rPr>
      </w:pPr>
      <w:r w:rsidRPr="003B0568">
        <w:rPr>
          <w:rFonts w:asciiTheme="majorHAnsi" w:eastAsia="Gulim" w:hAnsiTheme="majorHAnsi" w:cs="Arial"/>
          <w:b/>
          <w:sz w:val="28"/>
          <w:szCs w:val="28"/>
        </w:rPr>
        <w:t xml:space="preserve">Currículo </w:t>
      </w:r>
      <w:proofErr w:type="spellStart"/>
      <w:r w:rsidRPr="003B0568">
        <w:rPr>
          <w:rFonts w:asciiTheme="majorHAnsi" w:eastAsia="Gulim" w:hAnsiTheme="majorHAnsi" w:cs="Arial"/>
          <w:b/>
          <w:sz w:val="28"/>
          <w:szCs w:val="28"/>
        </w:rPr>
        <w:t>PAThS</w:t>
      </w:r>
      <w:proofErr w:type="spellEnd"/>
      <w:r w:rsidRPr="003B0568">
        <w:rPr>
          <w:rFonts w:asciiTheme="majorHAnsi" w:eastAsia="Gulim" w:hAnsiTheme="majorHAnsi" w:cs="Arial"/>
          <w:b/>
          <w:sz w:val="28"/>
          <w:szCs w:val="28"/>
        </w:rPr>
        <w:t xml:space="preserve"> </w:t>
      </w:r>
      <w:r w:rsidRPr="003B0568">
        <w:rPr>
          <w:rFonts w:asciiTheme="majorHAnsi" w:eastAsia="Gulim" w:hAnsiTheme="majorHAnsi"/>
          <w:sz w:val="28"/>
          <w:szCs w:val="28"/>
        </w:rPr>
        <w:t>(Promoción de estrategias de pensamiento alternativo)</w:t>
      </w:r>
    </w:p>
    <w:p w14:paraId="09E758F8" w14:textId="77777777" w:rsidR="00C251C6" w:rsidRPr="003B0568" w:rsidRDefault="00C251C6" w:rsidP="00C251C6">
      <w:pPr>
        <w:pStyle w:val="NormalWeb"/>
        <w:spacing w:before="0" w:beforeAutospacing="0" w:after="0" w:afterAutospacing="0"/>
        <w:rPr>
          <w:rFonts w:asciiTheme="majorHAnsi" w:eastAsia="Gulim" w:hAnsiTheme="majorHAnsi"/>
        </w:rPr>
      </w:pPr>
      <w:r w:rsidRPr="003B0568">
        <w:rPr>
          <w:rFonts w:asciiTheme="majorHAnsi" w:eastAsia="Gulim" w:hAnsiTheme="majorHAnsi"/>
        </w:rPr>
        <w:t>El currículo de preescolar/jardín de infancia PATHS es integral y se basa en el desarrollo. Su objetivo es promover la competencia socioemocional y prevenir o reducir los problemas conductuales y emocionales en los niños pequeños mediante el desarrollo e integración de habilidades esenciales en alfabetización emocional, autocontrol conductual y resolución de problemas, así como mejorar el clima social y académico de nuestros programas preescolares.</w:t>
      </w:r>
    </w:p>
    <w:p w14:paraId="0B4CDBB8" w14:textId="77777777" w:rsidR="00C251C6" w:rsidRPr="003B0568" w:rsidRDefault="00C251C6" w:rsidP="00C251C6">
      <w:pPr>
        <w:pStyle w:val="NormalWeb"/>
        <w:spacing w:before="240" w:beforeAutospacing="0" w:after="0" w:afterAutospacing="0"/>
        <w:rPr>
          <w:rFonts w:asciiTheme="majorHAnsi" w:eastAsia="Gulim" w:hAnsiTheme="majorHAnsi"/>
          <w:b/>
          <w:bCs/>
          <w:sz w:val="28"/>
          <w:szCs w:val="28"/>
        </w:rPr>
      </w:pPr>
      <w:r w:rsidRPr="003B0568">
        <w:rPr>
          <w:rFonts w:asciiTheme="majorHAnsi" w:eastAsia="Gulim" w:hAnsiTheme="majorHAnsi"/>
          <w:b/>
          <w:bCs/>
          <w:sz w:val="28"/>
          <w:szCs w:val="28"/>
        </w:rPr>
        <w:t>Heggerty</w:t>
      </w:r>
    </w:p>
    <w:p w14:paraId="1E95C91C" w14:textId="77777777" w:rsidR="00C251C6" w:rsidRPr="003B0568" w:rsidRDefault="00C251C6" w:rsidP="00C251C6">
      <w:pPr>
        <w:pStyle w:val="NormalWeb"/>
        <w:spacing w:before="0" w:beforeAutospacing="0" w:after="240" w:afterAutospacing="0"/>
        <w:rPr>
          <w:rFonts w:asciiTheme="majorHAnsi" w:eastAsia="Gulim" w:hAnsiTheme="majorHAnsi"/>
        </w:rPr>
      </w:pPr>
      <w:r w:rsidRPr="003B0568">
        <w:rPr>
          <w:rFonts w:asciiTheme="majorHAnsi" w:eastAsia="Gulim" w:hAnsiTheme="majorHAnsi"/>
        </w:rPr>
        <w:t>Todas las aulas de preescolar de ELC implementan el Currículo Heggerty para enseñar conciencia fonémica y fonológica y así potenciar las habilidades de lectoescritura temprana. Los niños en su último año de preescolar antes de kínder aprenden con las Lecciones de Pre-K, mientras que los de su primer año aprenden con las Lecciones de Pre-K Temprano. Cuando los niños participan regularmente en las lecciones de Heggerty y aprenden a escuchar e identificar los sonidos de las palabras, están mejor preparados para aprender a leer, deletrear y escribir. Muchos distritos escolares locales utilizan el Currículo Heggerty. Al participar en las lecciones de preescolar, los niños ingresan a kínder con las habilidades necesarias para ser aprendices exitosos.</w:t>
      </w:r>
    </w:p>
    <w:p w14:paraId="4ED276C6" w14:textId="77777777" w:rsidR="00C251C6" w:rsidRDefault="00C251C6" w:rsidP="00C251C6">
      <w:pPr>
        <w:rPr>
          <w:rFonts w:asciiTheme="majorHAnsi" w:eastAsia="Gulim" w:hAnsiTheme="majorHAnsi" w:cs="Arial"/>
          <w:b/>
          <w:sz w:val="28"/>
          <w:szCs w:val="28"/>
        </w:rPr>
      </w:pPr>
    </w:p>
    <w:p w14:paraId="27FD8F5C" w14:textId="77777777" w:rsidR="00C251C6" w:rsidRDefault="00C251C6" w:rsidP="00C251C6">
      <w:pPr>
        <w:rPr>
          <w:rFonts w:asciiTheme="majorHAnsi" w:eastAsia="Gulim" w:hAnsiTheme="majorHAnsi" w:cs="Arial"/>
          <w:b/>
          <w:sz w:val="28"/>
          <w:szCs w:val="28"/>
        </w:rPr>
      </w:pPr>
    </w:p>
    <w:p w14:paraId="7350F18A" w14:textId="6ED622AF" w:rsidR="00C251C6" w:rsidRPr="003B0568" w:rsidRDefault="00C251C6" w:rsidP="00C251C6">
      <w:pPr>
        <w:rPr>
          <w:rFonts w:asciiTheme="majorHAnsi" w:eastAsia="Gulim" w:hAnsiTheme="majorHAnsi" w:cs="Arial"/>
          <w:b/>
          <w:sz w:val="28"/>
          <w:szCs w:val="28"/>
        </w:rPr>
      </w:pPr>
      <w:r w:rsidRPr="003B0568">
        <w:rPr>
          <w:rFonts w:asciiTheme="majorHAnsi" w:eastAsia="Gulim" w:hAnsiTheme="majorHAnsi" w:cs="Arial"/>
          <w:b/>
          <w:sz w:val="28"/>
          <w:szCs w:val="28"/>
        </w:rPr>
        <w:t>Programa basado en el hogar</w:t>
      </w:r>
    </w:p>
    <w:p w14:paraId="034F2815" w14:textId="77777777" w:rsidR="00C251C6" w:rsidRPr="003B0568" w:rsidRDefault="00C251C6" w:rsidP="00C251C6">
      <w:pPr>
        <w:pStyle w:val="NormalWeb"/>
        <w:spacing w:before="0" w:beforeAutospacing="0" w:after="0" w:afterAutospacing="0"/>
        <w:jc w:val="both"/>
        <w:rPr>
          <w:rStyle w:val="Strong"/>
          <w:rFonts w:asciiTheme="majorHAnsi" w:eastAsia="Gulim" w:hAnsiTheme="majorHAnsi" w:cs="Arial"/>
        </w:rPr>
      </w:pPr>
      <w:r w:rsidRPr="003B0568">
        <w:rPr>
          <w:rStyle w:val="Strong"/>
          <w:rFonts w:asciiTheme="majorHAnsi" w:eastAsia="Gulim" w:hAnsiTheme="majorHAnsi" w:cs="Arial"/>
          <w:bCs/>
        </w:rPr>
        <w:t xml:space="preserve">El currículo elegido y aprobado para el </w:t>
      </w:r>
      <w:bookmarkStart w:id="2" w:name="_Hlk164320154"/>
      <w:r w:rsidRPr="003B0568">
        <w:rPr>
          <w:rStyle w:val="Strong"/>
          <w:rFonts w:asciiTheme="majorHAnsi" w:eastAsia="Gulim" w:hAnsiTheme="majorHAnsi" w:cs="Arial"/>
          <w:bCs/>
        </w:rPr>
        <w:t xml:space="preserve">Programa de Educación en el Hogar </w:t>
      </w:r>
      <w:bookmarkEnd w:id="2"/>
      <w:r w:rsidRPr="003B0568">
        <w:rPr>
          <w:rStyle w:val="Strong"/>
          <w:rFonts w:asciiTheme="majorHAnsi" w:eastAsia="Gulim" w:hAnsiTheme="majorHAnsi" w:cs="Arial"/>
          <w:bCs/>
        </w:rPr>
        <w:t xml:space="preserve">se llama </w:t>
      </w:r>
      <w:r w:rsidRPr="003B0568">
        <w:rPr>
          <w:rStyle w:val="Strong"/>
          <w:rFonts w:asciiTheme="majorHAnsi" w:eastAsia="Gulim" w:hAnsiTheme="majorHAnsi" w:cs="Arial"/>
          <w:bCs/>
          <w:u w:val="single"/>
        </w:rPr>
        <w:t xml:space="preserve">Padres como Maestros </w:t>
      </w:r>
      <w:r w:rsidRPr="003B0568">
        <w:rPr>
          <w:rStyle w:val="Strong"/>
          <w:rFonts w:asciiTheme="majorHAnsi" w:eastAsia="Gulim" w:hAnsiTheme="majorHAnsi" w:cs="Arial"/>
          <w:bCs/>
        </w:rPr>
        <w:t xml:space="preserve">. Este currículo, reconocido a nivel nacional, promueve los siguientes conceptos </w:t>
      </w:r>
      <w:r w:rsidRPr="003B0568">
        <w:rPr>
          <w:rStyle w:val="Strong"/>
          <w:rFonts w:asciiTheme="majorHAnsi" w:eastAsia="Gulim" w:hAnsiTheme="majorHAnsi" w:cs="Arial"/>
        </w:rPr>
        <w:t>:</w:t>
      </w:r>
    </w:p>
    <w:p w14:paraId="0EC1654E" w14:textId="77777777" w:rsidR="00C251C6" w:rsidRPr="003B0568" w:rsidRDefault="00C251C6" w:rsidP="00C251C6">
      <w:pPr>
        <w:pStyle w:val="NormalWeb"/>
        <w:spacing w:before="0" w:beforeAutospacing="0" w:after="0" w:afterAutospacing="0"/>
        <w:jc w:val="both"/>
        <w:rPr>
          <w:rStyle w:val="Strong"/>
          <w:rFonts w:asciiTheme="majorHAnsi" w:eastAsia="Gulim" w:hAnsiTheme="majorHAnsi" w:cs="Arial"/>
        </w:rPr>
      </w:pPr>
    </w:p>
    <w:p w14:paraId="2C58133E"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hAnsiTheme="majorHAnsi"/>
          <w:noProof/>
        </w:rPr>
        <mc:AlternateContent>
          <mc:Choice Requires="wps">
            <w:drawing>
              <wp:anchor distT="45720" distB="45720" distL="114300" distR="114300" simplePos="0" relativeHeight="251673600" behindDoc="0" locked="0" layoutInCell="1" allowOverlap="1" wp14:anchorId="2498F5C3" wp14:editId="1B18F4F6">
                <wp:simplePos x="0" y="0"/>
                <wp:positionH relativeFrom="column">
                  <wp:posOffset>4294505</wp:posOffset>
                </wp:positionH>
                <wp:positionV relativeFrom="paragraph">
                  <wp:posOffset>5715</wp:posOffset>
                </wp:positionV>
                <wp:extent cx="2288540" cy="1320800"/>
                <wp:effectExtent l="0" t="0" r="0" b="0"/>
                <wp:wrapSquare wrapText="bothSides"/>
                <wp:docPr id="6945254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320800"/>
                        </a:xfrm>
                        <a:prstGeom prst="rect">
                          <a:avLst/>
                        </a:prstGeom>
                        <a:solidFill>
                          <a:srgbClr val="FFFFFF"/>
                        </a:solidFill>
                        <a:ln w="9525">
                          <a:solidFill>
                            <a:srgbClr val="FFFFFF"/>
                          </a:solidFill>
                          <a:miter lim="800000"/>
                          <a:headEnd/>
                          <a:tailEnd/>
                        </a:ln>
                      </wps:spPr>
                      <wps:txbx>
                        <w:txbxContent>
                          <w:p w14:paraId="42EFF575" w14:textId="77777777" w:rsidR="00C251C6" w:rsidRDefault="00C251C6" w:rsidP="00C251C6">
                            <w:bookmarkStart w:id="3" w:name="_Hlk198552273"/>
                            <w:bookmarkEnd w:id="3"/>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498F5C3" id="_x0000_t202" coordsize="21600,21600" o:spt="202" path="m,l,21600r21600,l21600,xe">
                <v:stroke joinstyle="miter"/>
                <v:path gradientshapeok="t" o:connecttype="rect"/>
              </v:shapetype>
              <v:shape id="Text Box 4" o:spid="_x0000_s1026" type="#_x0000_t202" style="position:absolute;left:0;text-align:left;margin-left:338.15pt;margin-top:.45pt;width:180.2pt;height:104pt;z-index:25167360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" strokecolor="white">
                <v:textbox style="mso-fit-shape-to-text:t">
                  <w:txbxContent>
                    <w:p w14:paraId="42EFF575" w14:textId="77777777" w:rsidR="00C251C6" w:rsidRDefault="00C251C6" w:rsidP="00C251C6">
                      <w:bookmarkStart w:id="4" w:name="_Hlk198552273"/>
                      <w:bookmarkEnd w:id="4"/>
                    </w:p>
                  </w:txbxContent>
                </v:textbox>
                <w10:wrap type="square"/>
              </v:shape>
            </w:pict>
          </mc:Fallback>
        </mc:AlternateContent>
      </w:r>
      <w:r w:rsidRPr="003B0568">
        <w:rPr>
          <w:rFonts w:asciiTheme="majorHAnsi" w:eastAsia="Gulim" w:hAnsiTheme="majorHAnsi" w:cs="Arial"/>
        </w:rPr>
        <w:t>Los niños nacen aprendiendo.</w:t>
      </w:r>
    </w:p>
    <w:p w14:paraId="49E6FAF4"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sz w:val="22"/>
          <w:szCs w:val="22"/>
        </w:rPr>
      </w:pPr>
      <w:r w:rsidRPr="003B0568">
        <w:rPr>
          <w:rFonts w:asciiTheme="majorHAnsi" w:eastAsia="Gulim" w:hAnsiTheme="majorHAnsi" w:cs="Arial"/>
          <w:sz w:val="22"/>
          <w:szCs w:val="22"/>
        </w:rPr>
        <w:t>Los niños aprenden más de las personas que aman: sus padres.</w:t>
      </w:r>
    </w:p>
    <w:p w14:paraId="3D363CC8"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eastAsia="Gulim" w:hAnsiTheme="majorHAnsi" w:cs="Arial"/>
        </w:rPr>
        <w:t>Los padres son los expertos en sus propios hijos.</w:t>
      </w:r>
    </w:p>
    <w:p w14:paraId="64C68BD6"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eastAsia="Gulim" w:hAnsiTheme="majorHAnsi" w:cs="Arial"/>
        </w:rPr>
        <w:t>Todos los padres merecen apoyo en su rol parental.</w:t>
      </w:r>
    </w:p>
    <w:p w14:paraId="2FEF8003"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eastAsia="Gulim" w:hAnsiTheme="majorHAnsi" w:cs="Arial"/>
        </w:rPr>
        <w:t>Se valoran la diversidad y las diferencias culturales.</w:t>
      </w:r>
    </w:p>
    <w:p w14:paraId="120EC2D1"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eastAsia="Gulim" w:hAnsiTheme="majorHAnsi" w:cs="Arial"/>
        </w:rPr>
        <w:t>Todas las familias tienen fortalezas.</w:t>
      </w:r>
    </w:p>
    <w:p w14:paraId="5B548997" w14:textId="77777777" w:rsidR="00C251C6" w:rsidRPr="003B0568" w:rsidRDefault="00C251C6" w:rsidP="00C251C6">
      <w:pPr>
        <w:pStyle w:val="NormalWeb"/>
        <w:numPr>
          <w:ilvl w:val="0"/>
          <w:numId w:val="16"/>
        </w:numPr>
        <w:spacing w:before="0" w:beforeAutospacing="0" w:after="0" w:afterAutospacing="0"/>
        <w:ind w:left="720"/>
        <w:rPr>
          <w:rFonts w:asciiTheme="majorHAnsi" w:eastAsia="Gulim" w:hAnsiTheme="majorHAnsi" w:cs="Arial"/>
          <w:b/>
          <w:bCs/>
        </w:rPr>
      </w:pPr>
      <w:r w:rsidRPr="003B0568">
        <w:rPr>
          <w:rFonts w:asciiTheme="majorHAnsi" w:eastAsia="Gulim" w:hAnsiTheme="majorHAnsi" w:cs="Arial"/>
        </w:rPr>
        <w:t>Todos los padres quieren ser buenos padres.</w:t>
      </w:r>
    </w:p>
    <w:p w14:paraId="552F5280" w14:textId="77777777" w:rsidR="00C251C6" w:rsidRPr="003B0568" w:rsidRDefault="00C251C6" w:rsidP="00C251C6">
      <w:pPr>
        <w:pStyle w:val="NormalWeb"/>
        <w:spacing w:before="0" w:beforeAutospacing="0" w:after="0" w:afterAutospacing="0"/>
        <w:rPr>
          <w:rStyle w:val="Strong"/>
          <w:rFonts w:asciiTheme="majorHAnsi" w:eastAsia="Gulim" w:hAnsiTheme="majorHAnsi" w:cs="Arial"/>
        </w:rPr>
      </w:pPr>
    </w:p>
    <w:p w14:paraId="137CE0E1" w14:textId="77777777" w:rsidR="00C251C6" w:rsidRPr="003B0568" w:rsidRDefault="00C251C6" w:rsidP="00C251C6">
      <w:pPr>
        <w:pStyle w:val="NormalWeb"/>
        <w:spacing w:before="0" w:beforeAutospacing="0" w:after="0" w:afterAutospacing="0"/>
        <w:rPr>
          <w:rStyle w:val="Strong"/>
          <w:rFonts w:asciiTheme="majorHAnsi" w:eastAsia="Gulim" w:hAnsiTheme="majorHAnsi" w:cs="Arial"/>
        </w:rPr>
      </w:pPr>
      <w:r w:rsidRPr="003B0568">
        <w:rPr>
          <w:rStyle w:val="Strong"/>
          <w:rFonts w:asciiTheme="majorHAnsi" w:eastAsia="Gulim" w:hAnsiTheme="majorHAnsi" w:cs="Arial"/>
        </w:rPr>
        <w:lastRenderedPageBreak/>
        <w:t>Objetivos del programa:</w:t>
      </w:r>
    </w:p>
    <w:p w14:paraId="38CBCC30" w14:textId="77777777" w:rsidR="00C251C6" w:rsidRPr="003B0568" w:rsidRDefault="00C251C6" w:rsidP="00C251C6">
      <w:pPr>
        <w:numPr>
          <w:ilvl w:val="0"/>
          <w:numId w:val="14"/>
        </w:numPr>
        <w:spacing w:after="0" w:line="240" w:lineRule="auto"/>
        <w:rPr>
          <w:rFonts w:asciiTheme="majorHAnsi" w:eastAsia="Gulim" w:hAnsiTheme="majorHAnsi" w:cs="Arial"/>
          <w:sz w:val="24"/>
          <w:szCs w:val="24"/>
        </w:rPr>
      </w:pPr>
      <w:r w:rsidRPr="003B0568">
        <w:rPr>
          <w:rFonts w:asciiTheme="majorHAnsi" w:eastAsia="Gulim" w:hAnsiTheme="majorHAnsi" w:cs="Arial"/>
          <w:sz w:val="24"/>
          <w:szCs w:val="24"/>
        </w:rPr>
        <w:t>Aumentar el conocimiento de los padres sobre el desarrollo infantil temprano y mejorar las prácticas de crianza.</w:t>
      </w:r>
    </w:p>
    <w:p w14:paraId="7D652CF8" w14:textId="77777777" w:rsidR="00C251C6" w:rsidRPr="003B0568" w:rsidRDefault="00C251C6" w:rsidP="00C251C6">
      <w:pPr>
        <w:numPr>
          <w:ilvl w:val="0"/>
          <w:numId w:val="14"/>
        </w:numPr>
        <w:spacing w:after="0" w:line="240" w:lineRule="auto"/>
        <w:rPr>
          <w:rFonts w:asciiTheme="majorHAnsi" w:eastAsia="Gulim" w:hAnsiTheme="majorHAnsi" w:cs="Arial"/>
          <w:sz w:val="24"/>
          <w:szCs w:val="24"/>
        </w:rPr>
      </w:pPr>
      <w:r w:rsidRPr="003B0568">
        <w:rPr>
          <w:rFonts w:asciiTheme="majorHAnsi" w:eastAsia="Gulim" w:hAnsiTheme="majorHAnsi" w:cs="Arial"/>
          <w:sz w:val="24"/>
          <w:szCs w:val="24"/>
        </w:rPr>
        <w:t>Fomentar una sólida relación entre padres e hijos</w:t>
      </w:r>
    </w:p>
    <w:p w14:paraId="2D7B16A3" w14:textId="77777777" w:rsidR="00C251C6" w:rsidRPr="003B0568" w:rsidRDefault="00C251C6" w:rsidP="00C251C6">
      <w:pPr>
        <w:numPr>
          <w:ilvl w:val="0"/>
          <w:numId w:val="14"/>
        </w:numPr>
        <w:spacing w:after="0" w:line="240" w:lineRule="auto"/>
        <w:rPr>
          <w:rFonts w:asciiTheme="majorHAnsi" w:eastAsia="Gulim" w:hAnsiTheme="majorHAnsi" w:cs="Arial"/>
          <w:sz w:val="24"/>
          <w:szCs w:val="24"/>
        </w:rPr>
      </w:pPr>
      <w:r w:rsidRPr="003B0568">
        <w:rPr>
          <w:rFonts w:asciiTheme="majorHAnsi" w:eastAsia="Gulim" w:hAnsiTheme="majorHAnsi" w:cs="Arial"/>
          <w:sz w:val="24"/>
          <w:szCs w:val="24"/>
        </w:rPr>
        <w:t>Proporcionar detección temprana de retrasos en el desarrollo y problemas de salud</w:t>
      </w:r>
    </w:p>
    <w:p w14:paraId="66203E75" w14:textId="77777777" w:rsidR="00C251C6" w:rsidRPr="003B0568" w:rsidRDefault="00C251C6" w:rsidP="00C251C6">
      <w:pPr>
        <w:numPr>
          <w:ilvl w:val="0"/>
          <w:numId w:val="14"/>
        </w:numPr>
        <w:spacing w:after="0" w:line="240" w:lineRule="auto"/>
        <w:rPr>
          <w:rFonts w:asciiTheme="majorHAnsi" w:eastAsia="Gulim" w:hAnsiTheme="majorHAnsi" w:cs="Arial"/>
          <w:sz w:val="24"/>
          <w:szCs w:val="24"/>
        </w:rPr>
      </w:pPr>
      <w:r w:rsidRPr="003B0568">
        <w:rPr>
          <w:rFonts w:asciiTheme="majorHAnsi" w:eastAsia="Gulim" w:hAnsiTheme="majorHAnsi" w:cs="Arial"/>
          <w:sz w:val="24"/>
          <w:szCs w:val="24"/>
        </w:rPr>
        <w:t>Fomentar una verdadera colaboración entre padres y escuela</w:t>
      </w:r>
    </w:p>
    <w:p w14:paraId="7E090723" w14:textId="77777777" w:rsidR="00C251C6" w:rsidRPr="003B0568" w:rsidRDefault="00C251C6" w:rsidP="00C251C6">
      <w:pPr>
        <w:numPr>
          <w:ilvl w:val="0"/>
          <w:numId w:val="14"/>
        </w:numPr>
        <w:spacing w:after="0" w:line="240" w:lineRule="auto"/>
        <w:rPr>
          <w:rFonts w:asciiTheme="majorHAnsi" w:eastAsia="Gulim" w:hAnsiTheme="majorHAnsi" w:cs="Arial"/>
          <w:sz w:val="24"/>
          <w:szCs w:val="24"/>
        </w:rPr>
      </w:pPr>
      <w:r w:rsidRPr="003B0568">
        <w:rPr>
          <w:rFonts w:asciiTheme="majorHAnsi" w:eastAsia="Gulim" w:hAnsiTheme="majorHAnsi" w:cs="Arial"/>
          <w:sz w:val="24"/>
          <w:szCs w:val="24"/>
        </w:rPr>
        <w:t>Aumentar la preparación escolar y el éxito escolar de los niños</w:t>
      </w:r>
    </w:p>
    <w:p w14:paraId="3B63B47D" w14:textId="77777777" w:rsidR="00C251C6" w:rsidRPr="003B0568" w:rsidRDefault="00C251C6" w:rsidP="00C251C6">
      <w:pPr>
        <w:pStyle w:val="NormalWeb"/>
        <w:spacing w:before="0" w:beforeAutospacing="0" w:after="0" w:afterAutospacing="0"/>
        <w:rPr>
          <w:rFonts w:asciiTheme="majorHAnsi" w:hAnsiTheme="majorHAnsi" w:cs="Arial"/>
          <w:b/>
        </w:rPr>
      </w:pPr>
    </w:p>
    <w:p w14:paraId="7B0FF31A" w14:textId="77777777" w:rsidR="00C251C6" w:rsidRPr="003B0568" w:rsidRDefault="00C251C6" w:rsidP="00C251C6">
      <w:pPr>
        <w:pStyle w:val="NormalWeb"/>
        <w:spacing w:before="0" w:beforeAutospacing="0" w:after="0" w:afterAutospacing="0"/>
        <w:rPr>
          <w:rFonts w:asciiTheme="majorHAnsi" w:eastAsia="Gulim" w:hAnsiTheme="majorHAnsi" w:cs="Arial"/>
          <w:sz w:val="28"/>
          <w:szCs w:val="28"/>
        </w:rPr>
      </w:pPr>
      <w:r w:rsidRPr="003B0568">
        <w:rPr>
          <w:rFonts w:asciiTheme="majorHAnsi" w:eastAsia="Gulim" w:hAnsiTheme="majorHAnsi" w:cs="Arial"/>
          <w:b/>
          <w:sz w:val="28"/>
          <w:szCs w:val="28"/>
        </w:rPr>
        <w:t xml:space="preserve">El programa Padres como Maestros tiene cuatro </w:t>
      </w:r>
      <w:r w:rsidRPr="003B0568">
        <w:rPr>
          <w:rFonts w:asciiTheme="majorHAnsi" w:eastAsia="Gulim" w:hAnsiTheme="majorHAnsi" w:cs="Arial"/>
          <w:b/>
          <w:bCs/>
          <w:sz w:val="28"/>
          <w:szCs w:val="28"/>
        </w:rPr>
        <w:t xml:space="preserve">componentes básicos. Estos son </w:t>
      </w:r>
      <w:r w:rsidRPr="003B0568">
        <w:rPr>
          <w:rFonts w:asciiTheme="majorHAnsi" w:eastAsia="Gulim" w:hAnsiTheme="majorHAnsi" w:cs="Arial"/>
          <w:sz w:val="28"/>
          <w:szCs w:val="28"/>
        </w:rPr>
        <w:t>:</w:t>
      </w:r>
    </w:p>
    <w:p w14:paraId="2DEE2887" w14:textId="77777777" w:rsidR="00C251C6" w:rsidRPr="003B0568" w:rsidRDefault="00C251C6" w:rsidP="00C251C6">
      <w:pPr>
        <w:pStyle w:val="NormalWeb"/>
        <w:numPr>
          <w:ilvl w:val="0"/>
          <w:numId w:val="15"/>
        </w:numPr>
        <w:spacing w:before="0" w:beforeAutospacing="0" w:after="0" w:afterAutospacing="0"/>
        <w:ind w:left="450" w:hanging="90"/>
        <w:rPr>
          <w:rFonts w:asciiTheme="majorHAnsi" w:eastAsia="Gulim" w:hAnsiTheme="majorHAnsi" w:cs="Arial"/>
        </w:rPr>
      </w:pPr>
      <w:r w:rsidRPr="003B0568">
        <w:rPr>
          <w:rFonts w:asciiTheme="majorHAnsi" w:eastAsia="Gulim" w:hAnsiTheme="majorHAnsi" w:cs="Arial"/>
        </w:rPr>
        <w:t>visitas domiciliarias personales</w:t>
      </w:r>
    </w:p>
    <w:p w14:paraId="24959517" w14:textId="77777777" w:rsidR="00C251C6" w:rsidRPr="003B0568" w:rsidRDefault="00C251C6" w:rsidP="00C251C6">
      <w:pPr>
        <w:pStyle w:val="NormalWeb"/>
        <w:numPr>
          <w:ilvl w:val="0"/>
          <w:numId w:val="15"/>
        </w:numPr>
        <w:spacing w:before="0" w:beforeAutospacing="0" w:after="0" w:afterAutospacing="0"/>
        <w:ind w:left="450" w:hanging="90"/>
        <w:rPr>
          <w:rFonts w:asciiTheme="majorHAnsi" w:eastAsia="Gulim" w:hAnsiTheme="majorHAnsi" w:cs="Arial"/>
        </w:rPr>
      </w:pPr>
      <w:r w:rsidRPr="003B0568">
        <w:rPr>
          <w:rFonts w:asciiTheme="majorHAnsi" w:eastAsia="Gulim" w:hAnsiTheme="majorHAnsi" w:cs="Arial"/>
        </w:rPr>
        <w:t>Socializaciones grupales</w:t>
      </w:r>
    </w:p>
    <w:p w14:paraId="1985693A" w14:textId="77777777" w:rsidR="00C251C6" w:rsidRPr="003B0568" w:rsidRDefault="00C251C6" w:rsidP="00C251C6">
      <w:pPr>
        <w:pStyle w:val="NormalWeb"/>
        <w:numPr>
          <w:ilvl w:val="0"/>
          <w:numId w:val="15"/>
        </w:numPr>
        <w:spacing w:before="0" w:beforeAutospacing="0" w:after="0" w:afterAutospacing="0"/>
        <w:ind w:left="450" w:hanging="90"/>
        <w:rPr>
          <w:rFonts w:asciiTheme="majorHAnsi" w:eastAsia="Gulim" w:hAnsiTheme="majorHAnsi" w:cs="Arial"/>
        </w:rPr>
      </w:pPr>
      <w:r w:rsidRPr="003B0568">
        <w:rPr>
          <w:rFonts w:asciiTheme="majorHAnsi" w:eastAsia="Gulim" w:hAnsiTheme="majorHAnsi" w:cs="Arial"/>
        </w:rPr>
        <w:t>Exámenes de detección del desarrollo</w:t>
      </w:r>
    </w:p>
    <w:p w14:paraId="2E228FB1" w14:textId="38B96C5B" w:rsidR="00C251C6" w:rsidRPr="003B0568" w:rsidRDefault="00C251C6" w:rsidP="00C251C6">
      <w:pPr>
        <w:pStyle w:val="NormalWeb"/>
        <w:numPr>
          <w:ilvl w:val="0"/>
          <w:numId w:val="15"/>
        </w:numPr>
        <w:spacing w:before="0" w:beforeAutospacing="0" w:after="0" w:afterAutospacing="0"/>
        <w:jc w:val="both"/>
        <w:rPr>
          <w:rFonts w:asciiTheme="majorHAnsi" w:eastAsia="Gulim" w:hAnsiTheme="majorHAnsi" w:cs="Arial"/>
          <w:b/>
        </w:rPr>
      </w:pPr>
      <w:r w:rsidRPr="00475ACB">
        <w:rPr>
          <w:rFonts w:ascii="Calibri" w:hAnsi="Calibri"/>
          <w:b/>
          <w:noProof/>
          <w:sz w:val="28"/>
          <w:szCs w:val="28"/>
        </w:rPr>
        <w:drawing>
          <wp:anchor distT="0" distB="0" distL="114300" distR="114300" simplePos="0" relativeHeight="251674624" behindDoc="1" locked="0" layoutInCell="1" allowOverlap="1" wp14:anchorId="0D3C1ADE" wp14:editId="2AD7C435">
            <wp:simplePos x="0" y="0"/>
            <wp:positionH relativeFrom="column">
              <wp:posOffset>4034353</wp:posOffset>
            </wp:positionH>
            <wp:positionV relativeFrom="paragraph">
              <wp:posOffset>99048</wp:posOffset>
            </wp:positionV>
            <wp:extent cx="1456805" cy="761512"/>
            <wp:effectExtent l="95250" t="209550" r="67310" b="210185"/>
            <wp:wrapNone/>
            <wp:docPr id="193200921" name="Picture 193200921" descr="A logo with a chil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0921" name="Picture 193200921" descr="A logo with a child and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15497">
                      <a:off x="0" y="0"/>
                      <a:ext cx="1463150" cy="76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568">
        <w:rPr>
          <w:rFonts w:asciiTheme="majorHAnsi" w:eastAsia="Gulim" w:hAnsiTheme="majorHAnsi" w:cs="Arial"/>
        </w:rPr>
        <w:t>Redes de recursos</w:t>
      </w:r>
    </w:p>
    <w:p w14:paraId="7EEF46EC" w14:textId="657E2006" w:rsidR="00C251C6" w:rsidRDefault="00C251C6" w:rsidP="00C251C6">
      <w:pPr>
        <w:tabs>
          <w:tab w:val="left" w:pos="8310"/>
        </w:tabs>
        <w:rPr>
          <w:sz w:val="18"/>
          <w:szCs w:val="18"/>
        </w:rPr>
      </w:pPr>
      <w:r>
        <w:rPr>
          <w:rFonts w:ascii="Gulim" w:eastAsia="Gulim" w:hAnsi="Gulim"/>
          <w:noProof/>
          <w:sz w:val="40"/>
          <w:szCs w:val="40"/>
        </w:rPr>
        <w:drawing>
          <wp:anchor distT="0" distB="0" distL="114300" distR="114300" simplePos="0" relativeHeight="251675648" behindDoc="1" locked="0" layoutInCell="1" allowOverlap="1" wp14:anchorId="277A40E9" wp14:editId="575B39D2">
            <wp:simplePos x="0" y="0"/>
            <wp:positionH relativeFrom="margin">
              <wp:posOffset>-236203</wp:posOffset>
            </wp:positionH>
            <wp:positionV relativeFrom="paragraph">
              <wp:posOffset>313650</wp:posOffset>
            </wp:positionV>
            <wp:extent cx="2608204" cy="627775"/>
            <wp:effectExtent l="0" t="457200" r="0" b="458470"/>
            <wp:wrapNone/>
            <wp:docPr id="5" name="Picture 4" descr="Family Learning Pack - Reinforce Critical Components of School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Learning Pack - Reinforce Critical Components of School Readin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317419">
                      <a:off x="0" y="0"/>
                      <a:ext cx="2628226" cy="632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0D2D5" w14:textId="3E707FD6" w:rsidR="00C251C6" w:rsidRPr="006816F0" w:rsidRDefault="00C251C6" w:rsidP="00C251C6">
      <w:pPr>
        <w:rPr>
          <w:sz w:val="18"/>
          <w:szCs w:val="18"/>
        </w:rPr>
      </w:pPr>
    </w:p>
    <w:p w14:paraId="3524FC0A" w14:textId="5F037D4A" w:rsidR="00C251C6" w:rsidRPr="006816F0" w:rsidRDefault="00C251C6" w:rsidP="00C251C6">
      <w:pPr>
        <w:rPr>
          <w:sz w:val="18"/>
          <w:szCs w:val="18"/>
        </w:rPr>
      </w:pPr>
    </w:p>
    <w:p w14:paraId="66E5CA1F" w14:textId="325AB633" w:rsidR="00C251C6" w:rsidRDefault="00C251C6" w:rsidP="00C251C6">
      <w:pPr>
        <w:rPr>
          <w:sz w:val="18"/>
          <w:szCs w:val="18"/>
        </w:rPr>
      </w:pPr>
    </w:p>
    <w:p w14:paraId="1887F3D6" w14:textId="5C797B75" w:rsidR="00C251C6" w:rsidRDefault="00C251C6" w:rsidP="00C251C6">
      <w:pPr>
        <w:jc w:val="center"/>
        <w:rPr>
          <w:sz w:val="18"/>
          <w:szCs w:val="18"/>
        </w:rPr>
      </w:pPr>
    </w:p>
    <w:p w14:paraId="32A213C9" w14:textId="14121B48" w:rsidR="00C251C6" w:rsidRDefault="00C251C6" w:rsidP="00C251C6">
      <w:pPr>
        <w:rPr>
          <w:sz w:val="18"/>
          <w:szCs w:val="18"/>
        </w:rPr>
      </w:pPr>
    </w:p>
    <w:p w14:paraId="0EDDE4F5" w14:textId="54D8E8DB" w:rsidR="00C251C6" w:rsidRDefault="00C251C6" w:rsidP="00C251C6">
      <w:pPr>
        <w:jc w:val="center"/>
        <w:rPr>
          <w:sz w:val="18"/>
          <w:szCs w:val="18"/>
        </w:rPr>
      </w:pPr>
    </w:p>
    <w:p w14:paraId="71A543CC" w14:textId="1D9A4129" w:rsidR="00C251C6" w:rsidRPr="006816F0" w:rsidRDefault="00C251C6" w:rsidP="00C251C6">
      <w:pPr>
        <w:rPr>
          <w:sz w:val="18"/>
          <w:szCs w:val="18"/>
        </w:rPr>
      </w:pPr>
    </w:p>
    <w:p w14:paraId="6C26DD2C" w14:textId="78E35193" w:rsidR="00C251C6" w:rsidRPr="006816F0" w:rsidRDefault="00C251C6" w:rsidP="00C251C6">
      <w:pPr>
        <w:rPr>
          <w:sz w:val="18"/>
          <w:szCs w:val="18"/>
        </w:rPr>
      </w:pPr>
    </w:p>
    <w:p w14:paraId="29FFC8C3" w14:textId="3B821BAF" w:rsidR="00C251C6" w:rsidRPr="006816F0" w:rsidRDefault="00CE7932" w:rsidP="00C251C6">
      <w:pPr>
        <w:rPr>
          <w:sz w:val="18"/>
          <w:szCs w:val="18"/>
        </w:rPr>
      </w:pPr>
      <w:r>
        <w:rPr>
          <w:noProof/>
        </w:rPr>
        <w:drawing>
          <wp:anchor distT="0" distB="0" distL="114300" distR="114300" simplePos="0" relativeHeight="251677696" behindDoc="1" locked="0" layoutInCell="1" allowOverlap="1" wp14:anchorId="7883CD72" wp14:editId="305F37E1">
            <wp:simplePos x="0" y="0"/>
            <wp:positionH relativeFrom="margin">
              <wp:posOffset>796291</wp:posOffset>
            </wp:positionH>
            <wp:positionV relativeFrom="paragraph">
              <wp:posOffset>254000</wp:posOffset>
            </wp:positionV>
            <wp:extent cx="1839710" cy="674663"/>
            <wp:effectExtent l="76200" t="266700" r="65405" b="259080"/>
            <wp:wrapNone/>
            <wp:docPr id="1062639930" name="Picture 1062639930" descr="Overview of the PATHS® Program — PATHS Program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PATHS® Program — PATHS Program LL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74342">
                      <a:off x="0" y="0"/>
                      <a:ext cx="1839710" cy="674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5AA58" w14:textId="52C58473" w:rsidR="00C251C6" w:rsidRPr="006816F0" w:rsidRDefault="00C251C6" w:rsidP="00C251C6">
      <w:pPr>
        <w:rPr>
          <w:sz w:val="18"/>
          <w:szCs w:val="18"/>
        </w:rPr>
      </w:pPr>
    </w:p>
    <w:p w14:paraId="3E24D314" w14:textId="16047700" w:rsidR="00C251C6" w:rsidRPr="006816F0" w:rsidRDefault="00C251C6" w:rsidP="00C251C6">
      <w:pPr>
        <w:rPr>
          <w:sz w:val="18"/>
          <w:szCs w:val="18"/>
        </w:rPr>
      </w:pPr>
    </w:p>
    <w:p w14:paraId="25C26954" w14:textId="23CA16FA" w:rsidR="00C251C6" w:rsidRPr="006816F0" w:rsidRDefault="00C251C6" w:rsidP="00C251C6">
      <w:pPr>
        <w:rPr>
          <w:sz w:val="18"/>
          <w:szCs w:val="18"/>
        </w:rPr>
      </w:pPr>
    </w:p>
    <w:p w14:paraId="2E4F84CC" w14:textId="5D0C8EE1" w:rsidR="00C251C6" w:rsidRPr="006816F0" w:rsidRDefault="00CE7932" w:rsidP="00C251C6">
      <w:pPr>
        <w:rPr>
          <w:sz w:val="18"/>
          <w:szCs w:val="18"/>
        </w:rPr>
      </w:pPr>
      <w:r>
        <w:rPr>
          <w:noProof/>
        </w:rPr>
        <w:drawing>
          <wp:anchor distT="0" distB="0" distL="114300" distR="114300" simplePos="0" relativeHeight="251676672" behindDoc="1" locked="0" layoutInCell="1" allowOverlap="1" wp14:anchorId="4DF68A48" wp14:editId="37F910A2">
            <wp:simplePos x="0" y="0"/>
            <wp:positionH relativeFrom="margin">
              <wp:posOffset>3925570</wp:posOffset>
            </wp:positionH>
            <wp:positionV relativeFrom="paragraph">
              <wp:posOffset>184150</wp:posOffset>
            </wp:positionV>
            <wp:extent cx="1456671" cy="790105"/>
            <wp:effectExtent l="76200" t="190500" r="67945" b="181610"/>
            <wp:wrapNone/>
            <wp:docPr id="112938710" name="Picture 112938710" descr="Hegg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gger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886326">
                      <a:off x="0" y="0"/>
                      <a:ext cx="1456671" cy="79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65250" w14:textId="5AFAF52D" w:rsidR="00C251C6" w:rsidRDefault="00C251C6" w:rsidP="00C251C6">
      <w:pPr>
        <w:rPr>
          <w:sz w:val="18"/>
          <w:szCs w:val="18"/>
        </w:rPr>
      </w:pPr>
    </w:p>
    <w:p w14:paraId="76B0967C" w14:textId="5D72823A" w:rsidR="00C251C6" w:rsidRDefault="00C251C6" w:rsidP="00C251C6">
      <w:pPr>
        <w:tabs>
          <w:tab w:val="left" w:pos="1770"/>
        </w:tabs>
        <w:rPr>
          <w:sz w:val="18"/>
          <w:szCs w:val="18"/>
        </w:rPr>
      </w:pPr>
      <w:r>
        <w:rPr>
          <w:sz w:val="18"/>
          <w:szCs w:val="18"/>
        </w:rPr>
        <w:tab/>
      </w:r>
    </w:p>
    <w:p w14:paraId="6F8A0190" w14:textId="297B6138" w:rsidR="00C251C6" w:rsidRPr="004B37E4" w:rsidRDefault="00C251C6" w:rsidP="00C251C6">
      <w:pPr>
        <w:rPr>
          <w:sz w:val="18"/>
          <w:szCs w:val="18"/>
        </w:rPr>
      </w:pPr>
    </w:p>
    <w:p w14:paraId="1C6AEE85" w14:textId="3DFAB85D" w:rsidR="00C251C6" w:rsidRDefault="00C251C6" w:rsidP="00C251C6">
      <w:pPr>
        <w:rPr>
          <w:sz w:val="18"/>
          <w:szCs w:val="18"/>
        </w:rPr>
      </w:pPr>
    </w:p>
    <w:p w14:paraId="75B7B924" w14:textId="7138CACE" w:rsidR="00C251C6" w:rsidRDefault="00C251C6" w:rsidP="00C251C6">
      <w:pPr>
        <w:tabs>
          <w:tab w:val="left" w:pos="8962"/>
        </w:tabs>
        <w:rPr>
          <w:sz w:val="18"/>
          <w:szCs w:val="18"/>
        </w:rPr>
      </w:pPr>
      <w:r>
        <w:rPr>
          <w:sz w:val="18"/>
          <w:szCs w:val="18"/>
        </w:rPr>
        <w:tab/>
      </w:r>
    </w:p>
    <w:p w14:paraId="1CB6EA66" w14:textId="48FD4696" w:rsidR="00C251C6" w:rsidRPr="00C251C6" w:rsidRDefault="00C251C6" w:rsidP="00C251C6"/>
    <w:p w14:paraId="4CC7E2E4" w14:textId="17FD558F" w:rsidR="00C251C6" w:rsidRPr="00C251C6" w:rsidRDefault="00C251C6" w:rsidP="00C251C6"/>
    <w:p w14:paraId="6E7DB937" w14:textId="27E7F58B" w:rsidR="00C251C6" w:rsidRPr="00C251C6" w:rsidRDefault="00C251C6" w:rsidP="00C251C6"/>
    <w:p w14:paraId="2D84FADC" w14:textId="05477210" w:rsidR="00C251C6" w:rsidRPr="00C251C6" w:rsidRDefault="00C251C6" w:rsidP="00C251C6"/>
    <w:p w14:paraId="37D7E120" w14:textId="4EDC066E" w:rsidR="00C251C6" w:rsidRPr="00C251C6" w:rsidRDefault="00C251C6" w:rsidP="00C251C6"/>
    <w:p w14:paraId="25B6B705" w14:textId="4F095EEC" w:rsidR="00C251C6" w:rsidRPr="00C251C6" w:rsidRDefault="00C251C6" w:rsidP="00C251C6"/>
    <w:p w14:paraId="7AAE6D1E" w14:textId="42783CA9" w:rsidR="00C251C6" w:rsidRPr="00C251C6" w:rsidRDefault="00C251C6" w:rsidP="00C251C6"/>
    <w:p w14:paraId="76FFE030" w14:textId="77777777" w:rsidR="00C251C6" w:rsidRPr="00C251C6" w:rsidRDefault="00C251C6" w:rsidP="00C251C6"/>
    <w:p w14:paraId="665BC5AB" w14:textId="4A900B84" w:rsidR="00C251C6" w:rsidRPr="00C251C6" w:rsidRDefault="00C251C6" w:rsidP="00C251C6"/>
    <w:p w14:paraId="49AE595F" w14:textId="7CA3402B" w:rsidR="00C251C6" w:rsidRPr="00C251C6" w:rsidRDefault="00CE7932" w:rsidP="00C251C6">
      <w:r w:rsidRPr="00222C54">
        <w:rPr>
          <w:rFonts w:asciiTheme="majorHAnsi" w:eastAsia="Gulim" w:hAnsiTheme="majorHAnsi" w:cs="Arial"/>
          <w:b/>
          <w:noProof/>
          <w:sz w:val="32"/>
          <w:szCs w:val="32"/>
        </w:rPr>
        <w:drawing>
          <wp:anchor distT="0" distB="0" distL="114300" distR="114300" simplePos="0" relativeHeight="251681792" behindDoc="1" locked="0" layoutInCell="1" allowOverlap="1" wp14:anchorId="670D920E" wp14:editId="1DE1A58A">
            <wp:simplePos x="0" y="0"/>
            <wp:positionH relativeFrom="margin">
              <wp:align>center</wp:align>
            </wp:positionH>
            <wp:positionV relativeFrom="paragraph">
              <wp:posOffset>271780</wp:posOffset>
            </wp:positionV>
            <wp:extent cx="7663939" cy="5276715"/>
            <wp:effectExtent l="0" t="6350" r="6985" b="6985"/>
            <wp:wrapNone/>
            <wp:docPr id="1840747326"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47326" name="Picture 1" descr="A close-up of a char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63939" cy="5276715"/>
                    </a:xfrm>
                    <a:prstGeom prst="rect">
                      <a:avLst/>
                    </a:prstGeom>
                  </pic:spPr>
                </pic:pic>
              </a:graphicData>
            </a:graphic>
            <wp14:sizeRelH relativeFrom="margin">
              <wp14:pctWidth>0</wp14:pctWidth>
            </wp14:sizeRelH>
            <wp14:sizeRelV relativeFrom="margin">
              <wp14:pctHeight>0</wp14:pctHeight>
            </wp14:sizeRelV>
          </wp:anchor>
        </w:drawing>
      </w:r>
    </w:p>
    <w:p w14:paraId="73B3F782" w14:textId="758577C9" w:rsidR="00C251C6" w:rsidRPr="00C251C6" w:rsidRDefault="00C251C6" w:rsidP="00C251C6"/>
    <w:p w14:paraId="45DF96C6" w14:textId="723B8E70" w:rsidR="00C251C6" w:rsidRPr="00C251C6" w:rsidRDefault="00B60D3F" w:rsidP="00C251C6">
      <w:r w:rsidRPr="00503247">
        <w:rPr>
          <w:rFonts w:asciiTheme="majorHAnsi" w:eastAsia="Gulim" w:hAnsiTheme="majorHAnsi" w:cs="Arial"/>
          <w:b/>
          <w:noProof/>
          <w:sz w:val="32"/>
          <w:szCs w:val="32"/>
        </w:rPr>
        <mc:AlternateContent>
          <mc:Choice Requires="wps">
            <w:drawing>
              <wp:anchor distT="45720" distB="45720" distL="114300" distR="114300" simplePos="0" relativeHeight="251679744" behindDoc="1" locked="0" layoutInCell="1" allowOverlap="1" wp14:anchorId="2E18CA4D" wp14:editId="465A1455">
                <wp:simplePos x="0" y="0"/>
                <wp:positionH relativeFrom="column">
                  <wp:posOffset>-2052048</wp:posOffset>
                </wp:positionH>
                <wp:positionV relativeFrom="paragraph">
                  <wp:posOffset>273957</wp:posOffset>
                </wp:positionV>
                <wp:extent cx="4520565" cy="409575"/>
                <wp:effectExtent l="0" t="1905"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20565" cy="409575"/>
                        </a:xfrm>
                        <a:prstGeom prst="rect">
                          <a:avLst/>
                        </a:prstGeom>
                        <a:solidFill>
                          <a:sysClr val="window" lastClr="FFFFFF"/>
                        </a:solidFill>
                        <a:ln w="9525">
                          <a:solidFill>
                            <a:sysClr val="window" lastClr="FFFFFF"/>
                          </a:solidFill>
                          <a:miter lim="800000"/>
                          <a:headEnd/>
                          <a:tailEnd/>
                        </a:ln>
                      </wps:spPr>
                      <wps:txbx>
                        <w:txbxContent>
                          <w:p w14:paraId="5D98ABB3" w14:textId="77777777" w:rsidR="00C251C6" w:rsidRPr="00F75F1D" w:rsidRDefault="00C251C6" w:rsidP="00C251C6">
                            <w:pPr>
                              <w:jc w:val="center"/>
                              <w:rPr>
                                <w:rFonts w:asciiTheme="majorHAnsi" w:eastAsia="Gulim" w:hAnsiTheme="majorHAnsi" w:cs="Arial"/>
                                <w:b/>
                                <w:noProof/>
                                <w:sz w:val="32"/>
                                <w:szCs w:val="32"/>
                              </w:rPr>
                            </w:pPr>
                            <w:r>
                              <w:rPr>
                                <w:rFonts w:asciiTheme="majorHAnsi" w:eastAsia="Gulim" w:hAnsiTheme="majorHAnsi" w:cs="Arial"/>
                                <w:b/>
                                <w:noProof/>
                                <w:sz w:val="32"/>
                                <w:szCs w:val="32"/>
                              </w:rPr>
                              <w:t>INFANT/TODDLER SCHOOL</w:t>
                            </w:r>
                            <w:r w:rsidRPr="00F75F1D">
                              <w:rPr>
                                <w:rFonts w:asciiTheme="majorHAnsi" w:eastAsia="Gulim" w:hAnsiTheme="majorHAnsi" w:cs="Arial"/>
                                <w:b/>
                                <w:noProof/>
                                <w:sz w:val="32"/>
                                <w:szCs w:val="32"/>
                              </w:rPr>
                              <w:t xml:space="preserve"> READINESS GOALS </w:t>
                            </w:r>
                          </w:p>
                          <w:p w14:paraId="44FFDA41" w14:textId="77777777" w:rsidR="00C251C6" w:rsidRDefault="00C251C6" w:rsidP="00C25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8CA4D" id="Text Box 2" o:spid="_x0000_s1027" type="#_x0000_t202" style="position:absolute;margin-left:-161.6pt;margin-top:21.55pt;width:355.95pt;height:32.25pt;rotation:-90;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" fillcolor="window" strokecolor="window">
                <v:textbox>
                  <w:txbxContent>
                    <w:p w14:paraId="5D98ABB3" w14:textId="77777777" w:rsidR="00C251C6" w:rsidRPr="00F75F1D" w:rsidRDefault="00C251C6" w:rsidP="00C251C6">
                      <w:pPr>
                        <w:jc w:val="center"/>
                        <w:rPr>
                          <w:rFonts w:asciiTheme="majorHAnsi" w:eastAsia="Gulim" w:hAnsiTheme="majorHAnsi" w:cs="Arial"/>
                          <w:b/>
                          <w:noProof/>
                          <w:sz w:val="32"/>
                          <w:szCs w:val="32"/>
                        </w:rPr>
                      </w:pPr>
                      <w:r>
                        <w:rPr>
                          <w:rFonts w:asciiTheme="majorHAnsi" w:eastAsia="Gulim" w:hAnsiTheme="majorHAnsi" w:cs="Arial"/>
                          <w:b/>
                          <w:noProof/>
                          <w:sz w:val="32"/>
                          <w:szCs w:val="32"/>
                        </w:rPr>
                        <w:t>INFANT/TODDLER SCHOOL</w:t>
                      </w:r>
                      <w:r w:rsidRPr="00F75F1D">
                        <w:rPr>
                          <w:rFonts w:asciiTheme="majorHAnsi" w:eastAsia="Gulim" w:hAnsiTheme="majorHAnsi" w:cs="Arial"/>
                          <w:b/>
                          <w:noProof/>
                          <w:sz w:val="32"/>
                          <w:szCs w:val="32"/>
                        </w:rPr>
                        <w:t xml:space="preserve"> READINESS GOALS </w:t>
                      </w:r>
                    </w:p>
                    <w:p w14:paraId="44FFDA41" w14:textId="77777777" w:rsidR="00C251C6" w:rsidRDefault="00C251C6" w:rsidP="00C251C6"/>
                  </w:txbxContent>
                </v:textbox>
              </v:shape>
            </w:pict>
          </mc:Fallback>
        </mc:AlternateContent>
      </w:r>
    </w:p>
    <w:p w14:paraId="246B6E4C" w14:textId="7BE65063" w:rsidR="00C251C6" w:rsidRPr="00C251C6" w:rsidRDefault="00C251C6" w:rsidP="00C251C6"/>
    <w:p w14:paraId="03679889" w14:textId="5742D587" w:rsidR="00C251C6" w:rsidRPr="00C251C6" w:rsidRDefault="00C251C6" w:rsidP="00C251C6"/>
    <w:p w14:paraId="743CAC46" w14:textId="73CE4F48" w:rsidR="00C251C6" w:rsidRPr="00C251C6" w:rsidRDefault="00C251C6" w:rsidP="00C251C6"/>
    <w:p w14:paraId="4D821F92" w14:textId="22565AC6" w:rsidR="00C251C6" w:rsidRPr="00C251C6" w:rsidRDefault="00C251C6" w:rsidP="00C251C6"/>
    <w:p w14:paraId="2EAE6D4C" w14:textId="68ECA9B0" w:rsidR="00C251C6" w:rsidRPr="00C251C6" w:rsidRDefault="00C251C6" w:rsidP="00C251C6"/>
    <w:p w14:paraId="478FE330" w14:textId="66A03544" w:rsidR="00C251C6" w:rsidRDefault="00C251C6" w:rsidP="00C251C6">
      <w:pPr>
        <w:rPr>
          <w:sz w:val="18"/>
          <w:szCs w:val="18"/>
        </w:rPr>
      </w:pPr>
    </w:p>
    <w:p w14:paraId="343B1C53" w14:textId="0717572B" w:rsidR="00C251C6" w:rsidRDefault="00C251C6" w:rsidP="00C251C6">
      <w:pPr>
        <w:tabs>
          <w:tab w:val="left" w:pos="3065"/>
        </w:tabs>
      </w:pPr>
      <w:r>
        <w:tab/>
      </w:r>
    </w:p>
    <w:p w14:paraId="3DB9A831" w14:textId="6EDD72A6" w:rsidR="00C251C6" w:rsidRPr="00C251C6" w:rsidRDefault="00C251C6" w:rsidP="00C251C6"/>
    <w:p w14:paraId="748579EA" w14:textId="4A5A3669" w:rsidR="00C251C6" w:rsidRPr="00C251C6" w:rsidRDefault="00C251C6" w:rsidP="00C251C6"/>
    <w:p w14:paraId="6BED1A77" w14:textId="0FEA7976" w:rsidR="00C251C6" w:rsidRPr="00C251C6" w:rsidRDefault="00C251C6" w:rsidP="00C251C6"/>
    <w:p w14:paraId="36D76FD4" w14:textId="729CB5B9" w:rsidR="00C251C6" w:rsidRPr="00C251C6" w:rsidRDefault="00C251C6" w:rsidP="00C251C6"/>
    <w:p w14:paraId="0823D966" w14:textId="77777777" w:rsidR="00C251C6" w:rsidRPr="00C251C6" w:rsidRDefault="00C251C6" w:rsidP="00C251C6"/>
    <w:p w14:paraId="5F89A600" w14:textId="00CBC41D" w:rsidR="00C251C6" w:rsidRPr="00C251C6" w:rsidRDefault="00C251C6" w:rsidP="00C251C6"/>
    <w:p w14:paraId="54AF0944" w14:textId="675CDCF3" w:rsidR="00C251C6" w:rsidRPr="00C251C6" w:rsidRDefault="00C251C6" w:rsidP="00C251C6"/>
    <w:p w14:paraId="4E84DCD8" w14:textId="10B44635" w:rsidR="00C251C6" w:rsidRPr="00C251C6" w:rsidRDefault="00C251C6" w:rsidP="00C251C6"/>
    <w:p w14:paraId="143BFDB9" w14:textId="2CEAD578" w:rsidR="00C251C6" w:rsidRPr="00C251C6" w:rsidRDefault="00C251C6" w:rsidP="00C251C6"/>
    <w:p w14:paraId="6BCBE932" w14:textId="067E1FB6" w:rsidR="00C251C6" w:rsidRPr="00C251C6" w:rsidRDefault="00C251C6" w:rsidP="00C251C6"/>
    <w:p w14:paraId="00AA86F9" w14:textId="77FEFCCE" w:rsidR="00C251C6" w:rsidRDefault="00C251C6" w:rsidP="00C251C6"/>
    <w:p w14:paraId="4C379FAA" w14:textId="4FF0A0F6" w:rsidR="00C251C6" w:rsidRDefault="00C251C6" w:rsidP="00C251C6">
      <w:pPr>
        <w:jc w:val="right"/>
      </w:pPr>
    </w:p>
    <w:p w14:paraId="2FCE8009" w14:textId="71E9EBD8" w:rsidR="00C251C6" w:rsidRDefault="00C251C6" w:rsidP="00C251C6">
      <w:pPr>
        <w:jc w:val="right"/>
      </w:pPr>
    </w:p>
    <w:p w14:paraId="447AE0D6" w14:textId="242F500C" w:rsidR="00C251C6" w:rsidRPr="00C251C6" w:rsidRDefault="00CE7932" w:rsidP="00C251C6">
      <w:r w:rsidRPr="00222C54">
        <w:rPr>
          <w:rFonts w:asciiTheme="majorHAnsi" w:eastAsia="Gulim" w:hAnsiTheme="majorHAnsi" w:cs="Arial"/>
          <w:b/>
          <w:noProof/>
          <w:sz w:val="32"/>
          <w:szCs w:val="32"/>
        </w:rPr>
        <w:lastRenderedPageBreak/>
        <w:drawing>
          <wp:anchor distT="0" distB="0" distL="114300" distR="114300" simplePos="0" relativeHeight="251685888" behindDoc="1" locked="0" layoutInCell="1" allowOverlap="1" wp14:anchorId="3E0CC9D7" wp14:editId="2B34B614">
            <wp:simplePos x="0" y="0"/>
            <wp:positionH relativeFrom="margin">
              <wp:align>center</wp:align>
            </wp:positionH>
            <wp:positionV relativeFrom="paragraph">
              <wp:posOffset>404177</wp:posOffset>
            </wp:positionV>
            <wp:extent cx="8853629" cy="5427767"/>
            <wp:effectExtent l="0" t="1588" r="3493" b="3492"/>
            <wp:wrapTight wrapText="bothSides">
              <wp:wrapPolygon edited="0">
                <wp:start x="21604" y="6"/>
                <wp:lineTo x="38" y="6"/>
                <wp:lineTo x="38" y="21538"/>
                <wp:lineTo x="21604" y="21538"/>
                <wp:lineTo x="21604" y="6"/>
              </wp:wrapPolygon>
            </wp:wrapTight>
            <wp:docPr id="1561922777"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22777" name="Picture 1" descr="A close-up of a char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853629" cy="5427767"/>
                    </a:xfrm>
                    <a:prstGeom prst="rect">
                      <a:avLst/>
                    </a:prstGeom>
                  </pic:spPr>
                </pic:pic>
              </a:graphicData>
            </a:graphic>
            <wp14:sizeRelH relativeFrom="margin">
              <wp14:pctWidth>0</wp14:pctWidth>
            </wp14:sizeRelH>
            <wp14:sizeRelV relativeFrom="margin">
              <wp14:pctHeight>0</wp14:pctHeight>
            </wp14:sizeRelV>
          </wp:anchor>
        </w:drawing>
      </w:r>
    </w:p>
    <w:p w14:paraId="06DAB730" w14:textId="25C9C048" w:rsidR="00C251C6" w:rsidRPr="00C251C6" w:rsidRDefault="00C251C6" w:rsidP="00C251C6"/>
    <w:p w14:paraId="4BAB87EF" w14:textId="2179EB8F" w:rsidR="00C251C6" w:rsidRPr="00C251C6" w:rsidRDefault="00C251C6" w:rsidP="00C251C6"/>
    <w:p w14:paraId="7C05F9CE" w14:textId="37BBCB25" w:rsidR="00C251C6" w:rsidRPr="00C251C6" w:rsidRDefault="00C251C6" w:rsidP="00C251C6"/>
    <w:p w14:paraId="0ADAB533" w14:textId="20728844" w:rsidR="00C251C6" w:rsidRPr="00C251C6" w:rsidRDefault="00C251C6" w:rsidP="00C251C6"/>
    <w:p w14:paraId="7C8707CD" w14:textId="03E324C1" w:rsidR="00C251C6" w:rsidRPr="00C251C6" w:rsidRDefault="00C251C6" w:rsidP="00C251C6"/>
    <w:p w14:paraId="27D2A6CC" w14:textId="77777777" w:rsidR="00C251C6" w:rsidRPr="00C251C6" w:rsidRDefault="00C251C6" w:rsidP="00C251C6"/>
    <w:p w14:paraId="0EC89115" w14:textId="77777777" w:rsidR="00C251C6" w:rsidRPr="00C251C6" w:rsidRDefault="00C251C6" w:rsidP="00C251C6"/>
    <w:p w14:paraId="281C6525" w14:textId="4D07749F" w:rsidR="00C251C6" w:rsidRPr="00C251C6" w:rsidRDefault="00B60D3F" w:rsidP="00C251C6">
      <w:r w:rsidRPr="00503247">
        <w:rPr>
          <w:rFonts w:asciiTheme="majorHAnsi" w:eastAsia="Gulim" w:hAnsiTheme="majorHAnsi" w:cs="Arial"/>
          <w:b/>
          <w:noProof/>
          <w:sz w:val="32"/>
          <w:szCs w:val="32"/>
        </w:rPr>
        <mc:AlternateContent>
          <mc:Choice Requires="wps">
            <w:drawing>
              <wp:anchor distT="45720" distB="45720" distL="114300" distR="114300" simplePos="0" relativeHeight="251683840" behindDoc="1" locked="0" layoutInCell="1" allowOverlap="1" wp14:anchorId="68C395F4" wp14:editId="28692DBA">
                <wp:simplePos x="0" y="0"/>
                <wp:positionH relativeFrom="column">
                  <wp:posOffset>-1613536</wp:posOffset>
                </wp:positionH>
                <wp:positionV relativeFrom="paragraph">
                  <wp:posOffset>416560</wp:posOffset>
                </wp:positionV>
                <wp:extent cx="4027034" cy="409575"/>
                <wp:effectExtent l="0" t="1270" r="10795" b="10795"/>
                <wp:wrapNone/>
                <wp:docPr id="608538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27034" cy="409575"/>
                        </a:xfrm>
                        <a:prstGeom prst="rect">
                          <a:avLst/>
                        </a:prstGeom>
                        <a:solidFill>
                          <a:sysClr val="window" lastClr="FFFFFF"/>
                        </a:solidFill>
                        <a:ln w="9525">
                          <a:solidFill>
                            <a:sysClr val="window" lastClr="FFFFFF"/>
                          </a:solidFill>
                          <a:miter lim="800000"/>
                          <a:headEnd/>
                          <a:tailEnd/>
                        </a:ln>
                      </wps:spPr>
                      <wps:txbx>
                        <w:txbxContent>
                          <w:p w14:paraId="0A575AB9" w14:textId="77777777" w:rsidR="00C251C6" w:rsidRPr="00F75F1D" w:rsidRDefault="00C251C6" w:rsidP="00C251C6">
                            <w:pPr>
                              <w:rPr>
                                <w:rFonts w:asciiTheme="majorHAnsi" w:eastAsia="Gulim" w:hAnsiTheme="majorHAnsi" w:cs="Arial"/>
                                <w:b/>
                                <w:noProof/>
                                <w:sz w:val="32"/>
                                <w:szCs w:val="32"/>
                              </w:rPr>
                            </w:pPr>
                            <w:r>
                              <w:rPr>
                                <w:rFonts w:asciiTheme="majorHAnsi" w:eastAsia="Gulim" w:hAnsiTheme="majorHAnsi" w:cs="Arial"/>
                                <w:b/>
                                <w:noProof/>
                                <w:sz w:val="32"/>
                                <w:szCs w:val="32"/>
                              </w:rPr>
                              <w:t>PRESCHOOL SCHOOL</w:t>
                            </w:r>
                            <w:r w:rsidRPr="00F75F1D">
                              <w:rPr>
                                <w:rFonts w:asciiTheme="majorHAnsi" w:eastAsia="Gulim" w:hAnsiTheme="majorHAnsi" w:cs="Arial"/>
                                <w:b/>
                                <w:noProof/>
                                <w:sz w:val="32"/>
                                <w:szCs w:val="32"/>
                              </w:rPr>
                              <w:t xml:space="preserve"> READINESS GOALS </w:t>
                            </w:r>
                          </w:p>
                          <w:p w14:paraId="54402E7E" w14:textId="77777777" w:rsidR="00C251C6" w:rsidRDefault="00C251C6" w:rsidP="00C25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95F4" id="_x0000_s1028" type="#_x0000_t202" style="position:absolute;margin-left:-127.05pt;margin-top:32.8pt;width:317.1pt;height:32.25pt;rotation:-90;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" fillcolor="window" strokecolor="window">
                <v:textbox>
                  <w:txbxContent>
                    <w:p w14:paraId="0A575AB9" w14:textId="77777777" w:rsidR="00C251C6" w:rsidRPr="00F75F1D" w:rsidRDefault="00C251C6" w:rsidP="00C251C6">
                      <w:pPr>
                        <w:rPr>
                          <w:rFonts w:asciiTheme="majorHAnsi" w:eastAsia="Gulim" w:hAnsiTheme="majorHAnsi" w:cs="Arial"/>
                          <w:b/>
                          <w:noProof/>
                          <w:sz w:val="32"/>
                          <w:szCs w:val="32"/>
                        </w:rPr>
                      </w:pPr>
                      <w:r>
                        <w:rPr>
                          <w:rFonts w:asciiTheme="majorHAnsi" w:eastAsia="Gulim" w:hAnsiTheme="majorHAnsi" w:cs="Arial"/>
                          <w:b/>
                          <w:noProof/>
                          <w:sz w:val="32"/>
                          <w:szCs w:val="32"/>
                        </w:rPr>
                        <w:t>PRESCHOOL SCHOOL</w:t>
                      </w:r>
                      <w:r w:rsidRPr="00F75F1D">
                        <w:rPr>
                          <w:rFonts w:asciiTheme="majorHAnsi" w:eastAsia="Gulim" w:hAnsiTheme="majorHAnsi" w:cs="Arial"/>
                          <w:b/>
                          <w:noProof/>
                          <w:sz w:val="32"/>
                          <w:szCs w:val="32"/>
                        </w:rPr>
                        <w:t xml:space="preserve"> READINESS GOALS </w:t>
                      </w:r>
                    </w:p>
                    <w:p w14:paraId="54402E7E" w14:textId="77777777" w:rsidR="00C251C6" w:rsidRDefault="00C251C6" w:rsidP="00C251C6"/>
                  </w:txbxContent>
                </v:textbox>
              </v:shape>
            </w:pict>
          </mc:Fallback>
        </mc:AlternateContent>
      </w:r>
    </w:p>
    <w:p w14:paraId="7A0B4C0F" w14:textId="3019CD4E" w:rsidR="00C251C6" w:rsidRPr="00C251C6" w:rsidRDefault="00C251C6" w:rsidP="00C251C6"/>
    <w:p w14:paraId="11CABE6B" w14:textId="41BE565A" w:rsidR="00C251C6" w:rsidRPr="00C251C6" w:rsidRDefault="00C251C6" w:rsidP="00C251C6"/>
    <w:p w14:paraId="24379BDB" w14:textId="5DB11C0B" w:rsidR="00C251C6" w:rsidRPr="00C251C6" w:rsidRDefault="00C251C6" w:rsidP="00C251C6"/>
    <w:p w14:paraId="6024FB27" w14:textId="77777777" w:rsidR="00C251C6" w:rsidRPr="00C251C6" w:rsidRDefault="00C251C6" w:rsidP="00C251C6"/>
    <w:p w14:paraId="49C956CD" w14:textId="77777777" w:rsidR="00C251C6" w:rsidRPr="00C251C6" w:rsidRDefault="00C251C6" w:rsidP="00C251C6"/>
    <w:p w14:paraId="2CCCDA06" w14:textId="77777777" w:rsidR="00C251C6" w:rsidRPr="00C251C6" w:rsidRDefault="00C251C6" w:rsidP="00C251C6"/>
    <w:p w14:paraId="0758B262" w14:textId="77777777" w:rsidR="00C251C6" w:rsidRPr="00C251C6" w:rsidRDefault="00C251C6" w:rsidP="00C251C6"/>
    <w:p w14:paraId="12C569D0" w14:textId="77777777" w:rsidR="00C251C6" w:rsidRPr="00C251C6" w:rsidRDefault="00C251C6" w:rsidP="00C251C6"/>
    <w:p w14:paraId="4EF04D10" w14:textId="77777777" w:rsidR="00C251C6" w:rsidRPr="00C251C6" w:rsidRDefault="00C251C6" w:rsidP="00C251C6"/>
    <w:p w14:paraId="0C0D53A2" w14:textId="77777777" w:rsidR="00C251C6" w:rsidRPr="00C251C6" w:rsidRDefault="00C251C6" w:rsidP="00C251C6"/>
    <w:p w14:paraId="2F305BE1" w14:textId="77777777" w:rsidR="00C251C6" w:rsidRPr="00C251C6" w:rsidRDefault="00C251C6" w:rsidP="00C251C6"/>
    <w:p w14:paraId="0575D096" w14:textId="77777777" w:rsidR="00C251C6" w:rsidRPr="00C251C6" w:rsidRDefault="00C251C6" w:rsidP="00C251C6"/>
    <w:p w14:paraId="22A3B12F" w14:textId="77777777" w:rsidR="00C251C6" w:rsidRPr="00C251C6" w:rsidRDefault="00C251C6" w:rsidP="00C251C6"/>
    <w:p w14:paraId="7C6F9DFA" w14:textId="77777777" w:rsidR="00C251C6" w:rsidRPr="00C251C6" w:rsidRDefault="00C251C6" w:rsidP="00C251C6"/>
    <w:p w14:paraId="3467DCA8" w14:textId="77777777" w:rsidR="00C251C6" w:rsidRPr="00C251C6" w:rsidRDefault="00C251C6" w:rsidP="00C251C6"/>
    <w:p w14:paraId="11FFDC07" w14:textId="77777777" w:rsidR="00C251C6" w:rsidRPr="00C251C6" w:rsidRDefault="00C251C6" w:rsidP="00C251C6"/>
    <w:p w14:paraId="460193CB" w14:textId="77777777" w:rsidR="00C251C6" w:rsidRDefault="00C251C6" w:rsidP="00B60D3F"/>
    <w:p w14:paraId="6C80CD73" w14:textId="77777777" w:rsidR="00C251C6" w:rsidRDefault="00C251C6" w:rsidP="00C251C6">
      <w:pPr>
        <w:jc w:val="center"/>
        <w:rPr>
          <w:rFonts w:asciiTheme="majorHAnsi" w:eastAsia="Gulim" w:hAnsiTheme="majorHAnsi" w:cs="Arial"/>
          <w:b/>
          <w:bCs/>
          <w:sz w:val="32"/>
          <w:szCs w:val="32"/>
        </w:rPr>
      </w:pPr>
    </w:p>
    <w:p w14:paraId="385523F8" w14:textId="34564423" w:rsidR="00C251C6" w:rsidRPr="0003481D" w:rsidRDefault="00C251C6" w:rsidP="00C251C6">
      <w:pPr>
        <w:jc w:val="center"/>
        <w:rPr>
          <w:rFonts w:asciiTheme="majorHAnsi" w:eastAsia="Gulim" w:hAnsiTheme="majorHAnsi" w:cs="Arial"/>
          <w:b/>
          <w:bCs/>
          <w:sz w:val="32"/>
          <w:szCs w:val="32"/>
        </w:rPr>
      </w:pPr>
      <w:r>
        <w:rPr>
          <w:rFonts w:asciiTheme="majorHAnsi" w:eastAsia="Gulim" w:hAnsiTheme="majorHAnsi" w:cs="Arial"/>
          <w:b/>
          <w:bCs/>
          <w:sz w:val="32"/>
          <w:szCs w:val="32"/>
        </w:rPr>
        <w:t>DETECCIÓN Y EVALUACIÓN</w:t>
      </w:r>
    </w:p>
    <w:p w14:paraId="3551B2FE" w14:textId="77777777" w:rsidR="00C251C6" w:rsidRPr="0003481D" w:rsidRDefault="00C251C6" w:rsidP="00C251C6">
      <w:pPr>
        <w:rPr>
          <w:rFonts w:asciiTheme="majorHAnsi" w:eastAsia="Gulim" w:hAnsiTheme="majorHAnsi" w:cs="Arial"/>
          <w:sz w:val="24"/>
        </w:rPr>
      </w:pPr>
      <w:r w:rsidRPr="0003481D">
        <w:rPr>
          <w:rFonts w:asciiTheme="majorHAnsi" w:eastAsia="Gulim" w:hAnsiTheme="majorHAnsi" w:cs="Arial"/>
          <w:sz w:val="24"/>
        </w:rPr>
        <w:t xml:space="preserve">Los estándares del programa exigen una evaluación inicial para cada niño con el fin de determinar la necesidad de una evaluación más exhaustiva. Esta evaluación se realizará dentro de los 45 días posteriores al ingreso del niño al programa e incluirá pruebas de desarrollo, comportamiento y sensoriales (visión y audición). El objetivo </w:t>
      </w:r>
      <w:r w:rsidRPr="0003481D">
        <w:rPr>
          <w:rFonts w:asciiTheme="majorHAnsi" w:eastAsia="Gulim" w:hAnsiTheme="majorHAnsi" w:cs="Arial"/>
          <w:sz w:val="24"/>
        </w:rPr>
        <w:lastRenderedPageBreak/>
        <w:t>de estas evaluaciones es determinar si se requiere una evaluación formal y exhaustiva, la cual será realizada por un especialista.</w:t>
      </w:r>
    </w:p>
    <w:p w14:paraId="1A4C8235" w14:textId="77777777" w:rsidR="00C251C6" w:rsidRPr="0003481D" w:rsidRDefault="00C251C6" w:rsidP="00C251C6">
      <w:pPr>
        <w:rPr>
          <w:rFonts w:asciiTheme="majorHAnsi" w:eastAsia="Gulim" w:hAnsiTheme="majorHAnsi" w:cs="Arial"/>
          <w:sz w:val="24"/>
        </w:rPr>
      </w:pPr>
      <w:r w:rsidRPr="0003481D">
        <w:rPr>
          <w:rFonts w:asciiTheme="majorHAnsi" w:eastAsia="Gulim" w:hAnsiTheme="majorHAnsi" w:cs="Arial"/>
          <w:sz w:val="24"/>
        </w:rPr>
        <w:t>Se observa y documenta el nivel de desarrollo y progreso de cada niño a lo largo del tiempo para identificar sus fortalezas y necesidades. El docente/educador de padres desarrolla metas y objetivos individualizados. Los docentes/educadores de padres conversarán sobre esto con los padres al menos tres veces al año para obtener su opinión y planificar conjuntamente el programa educativo del niño.</w:t>
      </w:r>
    </w:p>
    <w:p w14:paraId="042BED1F" w14:textId="77777777" w:rsidR="00C251C6" w:rsidRDefault="00C251C6" w:rsidP="00C251C6">
      <w:pPr>
        <w:jc w:val="center"/>
        <w:rPr>
          <w:rFonts w:asciiTheme="majorHAnsi" w:eastAsia="Gulim" w:hAnsiTheme="majorHAnsi" w:cs="Arial"/>
          <w:b/>
          <w:bCs/>
          <w:sz w:val="32"/>
          <w:szCs w:val="32"/>
        </w:rPr>
      </w:pPr>
    </w:p>
    <w:p w14:paraId="243464C7" w14:textId="77777777" w:rsidR="00C251C6" w:rsidRPr="0003481D" w:rsidRDefault="00C251C6" w:rsidP="00C251C6">
      <w:pPr>
        <w:jc w:val="center"/>
        <w:rPr>
          <w:rFonts w:asciiTheme="majorHAnsi" w:eastAsia="Gulim" w:hAnsiTheme="majorHAnsi" w:cs="Arial"/>
          <w:b/>
          <w:bCs/>
          <w:sz w:val="32"/>
          <w:szCs w:val="32"/>
        </w:rPr>
      </w:pPr>
      <w:r w:rsidRPr="0003481D">
        <w:rPr>
          <w:rFonts w:asciiTheme="majorHAnsi" w:eastAsia="Gulim" w:hAnsiTheme="majorHAnsi" w:cs="Arial"/>
          <w:b/>
          <w:bCs/>
          <w:sz w:val="32"/>
          <w:szCs w:val="32"/>
        </w:rPr>
        <w:t>SERVICIOS DE SALUD MENTAL</w:t>
      </w:r>
    </w:p>
    <w:p w14:paraId="090AE7B6" w14:textId="77777777" w:rsidR="00C251C6" w:rsidRPr="0003481D" w:rsidRDefault="00C251C6" w:rsidP="00C251C6">
      <w:pPr>
        <w:jc w:val="center"/>
        <w:rPr>
          <w:rFonts w:asciiTheme="majorHAnsi" w:eastAsia="Gulim" w:hAnsiTheme="majorHAnsi" w:cs="Arial"/>
          <w:b/>
          <w:bCs/>
          <w:sz w:val="28"/>
          <w:szCs w:val="28"/>
        </w:rPr>
      </w:pPr>
      <w:r w:rsidRPr="0003481D">
        <w:rPr>
          <w:rFonts w:asciiTheme="majorHAnsi" w:eastAsia="Gulim" w:hAnsiTheme="majorHAnsi" w:cs="Arial"/>
          <w:b/>
          <w:bCs/>
          <w:sz w:val="28"/>
          <w:szCs w:val="28"/>
        </w:rPr>
        <w:t>Early Learning Connections promueve una visión de bienestar mental para niños y familias.</w:t>
      </w:r>
    </w:p>
    <w:p w14:paraId="0267D430" w14:textId="77777777" w:rsidR="00C251C6"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La agencia cuenta con consultores de salud mental disponibles para apoyar el desarrollo de las habilidades socioemocionales y el comportamiento de los niños en el aula. Los consultores observarán las clases y colaborarán con los docentes para promover entornos positivos. Asimismo, están disponibles para reunirse con las familias y abordar cualquier inquietud que tengan sobre el comportamiento y el desarrollo socioemocional de sus hijos.</w:t>
      </w:r>
    </w:p>
    <w:p w14:paraId="2D38F535" w14:textId="77777777" w:rsidR="00C251C6" w:rsidRPr="0003481D" w:rsidRDefault="00C251C6" w:rsidP="00C251C6">
      <w:pPr>
        <w:rPr>
          <w:rFonts w:asciiTheme="majorHAnsi" w:eastAsia="Gulim" w:hAnsiTheme="majorHAnsi" w:cs="Arial"/>
          <w:b/>
          <w:sz w:val="32"/>
          <w:szCs w:val="32"/>
        </w:rPr>
      </w:pPr>
    </w:p>
    <w:p w14:paraId="1C56AA2B" w14:textId="77777777" w:rsidR="00C251C6" w:rsidRPr="0003481D" w:rsidRDefault="00C251C6" w:rsidP="00C251C6">
      <w:pPr>
        <w:jc w:val="center"/>
        <w:rPr>
          <w:rFonts w:asciiTheme="majorHAnsi" w:eastAsia="Gulim" w:hAnsiTheme="majorHAnsi" w:cs="Arial"/>
          <w:b/>
          <w:bCs/>
          <w:sz w:val="32"/>
          <w:szCs w:val="32"/>
        </w:rPr>
      </w:pPr>
      <w:r w:rsidRPr="0003481D">
        <w:rPr>
          <w:rFonts w:asciiTheme="majorHAnsi" w:eastAsia="Gulim" w:hAnsiTheme="majorHAnsi" w:cs="Arial"/>
          <w:b/>
          <w:bCs/>
          <w:sz w:val="32"/>
          <w:szCs w:val="32"/>
        </w:rPr>
        <w:t>SERVICIOS PARA PERSONAS CON DISCAPACIDAD</w:t>
      </w:r>
    </w:p>
    <w:p w14:paraId="43CAED2B" w14:textId="77777777"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Como programa inclusivo, todos los niños, incluidos aquellos con discapacidades o necesidades especiales de atención médica, son bienvenidos. Se realizan las adaptaciones necesarias para garantizar que cada niño tenga la oportunidad de participar plenamente en el programa.</w:t>
      </w:r>
    </w:p>
    <w:p w14:paraId="5AF95147" w14:textId="77777777"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Todos los programas requieren que se completen los siguientes formularios, si corresponde, ANTES de que un niño pueda comenzar en determinadas situaciones o circunstancias:</w:t>
      </w:r>
    </w:p>
    <w:p w14:paraId="29AFF5A6" w14:textId="77777777" w:rsidR="00C251C6" w:rsidRPr="0003481D" w:rsidRDefault="00C251C6" w:rsidP="00C251C6">
      <w:pPr>
        <w:pStyle w:val="ListParagraph"/>
        <w:numPr>
          <w:ilvl w:val="0"/>
          <w:numId w:val="17"/>
        </w:numPr>
        <w:rPr>
          <w:rFonts w:asciiTheme="majorHAnsi" w:eastAsia="Gulim" w:hAnsiTheme="majorHAnsi" w:cs="Arial"/>
          <w:sz w:val="24"/>
          <w:szCs w:val="24"/>
        </w:rPr>
      </w:pPr>
      <w:r w:rsidRPr="0003481D">
        <w:rPr>
          <w:rFonts w:asciiTheme="majorHAnsi" w:eastAsia="Gulim" w:hAnsiTheme="majorHAnsi" w:cs="Arial"/>
          <w:sz w:val="24"/>
          <w:szCs w:val="24"/>
        </w:rPr>
        <w:t>Política: HS-02-105 Política de Medicamentos</w:t>
      </w:r>
    </w:p>
    <w:p w14:paraId="5E6FA783" w14:textId="77777777" w:rsidR="00C251C6" w:rsidRPr="0003481D" w:rsidRDefault="00C251C6" w:rsidP="00C251C6">
      <w:pPr>
        <w:pStyle w:val="ListParagraph"/>
        <w:numPr>
          <w:ilvl w:val="0"/>
          <w:numId w:val="17"/>
        </w:numPr>
        <w:rPr>
          <w:rFonts w:asciiTheme="majorHAnsi" w:eastAsia="Gulim" w:hAnsiTheme="majorHAnsi" w:cs="Arial"/>
          <w:sz w:val="24"/>
          <w:szCs w:val="24"/>
        </w:rPr>
      </w:pPr>
      <w:r w:rsidRPr="0003481D">
        <w:rPr>
          <w:rFonts w:asciiTheme="majorHAnsi" w:eastAsia="Gulim" w:hAnsiTheme="majorHAnsi" w:cs="Arial"/>
          <w:sz w:val="24"/>
          <w:szCs w:val="24"/>
        </w:rPr>
        <w:t>Anexo HS-E1 Formulario de autorización para medicamentos</w:t>
      </w:r>
    </w:p>
    <w:p w14:paraId="7C7A2DFE" w14:textId="77777777" w:rsidR="00C251C6" w:rsidRPr="0003481D" w:rsidRDefault="00C251C6" w:rsidP="00C251C6">
      <w:pPr>
        <w:pStyle w:val="ListParagraph"/>
        <w:numPr>
          <w:ilvl w:val="0"/>
          <w:numId w:val="17"/>
        </w:numPr>
        <w:rPr>
          <w:rFonts w:asciiTheme="majorHAnsi" w:eastAsia="Gulim" w:hAnsiTheme="majorHAnsi" w:cs="Arial"/>
          <w:sz w:val="24"/>
          <w:szCs w:val="24"/>
        </w:rPr>
      </w:pPr>
      <w:r w:rsidRPr="0003481D">
        <w:rPr>
          <w:rFonts w:asciiTheme="majorHAnsi" w:eastAsia="Gulim" w:hAnsiTheme="majorHAnsi" w:cs="Arial"/>
          <w:sz w:val="24"/>
          <w:szCs w:val="24"/>
        </w:rPr>
        <w:t>Política: HS-02-115 Servicio de salud y procedimiento de seguimiento para Early Head Start basado en centros, Head Start y Head Start basado en el hogar;</w:t>
      </w:r>
    </w:p>
    <w:p w14:paraId="76436E91" w14:textId="77777777" w:rsidR="00C251C6" w:rsidRPr="0003481D" w:rsidRDefault="00C251C6" w:rsidP="00C251C6">
      <w:pPr>
        <w:pStyle w:val="ListParagraph"/>
        <w:numPr>
          <w:ilvl w:val="0"/>
          <w:numId w:val="17"/>
        </w:numPr>
        <w:rPr>
          <w:rFonts w:asciiTheme="majorHAnsi" w:eastAsia="Gulim" w:hAnsiTheme="majorHAnsi" w:cs="Arial"/>
          <w:sz w:val="24"/>
          <w:szCs w:val="24"/>
        </w:rPr>
      </w:pPr>
      <w:r w:rsidRPr="0003481D">
        <w:rPr>
          <w:rFonts w:asciiTheme="majorHAnsi" w:eastAsia="Gulim" w:hAnsiTheme="majorHAnsi" w:cs="Arial"/>
          <w:sz w:val="24"/>
          <w:szCs w:val="24"/>
        </w:rPr>
        <w:t>Anexo HS-01 Formulario de Plan de Atención Especial para el Asma</w:t>
      </w:r>
    </w:p>
    <w:p w14:paraId="13F5B647" w14:textId="77777777" w:rsidR="00C251C6" w:rsidRPr="0003481D" w:rsidRDefault="00C251C6" w:rsidP="00C251C6">
      <w:pPr>
        <w:pStyle w:val="ListParagraph"/>
        <w:numPr>
          <w:ilvl w:val="0"/>
          <w:numId w:val="17"/>
        </w:numPr>
        <w:rPr>
          <w:rFonts w:asciiTheme="majorHAnsi" w:eastAsia="Gulim" w:hAnsiTheme="majorHAnsi" w:cs="Arial"/>
          <w:sz w:val="24"/>
          <w:szCs w:val="24"/>
        </w:rPr>
      </w:pPr>
      <w:r w:rsidRPr="0003481D">
        <w:rPr>
          <w:rFonts w:asciiTheme="majorHAnsi" w:eastAsia="Gulim" w:hAnsiTheme="majorHAnsi" w:cs="Arial"/>
          <w:sz w:val="24"/>
          <w:szCs w:val="24"/>
        </w:rPr>
        <w:t>Formulario de plan de atención para alergias HS-02</w:t>
      </w:r>
    </w:p>
    <w:p w14:paraId="545E702C" w14:textId="77777777" w:rsidR="00C251C6" w:rsidRPr="00A86047" w:rsidRDefault="00C251C6" w:rsidP="00C251C6">
      <w:pPr>
        <w:pStyle w:val="ListParagraph"/>
        <w:numPr>
          <w:ilvl w:val="0"/>
          <w:numId w:val="17"/>
        </w:numPr>
        <w:rPr>
          <w:rFonts w:asciiTheme="majorHAnsi" w:eastAsia="Gulim" w:hAnsiTheme="majorHAnsi" w:cs="Arial"/>
          <w:sz w:val="24"/>
          <w:szCs w:val="24"/>
        </w:rPr>
      </w:pPr>
      <w:r w:rsidRPr="00A86047">
        <w:rPr>
          <w:rFonts w:asciiTheme="majorHAnsi" w:eastAsia="Gulim" w:hAnsiTheme="majorHAnsi" w:cs="Arial"/>
          <w:sz w:val="24"/>
          <w:szCs w:val="24"/>
        </w:rPr>
        <w:t>Formulario HS-03 de Plan de Atención para Niños con Necesidades Especiales</w:t>
      </w:r>
    </w:p>
    <w:p w14:paraId="46023288" w14:textId="77777777" w:rsidR="00C251C6" w:rsidRPr="00A86047" w:rsidRDefault="00C251C6" w:rsidP="00C251C6">
      <w:pPr>
        <w:pStyle w:val="ListParagraph"/>
        <w:numPr>
          <w:ilvl w:val="0"/>
          <w:numId w:val="17"/>
        </w:numPr>
        <w:rPr>
          <w:rFonts w:asciiTheme="majorHAnsi" w:eastAsia="Gulim" w:hAnsiTheme="majorHAnsi" w:cs="Arial"/>
          <w:sz w:val="24"/>
          <w:szCs w:val="24"/>
        </w:rPr>
      </w:pPr>
      <w:r w:rsidRPr="00A86047">
        <w:rPr>
          <w:rFonts w:asciiTheme="majorHAnsi" w:eastAsia="Gulim" w:hAnsiTheme="majorHAnsi" w:cs="Arial"/>
          <w:sz w:val="24"/>
          <w:szCs w:val="24"/>
        </w:rPr>
        <w:t>Plan de acción contra las convulsiones</w:t>
      </w:r>
    </w:p>
    <w:p w14:paraId="5D59707C" w14:textId="77777777" w:rsidR="00C251C6" w:rsidRPr="00A86047" w:rsidRDefault="00C251C6" w:rsidP="00C251C6">
      <w:pPr>
        <w:pStyle w:val="ListParagraph"/>
        <w:numPr>
          <w:ilvl w:val="0"/>
          <w:numId w:val="17"/>
        </w:numPr>
        <w:rPr>
          <w:rFonts w:asciiTheme="majorHAnsi" w:eastAsia="Gulim" w:hAnsiTheme="majorHAnsi" w:cs="Arial"/>
          <w:sz w:val="24"/>
          <w:szCs w:val="24"/>
        </w:rPr>
      </w:pPr>
      <w:r w:rsidRPr="00A86047">
        <w:rPr>
          <w:rFonts w:asciiTheme="majorHAnsi" w:eastAsia="Gulim" w:hAnsiTheme="majorHAnsi" w:cs="Arial"/>
          <w:sz w:val="24"/>
          <w:szCs w:val="24"/>
        </w:rPr>
        <w:t>Plan de atención médica para el Programa de Servicios de Alimentos para el Cuidado de Niños y Adultos (CACFP SFSP).</w:t>
      </w:r>
    </w:p>
    <w:p w14:paraId="4B3D2029" w14:textId="36E7F36E"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 xml:space="preserve">El personal y los padres utilizan conjuntamente los Cuestionarios de Edades y Etapas (ASQ-3 y ASQ-SE) para determinar el nivel de desarrollo actual de cada niño en motricidad gruesa y fina, habla y lenguaje, cognición y habilidades sociales. Cuando los resultados de la evaluación inicial detectan problemas de desarrollo o cuando los niños se matriculan con discapacidades identificadas, nuestro programa colabora estrechamente con los </w:t>
      </w:r>
      <w:r w:rsidRPr="0003481D">
        <w:rPr>
          <w:rFonts w:asciiTheme="majorHAnsi" w:eastAsia="Gulim" w:hAnsiTheme="majorHAnsi" w:cs="Arial"/>
          <w:sz w:val="24"/>
          <w:szCs w:val="24"/>
        </w:rPr>
        <w:lastRenderedPageBreak/>
        <w:t>padres, ARIN IU 28 y el Programa de Intervención Temprana de la Unidad Intermedia IV del Medio Oeste para garantizar que los niños sean evaluados y/o reciban todos los servicios necesarios.</w:t>
      </w:r>
    </w:p>
    <w:p w14:paraId="030799F1" w14:textId="7567EC8B"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Los niños con un Programa de Educación Individualizada (PEI) o un Plan Individualizado de Servicios Familiares (PISF) pueden recibir servicios adicionales para apoyar su desarrollo. Early Learning Connections colabora con los Programas de Intervención Temprana Preescolar de IU IV e IU 28 y el Centro de Recursos Comunitarios para brindar servicios a los niños que cumplen con los requisitos para participar en programas de educación especial.</w:t>
      </w:r>
    </w:p>
    <w:p w14:paraId="55A96C3F" w14:textId="04AD7284"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El personal docente y las familias colaboran para ofrecer un entorno de aprendizaje que satisfaga las necesidades individuales de cada niño. No dude en hablar con el profesor o el tutor sobre cualquier inquietud que tenga respecto al desarrollo de su hijo.</w:t>
      </w:r>
    </w:p>
    <w:p w14:paraId="5FAA817B" w14:textId="77777777" w:rsidR="00C251C6" w:rsidRDefault="00C251C6" w:rsidP="00C251C6">
      <w:pPr>
        <w:jc w:val="center"/>
        <w:rPr>
          <w:rFonts w:asciiTheme="majorHAnsi" w:eastAsia="Gulim" w:hAnsiTheme="majorHAnsi"/>
          <w:b/>
          <w:bCs/>
          <w:sz w:val="28"/>
          <w:szCs w:val="28"/>
        </w:rPr>
      </w:pPr>
    </w:p>
    <w:p w14:paraId="2B363F4D" w14:textId="77777777" w:rsidR="00C251C6" w:rsidRPr="0003481D" w:rsidRDefault="00C251C6" w:rsidP="00C251C6">
      <w:pPr>
        <w:jc w:val="center"/>
        <w:rPr>
          <w:rFonts w:asciiTheme="majorHAnsi" w:eastAsia="Gulim" w:hAnsiTheme="majorHAnsi"/>
          <w:b/>
          <w:bCs/>
          <w:sz w:val="28"/>
          <w:szCs w:val="28"/>
        </w:rPr>
      </w:pPr>
      <w:r w:rsidRPr="0003481D">
        <w:rPr>
          <w:rFonts w:asciiTheme="majorHAnsi" w:eastAsia="Gulim" w:hAnsiTheme="majorHAnsi"/>
          <w:b/>
          <w:bCs/>
          <w:sz w:val="28"/>
          <w:szCs w:val="28"/>
        </w:rPr>
        <w:t>ADAPTACIÓN DEL CURRÍCULO PARA NIÑOS CON DISCAPACIDADES U OTRAS NECESIDADES ESPECIALES</w:t>
      </w:r>
    </w:p>
    <w:p w14:paraId="5B272ADD" w14:textId="2CD4FF52" w:rsidR="00C251C6" w:rsidRPr="0003481D" w:rsidRDefault="00C251C6" w:rsidP="00C251C6">
      <w:pPr>
        <w:rPr>
          <w:rFonts w:asciiTheme="majorHAnsi" w:eastAsia="Gulim" w:hAnsiTheme="majorHAnsi"/>
          <w:sz w:val="24"/>
          <w:szCs w:val="24"/>
        </w:rPr>
      </w:pPr>
      <w:r w:rsidRPr="0003481D">
        <w:rPr>
          <w:rFonts w:asciiTheme="majorHAnsi" w:eastAsia="Gulim" w:hAnsiTheme="majorHAnsi"/>
          <w:sz w:val="24"/>
          <w:szCs w:val="24"/>
        </w:rPr>
        <w:t>Todas las intervenciones para niños con discapacidades y otras necesidades especiales se realizarán de manera que se reconozca que los niños con discapacidades siguen el mismo espectro de desarrollo que sus compañeros con un desarrollo más típico y que las intervenciones funcionan mejor cuando se integran en el contenido diario del entorno preescolar.</w:t>
      </w:r>
    </w:p>
    <w:p w14:paraId="08A43B7A" w14:textId="01772E9B" w:rsidR="00C251C6" w:rsidRPr="0003481D" w:rsidRDefault="00C251C6" w:rsidP="00C251C6">
      <w:pPr>
        <w:rPr>
          <w:rFonts w:asciiTheme="majorHAnsi" w:eastAsia="Gulim" w:hAnsiTheme="majorHAnsi"/>
          <w:sz w:val="24"/>
          <w:szCs w:val="24"/>
        </w:rPr>
      </w:pPr>
      <w:r w:rsidRPr="0003481D">
        <w:rPr>
          <w:rFonts w:asciiTheme="majorHAnsi" w:eastAsia="Gulim" w:hAnsiTheme="majorHAnsi"/>
          <w:sz w:val="24"/>
          <w:szCs w:val="24"/>
        </w:rPr>
        <w:t>En el contexto del Currículo Creativo, se utilizarán los siguientes métodos para apoyar el desarrollo de niños con discapacidades y otras necesidades especiales:</w:t>
      </w:r>
    </w:p>
    <w:p w14:paraId="1F8A6CF9" w14:textId="77777777" w:rsidR="00C251C6" w:rsidRPr="0003481D" w:rsidRDefault="00C251C6" w:rsidP="00C251C6">
      <w:pPr>
        <w:pStyle w:val="ListParagraph"/>
        <w:numPr>
          <w:ilvl w:val="0"/>
          <w:numId w:val="18"/>
        </w:numPr>
        <w:rPr>
          <w:rFonts w:asciiTheme="majorHAnsi" w:eastAsia="Gulim" w:hAnsiTheme="majorHAnsi"/>
          <w:sz w:val="24"/>
          <w:szCs w:val="24"/>
        </w:rPr>
      </w:pPr>
      <w:r w:rsidRPr="0003481D">
        <w:rPr>
          <w:rFonts w:asciiTheme="majorHAnsi" w:eastAsia="Gulim" w:hAnsiTheme="majorHAnsi"/>
          <w:b/>
          <w:bCs/>
          <w:sz w:val="24"/>
          <w:szCs w:val="24"/>
        </w:rPr>
        <w:t xml:space="preserve">Programa de alta calidad para la primera infancia </w:t>
      </w:r>
      <w:r w:rsidRPr="0003481D">
        <w:rPr>
          <w:rFonts w:asciiTheme="majorHAnsi" w:eastAsia="Gulim" w:hAnsiTheme="majorHAnsi"/>
          <w:sz w:val="24"/>
          <w:szCs w:val="24"/>
        </w:rPr>
        <w:t>(Currículo Creativo)</w:t>
      </w:r>
    </w:p>
    <w:p w14:paraId="1C834209" w14:textId="4329B1B6" w:rsidR="00C251C6" w:rsidRPr="0003481D" w:rsidRDefault="00C251C6" w:rsidP="00C251C6">
      <w:pPr>
        <w:pStyle w:val="ListParagraph"/>
        <w:numPr>
          <w:ilvl w:val="0"/>
          <w:numId w:val="18"/>
        </w:numPr>
        <w:rPr>
          <w:rFonts w:asciiTheme="majorHAnsi" w:eastAsia="Gulim" w:hAnsiTheme="majorHAnsi"/>
          <w:sz w:val="24"/>
          <w:szCs w:val="24"/>
        </w:rPr>
      </w:pPr>
      <w:r w:rsidRPr="0003481D">
        <w:rPr>
          <w:rFonts w:asciiTheme="majorHAnsi" w:eastAsia="Gulim" w:hAnsiTheme="majorHAnsi"/>
          <w:b/>
          <w:bCs/>
          <w:sz w:val="24"/>
          <w:szCs w:val="24"/>
        </w:rPr>
        <w:t xml:space="preserve">Modificación y adaptación del currículo </w:t>
      </w:r>
      <w:r w:rsidRPr="0003481D">
        <w:rPr>
          <w:rFonts w:asciiTheme="majorHAnsi" w:eastAsia="Gulim" w:hAnsiTheme="majorHAnsi"/>
          <w:sz w:val="24"/>
          <w:szCs w:val="24"/>
        </w:rPr>
        <w:t>: Los docentes y demás miembros del equipo realizan modificaciones, adaptaciones y ajustes en las actividades, rutinas y áreas de aprendizaje del aula para incluir y potenciar la participación de niños con discapacidades y otras necesidades especiales. Una modificación del currículo consiste en un cambio en la actividad o los materiales que se utilizan en el aula para lograr o maximizar la participación del niño.</w:t>
      </w:r>
    </w:p>
    <w:p w14:paraId="728901DF" w14:textId="3B1F8994" w:rsidR="00C251C6" w:rsidRPr="0003481D" w:rsidRDefault="00C251C6" w:rsidP="00C251C6">
      <w:pPr>
        <w:pStyle w:val="ListParagraph"/>
        <w:numPr>
          <w:ilvl w:val="0"/>
          <w:numId w:val="18"/>
        </w:numPr>
        <w:rPr>
          <w:rFonts w:asciiTheme="majorHAnsi" w:eastAsia="Gulim" w:hAnsiTheme="majorHAnsi"/>
          <w:sz w:val="24"/>
          <w:szCs w:val="24"/>
        </w:rPr>
      </w:pPr>
      <w:r w:rsidRPr="0003481D">
        <w:rPr>
          <w:rFonts w:asciiTheme="majorHAnsi" w:eastAsia="Gulim" w:hAnsiTheme="majorHAnsi"/>
          <w:b/>
          <w:bCs/>
          <w:sz w:val="24"/>
          <w:szCs w:val="24"/>
        </w:rPr>
        <w:t xml:space="preserve">Actividades de aprendizaje integradas </w:t>
      </w:r>
      <w:r w:rsidRPr="0003481D">
        <w:rPr>
          <w:rFonts w:asciiTheme="majorHAnsi" w:eastAsia="Gulim" w:hAnsiTheme="majorHAnsi"/>
          <w:sz w:val="24"/>
          <w:szCs w:val="24"/>
        </w:rPr>
        <w:t>: Mediante una planificación intencional, los docentes identifican oportunidades diarias para que el niño practique los objetivos de aprendizaje dentro del contexto de la rutina diaria. El docente planifica lo que dirá o hará para fomentar el desarrollo de las habilidades del niño mientras sigue una rutina diaria típica. Se pueden encontrar ideas para oportunidades de aprendizaje integradas en el Programa Educativo Individualizado (PEI) del niño o mediante conversaciones con su terapeuta o consultor de salud mental.</w:t>
      </w:r>
    </w:p>
    <w:p w14:paraId="0D19C778" w14:textId="739F51BA" w:rsidR="00C251C6" w:rsidRPr="0003481D" w:rsidRDefault="00C251C6" w:rsidP="00C251C6">
      <w:pPr>
        <w:pStyle w:val="ListParagraph"/>
        <w:numPr>
          <w:ilvl w:val="0"/>
          <w:numId w:val="18"/>
        </w:numPr>
        <w:rPr>
          <w:rFonts w:asciiTheme="majorHAnsi" w:eastAsia="Gulim" w:hAnsiTheme="majorHAnsi"/>
          <w:sz w:val="24"/>
          <w:szCs w:val="24"/>
        </w:rPr>
      </w:pPr>
      <w:r>
        <w:rPr>
          <w:noProof/>
        </w:rPr>
        <w:drawing>
          <wp:anchor distT="0" distB="0" distL="114300" distR="114300" simplePos="0" relativeHeight="251686912" behindDoc="1" locked="0" layoutInCell="1" allowOverlap="1" wp14:anchorId="5528E9D9" wp14:editId="25EC7B8E">
            <wp:simplePos x="0" y="0"/>
            <wp:positionH relativeFrom="column">
              <wp:posOffset>-341087</wp:posOffset>
            </wp:positionH>
            <wp:positionV relativeFrom="paragraph">
              <wp:posOffset>289379</wp:posOffset>
            </wp:positionV>
            <wp:extent cx="7547429" cy="2110697"/>
            <wp:effectExtent l="0" t="0" r="0" b="4445"/>
            <wp:wrapNone/>
            <wp:docPr id="2" name="Picture 1" descr="Download Stony Brook Elementary Png Free - First Day Of Preschool Clip Art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Stony Brook Elementary Png Free - First Day Of Preschool Clip Art  PNG Image with No Background - PNGkey.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77285" cy="2119046"/>
                    </a:xfrm>
                    <a:prstGeom prst="rect">
                      <a:avLst/>
                    </a:prstGeom>
                    <a:noFill/>
                    <a:ln>
                      <a:noFill/>
                    </a:ln>
                  </pic:spPr>
                </pic:pic>
              </a:graphicData>
            </a:graphic>
            <wp14:sizeRelH relativeFrom="margin">
              <wp14:pctWidth>0</wp14:pctWidth>
            </wp14:sizeRelH>
          </wp:anchor>
        </w:drawing>
      </w:r>
      <w:r w:rsidRPr="00EF2988">
        <w:rPr>
          <w:rFonts w:asciiTheme="majorHAnsi" w:eastAsia="Gulim" w:hAnsiTheme="majorHAnsi"/>
          <w:b/>
          <w:bCs/>
          <w:sz w:val="24"/>
          <w:szCs w:val="24"/>
        </w:rPr>
        <w:t xml:space="preserve">Estrategias de enseñanza </w:t>
      </w:r>
      <w:r w:rsidRPr="0003481D">
        <w:rPr>
          <w:rFonts w:asciiTheme="majorHAnsi" w:eastAsia="Gulim" w:hAnsiTheme="majorHAnsi"/>
          <w:b/>
          <w:bCs/>
          <w:sz w:val="24"/>
          <w:szCs w:val="24"/>
        </w:rPr>
        <w:t xml:space="preserve">explícitas y centradas en el </w:t>
      </w:r>
      <w:proofErr w:type="gramStart"/>
      <w:r w:rsidRPr="0003481D">
        <w:rPr>
          <w:rFonts w:asciiTheme="majorHAnsi" w:eastAsia="Gulim" w:hAnsiTheme="majorHAnsi"/>
          <w:b/>
          <w:bCs/>
          <w:sz w:val="24"/>
          <w:szCs w:val="24"/>
        </w:rPr>
        <w:t xml:space="preserve">niño </w:t>
      </w:r>
      <w:r w:rsidRPr="0003481D">
        <w:rPr>
          <w:rFonts w:asciiTheme="majorHAnsi" w:eastAsia="Gulim" w:hAnsiTheme="majorHAnsi"/>
          <w:sz w:val="24"/>
          <w:szCs w:val="24"/>
        </w:rPr>
        <w:t>:</w:t>
      </w:r>
      <w:proofErr w:type="gramEnd"/>
      <w:r w:rsidRPr="0003481D">
        <w:rPr>
          <w:rFonts w:asciiTheme="majorHAnsi" w:eastAsia="Gulim" w:hAnsiTheme="majorHAnsi"/>
          <w:sz w:val="24"/>
          <w:szCs w:val="24"/>
        </w:rPr>
        <w:t xml:space="preserve"> Algunos niños necesitan instrucción específica para dominar una habilidad. Cuando un niño tiene una discapacidad, las estrategias de enseñanza específicas pueden encontrarse en su Programa de Educación Individualizada (PEI) o identificarse mediante una conversación con su terapeuta o un profesional de salud mental.</w:t>
      </w:r>
    </w:p>
    <w:p w14:paraId="3105F906" w14:textId="4C05DEAE" w:rsidR="00C251C6" w:rsidRPr="0003481D" w:rsidRDefault="00C251C6" w:rsidP="00C251C6">
      <w:pPr>
        <w:rPr>
          <w:rFonts w:asciiTheme="majorHAnsi" w:eastAsia="Gulim" w:hAnsiTheme="majorHAnsi" w:cs="Arial"/>
          <w:sz w:val="24"/>
          <w:szCs w:val="24"/>
        </w:rPr>
      </w:pPr>
    </w:p>
    <w:p w14:paraId="31AC4162" w14:textId="77777777" w:rsidR="00C251C6" w:rsidRDefault="00C251C6" w:rsidP="00C251C6"/>
    <w:p w14:paraId="5C9F5CD6" w14:textId="0F420AA7" w:rsidR="00C251C6" w:rsidRDefault="00C251C6" w:rsidP="00C251C6"/>
    <w:p w14:paraId="096CD089" w14:textId="7C4CC33C" w:rsidR="00C251C6" w:rsidRPr="009F1F39" w:rsidRDefault="00C251C6" w:rsidP="009F1F39">
      <w:pPr>
        <w:tabs>
          <w:tab w:val="left" w:pos="3806"/>
        </w:tabs>
      </w:pPr>
      <w:r>
        <w:tab/>
      </w:r>
    </w:p>
    <w:p w14:paraId="64BBBD94" w14:textId="69660222" w:rsidR="00C251C6" w:rsidRPr="00A86047" w:rsidRDefault="00C251C6" w:rsidP="00C251C6">
      <w:pPr>
        <w:tabs>
          <w:tab w:val="left" w:pos="10035"/>
        </w:tabs>
        <w:jc w:val="center"/>
        <w:rPr>
          <w:rFonts w:asciiTheme="majorHAnsi" w:eastAsia="Gulim" w:hAnsiTheme="majorHAnsi"/>
          <w:b/>
          <w:sz w:val="32"/>
          <w:szCs w:val="32"/>
        </w:rPr>
      </w:pPr>
      <w:r w:rsidRPr="0003481D">
        <w:rPr>
          <w:rFonts w:asciiTheme="majorHAnsi" w:eastAsia="Gulim" w:hAnsiTheme="majorHAnsi"/>
          <w:b/>
          <w:sz w:val="32"/>
          <w:szCs w:val="32"/>
        </w:rPr>
        <w:lastRenderedPageBreak/>
        <w:t>POLÍTICA DE ORIENTACIÓN SOBRE EL COMPORTAMIENTO POSITIVO</w:t>
      </w:r>
    </w:p>
    <w:p w14:paraId="1164C6DD" w14:textId="77777777" w:rsidR="00C251C6" w:rsidRPr="00A86047" w:rsidRDefault="00C251C6" w:rsidP="00C251C6">
      <w:pPr>
        <w:rPr>
          <w:rFonts w:asciiTheme="majorHAnsi" w:hAnsiTheme="majorHAnsi"/>
        </w:rPr>
      </w:pPr>
      <w:r w:rsidRPr="00A86047">
        <w:rPr>
          <w:rFonts w:asciiTheme="majorHAnsi" w:hAnsiTheme="majorHAnsi"/>
        </w:rPr>
        <w:t>En Early Learning Connections, creemos que el aprendizaje socioemocional durante los primeros años de vida sienta las bases para un desarrollo y aprendizaje positivos en el futuro. Para ello, utilizamos el Modelo Piramidal para el Fomento de la Competencia Socioemocional en Bebés y Niños Pequeños. Este modelo ofrece un marco de prácticas basadas en la evidencia, adaptadas al desarrollo y a la cultura, para promover el desarrollo social, emocional y conductual de los niños desde el nacimiento hasta los cinco años. Las prácticas del Modelo Piramidal se integran en las actividades diarias del aula.</w:t>
      </w:r>
    </w:p>
    <w:p w14:paraId="622DB592" w14:textId="77777777" w:rsidR="00C251C6" w:rsidRPr="00A86047" w:rsidRDefault="00C251C6" w:rsidP="00C251C6">
      <w:pPr>
        <w:rPr>
          <w:rFonts w:asciiTheme="majorHAnsi" w:hAnsiTheme="majorHAnsi"/>
        </w:rPr>
      </w:pPr>
      <w:r w:rsidRPr="00A86047">
        <w:rPr>
          <w:rFonts w:asciiTheme="majorHAnsi" w:hAnsiTheme="majorHAnsi"/>
        </w:rPr>
        <w:t>Nuestro programa se dedica a cultivar la identidad cultural única de cada niño, fomentando a la vez un profundo respeto por los demás. Reconocemos que las familias desempeñan un papel crucial como los adultos más importantes en la vida de un niño y son sus primeros y más importantes maestros. Fomentamos la comunicación diaria entre las familias y nuestro personal, y nuestras puertas siempre están abiertas para recibirlas y colaborar con ellas. Si un niño necesita apoyo adicional para desarrollar habilidades socioemocionales o para abordar conductas desafiantes, trabajaremos en conjunto con la familia para desarrollar estrategias e intervenciones.</w:t>
      </w:r>
    </w:p>
    <w:p w14:paraId="0E9B7F1A" w14:textId="77777777" w:rsidR="00C251C6" w:rsidRPr="00A86047" w:rsidRDefault="00C251C6" w:rsidP="00C251C6">
      <w:pPr>
        <w:rPr>
          <w:rFonts w:asciiTheme="majorHAnsi" w:hAnsiTheme="majorHAnsi"/>
        </w:rPr>
      </w:pPr>
      <w:r w:rsidRPr="00A86047">
        <w:rPr>
          <w:rFonts w:asciiTheme="majorHAnsi" w:hAnsiTheme="majorHAnsi"/>
        </w:rPr>
        <w:t>El Modelo Piramidal incluye prácticas para construir relaciones afectuosas y receptivas con los niños y niñas, así como relaciones positivas con las familias como base. Creemos que esto es esencial para promover el aprendizaje infantil. El Modelo Piramidal también proporciona prácticas para establecer un entorno predecible, un horario equilibrado de actividades dirigidas por los niños y por los maestros, y estrategias para supervisar y guiar a los niños y niñas para promover su participación en el aprendizaje. En ELC, tenemos tres expectativas de comportamiento que se aplican a todo el programa, las cuales se enseñan a los niños y se esperan de todos los adultos.</w:t>
      </w:r>
    </w:p>
    <w:p w14:paraId="7E67D2D8" w14:textId="77777777" w:rsidR="00C251C6" w:rsidRPr="00A86047" w:rsidRDefault="00C251C6" w:rsidP="00C251C6">
      <w:pPr>
        <w:rPr>
          <w:rFonts w:asciiTheme="majorHAnsi" w:hAnsiTheme="majorHAnsi"/>
        </w:rPr>
      </w:pPr>
      <w:r w:rsidRPr="00A86047">
        <w:rPr>
          <w:rFonts w:asciiTheme="majorHAnsi" w:hAnsiTheme="majorHAnsi"/>
        </w:rPr>
        <w:t xml:space="preserve">Estas </w:t>
      </w:r>
      <w:r w:rsidRPr="00A86047">
        <w:rPr>
          <w:rFonts w:asciiTheme="majorHAnsi" w:hAnsiTheme="majorHAnsi"/>
          <w:b/>
          <w:bCs/>
        </w:rPr>
        <w:t xml:space="preserve">expectativas </w:t>
      </w:r>
      <w:r w:rsidRPr="00A86047">
        <w:rPr>
          <w:rFonts w:asciiTheme="majorHAnsi" w:hAnsiTheme="majorHAnsi"/>
        </w:rPr>
        <w:t>son:</w:t>
      </w:r>
    </w:p>
    <w:p w14:paraId="7010B6D4" w14:textId="77777777" w:rsidR="00C251C6" w:rsidRPr="00A86047" w:rsidRDefault="00C251C6" w:rsidP="00C251C6">
      <w:pPr>
        <w:pStyle w:val="ListParagraph"/>
        <w:numPr>
          <w:ilvl w:val="0"/>
          <w:numId w:val="19"/>
        </w:numPr>
        <w:rPr>
          <w:rFonts w:asciiTheme="majorHAnsi" w:hAnsiTheme="majorHAnsi"/>
        </w:rPr>
      </w:pPr>
      <w:r w:rsidRPr="00A86047">
        <w:rPr>
          <w:rFonts w:asciiTheme="majorHAnsi" w:hAnsiTheme="majorHAnsi"/>
        </w:rPr>
        <w:t>Estar a salvo</w:t>
      </w:r>
    </w:p>
    <w:p w14:paraId="4C42E7B7" w14:textId="77777777" w:rsidR="00C251C6" w:rsidRPr="00A86047" w:rsidRDefault="00C251C6" w:rsidP="00C251C6">
      <w:pPr>
        <w:pStyle w:val="ListParagraph"/>
        <w:numPr>
          <w:ilvl w:val="0"/>
          <w:numId w:val="19"/>
        </w:numPr>
        <w:rPr>
          <w:rFonts w:asciiTheme="majorHAnsi" w:hAnsiTheme="majorHAnsi"/>
        </w:rPr>
      </w:pPr>
      <w:r w:rsidRPr="00A86047">
        <w:rPr>
          <w:rFonts w:asciiTheme="majorHAnsi" w:hAnsiTheme="majorHAnsi"/>
        </w:rPr>
        <w:t>Sé amable</w:t>
      </w:r>
    </w:p>
    <w:p w14:paraId="3DC02555" w14:textId="77777777" w:rsidR="00C251C6" w:rsidRPr="00A86047" w:rsidRDefault="00C251C6" w:rsidP="00C251C6">
      <w:pPr>
        <w:pStyle w:val="ListParagraph"/>
        <w:numPr>
          <w:ilvl w:val="0"/>
          <w:numId w:val="19"/>
        </w:numPr>
        <w:rPr>
          <w:rFonts w:asciiTheme="majorHAnsi" w:hAnsiTheme="majorHAnsi"/>
        </w:rPr>
      </w:pPr>
      <w:r w:rsidRPr="00A86047">
        <w:rPr>
          <w:rFonts w:asciiTheme="majorHAnsi" w:hAnsiTheme="majorHAnsi"/>
        </w:rPr>
        <w:t>Sea respetuoso</w:t>
      </w:r>
    </w:p>
    <w:p w14:paraId="0F64FD28" w14:textId="77777777" w:rsidR="00C251C6" w:rsidRPr="00A86047" w:rsidRDefault="00C251C6" w:rsidP="00C251C6">
      <w:pPr>
        <w:rPr>
          <w:rFonts w:asciiTheme="majorHAnsi" w:hAnsiTheme="majorHAnsi"/>
        </w:rPr>
      </w:pPr>
      <w:bookmarkStart w:id="4" w:name="_Hlk168034545"/>
      <w:r w:rsidRPr="00A86047">
        <w:rPr>
          <w:rFonts w:asciiTheme="majorHAnsi" w:hAnsiTheme="majorHAnsi"/>
        </w:rPr>
        <w:t>En nuestras aulas, los maestros establecen algunas reglas que se ajustan a estas expectativas y son adecuadas para las necesidades de los niños. Estas reglas ayudan a los niños a comprender cómo cumplir con las expectativas del programa, definiendo claramente lo que deben hacer (en lugar de decirles lo que no deben hacer) dentro de las actividades y rutinas. Nuestro objetivo es que los niños aprendan habilidades de regulación emocional al participar en comportamientos que cumplen con estas expectativas. Las reglas que se ajustan a las expectativas son:</w:t>
      </w:r>
    </w:p>
    <w:p w14:paraId="3050A1C0" w14:textId="77777777" w:rsidR="00C251C6" w:rsidRPr="00A86047" w:rsidRDefault="00C251C6" w:rsidP="00C251C6">
      <w:pPr>
        <w:pStyle w:val="ListParagraph"/>
        <w:numPr>
          <w:ilvl w:val="0"/>
          <w:numId w:val="20"/>
        </w:numPr>
        <w:rPr>
          <w:rFonts w:asciiTheme="majorHAnsi" w:hAnsiTheme="majorHAnsi"/>
        </w:rPr>
      </w:pPr>
      <w:r w:rsidRPr="00A86047">
        <w:rPr>
          <w:rFonts w:asciiTheme="majorHAnsi" w:hAnsiTheme="majorHAnsi"/>
        </w:rPr>
        <w:t>Caminamos</w:t>
      </w:r>
    </w:p>
    <w:p w14:paraId="205A21C3" w14:textId="77777777" w:rsidR="00C251C6" w:rsidRPr="00A86047" w:rsidRDefault="00C251C6" w:rsidP="00C251C6">
      <w:pPr>
        <w:pStyle w:val="ListParagraph"/>
        <w:numPr>
          <w:ilvl w:val="0"/>
          <w:numId w:val="20"/>
        </w:numPr>
        <w:rPr>
          <w:rFonts w:asciiTheme="majorHAnsi" w:hAnsiTheme="majorHAnsi"/>
        </w:rPr>
      </w:pPr>
      <w:r w:rsidRPr="00A86047">
        <w:rPr>
          <w:rFonts w:asciiTheme="majorHAnsi" w:hAnsiTheme="majorHAnsi"/>
        </w:rPr>
        <w:t>Hablamos</w:t>
      </w:r>
    </w:p>
    <w:p w14:paraId="3CCDF59B" w14:textId="77777777" w:rsidR="00C251C6" w:rsidRPr="00A86047" w:rsidRDefault="00C251C6" w:rsidP="00C251C6">
      <w:pPr>
        <w:pStyle w:val="ListParagraph"/>
        <w:numPr>
          <w:ilvl w:val="0"/>
          <w:numId w:val="20"/>
        </w:numPr>
        <w:rPr>
          <w:rFonts w:asciiTheme="majorHAnsi" w:hAnsiTheme="majorHAnsi"/>
        </w:rPr>
      </w:pPr>
      <w:r w:rsidRPr="00A86047">
        <w:rPr>
          <w:rFonts w:asciiTheme="majorHAnsi" w:hAnsiTheme="majorHAnsi"/>
        </w:rPr>
        <w:t>Escuchamos</w:t>
      </w:r>
    </w:p>
    <w:p w14:paraId="445404E3" w14:textId="77777777" w:rsidR="00C251C6" w:rsidRPr="00A86047" w:rsidRDefault="00C251C6" w:rsidP="00C251C6">
      <w:pPr>
        <w:pStyle w:val="ListParagraph"/>
        <w:numPr>
          <w:ilvl w:val="0"/>
          <w:numId w:val="20"/>
        </w:numPr>
        <w:rPr>
          <w:rFonts w:asciiTheme="majorHAnsi" w:hAnsiTheme="majorHAnsi"/>
        </w:rPr>
      </w:pPr>
      <w:r w:rsidRPr="00A86047">
        <w:rPr>
          <w:rFonts w:asciiTheme="majorHAnsi" w:hAnsiTheme="majorHAnsi"/>
        </w:rPr>
        <w:t>Nosotros limpiamos</w:t>
      </w:r>
    </w:p>
    <w:bookmarkEnd w:id="4"/>
    <w:p w14:paraId="664C608A" w14:textId="77777777" w:rsidR="00C251C6" w:rsidRPr="00A86047" w:rsidRDefault="00C251C6" w:rsidP="00C251C6">
      <w:pPr>
        <w:rPr>
          <w:rFonts w:asciiTheme="majorHAnsi" w:hAnsiTheme="majorHAnsi"/>
        </w:rPr>
      </w:pPr>
      <w:r w:rsidRPr="00A86047">
        <w:rPr>
          <w:rFonts w:asciiTheme="majorHAnsi" w:hAnsiTheme="majorHAnsi"/>
        </w:rPr>
        <w:t>Sabemos que los niños pequeños pueden presentar comportamientos que desafían a los adultos. Estos comportamientos son una forma de comunicación. El comportamiento puede comunicar diversos mensajes, como el deseo de obtener un objeto o atención, o el deseo de evitar una actividad o interacción. Los niños suelen presentar comportamientos desafiantes cuando no saben cómo comunicar emociones complejas como la frustración o la ira. Podemos comprender y atender sus necesidades cuando identificamos lo que comunican a través de su comportamiento. Mediante el Modelo Piramidal, nuestros docentes implementan prácticas para prevenir los comportamientos desafiantes y promover el desarrollo socioemocional en todos los niños. Los docentes suelen responder a los comportamientos difíciles de los niños redirigiéndolos hacia comportamientos más apropiados, guiándolos para que expresen sus necesidades o ayudándolos a utilizar habilidades socioemocionales para regular o afrontar sus emociones intensas. Los docentes de preescolar también utilizan el Currículo PATHS para enseñar habilidades sociales y emocionales en el aula.</w:t>
      </w:r>
    </w:p>
    <w:p w14:paraId="2717E4E5" w14:textId="77777777" w:rsidR="00C251C6" w:rsidRDefault="00C251C6" w:rsidP="00C251C6">
      <w:pPr>
        <w:tabs>
          <w:tab w:val="left" w:pos="3806"/>
        </w:tabs>
      </w:pPr>
    </w:p>
    <w:p w14:paraId="503D8951" w14:textId="77777777" w:rsidR="00C251C6" w:rsidRDefault="00C251C6" w:rsidP="00C251C6">
      <w:pPr>
        <w:tabs>
          <w:tab w:val="left" w:pos="3806"/>
        </w:tabs>
      </w:pPr>
    </w:p>
    <w:p w14:paraId="7F4DC990" w14:textId="77777777" w:rsidR="00C251C6" w:rsidRDefault="00C251C6" w:rsidP="00C251C6">
      <w:pPr>
        <w:autoSpaceDE w:val="0"/>
        <w:autoSpaceDN w:val="0"/>
        <w:adjustRightInd w:val="0"/>
        <w:jc w:val="center"/>
        <w:rPr>
          <w:rFonts w:asciiTheme="majorHAnsi" w:eastAsia="Gulim" w:hAnsiTheme="majorHAnsi" w:cs="Arial"/>
          <w:b/>
          <w:bCs/>
          <w:sz w:val="32"/>
          <w:szCs w:val="32"/>
        </w:rPr>
      </w:pPr>
    </w:p>
    <w:p w14:paraId="23EE72DF" w14:textId="0FC47875" w:rsidR="00C251C6" w:rsidRPr="00C251C6" w:rsidRDefault="00C251C6" w:rsidP="00C251C6">
      <w:pPr>
        <w:autoSpaceDE w:val="0"/>
        <w:autoSpaceDN w:val="0"/>
        <w:adjustRightInd w:val="0"/>
        <w:jc w:val="center"/>
        <w:rPr>
          <w:rFonts w:asciiTheme="majorHAnsi" w:eastAsia="Gulim" w:hAnsiTheme="majorHAnsi" w:cs="Arial"/>
          <w:b/>
          <w:bCs/>
          <w:sz w:val="32"/>
          <w:szCs w:val="32"/>
        </w:rPr>
      </w:pPr>
      <w:r w:rsidRPr="00C251C6">
        <w:rPr>
          <w:rFonts w:asciiTheme="majorHAnsi" w:eastAsia="Gulim" w:hAnsiTheme="majorHAnsi" w:cs="Arial"/>
          <w:b/>
          <w:bCs/>
          <w:sz w:val="32"/>
          <w:szCs w:val="32"/>
        </w:rPr>
        <w:t>POLÍTICA DE CELEBRACIÓN</w:t>
      </w:r>
    </w:p>
    <w:p w14:paraId="0DB9A5B6" w14:textId="77777777" w:rsidR="00C251C6" w:rsidRPr="00C251C6" w:rsidRDefault="00C251C6" w:rsidP="00C251C6">
      <w:pPr>
        <w:jc w:val="both"/>
        <w:rPr>
          <w:rFonts w:asciiTheme="majorHAnsi" w:eastAsia="Gulim" w:hAnsiTheme="majorHAnsi" w:cs="Arial"/>
          <w:sz w:val="24"/>
          <w:szCs w:val="24"/>
        </w:rPr>
      </w:pPr>
      <w:r w:rsidRPr="00C251C6">
        <w:rPr>
          <w:rFonts w:asciiTheme="majorHAnsi" w:eastAsia="Gulim" w:hAnsiTheme="majorHAnsi" w:cs="Arial"/>
          <w:sz w:val="24"/>
          <w:szCs w:val="24"/>
        </w:rPr>
        <w:t>El objetivo es ofrecer celebraciones en el aula agradables y significativas. Las prácticas que seguimos son:</w:t>
      </w:r>
    </w:p>
    <w:p w14:paraId="261702A6"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Las celebraciones de temporada (otoño, invierno y primavera) forman parte de la experiencia Head Start para los niños. Elegimos celebrar las estaciones en lugar de festividades específicas para ser considerados con todas nuestras familias.</w:t>
      </w:r>
    </w:p>
    <w:p w14:paraId="5BCD5160"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Los profesores programarán estos eventos y planificarán las actividades y la comida para la celebración. ¡Se agradecen las ideas de los padres!</w:t>
      </w:r>
    </w:p>
    <w:p w14:paraId="6EB7BD1E"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En las aulas habrá una hoja de inscripción para las familias que deseen colaborar en una celebración. Habrá suficientes celebraciones como para que cada padre solo tenga que inscribirse una vez al año.</w:t>
      </w:r>
    </w:p>
    <w:p w14:paraId="19DF21A9"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Debido a las posibles alergias que puedan tener los niños o el personal, no podemos permitir que familiares y amigos traigan comida casera al aula. Requerimos que las familias traigan alimentos nutritivos, comprados en tiendas y en su empaque original, para estas actividades, que sean bajos en azúcar, sal y grasa. Todos los alimentos que se sirvan en el aula deben ser preparados comercialmente. Se sugiere que los maestros elaboren y ofrezcan a los padres una lista de refrigerios nutritivos. Es necesario incluir la lista de ingredientes.</w:t>
      </w:r>
    </w:p>
    <w:p w14:paraId="201B0A51"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Queremos que los niños se sientan siempre seguros. Por eso, no permitimos disfraces ni máscaras, ya que pueden asustar a los más pequeños. Ni adultos ni niños pueden entrar disfrazados a las aulas.</w:t>
      </w:r>
    </w:p>
    <w:p w14:paraId="48678890"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Tenemos la fortuna de contar con familias en nuestro programa provenientes de diversos lugares, culturas y sistemas de creencias. Respaldamos la herencia y la cultura de cada niño y familia, a la vez que nos adaptamos a la cultura mayoritaria del aula. Invitamos a padres y abuelos a compartir historias, mostrar ropa y objetos, enseñar manualidades sencillas, enseñar a los niños a preparar algunos de sus platos y contar cómo celebran su herencia en casa.</w:t>
      </w:r>
    </w:p>
    <w:p w14:paraId="46EECC90" w14:textId="77777777" w:rsidR="00C251C6" w:rsidRPr="00C251C6" w:rsidRDefault="00C251C6" w:rsidP="00C251C6">
      <w:pPr>
        <w:numPr>
          <w:ilvl w:val="0"/>
          <w:numId w:val="21"/>
        </w:numPr>
        <w:spacing w:after="0" w:line="240" w:lineRule="auto"/>
        <w:ind w:hanging="540"/>
        <w:jc w:val="both"/>
        <w:rPr>
          <w:rFonts w:asciiTheme="majorHAnsi" w:eastAsia="Gulim" w:hAnsiTheme="majorHAnsi" w:cs="Arial"/>
          <w:sz w:val="24"/>
          <w:szCs w:val="24"/>
        </w:rPr>
      </w:pPr>
      <w:r w:rsidRPr="00C251C6">
        <w:rPr>
          <w:rFonts w:asciiTheme="majorHAnsi" w:eastAsia="Gulim" w:hAnsiTheme="majorHAnsi" w:cs="Arial"/>
          <w:sz w:val="24"/>
          <w:szCs w:val="24"/>
        </w:rPr>
        <w:t>Cuando un aula se encuentre dentro de los edificios del Distrito Escolar, seguiremos las directrices del distrito en lo que respecta a las celebraciones. Se seguirá la política del distrito en cuanto a las visitas de los padres al aula durante las celebraciones.</w:t>
      </w:r>
    </w:p>
    <w:p w14:paraId="522A7865" w14:textId="77777777" w:rsidR="00C251C6" w:rsidRPr="00C251C6" w:rsidRDefault="00C251C6" w:rsidP="00C251C6">
      <w:pPr>
        <w:spacing w:after="0" w:line="240" w:lineRule="auto"/>
        <w:rPr>
          <w:rFonts w:asciiTheme="majorHAnsi" w:eastAsia="Gulim" w:hAnsiTheme="majorHAnsi" w:cs="Arial"/>
          <w:b/>
          <w:kern w:val="0"/>
          <w:sz w:val="32"/>
          <w:szCs w:val="32"/>
        </w:rPr>
      </w:pPr>
      <w:r w:rsidRPr="00C251C6">
        <w:rPr>
          <w:rFonts w:ascii="Courier New" w:eastAsia="Times New Roman" w:hAnsi="Courier New" w:cs="Times New Roman"/>
          <w:noProof/>
          <w:kern w:val="0"/>
          <w:sz w:val="20"/>
          <w:szCs w:val="20"/>
        </w:rPr>
        <w:drawing>
          <wp:anchor distT="0" distB="0" distL="114300" distR="114300" simplePos="0" relativeHeight="251688960" behindDoc="1" locked="0" layoutInCell="1" allowOverlap="1" wp14:anchorId="5B89C16A" wp14:editId="4ECDD573">
            <wp:simplePos x="0" y="0"/>
            <wp:positionH relativeFrom="column">
              <wp:posOffset>1760031</wp:posOffset>
            </wp:positionH>
            <wp:positionV relativeFrom="paragraph">
              <wp:posOffset>91264</wp:posOffset>
            </wp:positionV>
            <wp:extent cx="3365770" cy="3365770"/>
            <wp:effectExtent l="0" t="0" r="6350" b="6350"/>
            <wp:wrapNone/>
            <wp:docPr id="1378467021" name="Picture 1378467021" descr="Celebr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on Clipart Images - Free Download on Freepi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770" cy="3365770"/>
                    </a:xfrm>
                    <a:prstGeom prst="rect">
                      <a:avLst/>
                    </a:prstGeom>
                    <a:noFill/>
                    <a:ln>
                      <a:noFill/>
                    </a:ln>
                  </pic:spPr>
                </pic:pic>
              </a:graphicData>
            </a:graphic>
          </wp:anchor>
        </w:drawing>
      </w:r>
    </w:p>
    <w:p w14:paraId="42598A7D"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0022C869"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516F264E"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301D6717"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73089CAB"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2C6F389E"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41DBDFD6"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2B26F7CD"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10FD2BE6"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50AC9FAA" w14:textId="77777777" w:rsidR="00C251C6" w:rsidRDefault="00C251C6" w:rsidP="00C251C6">
      <w:pPr>
        <w:tabs>
          <w:tab w:val="left" w:pos="3806"/>
        </w:tabs>
      </w:pPr>
    </w:p>
    <w:p w14:paraId="6E79CD38" w14:textId="77777777" w:rsidR="00C251C6" w:rsidRPr="00C251C6" w:rsidRDefault="00C251C6" w:rsidP="00C251C6"/>
    <w:p w14:paraId="38F9D55E" w14:textId="77777777" w:rsidR="00C251C6" w:rsidRPr="00C251C6" w:rsidRDefault="00C251C6" w:rsidP="00C251C6"/>
    <w:p w14:paraId="0AF90171" w14:textId="77777777" w:rsidR="00C251C6" w:rsidRDefault="00C251C6" w:rsidP="00C251C6"/>
    <w:p w14:paraId="0E018647" w14:textId="6B890AE3" w:rsidR="00C251C6" w:rsidRDefault="00C251C6" w:rsidP="00C251C6">
      <w:pPr>
        <w:tabs>
          <w:tab w:val="left" w:pos="8167"/>
        </w:tabs>
      </w:pPr>
      <w:r>
        <w:tab/>
      </w:r>
    </w:p>
    <w:p w14:paraId="09E09644" w14:textId="77777777" w:rsidR="00C251C6" w:rsidRPr="00A86047" w:rsidRDefault="00C251C6" w:rsidP="009F1F39">
      <w:pPr>
        <w:rPr>
          <w:rFonts w:asciiTheme="majorHAnsi" w:eastAsia="Gulim" w:hAnsiTheme="majorHAnsi" w:cs="Arial"/>
          <w:b/>
          <w:sz w:val="32"/>
          <w:szCs w:val="32"/>
        </w:rPr>
      </w:pPr>
    </w:p>
    <w:p w14:paraId="07F15AEA" w14:textId="77777777" w:rsidR="00C251C6" w:rsidRPr="0003481D" w:rsidRDefault="00C251C6" w:rsidP="00C251C6">
      <w:pPr>
        <w:jc w:val="center"/>
        <w:rPr>
          <w:rFonts w:asciiTheme="majorHAnsi" w:eastAsia="Gulim" w:hAnsiTheme="majorHAnsi" w:cs="Arial"/>
          <w:b/>
          <w:sz w:val="32"/>
          <w:szCs w:val="32"/>
        </w:rPr>
      </w:pPr>
      <w:r>
        <w:rPr>
          <w:rFonts w:asciiTheme="majorHAnsi" w:eastAsia="Gulim" w:hAnsiTheme="majorHAnsi" w:cs="Arial"/>
          <w:b/>
          <w:sz w:val="32"/>
          <w:szCs w:val="32"/>
        </w:rPr>
        <w:t>ESTUDIANTES DE DOS IDIOMAS</w:t>
      </w:r>
    </w:p>
    <w:p w14:paraId="51397CED" w14:textId="77777777" w:rsidR="00C251C6" w:rsidRPr="0003481D" w:rsidRDefault="00C251C6" w:rsidP="00C251C6">
      <w:pPr>
        <w:rPr>
          <w:rFonts w:asciiTheme="majorHAnsi" w:eastAsia="Gulim" w:hAnsiTheme="majorHAnsi" w:cs="Arial"/>
          <w:bCs/>
          <w:sz w:val="24"/>
          <w:szCs w:val="24"/>
        </w:rPr>
      </w:pPr>
      <w:r w:rsidRPr="0003481D">
        <w:rPr>
          <w:rFonts w:asciiTheme="majorHAnsi" w:eastAsia="Gulim" w:hAnsiTheme="majorHAnsi" w:cs="Arial"/>
          <w:bCs/>
          <w:sz w:val="24"/>
          <w:szCs w:val="24"/>
        </w:rPr>
        <w:t>Todos nuestros programas están preparados para apoyar a niños y familias bilingües. Desde la inscripción hasta las visitas domiciliarias y la asistencia diaria a clase, nuestro objetivo es que usted y su hijo se sientan cómodos usando su lengua materna junto con el inglés. Los materiales de juego, cuentos, juegos y objetos cotidianos se pueden personalizar para incluir su lengua materna junto con la de quienes hablan otro idioma. Es muy importante que su hijo se sienta cómodo y aprenda ambos idiomas en nuestras aulas.</w:t>
      </w:r>
    </w:p>
    <w:p w14:paraId="257A7999" w14:textId="77777777" w:rsidR="00C251C6" w:rsidRDefault="00C251C6" w:rsidP="00C251C6">
      <w:pPr>
        <w:jc w:val="center"/>
        <w:rPr>
          <w:rFonts w:asciiTheme="majorHAnsi" w:eastAsia="Gulim" w:hAnsiTheme="majorHAnsi" w:cs="Arial"/>
          <w:b/>
          <w:sz w:val="32"/>
          <w:szCs w:val="32"/>
        </w:rPr>
      </w:pPr>
    </w:p>
    <w:p w14:paraId="6697B2D4" w14:textId="77777777" w:rsidR="00C251C6" w:rsidRDefault="00C251C6" w:rsidP="00C251C6">
      <w:pPr>
        <w:jc w:val="center"/>
        <w:rPr>
          <w:rFonts w:asciiTheme="majorHAnsi" w:eastAsia="Gulim" w:hAnsiTheme="majorHAnsi" w:cs="Arial"/>
          <w:b/>
          <w:sz w:val="32"/>
          <w:szCs w:val="32"/>
        </w:rPr>
      </w:pPr>
      <w:r w:rsidRPr="0003481D">
        <w:rPr>
          <w:rFonts w:asciiTheme="majorHAnsi" w:eastAsia="Gulim" w:hAnsiTheme="majorHAnsi" w:cs="Arial"/>
          <w:b/>
          <w:sz w:val="32"/>
          <w:szCs w:val="32"/>
        </w:rPr>
        <w:t>TRANSICIONES</w:t>
      </w:r>
    </w:p>
    <w:p w14:paraId="64B45D75" w14:textId="77777777" w:rsidR="00C251C6" w:rsidRPr="0003481D" w:rsidRDefault="00C251C6" w:rsidP="00C251C6">
      <w:pPr>
        <w:jc w:val="center"/>
        <w:rPr>
          <w:rFonts w:asciiTheme="majorHAnsi" w:eastAsia="Gulim" w:hAnsiTheme="majorHAnsi" w:cs="Arial"/>
          <w:b/>
          <w:sz w:val="32"/>
          <w:szCs w:val="32"/>
        </w:rPr>
      </w:pPr>
    </w:p>
    <w:p w14:paraId="767247AA" w14:textId="77777777" w:rsidR="00C251C6" w:rsidRPr="0003481D" w:rsidRDefault="00C251C6" w:rsidP="00C251C6">
      <w:pPr>
        <w:jc w:val="both"/>
        <w:rPr>
          <w:rFonts w:asciiTheme="majorHAnsi" w:eastAsia="Gulim" w:hAnsiTheme="majorHAnsi" w:cs="Arial"/>
          <w:b/>
          <w:sz w:val="24"/>
          <w:szCs w:val="24"/>
        </w:rPr>
      </w:pPr>
      <w:r w:rsidRPr="0003481D">
        <w:rPr>
          <w:rFonts w:asciiTheme="majorHAnsi" w:eastAsia="Gulim" w:hAnsiTheme="majorHAnsi" w:cs="Arial"/>
          <w:b/>
          <w:sz w:val="24"/>
          <w:szCs w:val="24"/>
        </w:rPr>
        <w:t>Transición al jardín de infancia</w:t>
      </w:r>
    </w:p>
    <w:p w14:paraId="19342FC2" w14:textId="77777777" w:rsidR="00C251C6" w:rsidRPr="0003481D" w:rsidRDefault="00C251C6" w:rsidP="00C251C6">
      <w:pPr>
        <w:jc w:val="both"/>
        <w:rPr>
          <w:rFonts w:asciiTheme="majorHAnsi" w:eastAsia="Gulim" w:hAnsiTheme="majorHAnsi" w:cs="Arial"/>
          <w:sz w:val="24"/>
          <w:szCs w:val="24"/>
        </w:rPr>
      </w:pPr>
      <w:r w:rsidRPr="0003481D">
        <w:rPr>
          <w:rFonts w:asciiTheme="majorHAnsi" w:eastAsia="Gulim" w:hAnsiTheme="majorHAnsi" w:cs="Arial"/>
          <w:sz w:val="24"/>
          <w:szCs w:val="24"/>
        </w:rPr>
        <w:t>La preparación para el kínder y el desarrollo de habilidades sociales son los objetivos principales de la Agencia. Cuando un niño alcanza la edad de kínder, el maestro, el educador para padres o el trabajador de servicios familiares proporcionará a los padres las fechas y horarios de inscripción de los distintos distritos escolares, junto con otra información necesaria para matricular a su hijo en la escuela.</w:t>
      </w:r>
    </w:p>
    <w:p w14:paraId="0218E7A4" w14:textId="77777777" w:rsidR="00C251C6" w:rsidRPr="0003481D" w:rsidRDefault="00C251C6" w:rsidP="00C251C6">
      <w:pPr>
        <w:jc w:val="both"/>
        <w:rPr>
          <w:rFonts w:asciiTheme="majorHAnsi" w:eastAsia="Gulim" w:hAnsiTheme="majorHAnsi" w:cs="Arial"/>
          <w:sz w:val="24"/>
          <w:szCs w:val="24"/>
        </w:rPr>
      </w:pPr>
      <w:r w:rsidRPr="0003481D">
        <w:rPr>
          <w:rFonts w:asciiTheme="majorHAnsi" w:eastAsia="Gulim" w:hAnsiTheme="majorHAnsi" w:cs="Arial"/>
          <w:sz w:val="24"/>
          <w:szCs w:val="24"/>
        </w:rPr>
        <w:t>Se enviará información y materiales adicionales a los padres sobre la transición al kínder. También se ofrecerá capacitación para los padres de niños que ingresarán al kínder, con el fin de resolver cualquier duda y analizar cómo pueden defender los derechos de sus hijos al ingresar al sistema escolar.</w:t>
      </w:r>
    </w:p>
    <w:p w14:paraId="107B40F8" w14:textId="77777777" w:rsidR="00C251C6" w:rsidRPr="0003481D" w:rsidRDefault="00C251C6" w:rsidP="00C251C6">
      <w:pPr>
        <w:jc w:val="both"/>
        <w:rPr>
          <w:rFonts w:asciiTheme="majorHAnsi" w:eastAsia="Gulim" w:hAnsiTheme="majorHAnsi" w:cs="Arial"/>
          <w:sz w:val="24"/>
          <w:szCs w:val="24"/>
        </w:rPr>
      </w:pPr>
      <w:r w:rsidRPr="0003481D">
        <w:rPr>
          <w:rFonts w:asciiTheme="majorHAnsi" w:eastAsia="Gulim" w:hAnsiTheme="majorHAnsi" w:cs="Arial"/>
          <w:sz w:val="24"/>
          <w:szCs w:val="24"/>
        </w:rPr>
        <w:t>Por último, los expedientes académicos de los niños se enviarán al distrito escolar de residencia, con el consentimiento de los padres, con el fin de ayudar a las escuelas a planificar programas futuros.</w:t>
      </w:r>
    </w:p>
    <w:p w14:paraId="63781B06" w14:textId="77777777" w:rsidR="00C251C6" w:rsidRDefault="00C251C6" w:rsidP="00C251C6">
      <w:pPr>
        <w:jc w:val="both"/>
        <w:rPr>
          <w:rFonts w:asciiTheme="majorHAnsi" w:eastAsia="Gulim" w:hAnsiTheme="majorHAnsi" w:cs="Arial"/>
          <w:b/>
          <w:sz w:val="24"/>
          <w:szCs w:val="24"/>
        </w:rPr>
      </w:pPr>
    </w:p>
    <w:p w14:paraId="11B1971D" w14:textId="77777777" w:rsidR="00C251C6" w:rsidRPr="00CE7932" w:rsidRDefault="00C251C6" w:rsidP="00C251C6">
      <w:pPr>
        <w:jc w:val="both"/>
        <w:rPr>
          <w:rFonts w:asciiTheme="majorHAnsi" w:eastAsia="Gulim" w:hAnsiTheme="majorHAnsi" w:cs="Arial"/>
          <w:b/>
          <w:sz w:val="24"/>
          <w:szCs w:val="24"/>
          <w:lang w:val="en-US"/>
        </w:rPr>
      </w:pPr>
      <w:proofErr w:type="spellStart"/>
      <w:r w:rsidRPr="00CE7932">
        <w:rPr>
          <w:rFonts w:asciiTheme="majorHAnsi" w:eastAsia="Gulim" w:hAnsiTheme="majorHAnsi" w:cs="Arial"/>
          <w:b/>
          <w:sz w:val="24"/>
          <w:szCs w:val="24"/>
          <w:lang w:val="en-US"/>
        </w:rPr>
        <w:t>Transición</w:t>
      </w:r>
      <w:proofErr w:type="spellEnd"/>
      <w:r w:rsidRPr="00CE7932">
        <w:rPr>
          <w:rFonts w:asciiTheme="majorHAnsi" w:eastAsia="Gulim" w:hAnsiTheme="majorHAnsi" w:cs="Arial"/>
          <w:b/>
          <w:sz w:val="24"/>
          <w:szCs w:val="24"/>
          <w:lang w:val="en-US"/>
        </w:rPr>
        <w:t xml:space="preserve"> de Early Head Start a Head Start</w:t>
      </w:r>
    </w:p>
    <w:p w14:paraId="64FEF685" w14:textId="77777777" w:rsidR="00C251C6" w:rsidRPr="0003481D" w:rsidRDefault="00C251C6" w:rsidP="00C251C6">
      <w:pPr>
        <w:autoSpaceDE w:val="0"/>
        <w:autoSpaceDN w:val="0"/>
        <w:adjustRightInd w:val="0"/>
        <w:jc w:val="both"/>
        <w:rPr>
          <w:rFonts w:asciiTheme="majorHAnsi" w:eastAsia="Gulim" w:hAnsiTheme="majorHAnsi" w:cs="Arial"/>
          <w:sz w:val="24"/>
          <w:szCs w:val="24"/>
        </w:rPr>
      </w:pPr>
      <w:r w:rsidRPr="0003481D">
        <w:rPr>
          <w:rFonts w:asciiTheme="majorHAnsi" w:eastAsia="Gulim" w:hAnsiTheme="majorHAnsi" w:cs="Arial"/>
          <w:sz w:val="24"/>
          <w:szCs w:val="24"/>
        </w:rPr>
        <w:t>Seis meses antes de que su hijo cumpla 3 años, usted y su educador para padres comenzarán a hablar y a planificar el siguiente paso/transición en la vida de su hijo.</w:t>
      </w:r>
    </w:p>
    <w:p w14:paraId="244434FE" w14:textId="77777777" w:rsidR="00C251C6" w:rsidRDefault="00C251C6" w:rsidP="00C251C6">
      <w:pPr>
        <w:autoSpaceDE w:val="0"/>
        <w:autoSpaceDN w:val="0"/>
        <w:adjustRightInd w:val="0"/>
        <w:rPr>
          <w:rFonts w:asciiTheme="majorHAnsi" w:eastAsia="Gulim" w:hAnsiTheme="majorHAnsi" w:cs="Arial"/>
          <w:sz w:val="24"/>
          <w:szCs w:val="24"/>
        </w:rPr>
      </w:pPr>
    </w:p>
    <w:p w14:paraId="67B1C498" w14:textId="77777777" w:rsidR="00C251C6" w:rsidRPr="0003481D" w:rsidRDefault="00C251C6" w:rsidP="00C251C6">
      <w:pPr>
        <w:autoSpaceDE w:val="0"/>
        <w:autoSpaceDN w:val="0"/>
        <w:adjustRightInd w:val="0"/>
        <w:rPr>
          <w:rFonts w:asciiTheme="majorHAnsi" w:eastAsia="Gulim" w:hAnsiTheme="majorHAnsi" w:cs="Arial"/>
          <w:sz w:val="24"/>
          <w:szCs w:val="24"/>
        </w:rPr>
      </w:pPr>
      <w:r w:rsidRPr="0003481D">
        <w:rPr>
          <w:rFonts w:asciiTheme="majorHAnsi" w:eastAsia="Gulim" w:hAnsiTheme="majorHAnsi" w:cs="Arial"/>
          <w:sz w:val="24"/>
          <w:szCs w:val="24"/>
        </w:rPr>
        <w:t>Esto incluye:</w:t>
      </w:r>
    </w:p>
    <w:p w14:paraId="29CFF0A2" w14:textId="77777777" w:rsidR="00C251C6" w:rsidRPr="0003481D" w:rsidRDefault="00C251C6" w:rsidP="00C251C6">
      <w:pPr>
        <w:numPr>
          <w:ilvl w:val="0"/>
          <w:numId w:val="22"/>
        </w:numPr>
        <w:autoSpaceDE w:val="0"/>
        <w:autoSpaceDN w:val="0"/>
        <w:adjustRightInd w:val="0"/>
        <w:spacing w:after="0" w:line="240" w:lineRule="auto"/>
        <w:ind w:left="540"/>
        <w:jc w:val="both"/>
        <w:rPr>
          <w:rFonts w:asciiTheme="majorHAnsi" w:eastAsia="Gulim" w:hAnsiTheme="majorHAnsi" w:cs="Arial"/>
          <w:sz w:val="24"/>
          <w:szCs w:val="24"/>
        </w:rPr>
      </w:pPr>
      <w:r w:rsidRPr="0003481D">
        <w:rPr>
          <w:rFonts w:asciiTheme="majorHAnsi" w:eastAsia="Gulim" w:hAnsiTheme="majorHAnsi" w:cs="Arial"/>
          <w:sz w:val="24"/>
          <w:szCs w:val="24"/>
        </w:rPr>
        <w:t>Su interés en el programa al que asiste su hijo: guardería, Head Start, Head Start en el hogar.</w:t>
      </w:r>
    </w:p>
    <w:p w14:paraId="294F4288" w14:textId="77777777" w:rsidR="00C251C6" w:rsidRPr="0003481D" w:rsidRDefault="00C251C6" w:rsidP="00C251C6">
      <w:pPr>
        <w:numPr>
          <w:ilvl w:val="0"/>
          <w:numId w:val="22"/>
        </w:numPr>
        <w:autoSpaceDE w:val="0"/>
        <w:autoSpaceDN w:val="0"/>
        <w:adjustRightInd w:val="0"/>
        <w:spacing w:after="0" w:line="240" w:lineRule="auto"/>
        <w:ind w:left="540"/>
        <w:jc w:val="both"/>
        <w:rPr>
          <w:rFonts w:asciiTheme="majorHAnsi" w:eastAsia="Gulim" w:hAnsiTheme="majorHAnsi" w:cs="Arial"/>
          <w:sz w:val="24"/>
          <w:szCs w:val="24"/>
        </w:rPr>
      </w:pPr>
      <w:r w:rsidRPr="0003481D">
        <w:rPr>
          <w:rFonts w:asciiTheme="majorHAnsi" w:eastAsia="Gulim" w:hAnsiTheme="majorHAnsi" w:cs="Arial"/>
          <w:sz w:val="24"/>
          <w:szCs w:val="24"/>
        </w:rPr>
        <w:t>Coordinación de servicios especiales según sea necesario (IFSP/IEP)</w:t>
      </w:r>
    </w:p>
    <w:p w14:paraId="60B8206A" w14:textId="77777777" w:rsidR="00C251C6" w:rsidRPr="0003481D" w:rsidRDefault="00C251C6" w:rsidP="00C251C6">
      <w:pPr>
        <w:numPr>
          <w:ilvl w:val="0"/>
          <w:numId w:val="22"/>
        </w:numPr>
        <w:autoSpaceDE w:val="0"/>
        <w:autoSpaceDN w:val="0"/>
        <w:adjustRightInd w:val="0"/>
        <w:spacing w:after="0" w:line="240" w:lineRule="auto"/>
        <w:ind w:left="540"/>
        <w:jc w:val="both"/>
        <w:rPr>
          <w:rFonts w:asciiTheme="majorHAnsi" w:eastAsia="Gulim" w:hAnsiTheme="majorHAnsi" w:cs="Arial"/>
          <w:sz w:val="24"/>
          <w:szCs w:val="24"/>
        </w:rPr>
      </w:pPr>
      <w:r w:rsidRPr="0003481D">
        <w:rPr>
          <w:rFonts w:asciiTheme="majorHAnsi" w:eastAsia="Gulim" w:hAnsiTheme="majorHAnsi" w:cs="Arial"/>
          <w:sz w:val="24"/>
          <w:szCs w:val="24"/>
        </w:rPr>
        <w:lastRenderedPageBreak/>
        <w:t>Una visita al aula</w:t>
      </w:r>
    </w:p>
    <w:p w14:paraId="12C06784" w14:textId="77777777" w:rsidR="00C251C6" w:rsidRPr="0003481D" w:rsidRDefault="00C251C6" w:rsidP="00C251C6">
      <w:pPr>
        <w:numPr>
          <w:ilvl w:val="0"/>
          <w:numId w:val="22"/>
        </w:numPr>
        <w:autoSpaceDE w:val="0"/>
        <w:autoSpaceDN w:val="0"/>
        <w:adjustRightInd w:val="0"/>
        <w:spacing w:after="0" w:line="240" w:lineRule="auto"/>
        <w:ind w:left="540"/>
        <w:jc w:val="both"/>
        <w:rPr>
          <w:rFonts w:asciiTheme="majorHAnsi" w:eastAsia="Gulim" w:hAnsiTheme="majorHAnsi" w:cs="Arial"/>
          <w:sz w:val="24"/>
          <w:szCs w:val="24"/>
        </w:rPr>
      </w:pPr>
      <w:r w:rsidRPr="0003481D">
        <w:rPr>
          <w:rFonts w:asciiTheme="majorHAnsi" w:eastAsia="Gulim" w:hAnsiTheme="majorHAnsi" w:cs="Arial"/>
          <w:sz w:val="24"/>
          <w:szCs w:val="24"/>
        </w:rPr>
        <w:t>Una revisión de los requisitos de ingresos de su familia (2-3 meses antes de que su hijo cumpla 3 años)</w:t>
      </w:r>
    </w:p>
    <w:p w14:paraId="7A4FE0BB" w14:textId="77777777" w:rsidR="00C251C6" w:rsidRPr="0003481D" w:rsidRDefault="00C251C6" w:rsidP="00C251C6">
      <w:pPr>
        <w:rPr>
          <w:rFonts w:asciiTheme="majorHAnsi" w:eastAsia="Gulim" w:hAnsiTheme="majorHAnsi" w:cs="Arial"/>
          <w:sz w:val="24"/>
          <w:szCs w:val="24"/>
        </w:rPr>
      </w:pPr>
      <w:r w:rsidRPr="0003481D">
        <w:rPr>
          <w:rFonts w:asciiTheme="majorHAnsi" w:eastAsia="Gulim" w:hAnsiTheme="majorHAnsi" w:cs="Arial"/>
          <w:sz w:val="24"/>
          <w:szCs w:val="24"/>
        </w:rPr>
        <w:t>Si su hijo cumple 3 años después de la fecha límite de admisión al jardín de infancia de su distrito escolar, es posible que permanezca en Early Head Start durante meses adicionales hasta que pueda pasar a Head Start.</w:t>
      </w:r>
    </w:p>
    <w:p w14:paraId="0A8144EB" w14:textId="77777777" w:rsidR="00C251C6" w:rsidRPr="00C251C6" w:rsidRDefault="00C251C6" w:rsidP="009F1F39">
      <w:pPr>
        <w:spacing w:after="0" w:line="240" w:lineRule="auto"/>
        <w:rPr>
          <w:rFonts w:asciiTheme="majorHAnsi" w:eastAsia="Gulim" w:hAnsiTheme="majorHAnsi" w:cs="Arial"/>
          <w:b/>
          <w:kern w:val="0"/>
          <w:sz w:val="32"/>
          <w:szCs w:val="32"/>
        </w:rPr>
      </w:pPr>
    </w:p>
    <w:p w14:paraId="1C3DA512" w14:textId="77777777" w:rsidR="00C251C6" w:rsidRPr="00C251C6" w:rsidRDefault="00C251C6" w:rsidP="00C251C6">
      <w:pPr>
        <w:spacing w:after="0" w:line="240" w:lineRule="auto"/>
        <w:jc w:val="center"/>
        <w:rPr>
          <w:rFonts w:asciiTheme="majorHAnsi" w:eastAsia="Gulim" w:hAnsiTheme="majorHAnsi" w:cs="Arial"/>
          <w:b/>
          <w:kern w:val="0"/>
          <w:sz w:val="32"/>
          <w:szCs w:val="32"/>
        </w:rPr>
      </w:pPr>
      <w:r w:rsidRPr="00C251C6">
        <w:rPr>
          <w:rFonts w:asciiTheme="majorHAnsi" w:eastAsia="Gulim" w:hAnsiTheme="majorHAnsi" w:cs="Arial"/>
          <w:b/>
          <w:kern w:val="0"/>
          <w:sz w:val="32"/>
          <w:szCs w:val="32"/>
        </w:rPr>
        <w:t>REQUISITOS DE SALUD/NIÑOS CON NECESIDADES ESPECIALES DE ATENCIÓN MÉDICA</w:t>
      </w:r>
    </w:p>
    <w:p w14:paraId="03F251C6" w14:textId="77777777" w:rsidR="00C251C6" w:rsidRPr="00C251C6" w:rsidRDefault="00C251C6" w:rsidP="00C251C6">
      <w:pPr>
        <w:spacing w:after="0" w:line="240" w:lineRule="auto"/>
        <w:rPr>
          <w:rFonts w:asciiTheme="majorHAnsi" w:eastAsia="Gulim" w:hAnsiTheme="majorHAnsi" w:cs="Arial"/>
          <w:b/>
          <w:strike/>
          <w:color w:val="FF0000"/>
          <w:kern w:val="0"/>
        </w:rPr>
      </w:pPr>
    </w:p>
    <w:p w14:paraId="0237CF2F" w14:textId="77777777" w:rsidR="00C251C6" w:rsidRPr="00C251C6" w:rsidRDefault="00C251C6" w:rsidP="00C251C6">
      <w:pPr>
        <w:spacing w:after="0" w:line="240" w:lineRule="auto"/>
        <w:rPr>
          <w:rFonts w:asciiTheme="majorHAnsi" w:eastAsia="Gulim" w:hAnsiTheme="majorHAnsi" w:cs="Arial"/>
          <w:b/>
          <w:strike/>
          <w:kern w:val="0"/>
        </w:rPr>
      </w:pPr>
      <w:r w:rsidRPr="00C251C6">
        <w:rPr>
          <w:rFonts w:asciiTheme="majorHAnsi" w:eastAsia="Times New Roman" w:hAnsiTheme="majorHAnsi" w:cs="Arial"/>
          <w:b/>
          <w:kern w:val="0"/>
          <w:sz w:val="24"/>
          <w:szCs w:val="20"/>
        </w:rPr>
        <w:t xml:space="preserve">Los padres deben proporcionar documentación que acredite la visita de control infantil/vacunas y examen dental vigentes y apropiados para la edad </w:t>
      </w:r>
      <w:r w:rsidRPr="00C251C6">
        <w:rPr>
          <w:rFonts w:asciiTheme="majorHAnsi" w:eastAsia="Times New Roman" w:hAnsiTheme="majorHAnsi" w:cs="Arial"/>
          <w:bCs/>
          <w:kern w:val="0"/>
          <w:sz w:val="24"/>
          <w:szCs w:val="20"/>
        </w:rPr>
        <w:t>, así como los Planes de Cuidados Especiales.</w:t>
      </w:r>
    </w:p>
    <w:p w14:paraId="3213DEAB" w14:textId="77777777" w:rsidR="00C251C6" w:rsidRPr="00C251C6" w:rsidRDefault="00C251C6" w:rsidP="00C251C6">
      <w:pPr>
        <w:spacing w:after="0" w:line="240" w:lineRule="auto"/>
        <w:rPr>
          <w:rFonts w:asciiTheme="majorHAnsi" w:eastAsia="Gulim" w:hAnsiTheme="majorHAnsi" w:cs="Arial"/>
          <w:b/>
          <w:kern w:val="0"/>
        </w:rPr>
      </w:pPr>
    </w:p>
    <w:p w14:paraId="3F52207D" w14:textId="77777777" w:rsidR="00C251C6" w:rsidRPr="00C251C6" w:rsidRDefault="00C251C6" w:rsidP="00C251C6">
      <w:pPr>
        <w:spacing w:after="0" w:line="240" w:lineRule="auto"/>
        <w:rPr>
          <w:rFonts w:asciiTheme="majorHAnsi" w:eastAsia="Gulim" w:hAnsiTheme="majorHAnsi" w:cs="Arial"/>
          <w:bCs/>
          <w:kern w:val="0"/>
        </w:rPr>
      </w:pPr>
      <w:r w:rsidRPr="00C251C6">
        <w:rPr>
          <w:rFonts w:asciiTheme="majorHAnsi" w:eastAsia="Gulim" w:hAnsiTheme="majorHAnsi" w:cs="Arial"/>
          <w:b/>
          <w:kern w:val="0"/>
        </w:rPr>
        <w:t xml:space="preserve">Los planes de atención especial </w:t>
      </w:r>
      <w:r w:rsidRPr="00C251C6">
        <w:rPr>
          <w:rFonts w:asciiTheme="majorHAnsi" w:eastAsia="Gulim" w:hAnsiTheme="majorHAnsi" w:cs="Arial"/>
          <w:bCs/>
          <w:kern w:val="0"/>
        </w:rPr>
        <w:t>incluyen:</w:t>
      </w:r>
    </w:p>
    <w:p w14:paraId="4CB52823" w14:textId="77777777" w:rsidR="00C251C6" w:rsidRPr="00C251C6" w:rsidRDefault="00C251C6" w:rsidP="00C251C6">
      <w:pPr>
        <w:numPr>
          <w:ilvl w:val="0"/>
          <w:numId w:val="23"/>
        </w:numPr>
        <w:spacing w:after="0" w:line="240" w:lineRule="auto"/>
        <w:rPr>
          <w:rFonts w:asciiTheme="majorHAnsi" w:eastAsia="Gulim" w:hAnsiTheme="majorHAnsi" w:cs="Arial"/>
          <w:bCs/>
          <w:kern w:val="0"/>
        </w:rPr>
      </w:pPr>
      <w:r w:rsidRPr="00C251C6">
        <w:rPr>
          <w:rFonts w:asciiTheme="majorHAnsi" w:eastAsia="Gulim" w:hAnsiTheme="majorHAnsi" w:cs="Arial"/>
          <w:bCs/>
          <w:kern w:val="0"/>
        </w:rPr>
        <w:t>Asma: Apéndice HS-O1 Plan de atención del asma</w:t>
      </w:r>
    </w:p>
    <w:p w14:paraId="5CD1A08D" w14:textId="77777777" w:rsidR="00C251C6" w:rsidRPr="00C251C6" w:rsidRDefault="00C251C6" w:rsidP="00C251C6">
      <w:pPr>
        <w:numPr>
          <w:ilvl w:val="0"/>
          <w:numId w:val="23"/>
        </w:numPr>
        <w:spacing w:after="0" w:line="240" w:lineRule="auto"/>
        <w:rPr>
          <w:rFonts w:asciiTheme="majorHAnsi" w:eastAsia="Gulim" w:hAnsiTheme="majorHAnsi" w:cs="Arial"/>
          <w:bCs/>
          <w:kern w:val="0"/>
        </w:rPr>
      </w:pPr>
      <w:r w:rsidRPr="00C251C6">
        <w:rPr>
          <w:rFonts w:asciiTheme="majorHAnsi" w:eastAsia="Gulim" w:hAnsiTheme="majorHAnsi" w:cs="Arial"/>
          <w:bCs/>
          <w:kern w:val="0"/>
        </w:rPr>
        <w:t xml:space="preserve">Alergias </w:t>
      </w:r>
      <w:r w:rsidRPr="00C251C6">
        <w:rPr>
          <w:rFonts w:asciiTheme="majorHAnsi" w:eastAsia="Gulim" w:hAnsiTheme="majorHAnsi" w:cs="Arial"/>
          <w:bCs/>
          <w:i/>
          <w:iCs/>
          <w:kern w:val="0"/>
        </w:rPr>
        <w:t xml:space="preserve">[no alimentarias]: </w:t>
      </w:r>
      <w:r w:rsidRPr="00C251C6">
        <w:rPr>
          <w:rFonts w:asciiTheme="majorHAnsi" w:eastAsia="Gulim" w:hAnsiTheme="majorHAnsi" w:cs="Arial"/>
          <w:bCs/>
          <w:kern w:val="0"/>
        </w:rPr>
        <w:t>Plan de atención para alergias HS-O2</w:t>
      </w:r>
    </w:p>
    <w:p w14:paraId="71093941" w14:textId="77777777" w:rsidR="00C251C6" w:rsidRPr="00C251C6" w:rsidRDefault="00C251C6" w:rsidP="00C251C6">
      <w:pPr>
        <w:numPr>
          <w:ilvl w:val="0"/>
          <w:numId w:val="23"/>
        </w:numPr>
        <w:spacing w:after="0" w:line="240" w:lineRule="auto"/>
        <w:rPr>
          <w:rFonts w:asciiTheme="majorHAnsi" w:eastAsia="Gulim" w:hAnsiTheme="majorHAnsi" w:cs="Arial"/>
          <w:bCs/>
          <w:kern w:val="0"/>
        </w:rPr>
      </w:pPr>
      <w:r w:rsidRPr="00C251C6">
        <w:rPr>
          <w:rFonts w:asciiTheme="majorHAnsi" w:eastAsia="Gulim" w:hAnsiTheme="majorHAnsi" w:cs="Arial"/>
          <w:bCs/>
          <w:kern w:val="0"/>
        </w:rPr>
        <w:t>Formulario de Plan de Atención para Niños con Necesidades Especiales: Anexo HS-O3</w:t>
      </w:r>
    </w:p>
    <w:p w14:paraId="09E6725F" w14:textId="77777777" w:rsidR="00C251C6" w:rsidRPr="00C251C6" w:rsidRDefault="00C251C6" w:rsidP="00C251C6">
      <w:pPr>
        <w:numPr>
          <w:ilvl w:val="0"/>
          <w:numId w:val="23"/>
        </w:numPr>
        <w:spacing w:after="0" w:line="240" w:lineRule="auto"/>
        <w:rPr>
          <w:rFonts w:asciiTheme="majorHAnsi" w:eastAsia="Gulim" w:hAnsiTheme="majorHAnsi" w:cs="Arial"/>
          <w:bCs/>
          <w:kern w:val="0"/>
        </w:rPr>
      </w:pPr>
      <w:r w:rsidRPr="00C251C6">
        <w:rPr>
          <w:rFonts w:asciiTheme="majorHAnsi" w:eastAsia="Gulim" w:hAnsiTheme="majorHAnsi" w:cs="Arial"/>
          <w:bCs/>
          <w:kern w:val="0"/>
        </w:rPr>
        <w:t>Plan de atención para crisis epilépticas</w:t>
      </w:r>
    </w:p>
    <w:p w14:paraId="68BE4E72" w14:textId="77777777" w:rsidR="00C251C6" w:rsidRPr="00C251C6" w:rsidRDefault="00C251C6" w:rsidP="00C251C6">
      <w:pPr>
        <w:numPr>
          <w:ilvl w:val="0"/>
          <w:numId w:val="23"/>
        </w:numPr>
        <w:spacing w:after="0" w:line="240" w:lineRule="auto"/>
        <w:rPr>
          <w:rFonts w:asciiTheme="majorHAnsi" w:eastAsia="Gulim" w:hAnsiTheme="majorHAnsi" w:cs="Arial"/>
          <w:bCs/>
          <w:i/>
          <w:iCs/>
        </w:rPr>
      </w:pPr>
      <w:r w:rsidRPr="00C251C6">
        <w:rPr>
          <w:rFonts w:asciiTheme="majorHAnsi" w:eastAsia="Gulim" w:hAnsiTheme="majorHAnsi" w:cs="Arial"/>
          <w:bCs/>
        </w:rPr>
        <w:t xml:space="preserve">Alergias o intolerancias alimentarias: El Plan Médico de Atención para los Programas de Nutrición Infantil (CACFP y SFSP) </w:t>
      </w:r>
      <w:r w:rsidRPr="00C251C6">
        <w:rPr>
          <w:rFonts w:asciiTheme="majorHAnsi" w:eastAsia="Gulim" w:hAnsiTheme="majorHAnsi" w:cs="Arial"/>
          <w:bCs/>
          <w:i/>
          <w:iCs/>
        </w:rPr>
        <w:t>requiere la firma de un profesional de la salud .</w:t>
      </w:r>
    </w:p>
    <w:p w14:paraId="67D4647F" w14:textId="77777777" w:rsidR="00C251C6" w:rsidRPr="00C251C6" w:rsidRDefault="00C251C6" w:rsidP="00C251C6">
      <w:pPr>
        <w:numPr>
          <w:ilvl w:val="0"/>
          <w:numId w:val="23"/>
        </w:numPr>
        <w:spacing w:after="0" w:line="240" w:lineRule="auto"/>
        <w:rPr>
          <w:rFonts w:asciiTheme="majorHAnsi" w:eastAsia="Gulim" w:hAnsiTheme="majorHAnsi" w:cs="Arial"/>
          <w:bCs/>
          <w:i/>
          <w:iCs/>
        </w:rPr>
      </w:pPr>
      <w:r w:rsidRPr="00C251C6">
        <w:rPr>
          <w:rFonts w:asciiTheme="majorHAnsi" w:eastAsia="Gulim" w:hAnsiTheme="majorHAnsi" w:cs="Arial"/>
          <w:bCs/>
        </w:rPr>
        <w:t>Exención de vacunación</w:t>
      </w:r>
    </w:p>
    <w:p w14:paraId="5A204A5B" w14:textId="77777777" w:rsidR="00C251C6" w:rsidRPr="00C251C6" w:rsidRDefault="00C251C6" w:rsidP="00C251C6">
      <w:pPr>
        <w:rPr>
          <w:rFonts w:asciiTheme="majorHAnsi" w:eastAsia="Gulim" w:hAnsiTheme="majorHAnsi" w:cs="Arial"/>
        </w:rPr>
      </w:pPr>
    </w:p>
    <w:p w14:paraId="23D16651" w14:textId="77777777" w:rsidR="00C251C6" w:rsidRPr="00C251C6" w:rsidRDefault="00C251C6" w:rsidP="00C251C6">
      <w:pPr>
        <w:jc w:val="both"/>
        <w:rPr>
          <w:rFonts w:asciiTheme="majorHAnsi" w:eastAsia="Gulim" w:hAnsiTheme="majorHAnsi" w:cs="Arial"/>
        </w:rPr>
      </w:pPr>
      <w:r w:rsidRPr="00C251C6">
        <w:rPr>
          <w:noProof/>
        </w:rPr>
        <w:drawing>
          <wp:anchor distT="0" distB="0" distL="114300" distR="114300" simplePos="0" relativeHeight="251692032" behindDoc="1" locked="0" layoutInCell="1" allowOverlap="1" wp14:anchorId="13DBF31C" wp14:editId="780A296C">
            <wp:simplePos x="0" y="0"/>
            <wp:positionH relativeFrom="margin">
              <wp:posOffset>3151762</wp:posOffset>
            </wp:positionH>
            <wp:positionV relativeFrom="paragraph">
              <wp:posOffset>601494</wp:posOffset>
            </wp:positionV>
            <wp:extent cx="1371664" cy="1063040"/>
            <wp:effectExtent l="0" t="0" r="0" b="3810"/>
            <wp:wrapNone/>
            <wp:docPr id="7794456" name="Picture 7794456" descr="How Often Should My Child Visit the Doctor? – Loudoun Pediatric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Often Should My Child Visit the Doctor? – Loudoun Pediatric Associa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793" cy="10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1C6">
        <w:rPr>
          <w:noProof/>
        </w:rPr>
        <w:drawing>
          <wp:anchor distT="0" distB="0" distL="114300" distR="114300" simplePos="0" relativeHeight="251691008" behindDoc="1" locked="0" layoutInCell="1" allowOverlap="1" wp14:anchorId="38E4138A" wp14:editId="20CE5FFD">
            <wp:simplePos x="0" y="0"/>
            <wp:positionH relativeFrom="column">
              <wp:posOffset>1293414</wp:posOffset>
            </wp:positionH>
            <wp:positionV relativeFrom="paragraph">
              <wp:posOffset>601264</wp:posOffset>
            </wp:positionV>
            <wp:extent cx="1592012" cy="1061341"/>
            <wp:effectExtent l="0" t="0" r="8255" b="5715"/>
            <wp:wrapNone/>
            <wp:docPr id="1938719579" name="Picture 1938719579" descr="Tips for Finding the Best Emergency Pediatric Dentist for Your Child -  Memorial Pediatric Dentistry Housto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for Finding the Best Emergency Pediatric Dentist for Your Child -  Memorial Pediatric Dentistry Houston, T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2012" cy="1061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1C6">
        <w:rPr>
          <w:rFonts w:asciiTheme="majorHAnsi" w:eastAsia="Gulim" w:hAnsiTheme="majorHAnsi" w:cs="Arial"/>
        </w:rPr>
        <w:t>Si un niño no puede comer ninguno de los alimentos ofrecidos por motivos religiosos, los padres deben avisar al personal. Para que se le sirva al niño una comida diferente a la del menú previsto, los padres deben presentar un certificado médico o religioso.</w:t>
      </w:r>
    </w:p>
    <w:p w14:paraId="334F026D" w14:textId="77777777" w:rsidR="00C251C6" w:rsidRPr="00C251C6" w:rsidRDefault="00C251C6" w:rsidP="00C251C6">
      <w:pPr>
        <w:tabs>
          <w:tab w:val="right" w:leader="dot" w:pos="8100"/>
        </w:tabs>
        <w:jc w:val="center"/>
        <w:rPr>
          <w:rFonts w:asciiTheme="majorHAnsi" w:eastAsia="Gulim" w:hAnsiTheme="majorHAnsi" w:cs="Arial"/>
          <w:b/>
          <w:sz w:val="32"/>
          <w:szCs w:val="32"/>
        </w:rPr>
      </w:pPr>
    </w:p>
    <w:p w14:paraId="791CD0A2" w14:textId="77777777" w:rsidR="00C251C6" w:rsidRPr="00C251C6" w:rsidRDefault="00C251C6" w:rsidP="00C251C6">
      <w:pPr>
        <w:tabs>
          <w:tab w:val="right" w:leader="dot" w:pos="8100"/>
        </w:tabs>
        <w:jc w:val="center"/>
        <w:rPr>
          <w:rFonts w:asciiTheme="majorHAnsi" w:eastAsia="Gulim" w:hAnsiTheme="majorHAnsi" w:cs="Arial"/>
          <w:b/>
          <w:sz w:val="32"/>
          <w:szCs w:val="32"/>
        </w:rPr>
      </w:pPr>
    </w:p>
    <w:p w14:paraId="617CCA2A" w14:textId="77777777" w:rsidR="00C251C6" w:rsidRPr="00C251C6" w:rsidRDefault="00C251C6" w:rsidP="00C251C6">
      <w:pPr>
        <w:tabs>
          <w:tab w:val="right" w:leader="dot" w:pos="8100"/>
        </w:tabs>
        <w:jc w:val="center"/>
        <w:rPr>
          <w:rFonts w:asciiTheme="majorHAnsi" w:eastAsia="Gulim" w:hAnsiTheme="majorHAnsi" w:cs="Arial"/>
          <w:b/>
          <w:sz w:val="32"/>
          <w:szCs w:val="32"/>
        </w:rPr>
      </w:pPr>
    </w:p>
    <w:p w14:paraId="0B649C15" w14:textId="77777777" w:rsidR="00C251C6" w:rsidRPr="00C251C6" w:rsidRDefault="00C251C6" w:rsidP="00C251C6">
      <w:pPr>
        <w:tabs>
          <w:tab w:val="right" w:leader="dot" w:pos="8100"/>
        </w:tabs>
        <w:jc w:val="center"/>
        <w:rPr>
          <w:rFonts w:asciiTheme="majorHAnsi" w:eastAsia="Gulim" w:hAnsiTheme="majorHAnsi" w:cs="Arial"/>
          <w:b/>
          <w:sz w:val="32"/>
          <w:szCs w:val="32"/>
        </w:rPr>
      </w:pPr>
      <w:r w:rsidRPr="00C251C6">
        <w:rPr>
          <w:rFonts w:asciiTheme="majorHAnsi" w:eastAsia="Gulim" w:hAnsiTheme="majorHAnsi" w:cs="Arial"/>
          <w:b/>
          <w:sz w:val="32"/>
          <w:szCs w:val="32"/>
        </w:rPr>
        <w:t>TRATAMIENTO MÉDICO DE EMERGENCIA</w:t>
      </w:r>
    </w:p>
    <w:p w14:paraId="2DC4778B" w14:textId="77777777" w:rsidR="00C251C6" w:rsidRPr="00C251C6" w:rsidRDefault="00C251C6" w:rsidP="00C251C6">
      <w:pPr>
        <w:rPr>
          <w:rFonts w:asciiTheme="majorHAnsi" w:eastAsia="Gulim" w:hAnsiTheme="majorHAnsi" w:cs="Arial"/>
        </w:rPr>
      </w:pPr>
      <w:r w:rsidRPr="00C251C6">
        <w:rPr>
          <w:rFonts w:asciiTheme="majorHAnsi" w:eastAsia="Gulim" w:hAnsiTheme="majorHAnsi" w:cs="Arial"/>
        </w:rPr>
        <w:t>Lesiones o enfermedades que requieren atención médica o dental</w:t>
      </w:r>
    </w:p>
    <w:p w14:paraId="652AE5E3" w14:textId="77777777" w:rsidR="00C251C6" w:rsidRPr="00C251C6" w:rsidRDefault="00C251C6" w:rsidP="00C251C6">
      <w:pPr>
        <w:numPr>
          <w:ilvl w:val="0"/>
          <w:numId w:val="24"/>
        </w:numPr>
        <w:tabs>
          <w:tab w:val="left" w:pos="1260"/>
        </w:tabs>
        <w:spacing w:after="0" w:line="240" w:lineRule="auto"/>
        <w:ind w:left="1260" w:hanging="540"/>
        <w:jc w:val="both"/>
        <w:rPr>
          <w:rFonts w:asciiTheme="majorHAnsi" w:eastAsia="Gulim" w:hAnsiTheme="majorHAnsi" w:cs="Arial"/>
        </w:rPr>
      </w:pPr>
      <w:r w:rsidRPr="00C251C6">
        <w:rPr>
          <w:rFonts w:asciiTheme="majorHAnsi" w:eastAsia="Gulim" w:hAnsiTheme="majorHAnsi" w:cs="Arial"/>
        </w:rPr>
        <w:t>El cuidador que esté con el niño y que haya recibido formación en primeros auxilios pediátricos le proporcionará los primeros auxilios.</w:t>
      </w:r>
    </w:p>
    <w:p w14:paraId="39C21FDD" w14:textId="77777777" w:rsidR="00C251C6" w:rsidRPr="00C251C6" w:rsidRDefault="00C251C6" w:rsidP="00C251C6">
      <w:pPr>
        <w:numPr>
          <w:ilvl w:val="0"/>
          <w:numId w:val="24"/>
        </w:numPr>
        <w:tabs>
          <w:tab w:val="left" w:pos="1260"/>
        </w:tabs>
        <w:spacing w:after="0" w:line="240" w:lineRule="auto"/>
        <w:ind w:left="1260" w:hanging="540"/>
        <w:jc w:val="both"/>
        <w:rPr>
          <w:rFonts w:asciiTheme="majorHAnsi" w:eastAsia="Gulim" w:hAnsiTheme="majorHAnsi" w:cs="Arial"/>
        </w:rPr>
      </w:pPr>
      <w:r w:rsidRPr="00C251C6">
        <w:rPr>
          <w:rFonts w:asciiTheme="majorHAnsi" w:eastAsia="Gulim" w:hAnsiTheme="majorHAnsi" w:cs="Arial"/>
        </w:rPr>
        <w:t xml:space="preserve">Cuando se requiere asistencia médica inmediata, el personal </w:t>
      </w:r>
      <w:smartTag w:uri="urn:schemas-microsoft-com:office:smarttags" w:element="date">
        <w:smartTagPr>
          <w:attr w:name="Month" w:val="9"/>
          <w:attr w:name="Day" w:val="1"/>
          <w:attr w:name="Year" w:val="2001"/>
        </w:smartTagPr>
        <w:r w:rsidRPr="00C251C6">
          <w:rPr>
            <w:rFonts w:asciiTheme="majorHAnsi" w:eastAsia="Gulim" w:hAnsiTheme="majorHAnsi" w:cs="Arial"/>
          </w:rPr>
          <w:t>9-1-1</w:t>
        </w:r>
      </w:smartTag>
      <w:r w:rsidRPr="00C251C6">
        <w:rPr>
          <w:rFonts w:asciiTheme="majorHAnsi" w:eastAsia="Gulim" w:hAnsiTheme="majorHAnsi" w:cs="Arial"/>
        </w:rPr>
        <w:t>se comunicará con un padre, madre o tutor legal. Si no se puede contactar al padre, madre o tutor legal, se contactará a la persona de contacto de emergencia alternativa. El centro de emergencias que utiliza el programa es el centro médico más cercano.</w:t>
      </w:r>
    </w:p>
    <w:p w14:paraId="674D386D" w14:textId="77777777" w:rsidR="00C251C6" w:rsidRPr="00C251C6" w:rsidRDefault="00C251C6" w:rsidP="00C251C6">
      <w:pPr>
        <w:numPr>
          <w:ilvl w:val="0"/>
          <w:numId w:val="24"/>
        </w:numPr>
        <w:tabs>
          <w:tab w:val="left" w:pos="1260"/>
        </w:tabs>
        <w:spacing w:after="0" w:line="240" w:lineRule="auto"/>
        <w:ind w:left="1260" w:hanging="540"/>
        <w:jc w:val="both"/>
        <w:rPr>
          <w:rFonts w:asciiTheme="majorHAnsi" w:eastAsia="Gulim" w:hAnsiTheme="majorHAnsi" w:cs="Arial"/>
        </w:rPr>
      </w:pPr>
      <w:r w:rsidRPr="00C251C6">
        <w:rPr>
          <w:rFonts w:asciiTheme="majorHAnsi" w:eastAsia="Gulim" w:hAnsiTheme="majorHAnsi" w:cs="Arial"/>
        </w:rPr>
        <w:t>Un miembro del personal acompañará y permanecerá con el niño hasta que el padre, la madre o el tutor legal asuma la responsabilidad del niño.</w:t>
      </w:r>
    </w:p>
    <w:p w14:paraId="187A90F5" w14:textId="77777777" w:rsidR="00C251C6" w:rsidRPr="00C251C6" w:rsidRDefault="00C251C6" w:rsidP="00C251C6">
      <w:pPr>
        <w:numPr>
          <w:ilvl w:val="0"/>
          <w:numId w:val="24"/>
        </w:numPr>
        <w:tabs>
          <w:tab w:val="left" w:pos="1260"/>
        </w:tabs>
        <w:spacing w:after="0" w:line="240" w:lineRule="auto"/>
        <w:ind w:left="1260" w:hanging="540"/>
        <w:jc w:val="both"/>
        <w:rPr>
          <w:rFonts w:asciiTheme="majorHAnsi" w:eastAsia="Gulim" w:hAnsiTheme="majorHAnsi" w:cs="Arial"/>
        </w:rPr>
      </w:pPr>
      <w:r w:rsidRPr="00C251C6">
        <w:rPr>
          <w:rFonts w:asciiTheme="majorHAnsi" w:eastAsia="Gulim" w:hAnsiTheme="majorHAnsi" w:cs="Arial"/>
        </w:rPr>
        <w:t xml:space="preserve">El personal completará un </w:t>
      </w:r>
      <w:r w:rsidRPr="00C251C6">
        <w:rPr>
          <w:rFonts w:asciiTheme="majorHAnsi" w:eastAsia="Gulim" w:hAnsiTheme="majorHAnsi" w:cs="Arial"/>
          <w:b/>
          <w:i/>
          <w:u w:val="single"/>
        </w:rPr>
        <w:t xml:space="preserve">Informe de Lesiones Infantiles </w:t>
      </w:r>
      <w:r w:rsidRPr="00C251C6">
        <w:rPr>
          <w:rFonts w:asciiTheme="majorHAnsi" w:eastAsia="Gulim" w:hAnsiTheme="majorHAnsi" w:cs="Arial"/>
        </w:rPr>
        <w:t>lo antes posible tras el incidente. El formulario deberá ser firmado por el padre, la madre o el tutor legal.</w:t>
      </w:r>
    </w:p>
    <w:p w14:paraId="3117B4F0" w14:textId="77777777" w:rsidR="00C251C6" w:rsidRPr="00C251C6" w:rsidRDefault="00C251C6" w:rsidP="00C251C6">
      <w:pPr>
        <w:numPr>
          <w:ilvl w:val="0"/>
          <w:numId w:val="24"/>
        </w:numPr>
        <w:tabs>
          <w:tab w:val="left" w:pos="1260"/>
        </w:tabs>
        <w:spacing w:after="0" w:line="240" w:lineRule="auto"/>
        <w:ind w:left="1260" w:hanging="540"/>
        <w:jc w:val="both"/>
        <w:rPr>
          <w:rFonts w:asciiTheme="majorHAnsi" w:eastAsia="Gulim" w:hAnsiTheme="majorHAnsi" w:cs="Arial"/>
        </w:rPr>
      </w:pPr>
      <w:r w:rsidRPr="00C251C6">
        <w:rPr>
          <w:rFonts w:asciiTheme="majorHAnsi" w:eastAsia="Gulim" w:hAnsiTheme="majorHAnsi" w:cs="Arial"/>
        </w:rPr>
        <w:t>Urgencias dentales: Las lesiones dentales recibirán primeros auxilios según lo indicado en el punto 1. Si se requiere atención dental de urgencia, un miembro del personal acompañará al niño y permanecerá con él hasta que el padre, la madre o el tutor legal se haga cargo.</w:t>
      </w:r>
    </w:p>
    <w:p w14:paraId="75851BEC" w14:textId="77777777" w:rsidR="00C251C6" w:rsidRPr="00C251C6" w:rsidRDefault="00C251C6" w:rsidP="00C251C6">
      <w:pPr>
        <w:jc w:val="center"/>
        <w:rPr>
          <w:rFonts w:asciiTheme="majorHAnsi" w:eastAsia="Gulim" w:hAnsiTheme="majorHAnsi" w:cs="Arial"/>
          <w:b/>
          <w:sz w:val="32"/>
          <w:szCs w:val="32"/>
        </w:rPr>
      </w:pPr>
      <w:r w:rsidRPr="00C251C6">
        <w:rPr>
          <w:rFonts w:asciiTheme="majorHAnsi" w:eastAsia="Gulim" w:hAnsiTheme="majorHAnsi" w:cs="Arial"/>
          <w:b/>
          <w:sz w:val="32"/>
          <w:szCs w:val="32"/>
        </w:rPr>
        <w:t>INFORME DE LESIONES INFANTILES</w:t>
      </w:r>
    </w:p>
    <w:p w14:paraId="0E8D2A8B" w14:textId="77777777" w:rsidR="00C251C6" w:rsidRPr="00C251C6" w:rsidRDefault="00C251C6" w:rsidP="00C251C6">
      <w:pPr>
        <w:rPr>
          <w:rFonts w:asciiTheme="majorHAnsi" w:eastAsia="Gulim" w:hAnsiTheme="majorHAnsi" w:cs="Arial"/>
        </w:rPr>
      </w:pPr>
      <w:r w:rsidRPr="00C251C6">
        <w:rPr>
          <w:rFonts w:asciiTheme="majorHAnsi" w:eastAsia="Gulim" w:hAnsiTheme="majorHAnsi" w:cs="Arial"/>
        </w:rPr>
        <w:lastRenderedPageBreak/>
        <w:t xml:space="preserve">Se completará un </w:t>
      </w:r>
      <w:r w:rsidRPr="00C251C6">
        <w:rPr>
          <w:rFonts w:asciiTheme="majorHAnsi" w:eastAsia="Gulim" w:hAnsiTheme="majorHAnsi" w:cs="Arial"/>
          <w:b/>
          <w:i/>
        </w:rPr>
        <w:t>formulario de informe de lesiones infantiles para:</w:t>
      </w:r>
    </w:p>
    <w:p w14:paraId="58A5C912" w14:textId="77777777" w:rsidR="00C251C6" w:rsidRPr="00C251C6" w:rsidRDefault="00C251C6" w:rsidP="00C251C6">
      <w:pPr>
        <w:numPr>
          <w:ilvl w:val="0"/>
          <w:numId w:val="25"/>
        </w:numPr>
        <w:spacing w:after="0" w:line="240" w:lineRule="auto"/>
        <w:jc w:val="both"/>
        <w:rPr>
          <w:rFonts w:asciiTheme="majorHAnsi" w:eastAsia="Gulim" w:hAnsiTheme="majorHAnsi" w:cs="Arial"/>
        </w:rPr>
      </w:pPr>
      <w:r w:rsidRPr="00C251C6">
        <w:rPr>
          <w:rFonts w:asciiTheme="majorHAnsi" w:eastAsia="Gulim" w:hAnsiTheme="majorHAnsi" w:cs="Arial"/>
        </w:rPr>
        <w:t>Un incidente que resulta en una lesión o una marca visible en un niño (mordeduras, cortes, moretones, hinchazón de partes del cuerpo, etc.).</w:t>
      </w:r>
    </w:p>
    <w:p w14:paraId="6B1FA8AE" w14:textId="77777777" w:rsidR="00C251C6" w:rsidRPr="00C251C6" w:rsidRDefault="00C251C6" w:rsidP="00C251C6">
      <w:pPr>
        <w:numPr>
          <w:ilvl w:val="0"/>
          <w:numId w:val="25"/>
        </w:numPr>
        <w:spacing w:after="0" w:line="240" w:lineRule="auto"/>
        <w:jc w:val="both"/>
        <w:rPr>
          <w:rFonts w:asciiTheme="majorHAnsi" w:eastAsia="Gulim" w:hAnsiTheme="majorHAnsi" w:cs="Arial"/>
        </w:rPr>
      </w:pPr>
      <w:r w:rsidRPr="00C251C6">
        <w:rPr>
          <w:rFonts w:asciiTheme="majorHAnsi" w:eastAsia="Gulim" w:hAnsiTheme="majorHAnsi" w:cs="Arial"/>
        </w:rPr>
        <w:t>Una emergencia médica debida a una afección de salud crónica del niño (ataque de asma, convulsiones, crisis epiléptica, etc.).</w:t>
      </w:r>
    </w:p>
    <w:p w14:paraId="3896FFB1" w14:textId="77777777" w:rsidR="00C251C6" w:rsidRPr="00C251C6" w:rsidRDefault="00C251C6" w:rsidP="00C251C6">
      <w:pPr>
        <w:numPr>
          <w:ilvl w:val="0"/>
          <w:numId w:val="25"/>
        </w:numPr>
        <w:tabs>
          <w:tab w:val="left" w:pos="720"/>
        </w:tabs>
        <w:spacing w:after="0" w:line="240" w:lineRule="auto"/>
        <w:jc w:val="both"/>
        <w:rPr>
          <w:rFonts w:asciiTheme="majorHAnsi" w:eastAsia="Gulim" w:hAnsiTheme="majorHAnsi" w:cs="Arial"/>
        </w:rPr>
      </w:pPr>
      <w:r w:rsidRPr="00C251C6">
        <w:rPr>
          <w:rFonts w:asciiTheme="majorHAnsi" w:eastAsia="Gulim" w:hAnsiTheme="majorHAnsi" w:cs="Arial"/>
        </w:rPr>
        <w:t>Cualquier incidente que involucre la cabeza del niño, incluso si no hay marcas o signos visibles de conmoción cerebral. Se debe contactar a los padres lo antes posible después del incidente.</w:t>
      </w:r>
    </w:p>
    <w:p w14:paraId="4F01936B" w14:textId="77777777" w:rsidR="00C251C6" w:rsidRDefault="00C251C6" w:rsidP="00C251C6">
      <w:pPr>
        <w:tabs>
          <w:tab w:val="left" w:pos="8167"/>
        </w:tabs>
      </w:pPr>
    </w:p>
    <w:p w14:paraId="69FA493E" w14:textId="77777777" w:rsidR="00C251C6" w:rsidRDefault="00C251C6" w:rsidP="00C251C6">
      <w:pPr>
        <w:tabs>
          <w:tab w:val="left" w:pos="8167"/>
        </w:tabs>
      </w:pPr>
    </w:p>
    <w:p w14:paraId="2C9EB431" w14:textId="77777777" w:rsidR="00C251C6" w:rsidRPr="00C251C6" w:rsidRDefault="00C251C6" w:rsidP="00C251C6">
      <w:pPr>
        <w:spacing w:after="0" w:line="240" w:lineRule="auto"/>
        <w:jc w:val="center"/>
        <w:rPr>
          <w:rFonts w:asciiTheme="majorHAnsi" w:eastAsia="Gulim" w:hAnsiTheme="majorHAnsi" w:cs="Arial"/>
          <w:b/>
          <w:kern w:val="0"/>
          <w:sz w:val="32"/>
          <w:szCs w:val="32"/>
        </w:rPr>
      </w:pPr>
    </w:p>
    <w:p w14:paraId="5F73994F" w14:textId="77777777" w:rsidR="00C251C6" w:rsidRPr="00C251C6" w:rsidRDefault="00C251C6" w:rsidP="00B60D3F">
      <w:pPr>
        <w:spacing w:after="0" w:line="240" w:lineRule="auto"/>
        <w:jc w:val="center"/>
        <w:rPr>
          <w:rFonts w:asciiTheme="majorHAnsi" w:eastAsia="Times New Roman" w:hAnsiTheme="majorHAnsi" w:cs="Times New Roman"/>
          <w:b/>
          <w:kern w:val="0"/>
          <w:sz w:val="32"/>
          <w:szCs w:val="32"/>
        </w:rPr>
      </w:pPr>
      <w:r w:rsidRPr="00C251C6">
        <w:rPr>
          <w:rFonts w:asciiTheme="majorHAnsi" w:eastAsia="Times New Roman" w:hAnsiTheme="majorHAnsi" w:cs="Times New Roman"/>
          <w:b/>
          <w:kern w:val="0"/>
          <w:sz w:val="32"/>
          <w:szCs w:val="32"/>
        </w:rPr>
        <w:t>ADMISIÓN Y EXCLUSIÓN</w:t>
      </w:r>
    </w:p>
    <w:p w14:paraId="70CD5FE9" w14:textId="77777777" w:rsidR="00C251C6" w:rsidRPr="00C251C6" w:rsidRDefault="00C251C6" w:rsidP="00C251C6">
      <w:pPr>
        <w:spacing w:after="0" w:line="240" w:lineRule="auto"/>
        <w:jc w:val="center"/>
        <w:rPr>
          <w:rFonts w:asciiTheme="majorHAnsi" w:eastAsia="Times New Roman" w:hAnsiTheme="majorHAnsi" w:cs="Times New Roman"/>
          <w:b/>
          <w:kern w:val="0"/>
          <w:sz w:val="24"/>
          <w:szCs w:val="20"/>
        </w:rPr>
      </w:pPr>
    </w:p>
    <w:p w14:paraId="11E56349" w14:textId="77777777" w:rsidR="00C251C6" w:rsidRPr="00C251C6" w:rsidRDefault="00C251C6" w:rsidP="00C251C6">
      <w:pPr>
        <w:rPr>
          <w:rFonts w:asciiTheme="majorHAnsi" w:hAnsiTheme="majorHAnsi"/>
          <w:b/>
        </w:rPr>
      </w:pPr>
      <w:r w:rsidRPr="00C251C6">
        <w:rPr>
          <w:rFonts w:asciiTheme="majorHAnsi" w:hAnsiTheme="majorHAnsi"/>
          <w:b/>
        </w:rPr>
        <w:t>Los niños serán excluidos de los programas de aprendizaje temprano en centros o enviados a casa desde dichos programas si:</w:t>
      </w:r>
    </w:p>
    <w:p w14:paraId="281EA1E4" w14:textId="77777777" w:rsidR="00C251C6" w:rsidRPr="00C251C6" w:rsidRDefault="00C251C6" w:rsidP="00C251C6">
      <w:pPr>
        <w:spacing w:after="0" w:line="240" w:lineRule="auto"/>
        <w:ind w:left="360"/>
        <w:jc w:val="both"/>
        <w:rPr>
          <w:rFonts w:asciiTheme="majorHAnsi" w:hAnsiTheme="majorHAnsi"/>
        </w:rPr>
      </w:pPr>
      <w:r w:rsidRPr="00C251C6">
        <w:rPr>
          <w:rFonts w:asciiTheme="majorHAnsi" w:hAnsiTheme="majorHAnsi"/>
          <w:b/>
        </w:rPr>
        <w:t xml:space="preserve">El niño presenta síntomas de alguna de las enfermedades que se enumeran a continuación. </w:t>
      </w:r>
      <w:r w:rsidRPr="00C251C6">
        <w:rPr>
          <w:rFonts w:asciiTheme="majorHAnsi" w:hAnsiTheme="majorHAnsi"/>
        </w:rPr>
        <w:t>(Según la Academia Estadounidense de Pediatría)</w:t>
      </w:r>
    </w:p>
    <w:p w14:paraId="3A356E69" w14:textId="77777777" w:rsidR="00C251C6" w:rsidRPr="00C251C6" w:rsidRDefault="00C251C6" w:rsidP="00C251C6">
      <w:pPr>
        <w:ind w:left="720"/>
        <w:contextualSpacing/>
        <w:jc w:val="both"/>
        <w:rPr>
          <w:rFonts w:asciiTheme="majorHAnsi" w:hAnsiTheme="majorHAnsi"/>
        </w:rPr>
      </w:pPr>
    </w:p>
    <w:p w14:paraId="2ED99008" w14:textId="77777777" w:rsidR="00C251C6" w:rsidRPr="00C251C6" w:rsidRDefault="00C251C6" w:rsidP="00C251C6">
      <w:pPr>
        <w:numPr>
          <w:ilvl w:val="0"/>
          <w:numId w:val="27"/>
        </w:numPr>
        <w:spacing w:after="0" w:line="240" w:lineRule="auto"/>
        <w:contextualSpacing/>
        <w:jc w:val="both"/>
        <w:rPr>
          <w:rFonts w:asciiTheme="majorHAnsi" w:hAnsiTheme="majorHAnsi"/>
        </w:rPr>
      </w:pPr>
      <w:r w:rsidRPr="00C251C6">
        <w:rPr>
          <w:rFonts w:asciiTheme="majorHAnsi" w:hAnsiTheme="majorHAnsi"/>
        </w:rPr>
        <w:t>FIEBRE: 38 grados Celsius (100.4 grados Fahrenheit) para todos los niños</w:t>
      </w:r>
    </w:p>
    <w:p w14:paraId="6B774D3C" w14:textId="77777777" w:rsidR="00C251C6" w:rsidRPr="00C251C6" w:rsidRDefault="00C251C6" w:rsidP="00C251C6">
      <w:pPr>
        <w:numPr>
          <w:ilvl w:val="0"/>
          <w:numId w:val="27"/>
        </w:numPr>
        <w:spacing w:after="0" w:line="240" w:lineRule="auto"/>
        <w:jc w:val="both"/>
        <w:rPr>
          <w:rFonts w:asciiTheme="majorHAnsi" w:hAnsiTheme="majorHAnsi"/>
        </w:rPr>
      </w:pPr>
      <w:r w:rsidRPr="00C251C6">
        <w:rPr>
          <w:rFonts w:asciiTheme="majorHAnsi" w:hAnsiTheme="majorHAnsi"/>
        </w:rPr>
        <w:t>LETARGO INUSUAL: irritabilidad, llanto persistente y dificultad para respirar.</w:t>
      </w:r>
    </w:p>
    <w:p w14:paraId="5ADAD7D4" w14:textId="77777777" w:rsidR="00C251C6" w:rsidRPr="00C251C6" w:rsidRDefault="00C251C6" w:rsidP="00C251C6">
      <w:pPr>
        <w:numPr>
          <w:ilvl w:val="0"/>
          <w:numId w:val="27"/>
        </w:numPr>
        <w:spacing w:after="0" w:line="240" w:lineRule="auto"/>
        <w:jc w:val="both"/>
        <w:rPr>
          <w:rFonts w:asciiTheme="majorHAnsi" w:hAnsiTheme="majorHAnsi"/>
        </w:rPr>
      </w:pPr>
      <w:r w:rsidRPr="00C251C6">
        <w:rPr>
          <w:rFonts w:asciiTheme="majorHAnsi" w:hAnsiTheme="majorHAnsi"/>
        </w:rPr>
        <w:t>DIARREA INCONTROLADA: Tres episodios con aumento de agua en las heces que no se controla con el pañal o el uso del inodoro.</w:t>
      </w:r>
    </w:p>
    <w:p w14:paraId="1896C28D" w14:textId="77777777" w:rsidR="00C251C6" w:rsidRPr="00C251C6" w:rsidRDefault="00C251C6" w:rsidP="00C251C6">
      <w:pPr>
        <w:numPr>
          <w:ilvl w:val="0"/>
          <w:numId w:val="27"/>
        </w:numPr>
        <w:spacing w:after="0" w:line="240" w:lineRule="auto"/>
        <w:jc w:val="both"/>
        <w:rPr>
          <w:rFonts w:asciiTheme="majorHAnsi" w:hAnsiTheme="majorHAnsi"/>
        </w:rPr>
      </w:pPr>
      <w:r w:rsidRPr="00C251C6">
        <w:rPr>
          <w:rFonts w:asciiTheme="majorHAnsi" w:hAnsiTheme="majorHAnsi"/>
        </w:rPr>
        <w:t>VÓMITOS: dos o más veces</w:t>
      </w:r>
    </w:p>
    <w:p w14:paraId="6AB2493A" w14:textId="77777777" w:rsidR="00C251C6" w:rsidRPr="00C251C6" w:rsidRDefault="00C251C6" w:rsidP="00C251C6">
      <w:pPr>
        <w:numPr>
          <w:ilvl w:val="0"/>
          <w:numId w:val="27"/>
        </w:numPr>
        <w:spacing w:after="0" w:line="240" w:lineRule="auto"/>
        <w:jc w:val="both"/>
        <w:rPr>
          <w:rFonts w:asciiTheme="majorHAnsi" w:hAnsiTheme="majorHAnsi"/>
        </w:rPr>
      </w:pPr>
      <w:r w:rsidRPr="00C251C6">
        <w:rPr>
          <w:rFonts w:asciiTheme="majorHAnsi" w:hAnsiTheme="majorHAnsi"/>
        </w:rPr>
        <w:t>LLORAS BUCALES:</w:t>
      </w:r>
      <w:r w:rsidRPr="00C251C6">
        <w:rPr>
          <w:rFonts w:asciiTheme="majorHAnsi" w:hAnsiTheme="majorHAnsi"/>
          <w:b/>
        </w:rPr>
        <w:t xml:space="preserve"> </w:t>
      </w:r>
      <w:r w:rsidRPr="00C251C6">
        <w:rPr>
          <w:rFonts w:asciiTheme="majorHAnsi" w:hAnsiTheme="majorHAnsi"/>
          <w:bCs/>
        </w:rPr>
        <w:t>babeando</w:t>
      </w:r>
      <w:r w:rsidRPr="00C251C6">
        <w:rPr>
          <w:rFonts w:asciiTheme="majorHAnsi" w:hAnsiTheme="majorHAnsi"/>
        </w:rPr>
        <w:t>​</w:t>
      </w:r>
    </w:p>
    <w:p w14:paraId="54B02424" w14:textId="77777777" w:rsidR="00C251C6" w:rsidRPr="00C251C6" w:rsidRDefault="00C251C6" w:rsidP="00C251C6">
      <w:pPr>
        <w:numPr>
          <w:ilvl w:val="0"/>
          <w:numId w:val="27"/>
        </w:numPr>
        <w:spacing w:after="0" w:line="240" w:lineRule="auto"/>
        <w:jc w:val="both"/>
        <w:rPr>
          <w:rFonts w:asciiTheme="majorHAnsi" w:hAnsiTheme="majorHAnsi"/>
        </w:rPr>
      </w:pPr>
      <w:r w:rsidRPr="00C251C6">
        <w:rPr>
          <w:rFonts w:asciiTheme="majorHAnsi" w:hAnsiTheme="majorHAnsi"/>
        </w:rPr>
        <w:t>ERUPCIÓN INIDENTIFICABLE acompañada de fiebre o cambio de comportamiento.</w:t>
      </w:r>
    </w:p>
    <w:p w14:paraId="04674C67" w14:textId="77777777" w:rsidR="00C251C6" w:rsidRPr="00C251C6" w:rsidRDefault="00C251C6" w:rsidP="00C251C6">
      <w:pPr>
        <w:spacing w:after="0" w:line="240" w:lineRule="auto"/>
        <w:jc w:val="both"/>
        <w:rPr>
          <w:rFonts w:asciiTheme="majorHAnsi" w:hAnsiTheme="majorHAnsi"/>
        </w:rPr>
      </w:pPr>
    </w:p>
    <w:p w14:paraId="09EABE4C" w14:textId="77777777" w:rsidR="00C251C6" w:rsidRPr="00C251C6" w:rsidRDefault="00C251C6" w:rsidP="00C251C6">
      <w:pPr>
        <w:tabs>
          <w:tab w:val="num" w:pos="720"/>
        </w:tabs>
        <w:jc w:val="both"/>
        <w:rPr>
          <w:rFonts w:asciiTheme="majorHAnsi" w:hAnsiTheme="majorHAnsi"/>
        </w:rPr>
      </w:pPr>
      <w:r w:rsidRPr="00C251C6">
        <w:rPr>
          <w:rFonts w:asciiTheme="majorHAnsi" w:hAnsiTheme="majorHAnsi"/>
        </w:rPr>
        <w:t>Se realizará una llamada o se enviará un mensaje a los padres o tutores legales si su hijo presenta síntomas de enfermedad que pudieran requerir su envío a casa. Esta comunicación servirá para expresar nuestra preocupación por el bienestar del niño y preparar a los adultos para una posible recogida.</w:t>
      </w:r>
    </w:p>
    <w:p w14:paraId="0D9329E7" w14:textId="77777777" w:rsidR="00C251C6" w:rsidRPr="00C251C6" w:rsidRDefault="00C251C6" w:rsidP="00C251C6">
      <w:pPr>
        <w:jc w:val="center"/>
        <w:rPr>
          <w:rFonts w:asciiTheme="majorHAnsi" w:eastAsia="Gulim" w:hAnsiTheme="majorHAnsi" w:cs="Arial"/>
          <w:b/>
          <w:sz w:val="24"/>
          <w:szCs w:val="24"/>
        </w:rPr>
      </w:pPr>
      <w:r w:rsidRPr="00C251C6">
        <w:rPr>
          <w:rFonts w:asciiTheme="majorHAnsi" w:eastAsia="Gulim" w:hAnsiTheme="majorHAnsi" w:cs="Arial"/>
          <w:b/>
          <w:sz w:val="24"/>
          <w:szCs w:val="24"/>
        </w:rPr>
        <w:t>***LOS NIÑOS TAMBIÉN SERÁN EXCLUIDOS SI NO PUEDEN PARTICIPAR EN TODAS LAS ACTIVIDADES DIARIAS Y PRESENTAN SÍNTOMAS DE ENFERMEDAD***</w:t>
      </w:r>
    </w:p>
    <w:p w14:paraId="61BB308C" w14:textId="4E3D1BFB" w:rsidR="00C251C6" w:rsidRPr="00C251C6" w:rsidRDefault="00C251C6" w:rsidP="00C251C6">
      <w:pPr>
        <w:jc w:val="both"/>
        <w:rPr>
          <w:rFonts w:asciiTheme="majorHAnsi" w:eastAsia="Gulim" w:hAnsiTheme="majorHAnsi" w:cs="Arial"/>
          <w:b/>
          <w:strike/>
        </w:rPr>
      </w:pPr>
      <w:r w:rsidRPr="00C251C6">
        <w:rPr>
          <w:rFonts w:asciiTheme="majorHAnsi" w:eastAsia="Gulim" w:hAnsiTheme="majorHAnsi" w:cs="Arial"/>
          <w:b/>
        </w:rPr>
        <w:t xml:space="preserve">Si su hijo/a es excluido / a por fiebre alta, vómitos excesivos o diarrea incontrolable, deberá estar libre de síntomas, </w:t>
      </w:r>
      <w:r w:rsidRPr="00C251C6">
        <w:rPr>
          <w:rFonts w:asciiTheme="majorHAnsi" w:hAnsiTheme="majorHAnsi"/>
          <w:sz w:val="24"/>
          <w:szCs w:val="24"/>
        </w:rPr>
        <w:t xml:space="preserve">sin el uso de medicamentos, durante 24 horas completas </w:t>
      </w:r>
      <w:r w:rsidRPr="00C251C6">
        <w:rPr>
          <w:rFonts w:asciiTheme="majorHAnsi" w:hAnsiTheme="majorHAnsi"/>
          <w:b/>
          <w:bCs/>
          <w:sz w:val="24"/>
          <w:szCs w:val="24"/>
        </w:rPr>
        <w:t xml:space="preserve">(un día </w:t>
      </w:r>
      <w:proofErr w:type="gramStart"/>
      <w:r w:rsidRPr="00C251C6">
        <w:rPr>
          <w:rFonts w:asciiTheme="majorHAnsi" w:hAnsiTheme="majorHAnsi"/>
          <w:b/>
          <w:bCs/>
          <w:sz w:val="24"/>
          <w:szCs w:val="24"/>
        </w:rPr>
        <w:t xml:space="preserve">completo </w:t>
      </w:r>
      <w:r w:rsidRPr="00C251C6">
        <w:rPr>
          <w:rFonts w:asciiTheme="majorHAnsi" w:eastAsia="Gulim" w:hAnsiTheme="majorHAnsi" w:cs="Arial"/>
          <w:b/>
        </w:rPr>
        <w:t>)</w:t>
      </w:r>
      <w:proofErr w:type="gramEnd"/>
      <w:r w:rsidRPr="00C251C6">
        <w:rPr>
          <w:rFonts w:asciiTheme="majorHAnsi" w:eastAsia="Gulim" w:hAnsiTheme="majorHAnsi" w:cs="Arial"/>
          <w:b/>
        </w:rPr>
        <w:t xml:space="preserve"> para poder regresar. Si trae a su hijo/a y los síntomas reaparecen, será excluido/a nuevamente y nos comunicaremos con usted para que lo/la recoja.</w:t>
      </w:r>
    </w:p>
    <w:p w14:paraId="65425C73" w14:textId="77777777" w:rsidR="00C251C6" w:rsidRPr="00C251C6" w:rsidRDefault="00C251C6" w:rsidP="00C251C6">
      <w:pPr>
        <w:jc w:val="both"/>
        <w:rPr>
          <w:rFonts w:asciiTheme="majorHAnsi" w:eastAsia="Gulim" w:hAnsiTheme="majorHAnsi" w:cs="Arial"/>
          <w:b/>
          <w:kern w:val="0"/>
          <w:sz w:val="24"/>
          <w:szCs w:val="24"/>
          <w14:ligatures w14:val="none"/>
        </w:rPr>
      </w:pPr>
      <w:r w:rsidRPr="00C251C6">
        <w:rPr>
          <w:rFonts w:asciiTheme="majorHAnsi" w:eastAsia="Gulim" w:hAnsiTheme="majorHAnsi" w:cs="Arial"/>
          <w:b/>
          <w:kern w:val="0"/>
          <w:sz w:val="24"/>
          <w:szCs w:val="24"/>
          <w14:ligatures w14:val="none"/>
        </w:rPr>
        <w:t>CUANDO SE PRESENTEN SIGNOS DE UNA ENFERMEDAD CONTAGIOSA, SE PRODUCIRÁN LOS SIGUIENTES PROCEDIMIENTOS:</w:t>
      </w:r>
    </w:p>
    <w:p w14:paraId="3DE18FB4" w14:textId="77777777" w:rsidR="00C251C6" w:rsidRPr="00C251C6" w:rsidRDefault="00C251C6" w:rsidP="00C251C6">
      <w:pPr>
        <w:numPr>
          <w:ilvl w:val="0"/>
          <w:numId w:val="26"/>
        </w:numPr>
        <w:spacing w:after="0" w:line="240" w:lineRule="auto"/>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t>Para la comodidad del niño y para prevenir la propagación de la infección, el profesor/personal del centro llamará y pedirá al padre o a la persona de contacto en caso de emergencia que se lleve al niño a casa.</w:t>
      </w:r>
    </w:p>
    <w:p w14:paraId="1152C3C3" w14:textId="77777777" w:rsidR="00C251C6" w:rsidRPr="00C251C6" w:rsidRDefault="00C251C6" w:rsidP="00C251C6">
      <w:pPr>
        <w:numPr>
          <w:ilvl w:val="0"/>
          <w:numId w:val="26"/>
        </w:numPr>
        <w:spacing w:after="0" w:line="240" w:lineRule="auto"/>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t xml:space="preserve">Si se observan signos de una enfermedad contagiosa, el personal puede solicitar una autorización médica por escrito para que el niño pueda regresar. </w:t>
      </w:r>
      <w:r w:rsidRPr="00C251C6">
        <w:rPr>
          <w:rFonts w:asciiTheme="majorHAnsi" w:eastAsia="Gulim" w:hAnsiTheme="majorHAnsi" w:cs="Arial"/>
          <w:bCs/>
          <w:color w:val="000000"/>
          <w:kern w:val="0"/>
          <w:sz w:val="24"/>
          <w14:ligatures w14:val="none"/>
        </w:rPr>
        <w:t xml:space="preserve">Si </w:t>
      </w:r>
      <w:r w:rsidRPr="00C251C6">
        <w:rPr>
          <w:rFonts w:asciiTheme="majorHAnsi" w:eastAsia="Gulim" w:hAnsiTheme="majorHAnsi" w:cs="Arial"/>
          <w:bCs/>
          <w:kern w:val="0"/>
          <w:sz w:val="24"/>
          <w14:ligatures w14:val="none"/>
        </w:rPr>
        <w:t>los padres no obtienen dicha autorización, el niño no podrá regresar hasta que hayan desaparecido todos los signos de la presunta enfermedad contagiosa.</w:t>
      </w:r>
    </w:p>
    <w:p w14:paraId="2F2CBB60" w14:textId="080D815D" w:rsidR="00C251C6" w:rsidRPr="00C251C6" w:rsidRDefault="00C251C6" w:rsidP="00C251C6">
      <w:pPr>
        <w:numPr>
          <w:ilvl w:val="0"/>
          <w:numId w:val="26"/>
        </w:numPr>
        <w:spacing w:after="0" w:line="240" w:lineRule="auto"/>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t>Si a un niño se le diagnostica una enfermedad contagiosa, se enviará una nota a todos los demás padres informándoles de que su hijo ha estado expuesto a dicha enfermedad, junto con una lista de los síntomas a los que deben prestar atención. (No se revelará ningún nombre de los niños).</w:t>
      </w:r>
    </w:p>
    <w:p w14:paraId="621D19CE" w14:textId="77777777" w:rsidR="00C251C6" w:rsidRPr="00C251C6" w:rsidRDefault="00C251C6" w:rsidP="00C251C6">
      <w:pPr>
        <w:spacing w:after="0" w:line="240" w:lineRule="auto"/>
        <w:ind w:left="360" w:firstLine="360"/>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lastRenderedPageBreak/>
        <w:t xml:space="preserve">*** </w:t>
      </w:r>
      <w:r w:rsidRPr="00C251C6">
        <w:rPr>
          <w:rFonts w:asciiTheme="majorHAnsi" w:hAnsiTheme="majorHAnsi"/>
          <w:b/>
          <w:bCs/>
          <w:sz w:val="24"/>
          <w:szCs w:val="24"/>
        </w:rPr>
        <w:t>No se enviará ningún aviso de exposición a casa sin documentación médica que acredite que al niño se le diagnosticó una enfermedad contagiosa.</w:t>
      </w:r>
      <w:r w:rsidRPr="00C251C6">
        <w:rPr>
          <w:rFonts w:asciiTheme="majorHAnsi" w:eastAsia="Gulim" w:hAnsiTheme="majorHAnsi" w:cs="Arial"/>
          <w:bCs/>
          <w:kern w:val="0"/>
          <w:sz w:val="24"/>
          <w14:ligatures w14:val="none"/>
        </w:rPr>
        <w:t xml:space="preserve"> </w:t>
      </w:r>
    </w:p>
    <w:p w14:paraId="1173DC10" w14:textId="77777777" w:rsidR="00C251C6" w:rsidRPr="00C251C6" w:rsidRDefault="00C251C6" w:rsidP="00C251C6">
      <w:pPr>
        <w:numPr>
          <w:ilvl w:val="0"/>
          <w:numId w:val="26"/>
        </w:numPr>
        <w:spacing w:after="0" w:line="240" w:lineRule="auto"/>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t>Los profesores pueden denegar la entrada a un niño si este presenta síntomas de una enfermedad contagiosa o parece estar demasiado enfermo para asistir a clase.</w:t>
      </w:r>
    </w:p>
    <w:p w14:paraId="24CE1EB1" w14:textId="77777777" w:rsidR="00C251C6" w:rsidRPr="00C251C6" w:rsidRDefault="00C251C6" w:rsidP="00C251C6">
      <w:pPr>
        <w:numPr>
          <w:ilvl w:val="0"/>
          <w:numId w:val="26"/>
        </w:numPr>
        <w:spacing w:after="0" w:line="240" w:lineRule="auto"/>
        <w:jc w:val="both"/>
        <w:rPr>
          <w:rFonts w:asciiTheme="majorHAnsi" w:eastAsia="Gulim" w:hAnsiTheme="majorHAnsi" w:cs="Arial"/>
          <w:bCs/>
          <w:kern w:val="0"/>
          <w:sz w:val="24"/>
          <w14:ligatures w14:val="none"/>
        </w:rPr>
      </w:pPr>
      <w:r w:rsidRPr="00C251C6">
        <w:rPr>
          <w:rFonts w:asciiTheme="majorHAnsi" w:eastAsia="Gulim" w:hAnsiTheme="majorHAnsi" w:cs="Arial"/>
          <w:bCs/>
          <w:kern w:val="0"/>
          <w:sz w:val="24"/>
          <w14:ligatures w14:val="none"/>
        </w:rPr>
        <w:t>Cuando los niños estén enfermos, solicitamos a los padres que los mantengan en casa. Si se les diagnostica una enfermedad contagiosa, consulte las siguientes directrices para saber cuándo pueden regresar:</w:t>
      </w:r>
    </w:p>
    <w:p w14:paraId="127C2DB7" w14:textId="77777777" w:rsidR="00C251C6" w:rsidRPr="00C251C6" w:rsidRDefault="00C251C6" w:rsidP="00C251C6">
      <w:pPr>
        <w:tabs>
          <w:tab w:val="left" w:pos="1410"/>
        </w:tabs>
        <w:ind w:firstLine="720"/>
        <w:rPr>
          <w:rFonts w:asciiTheme="majorHAnsi" w:hAnsiTheme="majorHAnsi"/>
          <w:sz w:val="18"/>
          <w:szCs w:val="18"/>
        </w:rPr>
      </w:pPr>
    </w:p>
    <w:p w14:paraId="40F28EE9" w14:textId="77777777" w:rsidR="00C251C6" w:rsidRDefault="00C251C6" w:rsidP="00C251C6">
      <w:pPr>
        <w:jc w:val="both"/>
        <w:rPr>
          <w:rFonts w:asciiTheme="majorHAnsi" w:eastAsia="Gulim" w:hAnsiTheme="majorHAnsi" w:cs="Arial"/>
          <w:b/>
          <w:sz w:val="24"/>
        </w:rPr>
      </w:pPr>
      <w:r w:rsidRPr="00C251C6">
        <w:rPr>
          <w:rFonts w:asciiTheme="majorHAnsi" w:eastAsia="Gulim" w:hAnsiTheme="majorHAnsi" w:cs="Arial"/>
          <w:b/>
          <w:sz w:val="24"/>
        </w:rPr>
        <w:t>LOS NIÑOS DEBEN PERMANECER FUERA DEL PROGRAMA CUANDO SE LES DIAGNOSTIQUE UNA ENFERMEDAD CONTAGIOSA DURANTE EL PERÍODO DE TIEMPO INDICADO:</w:t>
      </w:r>
    </w:p>
    <w:p w14:paraId="0B5AC0E2" w14:textId="77777777" w:rsidR="00B60D3F" w:rsidRPr="00C251C6" w:rsidRDefault="00B60D3F" w:rsidP="00C251C6">
      <w:pPr>
        <w:jc w:val="both"/>
        <w:rPr>
          <w:rFonts w:asciiTheme="majorHAnsi" w:eastAsia="Gulim" w:hAnsiTheme="majorHAnsi" w:cs="Arial"/>
          <w:b/>
          <w:sz w:val="24"/>
        </w:rPr>
      </w:pPr>
    </w:p>
    <w:p w14:paraId="64FB0CEB" w14:textId="77777777" w:rsidR="00B60D3F" w:rsidRPr="003941E6" w:rsidRDefault="00B60D3F" w:rsidP="00B60D3F">
      <w:pPr>
        <w:jc w:val="center"/>
        <w:rPr>
          <w:rFonts w:asciiTheme="majorHAnsi" w:hAnsiTheme="majorHAnsi" w:cs="Arial"/>
          <w:b/>
          <w:color w:val="0F4761" w:themeColor="accent1" w:themeShade="BF"/>
        </w:rPr>
      </w:pPr>
      <w:r w:rsidRPr="003941E6">
        <w:rPr>
          <w:rFonts w:asciiTheme="majorHAnsi" w:hAnsiTheme="majorHAnsi" w:cs="Arial"/>
          <w:b/>
          <w:color w:val="0F4761" w:themeColor="accent1" w:themeShade="BF"/>
        </w:rPr>
        <w:t>Lista de enfermedades transmisibles</w:t>
      </w:r>
    </w:p>
    <w:tbl>
      <w:tblPr>
        <w:tblStyle w:val="TableGrid1"/>
        <w:tblW w:w="10890" w:type="dxa"/>
        <w:tblInd w:w="-95" w:type="dxa"/>
        <w:tblLayout w:type="fixed"/>
        <w:tblLook w:val="04A0" w:firstRow="1" w:lastRow="0" w:firstColumn="1" w:lastColumn="0" w:noHBand="0" w:noVBand="1"/>
      </w:tblPr>
      <w:tblGrid>
        <w:gridCol w:w="4770"/>
        <w:gridCol w:w="6120"/>
      </w:tblGrid>
      <w:tr w:rsidR="00B60D3F" w:rsidRPr="003941E6" w14:paraId="1286D54C" w14:textId="77777777" w:rsidTr="00164C57">
        <w:tc>
          <w:tcPr>
            <w:tcW w:w="4770" w:type="dxa"/>
            <w:vAlign w:val="center"/>
          </w:tcPr>
          <w:p w14:paraId="0E2B777B" w14:textId="77777777" w:rsidR="00B60D3F" w:rsidRPr="003941E6" w:rsidRDefault="00B60D3F" w:rsidP="00164C57">
            <w:pPr>
              <w:jc w:val="center"/>
              <w:rPr>
                <w:rFonts w:asciiTheme="majorHAnsi" w:hAnsiTheme="majorHAnsi"/>
                <w:b/>
              </w:rPr>
            </w:pPr>
            <w:r w:rsidRPr="003941E6">
              <w:rPr>
                <w:rFonts w:asciiTheme="majorHAnsi" w:hAnsiTheme="majorHAnsi"/>
                <w:b/>
                <w:color w:val="0F4761" w:themeColor="accent1" w:themeShade="BF"/>
              </w:rPr>
              <w:t>Enfermedad transmisible</w:t>
            </w:r>
            <w:r w:rsidRPr="003941E6">
              <w:rPr>
                <w:rFonts w:asciiTheme="majorHAnsi" w:hAnsiTheme="majorHAnsi"/>
                <w:color w:val="0F4761" w:themeColor="accent1" w:themeShade="BF"/>
              </w:rPr>
              <w:t xml:space="preserve"> </w:t>
            </w:r>
            <w:r w:rsidRPr="003941E6">
              <w:rPr>
                <w:rFonts w:asciiTheme="majorHAnsi" w:hAnsiTheme="majorHAnsi"/>
              </w:rPr>
              <w:br/>
              <w:t>El código “CD” se utiliza únicamente si al niño se le ha diagnosticado alguna de las siguientes afecciones:</w:t>
            </w:r>
          </w:p>
        </w:tc>
        <w:tc>
          <w:tcPr>
            <w:tcW w:w="6120" w:type="dxa"/>
            <w:vAlign w:val="center"/>
          </w:tcPr>
          <w:p w14:paraId="34935093" w14:textId="77777777" w:rsidR="00B60D3F" w:rsidRPr="003941E6" w:rsidRDefault="00B60D3F" w:rsidP="00164C57">
            <w:pPr>
              <w:jc w:val="center"/>
              <w:rPr>
                <w:rFonts w:asciiTheme="majorHAnsi" w:hAnsiTheme="majorHAnsi"/>
                <w:b/>
              </w:rPr>
            </w:pPr>
            <w:r w:rsidRPr="003941E6">
              <w:rPr>
                <w:rFonts w:asciiTheme="majorHAnsi" w:hAnsiTheme="majorHAnsi"/>
                <w:b/>
              </w:rPr>
              <w:br/>
            </w:r>
            <w:r w:rsidRPr="003941E6">
              <w:rPr>
                <w:rFonts w:asciiTheme="majorHAnsi" w:hAnsiTheme="majorHAnsi"/>
                <w:b/>
                <w:color w:val="0F4761" w:themeColor="accent1" w:themeShade="BF"/>
              </w:rPr>
              <w:t>¿Cuándo puede regresar el niño?</w:t>
            </w:r>
          </w:p>
        </w:tc>
      </w:tr>
      <w:tr w:rsidR="00B60D3F" w:rsidRPr="003941E6" w14:paraId="0F31862F" w14:textId="77777777" w:rsidTr="00164C57">
        <w:tc>
          <w:tcPr>
            <w:tcW w:w="4770" w:type="dxa"/>
            <w:vAlign w:val="center"/>
          </w:tcPr>
          <w:p w14:paraId="59B1796F" w14:textId="77777777" w:rsidR="00B60D3F" w:rsidRPr="00B60D3F" w:rsidRDefault="00B60D3F" w:rsidP="00164C57">
            <w:pPr>
              <w:rPr>
                <w:rFonts w:asciiTheme="majorHAnsi" w:hAnsiTheme="majorHAnsi"/>
              </w:rPr>
            </w:pPr>
            <w:r w:rsidRPr="00B60D3F">
              <w:rPr>
                <w:rFonts w:asciiTheme="majorHAnsi" w:hAnsiTheme="majorHAnsi"/>
              </w:rPr>
              <w:t>Varicela**</w:t>
            </w:r>
          </w:p>
        </w:tc>
        <w:tc>
          <w:tcPr>
            <w:tcW w:w="6120" w:type="dxa"/>
            <w:vAlign w:val="center"/>
          </w:tcPr>
          <w:p w14:paraId="088C7357" w14:textId="77777777" w:rsidR="00B60D3F" w:rsidRPr="00B60D3F" w:rsidRDefault="00B60D3F" w:rsidP="00164C57">
            <w:pPr>
              <w:rPr>
                <w:rFonts w:asciiTheme="majorHAnsi" w:hAnsiTheme="majorHAnsi"/>
              </w:rPr>
            </w:pPr>
            <w:r w:rsidRPr="00B60D3F">
              <w:rPr>
                <w:rFonts w:asciiTheme="majorHAnsi" w:hAnsiTheme="majorHAnsi"/>
              </w:rPr>
              <w:t>Cuando todas las ampollas hayan formado costra (normalmente entre 6 y 10 días)</w:t>
            </w:r>
          </w:p>
        </w:tc>
      </w:tr>
      <w:tr w:rsidR="00B60D3F" w:rsidRPr="003941E6" w14:paraId="1C77CF8C" w14:textId="77777777" w:rsidTr="00164C57">
        <w:tc>
          <w:tcPr>
            <w:tcW w:w="4770" w:type="dxa"/>
            <w:vAlign w:val="center"/>
          </w:tcPr>
          <w:p w14:paraId="79F567AD" w14:textId="77777777" w:rsidR="00B60D3F" w:rsidRPr="00B60D3F" w:rsidRDefault="00B60D3F" w:rsidP="00164C57">
            <w:pPr>
              <w:rPr>
                <w:rFonts w:asciiTheme="majorHAnsi" w:hAnsiTheme="majorHAnsi"/>
              </w:rPr>
            </w:pPr>
            <w:r w:rsidRPr="00B60D3F">
              <w:rPr>
                <w:rFonts w:asciiTheme="majorHAnsi" w:hAnsiTheme="majorHAnsi"/>
              </w:rPr>
              <w:t>COVID-19</w:t>
            </w:r>
          </w:p>
        </w:tc>
        <w:tc>
          <w:tcPr>
            <w:tcW w:w="6120" w:type="dxa"/>
            <w:vAlign w:val="center"/>
          </w:tcPr>
          <w:p w14:paraId="5697574D" w14:textId="77777777" w:rsidR="00B60D3F" w:rsidRPr="00B60D3F" w:rsidRDefault="00B60D3F" w:rsidP="00164C57">
            <w:pPr>
              <w:rPr>
                <w:rFonts w:asciiTheme="majorHAnsi" w:hAnsiTheme="majorHAnsi"/>
                <w:u w:val="single"/>
              </w:rPr>
            </w:pPr>
            <w:r w:rsidRPr="00B60D3F">
              <w:rPr>
                <w:rFonts w:asciiTheme="majorHAnsi" w:hAnsiTheme="majorHAnsi"/>
                <w:u w:val="single"/>
              </w:rPr>
              <w:t>Para los niños que den positivo en la prueba:</w:t>
            </w:r>
          </w:p>
          <w:p w14:paraId="06FCFDC4" w14:textId="77777777" w:rsidR="00B60D3F" w:rsidRPr="00B60D3F" w:rsidRDefault="00B60D3F" w:rsidP="00164C57">
            <w:pPr>
              <w:rPr>
                <w:rFonts w:asciiTheme="majorHAnsi" w:hAnsiTheme="majorHAnsi"/>
              </w:rPr>
            </w:pPr>
            <w:r w:rsidRPr="00B60D3F">
              <w:rPr>
                <w:rFonts w:asciiTheme="majorHAnsi" w:hAnsiTheme="majorHAnsi"/>
              </w:rPr>
              <w:t>Niños que regresan a la escuela (o a la socialización):</w:t>
            </w:r>
          </w:p>
          <w:p w14:paraId="32A0050C" w14:textId="77777777" w:rsidR="00B60D3F" w:rsidRPr="00B60D3F" w:rsidRDefault="00B60D3F" w:rsidP="00B60D3F">
            <w:pPr>
              <w:numPr>
                <w:ilvl w:val="0"/>
                <w:numId w:val="28"/>
              </w:numPr>
              <w:spacing w:line="240" w:lineRule="auto"/>
              <w:contextualSpacing/>
              <w:rPr>
                <w:rFonts w:asciiTheme="majorHAnsi" w:hAnsiTheme="majorHAnsi"/>
              </w:rPr>
            </w:pPr>
            <w:r w:rsidRPr="00B60D3F">
              <w:rPr>
                <w:rFonts w:asciiTheme="majorHAnsi" w:hAnsiTheme="majorHAnsi"/>
              </w:rPr>
              <w:t xml:space="preserve">Los niños deben permanecer fuera de casa durante 3 días completos si dan positivo en la prueba. Pueden regresar el cuarto </w:t>
            </w:r>
            <w:r w:rsidRPr="00B60D3F">
              <w:rPr>
                <w:rFonts w:asciiTheme="majorHAnsi" w:hAnsiTheme="majorHAnsi"/>
                <w:u w:val="single"/>
              </w:rPr>
              <w:t xml:space="preserve">día </w:t>
            </w:r>
            <w:r w:rsidRPr="00B60D3F">
              <w:rPr>
                <w:rFonts w:asciiTheme="majorHAnsi" w:hAnsiTheme="majorHAnsi"/>
              </w:rPr>
              <w:t>si:</w:t>
            </w:r>
          </w:p>
          <w:p w14:paraId="3FEE63B8" w14:textId="77777777" w:rsidR="00B60D3F" w:rsidRPr="00B60D3F" w:rsidRDefault="00B60D3F" w:rsidP="00B60D3F">
            <w:pPr>
              <w:numPr>
                <w:ilvl w:val="1"/>
                <w:numId w:val="28"/>
              </w:numPr>
              <w:spacing w:line="240" w:lineRule="auto"/>
              <w:contextualSpacing/>
              <w:rPr>
                <w:rFonts w:asciiTheme="majorHAnsi" w:hAnsiTheme="majorHAnsi"/>
              </w:rPr>
            </w:pPr>
            <w:bookmarkStart w:id="5" w:name="_Hlk161303978"/>
            <w:r w:rsidRPr="00B60D3F">
              <w:rPr>
                <w:rFonts w:asciiTheme="majorHAnsi" w:hAnsiTheme="majorHAnsi"/>
              </w:rPr>
              <w:t>24 horas sin fiebre sin el uso de medicamentos para reducir la fiebre</w:t>
            </w:r>
          </w:p>
          <w:p w14:paraId="377452D3" w14:textId="77777777" w:rsidR="00B60D3F" w:rsidRPr="00B60D3F" w:rsidRDefault="00B60D3F" w:rsidP="00B60D3F">
            <w:pPr>
              <w:numPr>
                <w:ilvl w:val="1"/>
                <w:numId w:val="28"/>
              </w:numPr>
              <w:spacing w:line="240" w:lineRule="auto"/>
              <w:contextualSpacing/>
              <w:rPr>
                <w:rFonts w:asciiTheme="majorHAnsi" w:hAnsiTheme="majorHAnsi"/>
              </w:rPr>
            </w:pPr>
            <w:r w:rsidRPr="00B60D3F">
              <w:rPr>
                <w:rFonts w:asciiTheme="majorHAnsi" w:hAnsiTheme="majorHAnsi"/>
              </w:rPr>
              <w:t>24 horas sin diarrea, náuseas ni vómitos</w:t>
            </w:r>
          </w:p>
          <w:p w14:paraId="049A3F59" w14:textId="77777777" w:rsidR="00B60D3F" w:rsidRPr="00B60D3F" w:rsidRDefault="00B60D3F" w:rsidP="00B60D3F">
            <w:pPr>
              <w:numPr>
                <w:ilvl w:val="1"/>
                <w:numId w:val="28"/>
              </w:numPr>
              <w:spacing w:line="240" w:lineRule="auto"/>
              <w:contextualSpacing/>
              <w:rPr>
                <w:rFonts w:asciiTheme="majorHAnsi" w:hAnsiTheme="majorHAnsi"/>
              </w:rPr>
            </w:pPr>
            <w:r w:rsidRPr="00B60D3F">
              <w:rPr>
                <w:rFonts w:asciiTheme="majorHAnsi" w:hAnsiTheme="majorHAnsi"/>
              </w:rPr>
              <w:t>Otros síntomas han mejorado [tos productiva y secreción nasal verde/amarilla].</w:t>
            </w:r>
          </w:p>
          <w:p w14:paraId="2C7CF2E1" w14:textId="77777777" w:rsidR="00B60D3F" w:rsidRPr="00B60D3F" w:rsidRDefault="00B60D3F" w:rsidP="00B60D3F">
            <w:pPr>
              <w:numPr>
                <w:ilvl w:val="4"/>
                <w:numId w:val="28"/>
              </w:numPr>
              <w:spacing w:line="240" w:lineRule="auto"/>
              <w:contextualSpacing/>
              <w:rPr>
                <w:rFonts w:asciiTheme="majorHAnsi" w:hAnsiTheme="majorHAnsi"/>
              </w:rPr>
            </w:pPr>
            <w:bookmarkStart w:id="6" w:name="_Hlk161310173"/>
            <w:r w:rsidRPr="00B60D3F">
              <w:rPr>
                <w:rFonts w:asciiTheme="majorHAnsi" w:hAnsiTheme="majorHAnsi"/>
              </w:rPr>
              <w:t xml:space="preserve">El día 0 es el día de su prueba positiva y el día 1 es el primer día completo después de su prueba positiva </w:t>
            </w:r>
            <w:r w:rsidRPr="00B60D3F">
              <w:rPr>
                <w:rFonts w:asciiTheme="majorHAnsi" w:hAnsiTheme="majorHAnsi"/>
                <w:b/>
                <w:bCs/>
              </w:rPr>
              <w:t>[comience a contar desde el día 1].</w:t>
            </w:r>
          </w:p>
          <w:p w14:paraId="507E6865" w14:textId="77777777" w:rsidR="00B60D3F" w:rsidRPr="00B60D3F" w:rsidRDefault="00B60D3F" w:rsidP="00164C57">
            <w:pPr>
              <w:rPr>
                <w:rFonts w:asciiTheme="majorHAnsi" w:hAnsiTheme="majorHAnsi"/>
              </w:rPr>
            </w:pPr>
            <w:bookmarkStart w:id="7" w:name="_Hlk161317184"/>
            <w:bookmarkEnd w:id="5"/>
            <w:bookmarkEnd w:id="6"/>
            <w:r w:rsidRPr="00B60D3F">
              <w:rPr>
                <w:rFonts w:asciiTheme="majorHAnsi" w:hAnsiTheme="majorHAnsi"/>
              </w:rPr>
              <w:t>***Los niños asignados a programas de cuidado infantil están sujetos a la normativa de OCDEL y deben regresar con una carta escrita de un proveedor médico que indique que están lo suficientemente sanos para regresar.</w:t>
            </w:r>
            <w:bookmarkEnd w:id="7"/>
          </w:p>
        </w:tc>
      </w:tr>
      <w:tr w:rsidR="00B60D3F" w:rsidRPr="003941E6" w14:paraId="36F86010" w14:textId="77777777" w:rsidTr="00164C57">
        <w:tc>
          <w:tcPr>
            <w:tcW w:w="4770" w:type="dxa"/>
            <w:vAlign w:val="center"/>
          </w:tcPr>
          <w:p w14:paraId="3B61F411" w14:textId="77777777" w:rsidR="00B60D3F" w:rsidRPr="00B60D3F" w:rsidRDefault="00B60D3F" w:rsidP="00164C57">
            <w:pPr>
              <w:rPr>
                <w:rFonts w:asciiTheme="majorHAnsi" w:hAnsiTheme="majorHAnsi"/>
              </w:rPr>
            </w:pPr>
            <w:r w:rsidRPr="00B60D3F">
              <w:rPr>
                <w:rFonts w:asciiTheme="majorHAnsi" w:hAnsiTheme="majorHAnsi"/>
              </w:rPr>
              <w:t>Difteria**</w:t>
            </w:r>
          </w:p>
        </w:tc>
        <w:tc>
          <w:tcPr>
            <w:tcW w:w="6120" w:type="dxa"/>
            <w:vAlign w:val="center"/>
          </w:tcPr>
          <w:p w14:paraId="37DD1195" w14:textId="77777777" w:rsidR="00B60D3F" w:rsidRPr="00B60D3F" w:rsidRDefault="00B60D3F" w:rsidP="00164C57">
            <w:pPr>
              <w:rPr>
                <w:rFonts w:asciiTheme="majorHAnsi" w:hAnsiTheme="majorHAnsi"/>
              </w:rPr>
            </w:pPr>
            <w:r w:rsidRPr="00B60D3F">
              <w:rPr>
                <w:rFonts w:asciiTheme="majorHAnsi" w:hAnsiTheme="majorHAnsi"/>
              </w:rPr>
              <w:t>48 horas desde que el niño comienza a tomar antibióticos, o hasta que se obtengan dos cultivos negativos. El niño necesita un certificado médico para regresar a clases [el certificado debe indicar que ha estado tomando antibióticos durante 48 horas, que ha tenido dos cultivos negativos o que el niño está lo suficientemente sano para regresar a clases].</w:t>
            </w:r>
          </w:p>
        </w:tc>
      </w:tr>
      <w:tr w:rsidR="00B60D3F" w:rsidRPr="003941E6" w14:paraId="6AC6104E" w14:textId="77777777" w:rsidTr="00164C57">
        <w:tc>
          <w:tcPr>
            <w:tcW w:w="4770" w:type="dxa"/>
            <w:vAlign w:val="center"/>
          </w:tcPr>
          <w:p w14:paraId="718A24F8" w14:textId="77777777" w:rsidR="00B60D3F" w:rsidRPr="00B60D3F" w:rsidRDefault="00B60D3F" w:rsidP="00164C57">
            <w:pPr>
              <w:rPr>
                <w:rFonts w:asciiTheme="majorHAnsi" w:hAnsiTheme="majorHAnsi"/>
              </w:rPr>
            </w:pPr>
            <w:r w:rsidRPr="00B60D3F">
              <w:rPr>
                <w:rFonts w:asciiTheme="majorHAnsi" w:hAnsiTheme="majorHAnsi"/>
              </w:rPr>
              <w:t>Quinta enfermedad</w:t>
            </w:r>
          </w:p>
        </w:tc>
        <w:tc>
          <w:tcPr>
            <w:tcW w:w="6120" w:type="dxa"/>
            <w:vAlign w:val="center"/>
          </w:tcPr>
          <w:p w14:paraId="5BB93228" w14:textId="77777777" w:rsidR="00B60D3F" w:rsidRPr="00B60D3F" w:rsidRDefault="00B60D3F" w:rsidP="00164C57">
            <w:pPr>
              <w:rPr>
                <w:rFonts w:asciiTheme="majorHAnsi" w:hAnsiTheme="majorHAnsi"/>
              </w:rPr>
            </w:pPr>
            <w:r w:rsidRPr="00B60D3F">
              <w:rPr>
                <w:rFonts w:asciiTheme="majorHAnsi" w:hAnsiTheme="majorHAnsi"/>
              </w:rPr>
              <w:t xml:space="preserve">Debe estar sin fiebre durante 24 horas sin usar medicamentos para bajar la fiebre y no tener problemas respiratorios; el niño podría tener sarpullido, pero es poco probable que sea contagioso. </w:t>
            </w:r>
            <w:r w:rsidRPr="00B60D3F">
              <w:rPr>
                <w:rFonts w:asciiTheme="majorHAnsi" w:hAnsiTheme="majorHAnsi"/>
              </w:rPr>
              <w:lastRenderedPageBreak/>
              <w:t>El niño necesitará un certificado médico para regresar a clases que indique que está lo suficientemente sano para asistir al aula.</w:t>
            </w:r>
          </w:p>
        </w:tc>
      </w:tr>
      <w:tr w:rsidR="00B60D3F" w:rsidRPr="003941E6" w14:paraId="6BA4C52B" w14:textId="77777777" w:rsidTr="00164C57">
        <w:tc>
          <w:tcPr>
            <w:tcW w:w="4770" w:type="dxa"/>
            <w:vAlign w:val="center"/>
          </w:tcPr>
          <w:p w14:paraId="4B6C7021" w14:textId="77777777" w:rsidR="00B60D3F" w:rsidRPr="00B60D3F" w:rsidRDefault="00B60D3F" w:rsidP="00164C57">
            <w:pPr>
              <w:rPr>
                <w:rFonts w:asciiTheme="majorHAnsi" w:hAnsiTheme="majorHAnsi"/>
              </w:rPr>
            </w:pPr>
            <w:r w:rsidRPr="00B60D3F">
              <w:rPr>
                <w:rFonts w:asciiTheme="majorHAnsi" w:hAnsiTheme="majorHAnsi"/>
              </w:rPr>
              <w:lastRenderedPageBreak/>
              <w:t>Gripe (Influenza)</w:t>
            </w:r>
          </w:p>
        </w:tc>
        <w:tc>
          <w:tcPr>
            <w:tcW w:w="6120" w:type="dxa"/>
            <w:vAlign w:val="center"/>
          </w:tcPr>
          <w:p w14:paraId="1A167C21" w14:textId="77777777" w:rsidR="00B60D3F" w:rsidRPr="00B60D3F" w:rsidRDefault="00B60D3F" w:rsidP="00164C57">
            <w:pPr>
              <w:rPr>
                <w:rFonts w:asciiTheme="majorHAnsi" w:hAnsiTheme="majorHAnsi"/>
              </w:rPr>
            </w:pPr>
            <w:r w:rsidRPr="00B60D3F">
              <w:rPr>
                <w:rFonts w:asciiTheme="majorHAnsi" w:hAnsiTheme="majorHAnsi"/>
              </w:rPr>
              <w:t xml:space="preserve">Debe El niño deberá estar sin fiebre durante 24 horas sin usar medicamentos para bajar la </w:t>
            </w:r>
            <w:proofErr w:type="gramStart"/>
            <w:r w:rsidRPr="00B60D3F">
              <w:rPr>
                <w:rFonts w:asciiTheme="majorHAnsi" w:hAnsiTheme="majorHAnsi"/>
              </w:rPr>
              <w:t>fiebre .</w:t>
            </w:r>
            <w:proofErr w:type="gramEnd"/>
            <w:r w:rsidRPr="00B60D3F">
              <w:rPr>
                <w:rFonts w:asciiTheme="majorHAnsi" w:hAnsiTheme="majorHAnsi"/>
              </w:rPr>
              <w:t xml:space="preserve"> </w:t>
            </w:r>
            <w:r w:rsidRPr="00B60D3F">
              <w:rPr>
                <w:rFonts w:asciiTheme="majorHAnsi" w:hAnsiTheme="majorHAnsi"/>
                <w:lang w:val="en"/>
              </w:rPr>
              <w:t>Necesitará un certificado médico para regresar al aula.</w:t>
            </w:r>
          </w:p>
        </w:tc>
      </w:tr>
      <w:tr w:rsidR="00B60D3F" w:rsidRPr="003941E6" w14:paraId="5787F01F" w14:textId="77777777" w:rsidTr="00164C57">
        <w:tc>
          <w:tcPr>
            <w:tcW w:w="4770" w:type="dxa"/>
            <w:vAlign w:val="center"/>
          </w:tcPr>
          <w:p w14:paraId="2B2CF1E4" w14:textId="77777777" w:rsidR="00B60D3F" w:rsidRPr="00B60D3F" w:rsidRDefault="00B60D3F" w:rsidP="00164C57">
            <w:pPr>
              <w:rPr>
                <w:rFonts w:asciiTheme="majorHAnsi" w:hAnsiTheme="majorHAnsi"/>
              </w:rPr>
            </w:pPr>
            <w:r w:rsidRPr="00B60D3F">
              <w:rPr>
                <w:rFonts w:asciiTheme="majorHAnsi" w:hAnsiTheme="majorHAnsi"/>
              </w:rPr>
              <w:t>Giardiasis</w:t>
            </w:r>
          </w:p>
        </w:tc>
        <w:tc>
          <w:tcPr>
            <w:tcW w:w="6120" w:type="dxa"/>
            <w:vAlign w:val="center"/>
          </w:tcPr>
          <w:p w14:paraId="764887A0" w14:textId="77777777" w:rsidR="00B60D3F" w:rsidRPr="00B60D3F" w:rsidRDefault="00B60D3F" w:rsidP="00164C57">
            <w:pPr>
              <w:rPr>
                <w:rFonts w:asciiTheme="majorHAnsi" w:hAnsiTheme="majorHAnsi"/>
              </w:rPr>
            </w:pPr>
            <w:r w:rsidRPr="00B60D3F">
              <w:rPr>
                <w:rFonts w:asciiTheme="majorHAnsi" w:hAnsiTheme="majorHAnsi"/>
              </w:rPr>
              <w:t xml:space="preserve">Veinticuatro horas después de que cese la diarrea, </w:t>
            </w:r>
            <w:r w:rsidRPr="00CE7932">
              <w:rPr>
                <w:rFonts w:asciiTheme="majorHAnsi" w:hAnsiTheme="majorHAnsi"/>
                <w:lang w:val="es-ES" w:eastAsia="zh-TW"/>
              </w:rPr>
              <w:t xml:space="preserve">el médico debe autorizar el reingreso. </w:t>
            </w:r>
            <w:r w:rsidRPr="00B60D3F">
              <w:rPr>
                <w:rFonts w:asciiTheme="majorHAnsi" w:hAnsiTheme="majorHAnsi"/>
              </w:rPr>
              <w:t>(Los síntomas pueden durar hasta seis semanas o más). La carta debe indicar que el alumno está lo suficientemente sano para regresar a clases.</w:t>
            </w:r>
          </w:p>
        </w:tc>
      </w:tr>
      <w:tr w:rsidR="00B60D3F" w:rsidRPr="003941E6" w14:paraId="7EDE4CDB" w14:textId="77777777" w:rsidTr="00164C57">
        <w:tc>
          <w:tcPr>
            <w:tcW w:w="4770" w:type="dxa"/>
            <w:vAlign w:val="center"/>
          </w:tcPr>
          <w:p w14:paraId="1513BDCA" w14:textId="77777777" w:rsidR="00B60D3F" w:rsidRPr="00B60D3F" w:rsidRDefault="00B60D3F" w:rsidP="00164C57">
            <w:pPr>
              <w:rPr>
                <w:rFonts w:asciiTheme="majorHAnsi" w:hAnsiTheme="majorHAnsi"/>
              </w:rPr>
            </w:pPr>
            <w:proofErr w:type="spellStart"/>
            <w:r w:rsidRPr="00B60D3F">
              <w:rPr>
                <w:rFonts w:asciiTheme="majorHAnsi" w:hAnsiTheme="majorHAnsi"/>
              </w:rPr>
              <w:t>Haemophilus</w:t>
            </w:r>
            <w:proofErr w:type="spellEnd"/>
            <w:r w:rsidRPr="00B60D3F">
              <w:rPr>
                <w:rFonts w:asciiTheme="majorHAnsi" w:hAnsiTheme="majorHAnsi"/>
              </w:rPr>
              <w:t xml:space="preserve"> </w:t>
            </w:r>
            <w:proofErr w:type="spellStart"/>
            <w:r w:rsidRPr="00B60D3F">
              <w:rPr>
                <w:rFonts w:asciiTheme="majorHAnsi" w:hAnsiTheme="majorHAnsi"/>
              </w:rPr>
              <w:t>influenzae</w:t>
            </w:r>
            <w:proofErr w:type="spellEnd"/>
            <w:r w:rsidRPr="00B60D3F">
              <w:rPr>
                <w:rFonts w:asciiTheme="majorHAnsi" w:hAnsiTheme="majorHAnsi"/>
              </w:rPr>
              <w:t xml:space="preserve"> tipo B </w:t>
            </w:r>
            <w:r w:rsidRPr="00B60D3F">
              <w:rPr>
                <w:rFonts w:asciiTheme="majorHAnsi" w:hAnsiTheme="majorHAnsi"/>
              </w:rPr>
              <w:br/>
              <w:t>(HIB)**</w:t>
            </w:r>
          </w:p>
        </w:tc>
        <w:tc>
          <w:tcPr>
            <w:tcW w:w="6120" w:type="dxa"/>
            <w:vAlign w:val="center"/>
          </w:tcPr>
          <w:p w14:paraId="3164B0C5" w14:textId="77777777" w:rsidR="00B60D3F" w:rsidRPr="00CE7932" w:rsidRDefault="00B60D3F" w:rsidP="00164C57">
            <w:pPr>
              <w:widowControl w:val="0"/>
              <w:autoSpaceDE w:val="0"/>
              <w:autoSpaceDN w:val="0"/>
              <w:adjustRightInd w:val="0"/>
              <w:rPr>
                <w:rFonts w:asciiTheme="majorHAnsi" w:hAnsiTheme="majorHAnsi"/>
                <w:lang w:val="es-ES" w:eastAsia="zh-TW"/>
              </w:rPr>
            </w:pPr>
            <w:r w:rsidRPr="00CE7932">
              <w:rPr>
                <w:rFonts w:asciiTheme="majorHAnsi" w:hAnsiTheme="majorHAnsi"/>
                <w:lang w:val="es-ES" w:eastAsia="zh-TW"/>
              </w:rPr>
              <w:t xml:space="preserve">Veinticuatro horas después del inicio del tratamiento antibiótico, </w:t>
            </w:r>
            <w:r w:rsidRPr="00B60D3F">
              <w:rPr>
                <w:rFonts w:asciiTheme="majorHAnsi" w:hAnsiTheme="majorHAnsi"/>
              </w:rPr>
              <w:t>el niño deberá presentar una autorización escrita de un profesional sanitario o del departamento de salud local que certifique que está lo suficientemente sano para regresar a clase.</w:t>
            </w:r>
          </w:p>
        </w:tc>
      </w:tr>
      <w:tr w:rsidR="00B60D3F" w:rsidRPr="003941E6" w14:paraId="2569600F" w14:textId="77777777" w:rsidTr="00164C57">
        <w:tc>
          <w:tcPr>
            <w:tcW w:w="4770" w:type="dxa"/>
            <w:vAlign w:val="center"/>
          </w:tcPr>
          <w:p w14:paraId="31375EDA" w14:textId="77777777" w:rsidR="00B60D3F" w:rsidRPr="00B60D3F" w:rsidRDefault="00B60D3F" w:rsidP="00164C57">
            <w:pPr>
              <w:rPr>
                <w:rFonts w:asciiTheme="majorHAnsi" w:hAnsiTheme="majorHAnsi"/>
              </w:rPr>
            </w:pPr>
          </w:p>
          <w:p w14:paraId="343E9D40" w14:textId="77777777" w:rsidR="00B60D3F" w:rsidRPr="00B60D3F" w:rsidRDefault="00B60D3F" w:rsidP="00164C57">
            <w:pPr>
              <w:rPr>
                <w:rFonts w:asciiTheme="majorHAnsi" w:hAnsiTheme="majorHAnsi"/>
              </w:rPr>
            </w:pPr>
            <w:r w:rsidRPr="00B60D3F">
              <w:rPr>
                <w:rFonts w:asciiTheme="majorHAnsi" w:hAnsiTheme="majorHAnsi"/>
              </w:rPr>
              <w:t>Enfermedad de manos, pies y boca</w:t>
            </w:r>
          </w:p>
        </w:tc>
        <w:tc>
          <w:tcPr>
            <w:tcW w:w="6120" w:type="dxa"/>
            <w:vAlign w:val="center"/>
          </w:tcPr>
          <w:p w14:paraId="612361BC" w14:textId="77777777" w:rsidR="00B60D3F" w:rsidRPr="00CE7932" w:rsidRDefault="00B60D3F" w:rsidP="00164C57">
            <w:pPr>
              <w:widowControl w:val="0"/>
              <w:autoSpaceDE w:val="0"/>
              <w:autoSpaceDN w:val="0"/>
              <w:adjustRightInd w:val="0"/>
              <w:rPr>
                <w:rFonts w:asciiTheme="majorHAnsi" w:hAnsiTheme="majorHAnsi"/>
                <w:lang w:val="es-ES"/>
              </w:rPr>
            </w:pPr>
            <w:r w:rsidRPr="00CE7932">
              <w:rPr>
                <w:rFonts w:asciiTheme="majorHAnsi" w:hAnsiTheme="majorHAnsi"/>
                <w:lang w:val="es-ES"/>
              </w:rPr>
              <w:t>Cuando un niño no tiene fiebre durante 24 horas sin el uso de medicamentos para reducir la fiebre, puede contener la saliva y todas las llagas supurantes están cubiertas.</w:t>
            </w:r>
          </w:p>
        </w:tc>
      </w:tr>
      <w:tr w:rsidR="00B60D3F" w:rsidRPr="003941E6" w14:paraId="4098D18D" w14:textId="77777777" w:rsidTr="00164C57">
        <w:tc>
          <w:tcPr>
            <w:tcW w:w="4770" w:type="dxa"/>
            <w:vAlign w:val="center"/>
          </w:tcPr>
          <w:p w14:paraId="5696F577" w14:textId="77777777" w:rsidR="00B60D3F" w:rsidRPr="00B60D3F" w:rsidRDefault="00B60D3F" w:rsidP="00164C57">
            <w:pPr>
              <w:rPr>
                <w:rFonts w:asciiTheme="majorHAnsi" w:hAnsiTheme="majorHAnsi"/>
              </w:rPr>
            </w:pPr>
            <w:r w:rsidRPr="00B60D3F">
              <w:rPr>
                <w:rFonts w:asciiTheme="majorHAnsi" w:hAnsiTheme="majorHAnsi"/>
              </w:rPr>
              <w:t>Hepatitis A**</w:t>
            </w:r>
          </w:p>
        </w:tc>
        <w:tc>
          <w:tcPr>
            <w:tcW w:w="6120" w:type="dxa"/>
            <w:vAlign w:val="center"/>
          </w:tcPr>
          <w:p w14:paraId="7853C426" w14:textId="77777777" w:rsidR="00B60D3F" w:rsidRPr="00B60D3F" w:rsidRDefault="00B60D3F" w:rsidP="00164C57">
            <w:pPr>
              <w:rPr>
                <w:rFonts w:asciiTheme="majorHAnsi" w:hAnsiTheme="majorHAnsi"/>
              </w:rPr>
            </w:pPr>
            <w:r w:rsidRPr="00B60D3F">
              <w:rPr>
                <w:rFonts w:asciiTheme="majorHAnsi" w:hAnsiTheme="majorHAnsi"/>
              </w:rPr>
              <w:t>Dos semanas después del inicio de la enfermedad y tras la administración de la inmunoglobulina, el niño no debe tener fiebre, la ictericia debe haber desaparecido y debe haber recuperado el apetito. El niño debe presentar un certificado médico que indique que está lo suficientemente sano para regresar a la consulta, junto con la documentación de la administración de la inmunoglobulina.</w:t>
            </w:r>
          </w:p>
        </w:tc>
      </w:tr>
      <w:tr w:rsidR="00B60D3F" w:rsidRPr="003941E6" w14:paraId="10AC9612" w14:textId="77777777" w:rsidTr="00164C57">
        <w:tc>
          <w:tcPr>
            <w:tcW w:w="4770" w:type="dxa"/>
            <w:vAlign w:val="center"/>
          </w:tcPr>
          <w:p w14:paraId="41ABEFDB" w14:textId="77777777" w:rsidR="00B60D3F" w:rsidRPr="00B60D3F" w:rsidRDefault="00B60D3F" w:rsidP="00164C57">
            <w:pPr>
              <w:rPr>
                <w:rFonts w:asciiTheme="majorHAnsi" w:hAnsiTheme="majorHAnsi"/>
              </w:rPr>
            </w:pPr>
            <w:r w:rsidRPr="00B60D3F">
              <w:rPr>
                <w:rFonts w:asciiTheme="majorHAnsi" w:hAnsiTheme="majorHAnsi"/>
              </w:rPr>
              <w:t>diarrea infecciosa</w:t>
            </w:r>
          </w:p>
        </w:tc>
        <w:tc>
          <w:tcPr>
            <w:tcW w:w="6120" w:type="dxa"/>
            <w:vAlign w:val="center"/>
          </w:tcPr>
          <w:p w14:paraId="7C1D7208" w14:textId="77777777" w:rsidR="00B60D3F" w:rsidRPr="00B60D3F" w:rsidRDefault="00B60D3F" w:rsidP="00164C57">
            <w:pPr>
              <w:tabs>
                <w:tab w:val="right" w:leader="dot" w:pos="8100"/>
              </w:tabs>
              <w:rPr>
                <w:rFonts w:asciiTheme="majorHAnsi" w:hAnsiTheme="majorHAnsi"/>
              </w:rPr>
            </w:pPr>
            <w:r w:rsidRPr="00B60D3F">
              <w:rPr>
                <w:rFonts w:asciiTheme="majorHAnsi" w:hAnsiTheme="majorHAnsi"/>
              </w:rPr>
              <w:t>La diarrea del niño ha cesado durante 24 horas completas y cuenta con una carta de autorización de un profesional de la salud o un resultado negativo en una prueba de laboratorio. Esta documentación debe entregarse al personal antes de que el niño pueda reincorporarse a la escuela.</w:t>
            </w:r>
          </w:p>
        </w:tc>
      </w:tr>
      <w:tr w:rsidR="00B60D3F" w:rsidRPr="003941E6" w14:paraId="0A9F23FB" w14:textId="77777777" w:rsidTr="00164C57">
        <w:tc>
          <w:tcPr>
            <w:tcW w:w="4770" w:type="dxa"/>
            <w:vAlign w:val="center"/>
          </w:tcPr>
          <w:p w14:paraId="4805D913" w14:textId="77777777" w:rsidR="00B60D3F" w:rsidRPr="00B60D3F" w:rsidRDefault="00B60D3F" w:rsidP="00164C57">
            <w:pPr>
              <w:rPr>
                <w:rFonts w:asciiTheme="majorHAnsi" w:hAnsiTheme="majorHAnsi"/>
              </w:rPr>
            </w:pPr>
            <w:r w:rsidRPr="00B60D3F">
              <w:rPr>
                <w:rFonts w:asciiTheme="majorHAnsi" w:hAnsiTheme="majorHAnsi"/>
              </w:rPr>
              <w:t>Impétigo</w:t>
            </w:r>
          </w:p>
        </w:tc>
        <w:tc>
          <w:tcPr>
            <w:tcW w:w="6120" w:type="dxa"/>
            <w:vAlign w:val="center"/>
          </w:tcPr>
          <w:p w14:paraId="23659202" w14:textId="77777777" w:rsidR="00B60D3F" w:rsidRPr="00B60D3F" w:rsidRDefault="00B60D3F" w:rsidP="00164C57">
            <w:pPr>
              <w:tabs>
                <w:tab w:val="right" w:leader="dot" w:pos="8100"/>
              </w:tabs>
              <w:rPr>
                <w:rFonts w:asciiTheme="majorHAnsi" w:hAnsiTheme="majorHAnsi"/>
              </w:rPr>
            </w:pPr>
            <w:r w:rsidRPr="00B60D3F">
              <w:rPr>
                <w:rFonts w:asciiTheme="majorHAnsi" w:hAnsiTheme="majorHAnsi"/>
              </w:rPr>
              <w:t>24 horas después de que el médico haya comenzado el tratamiento prescrito y todas las llagas tengan costra sin supuración; el niño debe tener una carta que indique que está lo suficientemente sano para regresar a la escuela.</w:t>
            </w:r>
          </w:p>
        </w:tc>
      </w:tr>
      <w:tr w:rsidR="00B60D3F" w:rsidRPr="003941E6" w14:paraId="12A8D45F" w14:textId="77777777" w:rsidTr="00164C57">
        <w:tc>
          <w:tcPr>
            <w:tcW w:w="4770" w:type="dxa"/>
            <w:vAlign w:val="center"/>
          </w:tcPr>
          <w:p w14:paraId="16341214" w14:textId="77777777" w:rsidR="00B60D3F" w:rsidRPr="00B60D3F" w:rsidRDefault="00B60D3F" w:rsidP="00164C57">
            <w:pPr>
              <w:rPr>
                <w:rFonts w:asciiTheme="majorHAnsi" w:hAnsiTheme="majorHAnsi"/>
              </w:rPr>
            </w:pPr>
            <w:r w:rsidRPr="00B60D3F">
              <w:rPr>
                <w:rFonts w:asciiTheme="majorHAnsi" w:hAnsiTheme="majorHAnsi"/>
              </w:rPr>
              <w:t>Piojos</w:t>
            </w:r>
          </w:p>
        </w:tc>
        <w:tc>
          <w:tcPr>
            <w:tcW w:w="6120" w:type="dxa"/>
            <w:vAlign w:val="center"/>
          </w:tcPr>
          <w:p w14:paraId="66A63E17" w14:textId="77777777" w:rsidR="00B60D3F" w:rsidRPr="00B60D3F" w:rsidRDefault="00B60D3F" w:rsidP="00164C57">
            <w:pPr>
              <w:rPr>
                <w:rFonts w:asciiTheme="majorHAnsi" w:hAnsiTheme="majorHAnsi"/>
              </w:rPr>
            </w:pPr>
            <w:r w:rsidRPr="00B60D3F">
              <w:rPr>
                <w:rFonts w:asciiTheme="majorHAnsi" w:hAnsiTheme="majorHAnsi"/>
                <w:bCs/>
              </w:rPr>
              <w:t xml:space="preserve">Para volver a entrar en el aula, </w:t>
            </w:r>
            <w:r w:rsidRPr="00B60D3F">
              <w:rPr>
                <w:rFonts w:asciiTheme="majorHAnsi" w:hAnsiTheme="majorHAnsi"/>
              </w:rPr>
              <w:t xml:space="preserve">el niño debe estar libre de piojos vivos; se entregan a los padres los apéndices </w:t>
            </w:r>
            <w:r w:rsidRPr="00B60D3F">
              <w:rPr>
                <w:rFonts w:asciiTheme="majorHAnsi" w:hAnsiTheme="majorHAnsi"/>
                <w:b/>
                <w:bCs/>
                <w:i/>
                <w:iCs/>
              </w:rPr>
              <w:t xml:space="preserve">HS-C </w:t>
            </w:r>
            <w:r w:rsidRPr="00B60D3F">
              <w:rPr>
                <w:rFonts w:asciiTheme="majorHAnsi" w:hAnsiTheme="majorHAnsi"/>
              </w:rPr>
              <w:t xml:space="preserve">y </w:t>
            </w:r>
            <w:r w:rsidRPr="00B60D3F">
              <w:rPr>
                <w:rFonts w:asciiTheme="majorHAnsi" w:hAnsiTheme="majorHAnsi"/>
                <w:b/>
                <w:bCs/>
                <w:i/>
                <w:iCs/>
              </w:rPr>
              <w:t>HS-D .</w:t>
            </w:r>
          </w:p>
        </w:tc>
      </w:tr>
      <w:tr w:rsidR="00B60D3F" w:rsidRPr="003941E6" w14:paraId="0E8B7C9C" w14:textId="77777777" w:rsidTr="00164C57">
        <w:tc>
          <w:tcPr>
            <w:tcW w:w="4770" w:type="dxa"/>
            <w:vAlign w:val="center"/>
          </w:tcPr>
          <w:p w14:paraId="71E7F615" w14:textId="77777777" w:rsidR="00B60D3F" w:rsidRPr="00B60D3F" w:rsidRDefault="00B60D3F" w:rsidP="00164C57">
            <w:pPr>
              <w:rPr>
                <w:rFonts w:asciiTheme="majorHAnsi" w:hAnsiTheme="majorHAnsi"/>
              </w:rPr>
            </w:pPr>
            <w:r w:rsidRPr="00B60D3F">
              <w:rPr>
                <w:rFonts w:asciiTheme="majorHAnsi" w:hAnsiTheme="majorHAnsi"/>
              </w:rPr>
              <w:t>Sarampión**</w:t>
            </w:r>
          </w:p>
        </w:tc>
        <w:tc>
          <w:tcPr>
            <w:tcW w:w="6120" w:type="dxa"/>
            <w:vAlign w:val="center"/>
          </w:tcPr>
          <w:p w14:paraId="6AD87EF5" w14:textId="77777777" w:rsidR="00B60D3F" w:rsidRPr="00B60D3F" w:rsidRDefault="00B60D3F" w:rsidP="00164C57">
            <w:pPr>
              <w:rPr>
                <w:rFonts w:asciiTheme="majorHAnsi" w:hAnsiTheme="majorHAnsi"/>
              </w:rPr>
            </w:pPr>
            <w:r w:rsidRPr="00B60D3F">
              <w:rPr>
                <w:rFonts w:asciiTheme="majorHAnsi" w:hAnsiTheme="majorHAnsi"/>
              </w:rPr>
              <w:t>Cuatro días después del inicio del sarpullido, el niño debe presentar una carta para regresar a la escuela que indique que está lo suficientemente sano para volver.</w:t>
            </w:r>
          </w:p>
        </w:tc>
      </w:tr>
      <w:tr w:rsidR="00B60D3F" w:rsidRPr="003941E6" w14:paraId="1B4AFDE8" w14:textId="77777777" w:rsidTr="00164C57">
        <w:tc>
          <w:tcPr>
            <w:tcW w:w="4770" w:type="dxa"/>
            <w:vAlign w:val="center"/>
          </w:tcPr>
          <w:p w14:paraId="18382D0A" w14:textId="77777777" w:rsidR="00B60D3F" w:rsidRPr="00B60D3F" w:rsidRDefault="00B60D3F" w:rsidP="00164C57">
            <w:pPr>
              <w:rPr>
                <w:rFonts w:asciiTheme="majorHAnsi" w:hAnsiTheme="majorHAnsi"/>
              </w:rPr>
            </w:pPr>
            <w:r w:rsidRPr="00B60D3F">
              <w:rPr>
                <w:rFonts w:asciiTheme="majorHAnsi" w:hAnsiTheme="majorHAnsi"/>
              </w:rPr>
              <w:t>Meningitis</w:t>
            </w:r>
          </w:p>
        </w:tc>
        <w:tc>
          <w:tcPr>
            <w:tcW w:w="6120" w:type="dxa"/>
            <w:vAlign w:val="center"/>
          </w:tcPr>
          <w:p w14:paraId="3E248D3C" w14:textId="77777777" w:rsidR="00B60D3F" w:rsidRPr="00B60D3F" w:rsidRDefault="00B60D3F" w:rsidP="00164C57">
            <w:pPr>
              <w:rPr>
                <w:rFonts w:asciiTheme="majorHAnsi" w:hAnsiTheme="majorHAnsi"/>
              </w:rPr>
            </w:pPr>
            <w:r w:rsidRPr="00B60D3F">
              <w:rPr>
                <w:rFonts w:asciiTheme="majorHAnsi" w:hAnsiTheme="majorHAnsi"/>
              </w:rPr>
              <w:t>El niño deberá presentar un certificado médico escrito que indique que está lo suficientemente sano para regresar a la escuela. (Los síntomas normalmente duran de 7 a 10 días).</w:t>
            </w:r>
          </w:p>
        </w:tc>
      </w:tr>
      <w:tr w:rsidR="00B60D3F" w:rsidRPr="003941E6" w14:paraId="25769418" w14:textId="77777777" w:rsidTr="00164C57">
        <w:tc>
          <w:tcPr>
            <w:tcW w:w="4770" w:type="dxa"/>
            <w:vAlign w:val="center"/>
          </w:tcPr>
          <w:p w14:paraId="26FB6F38" w14:textId="77777777" w:rsidR="00B60D3F" w:rsidRPr="00B60D3F" w:rsidRDefault="00B60D3F" w:rsidP="00164C57">
            <w:pPr>
              <w:rPr>
                <w:rFonts w:asciiTheme="majorHAnsi" w:hAnsiTheme="majorHAnsi"/>
              </w:rPr>
            </w:pPr>
            <w:r w:rsidRPr="00B60D3F">
              <w:rPr>
                <w:rFonts w:asciiTheme="majorHAnsi" w:hAnsiTheme="majorHAnsi"/>
              </w:rPr>
              <w:t>Mononucleosis</w:t>
            </w:r>
          </w:p>
        </w:tc>
        <w:tc>
          <w:tcPr>
            <w:tcW w:w="6120" w:type="dxa"/>
            <w:vAlign w:val="center"/>
          </w:tcPr>
          <w:p w14:paraId="16E68B31" w14:textId="77777777" w:rsidR="00B60D3F" w:rsidRPr="00B60D3F" w:rsidRDefault="00B60D3F" w:rsidP="00164C57">
            <w:pPr>
              <w:rPr>
                <w:rFonts w:asciiTheme="majorHAnsi" w:hAnsiTheme="majorHAnsi"/>
              </w:rPr>
            </w:pPr>
            <w:r w:rsidRPr="00B60D3F">
              <w:rPr>
                <w:rFonts w:asciiTheme="majorHAnsi" w:hAnsiTheme="majorHAnsi"/>
              </w:rPr>
              <w:t>El niño necesitará una autorización médica por escrito para ser readmitido. Deberá entregar la documentación al personal antes de que el niño pueda regresar.</w:t>
            </w:r>
          </w:p>
        </w:tc>
      </w:tr>
      <w:tr w:rsidR="00B60D3F" w:rsidRPr="003941E6" w14:paraId="2A17718D" w14:textId="77777777" w:rsidTr="00164C57">
        <w:tc>
          <w:tcPr>
            <w:tcW w:w="4770" w:type="dxa"/>
            <w:vAlign w:val="center"/>
          </w:tcPr>
          <w:p w14:paraId="511C2686" w14:textId="77777777" w:rsidR="00B60D3F" w:rsidRPr="00B60D3F" w:rsidRDefault="00B60D3F" w:rsidP="00164C57">
            <w:pPr>
              <w:rPr>
                <w:rFonts w:asciiTheme="majorHAnsi" w:hAnsiTheme="majorHAnsi"/>
              </w:rPr>
            </w:pPr>
            <w:r w:rsidRPr="00B60D3F">
              <w:rPr>
                <w:rFonts w:asciiTheme="majorHAnsi" w:hAnsiTheme="majorHAnsi"/>
              </w:rPr>
              <w:t>SARM</w:t>
            </w:r>
          </w:p>
        </w:tc>
        <w:tc>
          <w:tcPr>
            <w:tcW w:w="6120" w:type="dxa"/>
            <w:vAlign w:val="center"/>
          </w:tcPr>
          <w:p w14:paraId="3FFEB94C" w14:textId="77777777" w:rsidR="00B60D3F" w:rsidRPr="00B60D3F" w:rsidRDefault="00B60D3F" w:rsidP="00164C57">
            <w:pPr>
              <w:tabs>
                <w:tab w:val="left" w:pos="720"/>
              </w:tabs>
              <w:rPr>
                <w:rFonts w:asciiTheme="majorHAnsi" w:hAnsiTheme="majorHAnsi"/>
              </w:rPr>
            </w:pPr>
            <w:r w:rsidRPr="00B60D3F">
              <w:rPr>
                <w:rFonts w:asciiTheme="majorHAnsi" w:hAnsiTheme="majorHAnsi"/>
              </w:rPr>
              <w:t>El niño deberá presentar una autorización médica por escrito para regresar, y las llagas no deberán supurar ni tener secreción. Las llagas deberán estar cubiertas.</w:t>
            </w:r>
          </w:p>
        </w:tc>
      </w:tr>
      <w:tr w:rsidR="00B60D3F" w:rsidRPr="003941E6" w14:paraId="0B418D6B" w14:textId="77777777" w:rsidTr="00164C57">
        <w:tc>
          <w:tcPr>
            <w:tcW w:w="4770" w:type="dxa"/>
            <w:vAlign w:val="center"/>
          </w:tcPr>
          <w:p w14:paraId="606BF900" w14:textId="77777777" w:rsidR="00B60D3F" w:rsidRPr="00B60D3F" w:rsidRDefault="00B60D3F" w:rsidP="00164C57">
            <w:pPr>
              <w:rPr>
                <w:rFonts w:asciiTheme="majorHAnsi" w:hAnsiTheme="majorHAnsi"/>
              </w:rPr>
            </w:pPr>
            <w:r w:rsidRPr="00B60D3F">
              <w:rPr>
                <w:rFonts w:asciiTheme="majorHAnsi" w:hAnsiTheme="majorHAnsi"/>
              </w:rPr>
              <w:t>Paperas**</w:t>
            </w:r>
          </w:p>
        </w:tc>
        <w:tc>
          <w:tcPr>
            <w:tcW w:w="6120" w:type="dxa"/>
            <w:vAlign w:val="center"/>
          </w:tcPr>
          <w:p w14:paraId="293C597B" w14:textId="77777777" w:rsidR="00B60D3F" w:rsidRPr="00B60D3F" w:rsidRDefault="00B60D3F" w:rsidP="00164C57">
            <w:pPr>
              <w:tabs>
                <w:tab w:val="left" w:pos="720"/>
              </w:tabs>
              <w:rPr>
                <w:rFonts w:asciiTheme="majorHAnsi" w:hAnsiTheme="majorHAnsi"/>
              </w:rPr>
            </w:pPr>
            <w:r w:rsidRPr="00B60D3F">
              <w:rPr>
                <w:rFonts w:asciiTheme="majorHAnsi" w:hAnsiTheme="majorHAnsi"/>
              </w:rPr>
              <w:t xml:space="preserve">Cinco días después del inicio de la hinchazón, se debe entregar a un miembro del personal un documento que acredite que el niño </w:t>
            </w:r>
            <w:r w:rsidRPr="00B60D3F">
              <w:rPr>
                <w:rFonts w:asciiTheme="majorHAnsi" w:hAnsiTheme="majorHAnsi"/>
              </w:rPr>
              <w:lastRenderedPageBreak/>
              <w:t xml:space="preserve">está lo suficientemente sano para regresar al aula; esto puede ser en forma de carta de un profesional de la </w:t>
            </w:r>
            <w:proofErr w:type="gramStart"/>
            <w:r w:rsidRPr="00B60D3F">
              <w:rPr>
                <w:rFonts w:asciiTheme="majorHAnsi" w:hAnsiTheme="majorHAnsi"/>
              </w:rPr>
              <w:t>salud .</w:t>
            </w:r>
            <w:proofErr w:type="gramEnd"/>
          </w:p>
        </w:tc>
      </w:tr>
      <w:tr w:rsidR="00B60D3F" w:rsidRPr="003941E6" w14:paraId="29F7B281" w14:textId="77777777" w:rsidTr="00164C57">
        <w:tc>
          <w:tcPr>
            <w:tcW w:w="4770" w:type="dxa"/>
            <w:vAlign w:val="center"/>
          </w:tcPr>
          <w:p w14:paraId="6CDAEB27" w14:textId="77777777" w:rsidR="00B60D3F" w:rsidRPr="00B60D3F" w:rsidRDefault="00B60D3F" w:rsidP="00164C57">
            <w:pPr>
              <w:rPr>
                <w:rFonts w:asciiTheme="majorHAnsi" w:hAnsiTheme="majorHAnsi"/>
              </w:rPr>
            </w:pPr>
            <w:r w:rsidRPr="00B60D3F">
              <w:rPr>
                <w:rFonts w:asciiTheme="majorHAnsi" w:hAnsiTheme="majorHAnsi"/>
                <w:lang w:val="en"/>
              </w:rPr>
              <w:lastRenderedPageBreak/>
              <w:t>Norovirus</w:t>
            </w:r>
          </w:p>
        </w:tc>
        <w:tc>
          <w:tcPr>
            <w:tcW w:w="6120" w:type="dxa"/>
            <w:vAlign w:val="center"/>
          </w:tcPr>
          <w:p w14:paraId="257C3A98" w14:textId="77777777" w:rsidR="00B60D3F" w:rsidRPr="00CE7932" w:rsidRDefault="00B60D3F" w:rsidP="00164C57">
            <w:pPr>
              <w:widowControl w:val="0"/>
              <w:autoSpaceDE w:val="0"/>
              <w:autoSpaceDN w:val="0"/>
              <w:adjustRightInd w:val="0"/>
              <w:rPr>
                <w:rFonts w:asciiTheme="majorHAnsi" w:hAnsiTheme="majorHAnsi"/>
                <w:lang w:val="es-ES" w:eastAsia="zh-TW"/>
              </w:rPr>
            </w:pPr>
            <w:r w:rsidRPr="00CE7932">
              <w:rPr>
                <w:rFonts w:asciiTheme="majorHAnsi" w:hAnsiTheme="majorHAnsi"/>
                <w:lang w:val="es-ES" w:eastAsia="zh-TW"/>
              </w:rPr>
              <w:t>48 horas después de la resolución de los síntomas [diarrea/vómitos].</w:t>
            </w:r>
          </w:p>
          <w:p w14:paraId="29E0A3C6" w14:textId="77777777" w:rsidR="00B60D3F" w:rsidRPr="00CE7932" w:rsidRDefault="00B60D3F" w:rsidP="00164C57">
            <w:pPr>
              <w:widowControl w:val="0"/>
              <w:autoSpaceDE w:val="0"/>
              <w:autoSpaceDN w:val="0"/>
              <w:adjustRightInd w:val="0"/>
              <w:rPr>
                <w:rFonts w:asciiTheme="majorHAnsi" w:hAnsiTheme="majorHAnsi"/>
                <w:lang w:val="es-ES" w:eastAsia="zh-TW"/>
              </w:rPr>
            </w:pPr>
            <w:r w:rsidRPr="00CE7932">
              <w:rPr>
                <w:rFonts w:asciiTheme="majorHAnsi" w:hAnsiTheme="majorHAnsi"/>
                <w:lang w:val="es-ES" w:eastAsia="zh-TW"/>
              </w:rPr>
              <w:t>Las heces deben poder ser contenidas en los pañales/los niños que ya controlan esfínteres no tienen accidentes.</w:t>
            </w:r>
          </w:p>
        </w:tc>
      </w:tr>
      <w:tr w:rsidR="00B60D3F" w:rsidRPr="003941E6" w14:paraId="4205E7AB" w14:textId="77777777" w:rsidTr="00164C57">
        <w:tc>
          <w:tcPr>
            <w:tcW w:w="4770" w:type="dxa"/>
            <w:vAlign w:val="center"/>
          </w:tcPr>
          <w:p w14:paraId="1E87D4F5" w14:textId="77777777" w:rsidR="00B60D3F" w:rsidRPr="00B60D3F" w:rsidRDefault="00B60D3F" w:rsidP="00164C57">
            <w:pPr>
              <w:rPr>
                <w:rFonts w:asciiTheme="majorHAnsi" w:hAnsiTheme="majorHAnsi"/>
              </w:rPr>
            </w:pPr>
            <w:r w:rsidRPr="00B60D3F">
              <w:rPr>
                <w:rFonts w:asciiTheme="majorHAnsi" w:hAnsiTheme="majorHAnsi"/>
              </w:rPr>
              <w:t>Tos ferina (tos convulsa) **</w:t>
            </w:r>
          </w:p>
        </w:tc>
        <w:tc>
          <w:tcPr>
            <w:tcW w:w="6120" w:type="dxa"/>
            <w:vAlign w:val="center"/>
          </w:tcPr>
          <w:p w14:paraId="5C018987" w14:textId="77777777" w:rsidR="00B60D3F" w:rsidRPr="00B60D3F" w:rsidRDefault="00B60D3F" w:rsidP="00164C57">
            <w:pPr>
              <w:tabs>
                <w:tab w:val="left" w:pos="720"/>
              </w:tabs>
              <w:rPr>
                <w:rFonts w:asciiTheme="majorHAnsi" w:hAnsiTheme="majorHAnsi"/>
              </w:rPr>
            </w:pPr>
            <w:r w:rsidRPr="00B60D3F">
              <w:rPr>
                <w:rFonts w:asciiTheme="majorHAnsi" w:hAnsiTheme="majorHAnsi"/>
              </w:rPr>
              <w:t>Cinco días después de que el niño comience a tomar antibióticos, se requiere documentación que acredite el inicio del tratamiento. Se necesita una nota para el regreso del niño que indique que está lo suficientemente sano para volver a clase.</w:t>
            </w:r>
          </w:p>
        </w:tc>
      </w:tr>
      <w:tr w:rsidR="00B60D3F" w:rsidRPr="003941E6" w14:paraId="3EA2B266" w14:textId="77777777" w:rsidTr="00164C57">
        <w:tc>
          <w:tcPr>
            <w:tcW w:w="4770" w:type="dxa"/>
            <w:vAlign w:val="center"/>
          </w:tcPr>
          <w:p w14:paraId="77956CF9" w14:textId="77777777" w:rsidR="00B60D3F" w:rsidRPr="00B60D3F" w:rsidRDefault="00B60D3F" w:rsidP="00164C57">
            <w:pPr>
              <w:rPr>
                <w:rFonts w:asciiTheme="majorHAnsi" w:hAnsiTheme="majorHAnsi"/>
              </w:rPr>
            </w:pPr>
            <w:r w:rsidRPr="00B60D3F">
              <w:rPr>
                <w:rFonts w:asciiTheme="majorHAnsi" w:hAnsiTheme="majorHAnsi"/>
              </w:rPr>
              <w:t>Conjuntivitis (conjuntivitis bacteriana contagiosa aguda)</w:t>
            </w:r>
          </w:p>
        </w:tc>
        <w:tc>
          <w:tcPr>
            <w:tcW w:w="6120" w:type="dxa"/>
            <w:vAlign w:val="center"/>
          </w:tcPr>
          <w:p w14:paraId="3A829534" w14:textId="77777777" w:rsidR="00B60D3F" w:rsidRPr="00CE7932" w:rsidRDefault="00B60D3F" w:rsidP="00164C57">
            <w:pPr>
              <w:widowControl w:val="0"/>
              <w:autoSpaceDE w:val="0"/>
              <w:autoSpaceDN w:val="0"/>
              <w:adjustRightInd w:val="0"/>
              <w:rPr>
                <w:rFonts w:asciiTheme="majorHAnsi" w:hAnsiTheme="majorHAnsi"/>
                <w:lang w:val="es-ES"/>
              </w:rPr>
            </w:pPr>
            <w:r w:rsidRPr="00CE7932">
              <w:rPr>
                <w:rFonts w:asciiTheme="majorHAnsi" w:hAnsiTheme="majorHAnsi"/>
                <w:lang w:val="es-ES"/>
              </w:rPr>
              <w:t>Debe regresar con documentación de un proveedor de atención médica y después de haber tomado antibióticos durante 24 horas completas.</w:t>
            </w:r>
          </w:p>
        </w:tc>
      </w:tr>
      <w:tr w:rsidR="00B60D3F" w:rsidRPr="003941E6" w14:paraId="240D5BF1" w14:textId="77777777" w:rsidTr="00164C57">
        <w:tc>
          <w:tcPr>
            <w:tcW w:w="4770" w:type="dxa"/>
            <w:vAlign w:val="center"/>
          </w:tcPr>
          <w:p w14:paraId="02A2C9FA" w14:textId="77777777" w:rsidR="00B60D3F" w:rsidRPr="00B60D3F" w:rsidRDefault="00B60D3F" w:rsidP="00164C57">
            <w:pPr>
              <w:rPr>
                <w:rFonts w:asciiTheme="majorHAnsi" w:hAnsiTheme="majorHAnsi"/>
              </w:rPr>
            </w:pPr>
            <w:r w:rsidRPr="00B60D3F">
              <w:rPr>
                <w:rFonts w:asciiTheme="majorHAnsi" w:hAnsiTheme="majorHAnsi"/>
              </w:rPr>
              <w:t>Oxiuros</w:t>
            </w:r>
          </w:p>
        </w:tc>
        <w:tc>
          <w:tcPr>
            <w:tcW w:w="6120" w:type="dxa"/>
            <w:vAlign w:val="center"/>
          </w:tcPr>
          <w:p w14:paraId="3A2B23E8" w14:textId="77777777" w:rsidR="00B60D3F" w:rsidRPr="00B60D3F" w:rsidRDefault="00B60D3F" w:rsidP="00164C57">
            <w:pPr>
              <w:tabs>
                <w:tab w:val="left" w:pos="720"/>
              </w:tabs>
              <w:rPr>
                <w:rFonts w:asciiTheme="majorHAnsi" w:hAnsiTheme="majorHAnsi"/>
              </w:rPr>
            </w:pPr>
            <w:r w:rsidRPr="00B60D3F">
              <w:rPr>
                <w:rFonts w:asciiTheme="majorHAnsi" w:hAnsiTheme="majorHAnsi"/>
              </w:rPr>
              <w:t>Se requiere documentación una vez iniciada la medicación, 24 horas después de que el médico haya prescrito el tratamiento.</w:t>
            </w:r>
          </w:p>
        </w:tc>
      </w:tr>
      <w:tr w:rsidR="00B60D3F" w:rsidRPr="003941E6" w14:paraId="7C0E9C16" w14:textId="77777777" w:rsidTr="00164C57">
        <w:tc>
          <w:tcPr>
            <w:tcW w:w="4770" w:type="dxa"/>
            <w:vAlign w:val="center"/>
          </w:tcPr>
          <w:p w14:paraId="2F8D032B" w14:textId="77777777" w:rsidR="00B60D3F" w:rsidRPr="00B60D3F" w:rsidRDefault="00B60D3F" w:rsidP="00164C57">
            <w:pPr>
              <w:rPr>
                <w:rFonts w:asciiTheme="majorHAnsi" w:hAnsiTheme="majorHAnsi"/>
              </w:rPr>
            </w:pPr>
            <w:r w:rsidRPr="00B60D3F">
              <w:rPr>
                <w:rFonts w:asciiTheme="majorHAnsi" w:hAnsiTheme="majorHAnsi"/>
              </w:rPr>
              <w:t>Tiña</w:t>
            </w:r>
          </w:p>
        </w:tc>
        <w:tc>
          <w:tcPr>
            <w:tcW w:w="6120" w:type="dxa"/>
            <w:vAlign w:val="center"/>
          </w:tcPr>
          <w:p w14:paraId="4FBF618F" w14:textId="77777777" w:rsidR="00B60D3F" w:rsidRPr="00B60D3F" w:rsidRDefault="00B60D3F" w:rsidP="00164C57">
            <w:pPr>
              <w:tabs>
                <w:tab w:val="left" w:pos="720"/>
              </w:tabs>
              <w:rPr>
                <w:rFonts w:asciiTheme="majorHAnsi" w:hAnsiTheme="majorHAnsi"/>
              </w:rPr>
            </w:pPr>
            <w:r w:rsidRPr="00B60D3F">
              <w:rPr>
                <w:rFonts w:asciiTheme="majorHAnsi" w:hAnsiTheme="majorHAnsi"/>
              </w:rPr>
              <w:t>24 horas después de comenzar la medicación; se necesita documentación cuando se inicia la medicación.</w:t>
            </w:r>
          </w:p>
        </w:tc>
      </w:tr>
      <w:tr w:rsidR="00B60D3F" w:rsidRPr="003941E6" w14:paraId="0669F27B" w14:textId="77777777" w:rsidTr="00164C57">
        <w:tc>
          <w:tcPr>
            <w:tcW w:w="4770" w:type="dxa"/>
            <w:vAlign w:val="center"/>
          </w:tcPr>
          <w:p w14:paraId="578702D5" w14:textId="77777777" w:rsidR="00B60D3F" w:rsidRPr="00B60D3F" w:rsidRDefault="00B60D3F" w:rsidP="00164C57">
            <w:pPr>
              <w:rPr>
                <w:rFonts w:asciiTheme="majorHAnsi" w:hAnsiTheme="majorHAnsi"/>
              </w:rPr>
            </w:pPr>
            <w:r w:rsidRPr="00B60D3F">
              <w:rPr>
                <w:rFonts w:asciiTheme="majorHAnsi" w:hAnsiTheme="majorHAnsi"/>
              </w:rPr>
              <w:t>Infecciones respiratorias estreptocócicas</w:t>
            </w:r>
          </w:p>
        </w:tc>
        <w:tc>
          <w:tcPr>
            <w:tcW w:w="6120" w:type="dxa"/>
            <w:vAlign w:val="center"/>
          </w:tcPr>
          <w:p w14:paraId="7184958B" w14:textId="77777777" w:rsidR="00B60D3F" w:rsidRPr="00B60D3F" w:rsidRDefault="00B60D3F" w:rsidP="00164C57">
            <w:pPr>
              <w:rPr>
                <w:rFonts w:asciiTheme="majorHAnsi" w:hAnsiTheme="majorHAnsi"/>
              </w:rPr>
            </w:pPr>
            <w:r w:rsidRPr="00B60D3F">
              <w:rPr>
                <w:rFonts w:asciiTheme="majorHAnsi" w:hAnsiTheme="majorHAnsi"/>
              </w:rPr>
              <w:t>(Escarlatina, bronquitis, faringitis estreptocócica, etc.) El niño puede regresar después de 24 horas de tratamiento con antibióticos; se necesita documentación que indique cuándo se inició la medicación y una nota que acredite que el niño está lo suficientemente sano como para regresar al aula.</w:t>
            </w:r>
          </w:p>
        </w:tc>
      </w:tr>
      <w:tr w:rsidR="00B60D3F" w:rsidRPr="003941E6" w14:paraId="16EA6761" w14:textId="77777777" w:rsidTr="00164C57">
        <w:tc>
          <w:tcPr>
            <w:tcW w:w="4770" w:type="dxa"/>
            <w:vAlign w:val="center"/>
          </w:tcPr>
          <w:p w14:paraId="29880B43" w14:textId="77777777" w:rsidR="00B60D3F" w:rsidRPr="00B60D3F" w:rsidRDefault="00B60D3F" w:rsidP="00164C57">
            <w:pPr>
              <w:rPr>
                <w:rFonts w:asciiTheme="majorHAnsi" w:hAnsiTheme="majorHAnsi"/>
              </w:rPr>
            </w:pPr>
            <w:r w:rsidRPr="00B60D3F">
              <w:rPr>
                <w:rFonts w:asciiTheme="majorHAnsi" w:hAnsiTheme="majorHAnsi"/>
              </w:rPr>
              <w:t>Roséola</w:t>
            </w:r>
          </w:p>
        </w:tc>
        <w:tc>
          <w:tcPr>
            <w:tcW w:w="6120" w:type="dxa"/>
            <w:vAlign w:val="center"/>
          </w:tcPr>
          <w:p w14:paraId="6324D41E" w14:textId="77777777" w:rsidR="00B60D3F" w:rsidRPr="00B60D3F" w:rsidRDefault="00B60D3F" w:rsidP="00164C57">
            <w:pPr>
              <w:rPr>
                <w:rFonts w:asciiTheme="majorHAnsi" w:hAnsiTheme="majorHAnsi"/>
              </w:rPr>
            </w:pPr>
            <w:r w:rsidRPr="00B60D3F">
              <w:rPr>
                <w:rFonts w:asciiTheme="majorHAnsi" w:hAnsiTheme="majorHAnsi"/>
              </w:rPr>
              <w:t>El niño podrá regresar después de 24 horas sin fiebre y sin necesidad de medicamentos para reducir la fiebre.</w:t>
            </w:r>
          </w:p>
        </w:tc>
      </w:tr>
      <w:tr w:rsidR="00B60D3F" w:rsidRPr="003941E6" w14:paraId="01503017" w14:textId="77777777" w:rsidTr="00164C57">
        <w:tc>
          <w:tcPr>
            <w:tcW w:w="4770" w:type="dxa"/>
            <w:vAlign w:val="center"/>
          </w:tcPr>
          <w:p w14:paraId="398CBDF8" w14:textId="77777777" w:rsidR="00B60D3F" w:rsidRPr="00B60D3F" w:rsidRDefault="00B60D3F" w:rsidP="00164C57">
            <w:pPr>
              <w:rPr>
                <w:rFonts w:asciiTheme="majorHAnsi" w:hAnsiTheme="majorHAnsi"/>
              </w:rPr>
            </w:pPr>
            <w:r w:rsidRPr="00B60D3F">
              <w:rPr>
                <w:rFonts w:asciiTheme="majorHAnsi" w:hAnsiTheme="majorHAnsi"/>
              </w:rPr>
              <w:t>Rotavirus**</w:t>
            </w:r>
          </w:p>
        </w:tc>
        <w:tc>
          <w:tcPr>
            <w:tcW w:w="6120" w:type="dxa"/>
            <w:vAlign w:val="center"/>
          </w:tcPr>
          <w:p w14:paraId="6760A2BE" w14:textId="77777777" w:rsidR="00B60D3F" w:rsidRPr="00B60D3F" w:rsidRDefault="00B60D3F" w:rsidP="00164C57">
            <w:pPr>
              <w:rPr>
                <w:rFonts w:asciiTheme="majorHAnsi" w:hAnsiTheme="majorHAnsi"/>
              </w:rPr>
            </w:pPr>
            <w:r w:rsidRPr="00B60D3F">
              <w:rPr>
                <w:rFonts w:asciiTheme="majorHAnsi" w:hAnsiTheme="majorHAnsi"/>
              </w:rPr>
              <w:t xml:space="preserve">El niño podrá regresar después de 48 horas completas sin </w:t>
            </w:r>
            <w:r w:rsidRPr="00B60D3F">
              <w:rPr>
                <w:rFonts w:asciiTheme="majorHAnsi" w:hAnsiTheme="majorHAnsi"/>
                <w:b/>
                <w:bCs/>
              </w:rPr>
              <w:t xml:space="preserve">síntomas </w:t>
            </w:r>
            <w:r w:rsidRPr="00B60D3F">
              <w:rPr>
                <w:rFonts w:asciiTheme="majorHAnsi" w:hAnsiTheme="majorHAnsi"/>
              </w:rPr>
              <w:t xml:space="preserve">y </w:t>
            </w:r>
            <w:r w:rsidRPr="00B60D3F">
              <w:rPr>
                <w:rFonts w:asciiTheme="majorHAnsi" w:hAnsiTheme="majorHAnsi"/>
                <w:strike/>
              </w:rPr>
              <w:t xml:space="preserve">sin </w:t>
            </w:r>
            <w:r w:rsidRPr="00B60D3F">
              <w:rPr>
                <w:rFonts w:asciiTheme="majorHAnsi" w:hAnsiTheme="majorHAnsi"/>
              </w:rPr>
              <w:t>necesidad de medicamentos para reducir la fiebre.</w:t>
            </w:r>
          </w:p>
        </w:tc>
      </w:tr>
      <w:tr w:rsidR="00B60D3F" w:rsidRPr="003941E6" w14:paraId="63C3482C" w14:textId="77777777" w:rsidTr="00164C57">
        <w:tc>
          <w:tcPr>
            <w:tcW w:w="4770" w:type="dxa"/>
            <w:vAlign w:val="center"/>
          </w:tcPr>
          <w:p w14:paraId="7C518665" w14:textId="77777777" w:rsidR="00B60D3F" w:rsidRPr="00B60D3F" w:rsidRDefault="00B60D3F" w:rsidP="00164C57">
            <w:pPr>
              <w:rPr>
                <w:rFonts w:asciiTheme="majorHAnsi" w:hAnsiTheme="majorHAnsi"/>
              </w:rPr>
            </w:pPr>
            <w:r w:rsidRPr="00B60D3F">
              <w:rPr>
                <w:rFonts w:asciiTheme="majorHAnsi" w:hAnsiTheme="majorHAnsi"/>
              </w:rPr>
              <w:t>Rubéola**</w:t>
            </w:r>
          </w:p>
        </w:tc>
        <w:tc>
          <w:tcPr>
            <w:tcW w:w="6120" w:type="dxa"/>
            <w:vAlign w:val="center"/>
          </w:tcPr>
          <w:p w14:paraId="5E9DB8B1" w14:textId="77777777" w:rsidR="00B60D3F" w:rsidRPr="00CE7932" w:rsidRDefault="00B60D3F" w:rsidP="00164C57">
            <w:pPr>
              <w:widowControl w:val="0"/>
              <w:autoSpaceDE w:val="0"/>
              <w:autoSpaceDN w:val="0"/>
              <w:adjustRightInd w:val="0"/>
              <w:rPr>
                <w:rFonts w:asciiTheme="majorHAnsi" w:hAnsiTheme="majorHAnsi"/>
                <w:lang w:val="es-ES"/>
              </w:rPr>
            </w:pPr>
            <w:r w:rsidRPr="00CE7932">
              <w:rPr>
                <w:rFonts w:asciiTheme="majorHAnsi" w:hAnsiTheme="majorHAnsi"/>
                <w:lang w:val="es-ES"/>
              </w:rPr>
              <w:t xml:space="preserve">7 días después del inicio de la </w:t>
            </w:r>
            <w:proofErr w:type="gramStart"/>
            <w:r w:rsidRPr="00CE7932">
              <w:rPr>
                <w:rFonts w:asciiTheme="majorHAnsi" w:hAnsiTheme="majorHAnsi"/>
                <w:lang w:val="es-ES"/>
              </w:rPr>
              <w:t>erupción .</w:t>
            </w:r>
            <w:proofErr w:type="gramEnd"/>
            <w:r w:rsidRPr="00CE7932">
              <w:rPr>
                <w:rFonts w:asciiTheme="majorHAnsi" w:hAnsiTheme="majorHAnsi"/>
                <w:lang w:val="es-ES"/>
              </w:rPr>
              <w:t xml:space="preserve"> En caso de brotes, </w:t>
            </w:r>
            <w:r w:rsidRPr="00CE7932">
              <w:rPr>
                <w:rFonts w:asciiTheme="majorHAnsi" w:hAnsiTheme="majorHAnsi"/>
                <w:b/>
                <w:bCs/>
                <w:lang w:val="es-ES"/>
              </w:rPr>
              <w:t>aislar a las personas no vacunadas hasta que lo sean.</w:t>
            </w:r>
          </w:p>
        </w:tc>
      </w:tr>
      <w:tr w:rsidR="00B60D3F" w:rsidRPr="003941E6" w14:paraId="04507FB3" w14:textId="77777777" w:rsidTr="00164C57">
        <w:tc>
          <w:tcPr>
            <w:tcW w:w="4770" w:type="dxa"/>
            <w:vAlign w:val="center"/>
          </w:tcPr>
          <w:p w14:paraId="55B4B313" w14:textId="77777777" w:rsidR="00B60D3F" w:rsidRPr="00B60D3F" w:rsidRDefault="00B60D3F" w:rsidP="00164C57">
            <w:pPr>
              <w:rPr>
                <w:rFonts w:asciiTheme="majorHAnsi" w:hAnsiTheme="majorHAnsi"/>
              </w:rPr>
            </w:pPr>
            <w:r w:rsidRPr="00B60D3F">
              <w:rPr>
                <w:rFonts w:asciiTheme="majorHAnsi" w:hAnsiTheme="majorHAnsi"/>
              </w:rPr>
              <w:t>Salmonela</w:t>
            </w:r>
          </w:p>
        </w:tc>
        <w:tc>
          <w:tcPr>
            <w:tcW w:w="6120" w:type="dxa"/>
            <w:vAlign w:val="center"/>
          </w:tcPr>
          <w:p w14:paraId="1046B9BF" w14:textId="77777777" w:rsidR="00B60D3F" w:rsidRPr="00B60D3F" w:rsidRDefault="00B60D3F" w:rsidP="00164C57">
            <w:pPr>
              <w:rPr>
                <w:rFonts w:asciiTheme="majorHAnsi" w:hAnsiTheme="majorHAnsi"/>
              </w:rPr>
            </w:pPr>
            <w:r w:rsidRPr="00B60D3F">
              <w:rPr>
                <w:rFonts w:asciiTheme="majorHAnsi" w:hAnsiTheme="majorHAnsi"/>
              </w:rPr>
              <w:t>Debe ser un turno completo de 24 horas. No debe tener diarrea y debe contar con una autorización escrita de un profesional de la salud que indique que el niño está lo suficientemente sano para regresar al aula.</w:t>
            </w:r>
          </w:p>
        </w:tc>
      </w:tr>
      <w:tr w:rsidR="00B60D3F" w:rsidRPr="003941E6" w14:paraId="458D64D1" w14:textId="77777777" w:rsidTr="00164C57">
        <w:tc>
          <w:tcPr>
            <w:tcW w:w="4770" w:type="dxa"/>
            <w:vAlign w:val="center"/>
          </w:tcPr>
          <w:p w14:paraId="1F3FA90E" w14:textId="77777777" w:rsidR="00B60D3F" w:rsidRPr="00B60D3F" w:rsidRDefault="00B60D3F" w:rsidP="00164C57">
            <w:pPr>
              <w:rPr>
                <w:rFonts w:asciiTheme="majorHAnsi" w:hAnsiTheme="majorHAnsi"/>
              </w:rPr>
            </w:pPr>
            <w:r w:rsidRPr="00B60D3F">
              <w:rPr>
                <w:rFonts w:asciiTheme="majorHAnsi" w:hAnsiTheme="majorHAnsi"/>
              </w:rPr>
              <w:t>Sarna</w:t>
            </w:r>
          </w:p>
        </w:tc>
        <w:tc>
          <w:tcPr>
            <w:tcW w:w="6120" w:type="dxa"/>
            <w:vAlign w:val="center"/>
          </w:tcPr>
          <w:p w14:paraId="68454C4F" w14:textId="77777777" w:rsidR="00B60D3F" w:rsidRPr="00B60D3F" w:rsidRDefault="00B60D3F" w:rsidP="00164C57">
            <w:pPr>
              <w:rPr>
                <w:rFonts w:asciiTheme="majorHAnsi" w:hAnsiTheme="majorHAnsi"/>
              </w:rPr>
            </w:pPr>
            <w:r w:rsidRPr="00B60D3F">
              <w:rPr>
                <w:rFonts w:asciiTheme="majorHAnsi" w:hAnsiTheme="majorHAnsi"/>
              </w:rPr>
              <w:t>Veinticuatro horas después del tratamiento, se debe contar con una autorización por escrito de un profesional de la salud. La documentación debe entregarse al personal antes de que el niño pueda comenzar.</w:t>
            </w:r>
          </w:p>
        </w:tc>
      </w:tr>
      <w:tr w:rsidR="00B60D3F" w:rsidRPr="003941E6" w14:paraId="500F0BFE" w14:textId="77777777" w:rsidTr="00164C57">
        <w:tc>
          <w:tcPr>
            <w:tcW w:w="4770" w:type="dxa"/>
            <w:vAlign w:val="center"/>
          </w:tcPr>
          <w:p w14:paraId="5C6171E7" w14:textId="77777777" w:rsidR="00B60D3F" w:rsidRPr="00B60D3F" w:rsidRDefault="00B60D3F" w:rsidP="00164C57">
            <w:pPr>
              <w:rPr>
                <w:rFonts w:asciiTheme="majorHAnsi" w:hAnsiTheme="majorHAnsi"/>
              </w:rPr>
            </w:pPr>
            <w:r w:rsidRPr="00B60D3F">
              <w:rPr>
                <w:rFonts w:asciiTheme="majorHAnsi" w:hAnsiTheme="majorHAnsi"/>
              </w:rPr>
              <w:t>Shigella</w:t>
            </w:r>
          </w:p>
        </w:tc>
        <w:tc>
          <w:tcPr>
            <w:tcW w:w="6120" w:type="dxa"/>
            <w:vAlign w:val="center"/>
          </w:tcPr>
          <w:p w14:paraId="215B8BCD" w14:textId="77777777" w:rsidR="00B60D3F" w:rsidRPr="00B60D3F" w:rsidRDefault="00B60D3F" w:rsidP="00164C57">
            <w:pPr>
              <w:rPr>
                <w:rFonts w:asciiTheme="majorHAnsi" w:hAnsiTheme="majorHAnsi"/>
              </w:rPr>
            </w:pPr>
            <w:r w:rsidRPr="00B60D3F">
              <w:rPr>
                <w:rFonts w:asciiTheme="majorHAnsi" w:hAnsiTheme="majorHAnsi"/>
              </w:rPr>
              <w:t>Una vez finalizado el tratamiento y tras obtener dos resultados negativos en los cultivos de heces realizados con 24 horas de diferencia, el niño/a deberá presentar una carta que certifique que está lo suficientemente sano/a para asistir a la escuela, junto con la documentación de dichos cultivos. Esta carta deberá entregarse a un miembro del personal.</w:t>
            </w:r>
          </w:p>
        </w:tc>
      </w:tr>
      <w:tr w:rsidR="00B60D3F" w:rsidRPr="003941E6" w14:paraId="46C4D3EA" w14:textId="77777777" w:rsidTr="00164C57">
        <w:tc>
          <w:tcPr>
            <w:tcW w:w="4770" w:type="dxa"/>
            <w:vAlign w:val="center"/>
          </w:tcPr>
          <w:p w14:paraId="6C4BE4EA" w14:textId="77777777" w:rsidR="00B60D3F" w:rsidRPr="00B60D3F" w:rsidRDefault="00B60D3F" w:rsidP="00164C57">
            <w:pPr>
              <w:rPr>
                <w:rFonts w:asciiTheme="majorHAnsi" w:hAnsiTheme="majorHAnsi"/>
              </w:rPr>
            </w:pPr>
            <w:r w:rsidRPr="00B60D3F">
              <w:rPr>
                <w:rFonts w:asciiTheme="majorHAnsi" w:hAnsiTheme="majorHAnsi"/>
              </w:rPr>
              <w:t>Amigdalitis</w:t>
            </w:r>
          </w:p>
        </w:tc>
        <w:tc>
          <w:tcPr>
            <w:tcW w:w="6120" w:type="dxa"/>
            <w:vAlign w:val="center"/>
          </w:tcPr>
          <w:p w14:paraId="3699D673" w14:textId="77777777" w:rsidR="00B60D3F" w:rsidRPr="00B60D3F" w:rsidRDefault="00B60D3F" w:rsidP="00164C57">
            <w:pPr>
              <w:rPr>
                <w:rFonts w:asciiTheme="majorHAnsi" w:hAnsiTheme="majorHAnsi"/>
              </w:rPr>
            </w:pPr>
            <w:r w:rsidRPr="00B60D3F">
              <w:rPr>
                <w:rFonts w:asciiTheme="majorHAnsi" w:hAnsiTheme="majorHAnsi"/>
              </w:rPr>
              <w:t>24 horas desde el momento en que el niño comienza a tomar antibióticos y no tiene fiebre sin el uso de medicamentos para reducir la fiebre.</w:t>
            </w:r>
          </w:p>
        </w:tc>
      </w:tr>
      <w:tr w:rsidR="00B60D3F" w:rsidRPr="003941E6" w14:paraId="5DC40E7F" w14:textId="77777777" w:rsidTr="00164C57">
        <w:tc>
          <w:tcPr>
            <w:tcW w:w="4770" w:type="dxa"/>
            <w:vAlign w:val="center"/>
          </w:tcPr>
          <w:p w14:paraId="0802A58F" w14:textId="77777777" w:rsidR="00B60D3F" w:rsidRPr="00B60D3F" w:rsidRDefault="00B60D3F" w:rsidP="00164C57">
            <w:pPr>
              <w:widowControl w:val="0"/>
              <w:autoSpaceDE w:val="0"/>
              <w:autoSpaceDN w:val="0"/>
              <w:adjustRightInd w:val="0"/>
              <w:spacing w:before="120"/>
              <w:rPr>
                <w:rFonts w:asciiTheme="majorHAnsi" w:hAnsiTheme="majorHAnsi"/>
                <w:lang w:val="en"/>
              </w:rPr>
            </w:pPr>
            <w:r w:rsidRPr="00B60D3F">
              <w:rPr>
                <w:rFonts w:asciiTheme="majorHAnsi" w:hAnsiTheme="majorHAnsi"/>
                <w:lang w:val="en"/>
              </w:rPr>
              <w:lastRenderedPageBreak/>
              <w:t>Tracoma</w:t>
            </w:r>
          </w:p>
        </w:tc>
        <w:tc>
          <w:tcPr>
            <w:tcW w:w="6120" w:type="dxa"/>
            <w:vAlign w:val="center"/>
          </w:tcPr>
          <w:p w14:paraId="6896017D" w14:textId="77777777" w:rsidR="00B60D3F" w:rsidRPr="00B60D3F" w:rsidRDefault="00B60D3F" w:rsidP="00164C57">
            <w:pPr>
              <w:rPr>
                <w:rFonts w:asciiTheme="majorHAnsi" w:hAnsiTheme="majorHAnsi"/>
              </w:rPr>
            </w:pPr>
            <w:r w:rsidRPr="00CE7932">
              <w:rPr>
                <w:rFonts w:asciiTheme="majorHAnsi" w:hAnsiTheme="majorHAnsi"/>
                <w:lang w:val="es-ES" w:eastAsia="zh-TW"/>
              </w:rPr>
              <w:t>24 horas después de comenzar el tratamiento con antibióticos, el niño necesita una carta que indique que está lo suficientemente sano para ir a la escuela.</w:t>
            </w:r>
          </w:p>
        </w:tc>
      </w:tr>
      <w:tr w:rsidR="00B60D3F" w:rsidRPr="003941E6" w14:paraId="4665134B" w14:textId="77777777" w:rsidTr="00164C57">
        <w:tc>
          <w:tcPr>
            <w:tcW w:w="4770" w:type="dxa"/>
            <w:vAlign w:val="center"/>
          </w:tcPr>
          <w:p w14:paraId="456D022A" w14:textId="77777777" w:rsidR="00B60D3F" w:rsidRPr="00B60D3F" w:rsidRDefault="00B60D3F" w:rsidP="00164C57">
            <w:pPr>
              <w:rPr>
                <w:rFonts w:asciiTheme="majorHAnsi" w:hAnsiTheme="majorHAnsi"/>
              </w:rPr>
            </w:pPr>
            <w:r w:rsidRPr="00B60D3F">
              <w:rPr>
                <w:rFonts w:asciiTheme="majorHAnsi" w:hAnsiTheme="majorHAnsi"/>
              </w:rPr>
              <w:t>Tuberculosis (TB)</w:t>
            </w:r>
          </w:p>
        </w:tc>
        <w:tc>
          <w:tcPr>
            <w:tcW w:w="6120" w:type="dxa"/>
            <w:vAlign w:val="center"/>
          </w:tcPr>
          <w:p w14:paraId="01F8F1E8" w14:textId="77777777" w:rsidR="00B60D3F" w:rsidRPr="00B60D3F" w:rsidRDefault="00B60D3F" w:rsidP="00164C57">
            <w:pPr>
              <w:rPr>
                <w:rFonts w:asciiTheme="majorHAnsi" w:hAnsiTheme="majorHAnsi"/>
              </w:rPr>
            </w:pPr>
            <w:r w:rsidRPr="00B60D3F">
              <w:rPr>
                <w:rFonts w:asciiTheme="majorHAnsi" w:hAnsiTheme="majorHAnsi"/>
              </w:rPr>
              <w:t>Una vez iniciada la terapia efectiva y documentada la adherencia a la medicación, será necesario actualizar o modificar el plan de tratamiento mediante documentación por parte del profesional sanitario. Dicha documentación deberá entregarse al personal.</w:t>
            </w:r>
          </w:p>
        </w:tc>
      </w:tr>
    </w:tbl>
    <w:p w14:paraId="2EA1FF10" w14:textId="77777777" w:rsidR="00B60D3F" w:rsidRPr="003941E6" w:rsidRDefault="00B60D3F" w:rsidP="00B60D3F">
      <w:pPr>
        <w:pStyle w:val="ListParagraph"/>
        <w:ind w:left="360"/>
        <w:rPr>
          <w:rFonts w:asciiTheme="majorHAnsi" w:eastAsia="Gulim" w:hAnsiTheme="majorHAnsi" w:cs="Arial"/>
        </w:rPr>
      </w:pPr>
    </w:p>
    <w:p w14:paraId="17C2D8FD" w14:textId="77777777" w:rsidR="00B60D3F" w:rsidRPr="00E738DC" w:rsidRDefault="00B60D3F" w:rsidP="00B60D3F">
      <w:pPr>
        <w:pStyle w:val="ListParagraph"/>
        <w:ind w:left="360"/>
        <w:rPr>
          <w:rFonts w:asciiTheme="majorHAnsi" w:eastAsia="Gulim" w:hAnsiTheme="majorHAnsi" w:cs="Arial"/>
          <w:b/>
          <w:bCs/>
          <w:color w:val="0070C0"/>
        </w:rPr>
      </w:pPr>
      <w:r w:rsidRPr="003941E6">
        <w:rPr>
          <w:rFonts w:asciiTheme="majorHAnsi" w:eastAsia="Gulim" w:hAnsiTheme="majorHAnsi" w:cs="Arial"/>
          <w:b/>
          <w:bCs/>
        </w:rPr>
        <w:t>**El niño debe estar vacunado contra – si los padres deciden que no desean que su hijo sea vacunado, entonces deben completar el Apéndice HS-D1 Exención de Inmunización</w:t>
      </w:r>
    </w:p>
    <w:p w14:paraId="290B2306" w14:textId="77777777" w:rsidR="00B60D3F" w:rsidRPr="00E738DC" w:rsidRDefault="00B60D3F" w:rsidP="00B60D3F">
      <w:pPr>
        <w:spacing w:after="0"/>
        <w:jc w:val="center"/>
        <w:rPr>
          <w:rFonts w:asciiTheme="majorHAnsi" w:hAnsiTheme="majorHAnsi"/>
          <w:b/>
          <w:bCs/>
        </w:rPr>
      </w:pPr>
      <w:r w:rsidRPr="00E738DC">
        <w:rPr>
          <w:rFonts w:asciiTheme="majorHAnsi" w:hAnsiTheme="majorHAnsi"/>
          <w:b/>
          <w:bCs/>
          <w:highlight w:val="yellow"/>
        </w:rPr>
        <w:t>Las cartas de notificación sobre enfermedades transmisibles se pueden encontrar en el Apéndice HS-C2.</w:t>
      </w:r>
    </w:p>
    <w:p w14:paraId="05125DA2" w14:textId="77777777" w:rsidR="00C251C6" w:rsidRDefault="00C251C6" w:rsidP="009F1F39">
      <w:pPr>
        <w:tabs>
          <w:tab w:val="left" w:pos="8167"/>
        </w:tabs>
        <w:spacing w:after="0"/>
      </w:pPr>
    </w:p>
    <w:p w14:paraId="061C2E61" w14:textId="77777777" w:rsidR="00B60D3F" w:rsidRPr="009F1F39" w:rsidRDefault="00B60D3F" w:rsidP="00B60D3F">
      <w:pPr>
        <w:tabs>
          <w:tab w:val="left" w:pos="6389"/>
        </w:tabs>
        <w:spacing w:after="0"/>
        <w:jc w:val="center"/>
        <w:rPr>
          <w:rFonts w:asciiTheme="majorHAnsi" w:eastAsia="Gulim" w:hAnsiTheme="majorHAnsi"/>
          <w:b/>
          <w:bCs/>
          <w:sz w:val="16"/>
          <w:szCs w:val="16"/>
        </w:rPr>
      </w:pPr>
    </w:p>
    <w:p w14:paraId="55F3E305" w14:textId="6B96753A" w:rsidR="00B60D3F" w:rsidRPr="003941E6" w:rsidRDefault="00B60D3F" w:rsidP="00B60D3F">
      <w:pPr>
        <w:tabs>
          <w:tab w:val="left" w:pos="6389"/>
        </w:tabs>
        <w:spacing w:after="0"/>
        <w:jc w:val="center"/>
        <w:rPr>
          <w:rFonts w:asciiTheme="majorHAnsi" w:eastAsia="Gulim" w:hAnsiTheme="majorHAnsi"/>
          <w:b/>
          <w:bCs/>
          <w:sz w:val="40"/>
          <w:szCs w:val="40"/>
        </w:rPr>
      </w:pPr>
      <w:r w:rsidRPr="003941E6">
        <w:rPr>
          <w:rFonts w:asciiTheme="majorHAnsi" w:eastAsia="Gulim" w:hAnsiTheme="majorHAnsi"/>
          <w:b/>
          <w:bCs/>
          <w:sz w:val="40"/>
          <w:szCs w:val="40"/>
        </w:rPr>
        <w:t>Reingreso tras tratamiento médico</w:t>
      </w:r>
    </w:p>
    <w:p w14:paraId="085908B7" w14:textId="77777777" w:rsidR="00B60D3F" w:rsidRPr="003941E6" w:rsidRDefault="00B60D3F" w:rsidP="00B60D3F">
      <w:pPr>
        <w:tabs>
          <w:tab w:val="left" w:pos="6389"/>
        </w:tabs>
        <w:spacing w:after="0"/>
        <w:jc w:val="center"/>
        <w:rPr>
          <w:rFonts w:asciiTheme="majorHAnsi" w:eastAsia="Gulim" w:hAnsiTheme="majorHAnsi"/>
          <w:b/>
          <w:bCs/>
          <w:sz w:val="16"/>
          <w:szCs w:val="16"/>
        </w:rPr>
      </w:pPr>
    </w:p>
    <w:p w14:paraId="5AB01C69" w14:textId="77777777" w:rsidR="00B60D3F" w:rsidRPr="003941E6" w:rsidRDefault="00B60D3F" w:rsidP="00B60D3F">
      <w:pPr>
        <w:rPr>
          <w:rFonts w:asciiTheme="majorHAnsi" w:eastAsia="Gulim" w:hAnsiTheme="majorHAnsi"/>
          <w:color w:val="0070C0"/>
          <w:sz w:val="24"/>
          <w:szCs w:val="24"/>
          <w:u w:val="single"/>
        </w:rPr>
      </w:pPr>
      <w:r w:rsidRPr="003941E6">
        <w:rPr>
          <w:rFonts w:asciiTheme="majorHAnsi" w:eastAsia="Gulim" w:hAnsiTheme="majorHAnsi" w:cs="Arial"/>
          <w:b/>
          <w:bCs/>
          <w:kern w:val="0"/>
          <w:sz w:val="24"/>
          <w:szCs w:val="24"/>
          <w14:ligatures w14:val="none"/>
        </w:rPr>
        <w:t xml:space="preserve">Si algún niño ha estado en un </w:t>
      </w:r>
      <w:r w:rsidRPr="003941E6">
        <w:rPr>
          <w:rFonts w:asciiTheme="majorHAnsi" w:eastAsia="Gulim" w:hAnsiTheme="majorHAnsi" w:cs="Arial"/>
          <w:b/>
          <w:bCs/>
          <w:kern w:val="0"/>
          <w:sz w:val="24"/>
          <w:szCs w:val="24"/>
          <w:u w:val="single"/>
          <w14:ligatures w14:val="none"/>
        </w:rPr>
        <w:t xml:space="preserve">hospital, centro de urgencias, sala de emergencias, consultorio médico (que no sea una consulta de rutina) o ha tenido alguna cirugía o tratamiento, </w:t>
      </w:r>
      <w:r w:rsidRPr="003941E6">
        <w:rPr>
          <w:rFonts w:asciiTheme="majorHAnsi" w:eastAsia="Gulim" w:hAnsiTheme="majorHAnsi" w:cs="Arial"/>
          <w:b/>
          <w:bCs/>
          <w:kern w:val="0"/>
          <w:sz w:val="24"/>
          <w:szCs w:val="24"/>
          <w14:ligatures w14:val="none"/>
        </w:rPr>
        <w:t xml:space="preserve">el padre o tutor debe proporcionar documentación escrita que autorice la asistencia del niño al programa, con o sin restricciones. </w:t>
      </w:r>
      <w:r w:rsidRPr="003941E6">
        <w:rPr>
          <w:rFonts w:asciiTheme="majorHAnsi" w:eastAsia="Gulim" w:hAnsiTheme="majorHAnsi" w:cs="Arial"/>
          <w:b/>
          <w:bCs/>
          <w:kern w:val="0"/>
          <w:sz w:val="24"/>
          <w:szCs w:val="24"/>
          <w:u w:val="single"/>
          <w14:ligatures w14:val="none"/>
        </w:rPr>
        <w:t xml:space="preserve">Dicha documentación debe ser emitida por un profesional de la salud </w:t>
      </w:r>
      <w:r w:rsidRPr="00E738DC">
        <w:rPr>
          <w:rFonts w:asciiTheme="majorHAnsi" w:eastAsia="Gulim" w:hAnsiTheme="majorHAnsi"/>
          <w:sz w:val="24"/>
          <w:szCs w:val="24"/>
          <w:u w:val="single"/>
        </w:rPr>
        <w:t>y presentada al personal antes de que el niño pueda regresar.</w:t>
      </w:r>
    </w:p>
    <w:p w14:paraId="313ED05F" w14:textId="77777777" w:rsidR="00B60D3F" w:rsidRDefault="00B60D3F" w:rsidP="00B60D3F">
      <w:pPr>
        <w:tabs>
          <w:tab w:val="left" w:pos="1410"/>
        </w:tabs>
        <w:ind w:firstLine="720"/>
        <w:rPr>
          <w:rFonts w:asciiTheme="majorHAnsi" w:hAnsiTheme="majorHAnsi"/>
          <w:sz w:val="18"/>
          <w:szCs w:val="18"/>
        </w:rPr>
      </w:pPr>
      <w:r>
        <w:rPr>
          <w:noProof/>
        </w:rPr>
        <w:drawing>
          <wp:anchor distT="0" distB="0" distL="114300" distR="114300" simplePos="0" relativeHeight="251694080" behindDoc="1" locked="0" layoutInCell="1" allowOverlap="1" wp14:anchorId="600FB761" wp14:editId="55FAF634">
            <wp:simplePos x="0" y="0"/>
            <wp:positionH relativeFrom="margin">
              <wp:posOffset>2028825</wp:posOffset>
            </wp:positionH>
            <wp:positionV relativeFrom="paragraph">
              <wp:posOffset>81172</wp:posOffset>
            </wp:positionV>
            <wp:extent cx="2647950" cy="1765300"/>
            <wp:effectExtent l="0" t="0" r="0" b="6350"/>
            <wp:wrapNone/>
            <wp:docPr id="1214160183" name="Picture 1214160183" descr="Little Doctor Veterinarian Stock Photo - Download Image Now - Child, Doctor  And Nurse Costume, Playfu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Doctor Veterinarian Stock Photo - Download Image Now - Child, Doctor  And Nurse Costume, Playful - iSt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C9963" w14:textId="77777777" w:rsidR="00B60D3F" w:rsidRPr="003941E6" w:rsidRDefault="00B60D3F" w:rsidP="00B60D3F">
      <w:pPr>
        <w:rPr>
          <w:rFonts w:asciiTheme="majorHAnsi" w:hAnsiTheme="majorHAnsi"/>
          <w:sz w:val="18"/>
          <w:szCs w:val="18"/>
        </w:rPr>
      </w:pPr>
    </w:p>
    <w:p w14:paraId="312552BE" w14:textId="77777777" w:rsidR="00B60D3F" w:rsidRPr="003941E6" w:rsidRDefault="00B60D3F" w:rsidP="00B60D3F">
      <w:pPr>
        <w:rPr>
          <w:rFonts w:asciiTheme="majorHAnsi" w:hAnsiTheme="majorHAnsi"/>
          <w:sz w:val="18"/>
          <w:szCs w:val="18"/>
        </w:rPr>
      </w:pPr>
    </w:p>
    <w:p w14:paraId="7FE40C73" w14:textId="77777777" w:rsidR="00B60D3F" w:rsidRDefault="00B60D3F" w:rsidP="00B60D3F">
      <w:pPr>
        <w:rPr>
          <w:rFonts w:asciiTheme="majorHAnsi" w:hAnsiTheme="majorHAnsi"/>
          <w:sz w:val="18"/>
          <w:szCs w:val="18"/>
        </w:rPr>
      </w:pPr>
    </w:p>
    <w:p w14:paraId="6D051163" w14:textId="77777777" w:rsidR="00B60D3F" w:rsidRDefault="00B60D3F" w:rsidP="00B60D3F">
      <w:pPr>
        <w:rPr>
          <w:rFonts w:asciiTheme="majorHAnsi" w:hAnsiTheme="majorHAnsi"/>
          <w:sz w:val="18"/>
          <w:szCs w:val="18"/>
        </w:rPr>
      </w:pPr>
    </w:p>
    <w:p w14:paraId="1BF42BDE" w14:textId="77777777" w:rsidR="00B60D3F" w:rsidRDefault="00B60D3F" w:rsidP="00B60D3F">
      <w:pPr>
        <w:rPr>
          <w:rFonts w:asciiTheme="majorHAnsi" w:hAnsiTheme="majorHAnsi"/>
          <w:sz w:val="18"/>
          <w:szCs w:val="18"/>
        </w:rPr>
      </w:pPr>
    </w:p>
    <w:p w14:paraId="346B4449" w14:textId="77777777" w:rsidR="00B60D3F" w:rsidRPr="003941E6" w:rsidRDefault="00B60D3F" w:rsidP="00B60D3F">
      <w:pPr>
        <w:rPr>
          <w:rFonts w:asciiTheme="majorHAnsi" w:hAnsiTheme="majorHAnsi"/>
          <w:sz w:val="18"/>
          <w:szCs w:val="18"/>
        </w:rPr>
      </w:pPr>
    </w:p>
    <w:p w14:paraId="6ABE9847" w14:textId="77777777" w:rsidR="00B60D3F" w:rsidRDefault="00B60D3F" w:rsidP="00B60D3F">
      <w:pPr>
        <w:tabs>
          <w:tab w:val="left" w:pos="8745"/>
        </w:tabs>
        <w:rPr>
          <w:rFonts w:asciiTheme="majorHAnsi" w:hAnsiTheme="majorHAnsi"/>
          <w:sz w:val="18"/>
          <w:szCs w:val="18"/>
        </w:rPr>
      </w:pPr>
    </w:p>
    <w:p w14:paraId="2CE4C96A" w14:textId="77777777" w:rsidR="00B60D3F" w:rsidRDefault="00B60D3F" w:rsidP="00B60D3F">
      <w:pPr>
        <w:tabs>
          <w:tab w:val="left" w:pos="8745"/>
        </w:tabs>
        <w:rPr>
          <w:rFonts w:asciiTheme="majorHAnsi" w:hAnsiTheme="majorHAnsi"/>
          <w:sz w:val="18"/>
          <w:szCs w:val="18"/>
        </w:rPr>
      </w:pPr>
    </w:p>
    <w:p w14:paraId="57F5439D" w14:textId="095172F7" w:rsidR="00B60D3F" w:rsidRDefault="00B60D3F" w:rsidP="00B60D3F">
      <w:pPr>
        <w:tabs>
          <w:tab w:val="left" w:pos="6389"/>
        </w:tabs>
        <w:spacing w:after="0"/>
        <w:jc w:val="center"/>
        <w:rPr>
          <w:rFonts w:asciiTheme="majorHAnsi" w:eastAsia="Gulim" w:hAnsiTheme="majorHAnsi"/>
          <w:b/>
          <w:bCs/>
          <w:sz w:val="32"/>
          <w:szCs w:val="32"/>
        </w:rPr>
      </w:pPr>
      <w:r>
        <w:rPr>
          <w:rFonts w:asciiTheme="majorHAnsi" w:eastAsia="Gulim" w:hAnsiTheme="majorHAnsi"/>
          <w:b/>
          <w:bCs/>
          <w:sz w:val="32"/>
          <w:szCs w:val="32"/>
        </w:rPr>
        <w:t>POLÍTICA DE ADMINISTRACIÓN DE MEDICAMENTOS</w:t>
      </w:r>
    </w:p>
    <w:p w14:paraId="772FD073" w14:textId="77777777" w:rsidR="00B60D3F" w:rsidRPr="003941E6" w:rsidRDefault="00B60D3F" w:rsidP="00B60D3F">
      <w:pPr>
        <w:tabs>
          <w:tab w:val="left" w:pos="6389"/>
        </w:tabs>
        <w:spacing w:after="0"/>
        <w:jc w:val="center"/>
        <w:rPr>
          <w:rFonts w:asciiTheme="majorHAnsi" w:eastAsia="Gulim" w:hAnsiTheme="majorHAnsi"/>
          <w:b/>
          <w:bCs/>
          <w:sz w:val="32"/>
          <w:szCs w:val="32"/>
        </w:rPr>
      </w:pPr>
    </w:p>
    <w:p w14:paraId="005CB3A2" w14:textId="77777777" w:rsidR="00B60D3F" w:rsidRPr="003941E6" w:rsidRDefault="00B60D3F" w:rsidP="00B60D3F">
      <w:pPr>
        <w:tabs>
          <w:tab w:val="left" w:pos="720"/>
          <w:tab w:val="right" w:leader="dot" w:pos="8100"/>
        </w:tabs>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La administración de medicamentos se limita a los medicamentos recetados o de venta libre (sin receta) prescritos por un profesional de la salud para un niño específico y acompañados del consentimiento por escrito del padre/tutor legal.</w:t>
      </w:r>
    </w:p>
    <w:p w14:paraId="7F63F808" w14:textId="77777777" w:rsidR="00B60D3F" w:rsidRPr="003941E6" w:rsidRDefault="00B60D3F" w:rsidP="00B60D3F">
      <w:pPr>
        <w:tabs>
          <w:tab w:val="left" w:pos="720"/>
          <w:tab w:val="right" w:leader="dot" w:pos="8100"/>
        </w:tabs>
        <w:jc w:val="both"/>
        <w:rPr>
          <w:rFonts w:asciiTheme="majorHAnsi" w:eastAsia="Gulim" w:hAnsiTheme="majorHAnsi" w:cs="Arial"/>
          <w:kern w:val="0"/>
          <w:sz w:val="24"/>
          <w:szCs w:val="24"/>
          <w14:ligatures w14:val="none"/>
        </w:rPr>
      </w:pPr>
      <w:r w:rsidRPr="00E738DC">
        <w:rPr>
          <w:rFonts w:asciiTheme="majorHAnsi" w:eastAsia="Gulim" w:hAnsiTheme="majorHAnsi" w:cs="Arial"/>
          <w:kern w:val="0"/>
          <w:sz w:val="24"/>
          <w:szCs w:val="24"/>
          <w14:ligatures w14:val="none"/>
        </w:rPr>
        <w:t xml:space="preserve">Early Learning Connections proporcionará a los padres un </w:t>
      </w:r>
      <w:r w:rsidRPr="00E738DC">
        <w:rPr>
          <w:rFonts w:asciiTheme="majorHAnsi" w:eastAsia="Gulim" w:hAnsiTheme="majorHAnsi" w:cs="Arial"/>
          <w:b/>
          <w:iCs/>
          <w:kern w:val="0"/>
          <w:sz w:val="24"/>
          <w:szCs w:val="24"/>
          <w14:ligatures w14:val="none"/>
        </w:rPr>
        <w:t xml:space="preserve">Formulario de Autorización para Medicamentos </w:t>
      </w:r>
      <w:r w:rsidRPr="00E738DC">
        <w:rPr>
          <w:rFonts w:asciiTheme="majorHAnsi" w:eastAsia="Gulim" w:hAnsiTheme="majorHAnsi" w:cs="Arial"/>
          <w:bCs/>
          <w:iCs/>
          <w:kern w:val="0"/>
          <w:sz w:val="24"/>
          <w:szCs w:val="24"/>
          <w14:ligatures w14:val="none"/>
        </w:rPr>
        <w:t xml:space="preserve">(Anexo: HS-E1). </w:t>
      </w:r>
      <w:r w:rsidRPr="00E738DC">
        <w:rPr>
          <w:rFonts w:asciiTheme="majorHAnsi" w:eastAsia="Gulim" w:hAnsiTheme="majorHAnsi" w:cs="Arial"/>
          <w:kern w:val="0"/>
          <w:sz w:val="24"/>
          <w:szCs w:val="24"/>
          <w14:ligatures w14:val="none"/>
        </w:rPr>
        <w:t>El padre o tutor deberá llevar este formulario al médico del niño, quien completará la sección superior (si el padre o tutor no tiene este formulario al acudir al médico, se aceptará una orden escrita del médico que contenga la información que se detalla a continuación y se adjuntará al formulario). La orden escrita del profesional de la salud deberá especificar:</w:t>
      </w:r>
    </w:p>
    <w:p w14:paraId="392F553A"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lastRenderedPageBreak/>
        <w:t>La razón médica para la medicación</w:t>
      </w:r>
    </w:p>
    <w:p w14:paraId="67E55FC5"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Nombre del medicamento</w:t>
      </w:r>
    </w:p>
    <w:p w14:paraId="6597F044"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Dosis</w:t>
      </w:r>
    </w:p>
    <w:p w14:paraId="10E94988"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Ruta</w:t>
      </w:r>
    </w:p>
    <w:p w14:paraId="60B69E4D"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¿Cuándo (hora del día)?</w:t>
      </w:r>
    </w:p>
    <w:p w14:paraId="58E3DD24"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¿Durante cuánto tiempo (número de días)?</w:t>
      </w:r>
    </w:p>
    <w:p w14:paraId="38A7A0DE" w14:textId="77777777" w:rsidR="00B60D3F" w:rsidRPr="003941E6" w:rsidRDefault="00B60D3F" w:rsidP="00B60D3F">
      <w:pPr>
        <w:numPr>
          <w:ilvl w:val="0"/>
          <w:numId w:val="29"/>
        </w:numPr>
        <w:spacing w:after="0" w:line="240" w:lineRule="auto"/>
        <w:ind w:left="990"/>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Cualquier reacción o efecto secundario que pueda ocurrir</w:t>
      </w:r>
    </w:p>
    <w:p w14:paraId="11D348FB" w14:textId="77777777" w:rsidR="00B60D3F" w:rsidRPr="003941E6" w:rsidRDefault="00B60D3F" w:rsidP="00B60D3F">
      <w:pPr>
        <w:tabs>
          <w:tab w:val="left" w:pos="720"/>
          <w:tab w:val="right" w:leader="dot" w:pos="8100"/>
        </w:tabs>
        <w:jc w:val="both"/>
        <w:rPr>
          <w:rFonts w:asciiTheme="majorHAnsi" w:eastAsia="Gulim" w:hAnsiTheme="majorHAnsi" w:cs="Arial"/>
          <w:kern w:val="0"/>
          <w:sz w:val="16"/>
          <w:szCs w:val="16"/>
          <w14:ligatures w14:val="none"/>
        </w:rPr>
      </w:pPr>
    </w:p>
    <w:p w14:paraId="71A380F9" w14:textId="77777777" w:rsidR="00B60D3F" w:rsidRPr="003941E6" w:rsidRDefault="00B60D3F" w:rsidP="00B60D3F">
      <w:pPr>
        <w:tabs>
          <w:tab w:val="left" w:pos="720"/>
          <w:tab w:val="right" w:leader="dot" w:pos="8100"/>
        </w:tabs>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La documentación se lleva al centro junto con la medicación necesaria. El padre o tutor completa la sección central y el personal completa la sección inferior del formulario.</w:t>
      </w:r>
    </w:p>
    <w:p w14:paraId="2897CEB7" w14:textId="77777777" w:rsidR="00B60D3F" w:rsidRPr="003941E6" w:rsidRDefault="00B60D3F" w:rsidP="00B60D3F">
      <w:pPr>
        <w:tabs>
          <w:tab w:val="right" w:leader="dot" w:pos="8100"/>
        </w:tabs>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El medicamento debe estar en su envase original (suministrado por la farmacia o el fabricante) con una etiqueta que incluya el nombre del niño, la fecha de emisión de la receta y la fecha de caducidad.</w:t>
      </w:r>
    </w:p>
    <w:p w14:paraId="62E1F881" w14:textId="77777777" w:rsidR="00B60D3F" w:rsidRPr="003941E6" w:rsidRDefault="00B60D3F" w:rsidP="00B60D3F">
      <w:pPr>
        <w:tabs>
          <w:tab w:val="left" w:pos="720"/>
          <w:tab w:val="right" w:leader="dot" w:pos="8100"/>
        </w:tabs>
        <w:jc w:val="both"/>
        <w:rPr>
          <w:rFonts w:asciiTheme="majorHAnsi" w:eastAsia="Gulim" w:hAnsiTheme="majorHAnsi" w:cs="Arial"/>
          <w:kern w:val="0"/>
          <w:sz w:val="24"/>
          <w:szCs w:val="24"/>
          <w14:ligatures w14:val="none"/>
        </w:rPr>
      </w:pPr>
      <w:r w:rsidRPr="003941E6">
        <w:rPr>
          <w:rFonts w:asciiTheme="majorHAnsi" w:eastAsia="Gulim" w:hAnsiTheme="majorHAnsi" w:cs="Arial"/>
          <w:kern w:val="0"/>
          <w:sz w:val="24"/>
          <w:szCs w:val="24"/>
          <w14:ligatures w14:val="none"/>
        </w:rPr>
        <w:t>La etiqueta también debe incluir el nombre del médico que prescribe el medicamento, las instrucciones de dosificación, el nombre y el número de teléfono de la farmacia y las advertencias pertinentes.</w:t>
      </w:r>
    </w:p>
    <w:p w14:paraId="12074548"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r w:rsidRPr="00E738DC">
        <w:rPr>
          <w:rFonts w:asciiTheme="majorHAnsi" w:hAnsiTheme="majorHAnsi" w:cs="Arial"/>
          <w:sz w:val="24"/>
          <w:szCs w:val="24"/>
        </w:rPr>
        <w:t>Se pueden utilizar medicamentos preventivos y de venta libre (OTC) cuando los padres o tutores legales proporcionen una nota escrita que autorice al personal del ELC a utilizarlos en su hijo.</w:t>
      </w:r>
    </w:p>
    <w:p w14:paraId="3BF99B85"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p>
    <w:p w14:paraId="71D01847"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r w:rsidRPr="00E738DC">
        <w:rPr>
          <w:rFonts w:asciiTheme="majorHAnsi" w:hAnsiTheme="majorHAnsi" w:cs="Arial"/>
          <w:sz w:val="24"/>
          <w:szCs w:val="24"/>
        </w:rPr>
        <w:t>Algunos ejemplos serían la crema para la dermatitis del pañal, el protector solar y la loción corporal ChapStick.</w:t>
      </w:r>
    </w:p>
    <w:p w14:paraId="57404943"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p>
    <w:p w14:paraId="584777B7"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r w:rsidRPr="00E738DC">
        <w:rPr>
          <w:rFonts w:asciiTheme="majorHAnsi" w:hAnsiTheme="majorHAnsi" w:cs="Arial"/>
          <w:sz w:val="24"/>
          <w:szCs w:val="24"/>
          <w:u w:val="single"/>
        </w:rPr>
        <w:t xml:space="preserve">Esto no incluiría artículos como Tums, Tylenol o medicamentos para la alergia </w:t>
      </w:r>
      <w:r w:rsidRPr="00E738DC">
        <w:rPr>
          <w:rFonts w:asciiTheme="majorHAnsi" w:hAnsiTheme="majorHAnsi" w:cs="Arial"/>
          <w:sz w:val="24"/>
          <w:szCs w:val="24"/>
        </w:rPr>
        <w:t>.</w:t>
      </w:r>
    </w:p>
    <w:p w14:paraId="48C8824B"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p>
    <w:p w14:paraId="4F3B56C7" w14:textId="77777777" w:rsidR="00B60D3F" w:rsidRPr="00E738DC" w:rsidRDefault="00B60D3F" w:rsidP="00B60D3F">
      <w:pPr>
        <w:pStyle w:val="BodyText2"/>
        <w:tabs>
          <w:tab w:val="left" w:pos="720"/>
        </w:tabs>
        <w:spacing w:after="0" w:line="240" w:lineRule="auto"/>
        <w:rPr>
          <w:rFonts w:asciiTheme="majorHAnsi" w:hAnsiTheme="majorHAnsi" w:cs="Arial"/>
          <w:sz w:val="24"/>
          <w:szCs w:val="24"/>
        </w:rPr>
      </w:pPr>
      <w:r w:rsidRPr="00E738DC">
        <w:rPr>
          <w:rFonts w:asciiTheme="majorHAnsi" w:hAnsiTheme="majorHAnsi" w:cs="Arial"/>
          <w:sz w:val="24"/>
          <w:szCs w:val="24"/>
        </w:rPr>
        <w:t>Todos los medicamentos preventivos y de venta libre deben estar en sus envases originales. El personal del centro de atención primaria seguirá las instrucciones del fabricante para el uso o la aplicación del medicamento, a menos que una nota médica de un profesional sanitario autorizado indique lo contrario.</w:t>
      </w:r>
    </w:p>
    <w:p w14:paraId="327D00D6" w14:textId="77777777" w:rsidR="00B60D3F" w:rsidRPr="00E738DC" w:rsidRDefault="00B60D3F" w:rsidP="00B60D3F">
      <w:pPr>
        <w:tabs>
          <w:tab w:val="left" w:pos="720"/>
          <w:tab w:val="right" w:leader="dot" w:pos="8100"/>
        </w:tabs>
        <w:jc w:val="both"/>
        <w:rPr>
          <w:rFonts w:asciiTheme="majorHAnsi" w:eastAsia="Gulim" w:hAnsiTheme="majorHAnsi" w:cs="Arial"/>
          <w:kern w:val="0"/>
          <w:sz w:val="24"/>
          <w:szCs w:val="24"/>
          <w14:ligatures w14:val="none"/>
        </w:rPr>
      </w:pPr>
    </w:p>
    <w:p w14:paraId="0095E4D8" w14:textId="77777777" w:rsidR="00B60D3F" w:rsidRPr="00E738DC" w:rsidRDefault="00B60D3F" w:rsidP="00B60D3F">
      <w:pPr>
        <w:tabs>
          <w:tab w:val="left" w:pos="720"/>
          <w:tab w:val="right" w:leader="dot" w:pos="8100"/>
        </w:tabs>
        <w:spacing w:after="0" w:line="240" w:lineRule="auto"/>
        <w:rPr>
          <w:rFonts w:asciiTheme="majorHAnsi" w:eastAsia="Times New Roman" w:hAnsiTheme="majorHAnsi" w:cs="Arial"/>
          <w:kern w:val="0"/>
          <w:sz w:val="24"/>
          <w:szCs w:val="24"/>
          <w14:ligatures w14:val="none"/>
        </w:rPr>
      </w:pPr>
      <w:r w:rsidRPr="00E738DC">
        <w:rPr>
          <w:rFonts w:asciiTheme="majorHAnsi" w:eastAsia="Times New Roman" w:hAnsiTheme="majorHAnsi" w:cs="Arial"/>
          <w:kern w:val="0"/>
          <w:sz w:val="24"/>
          <w:szCs w:val="24"/>
          <w14:ligatures w14:val="none"/>
        </w:rPr>
        <w:t xml:space="preserve">Una vez interrumpido el tratamiento con un medicamento, si queda algún resto, se entregará al padre, madre o tutor legal cuando recoja al niño. Deberán firmar la parte inferior del </w:t>
      </w:r>
      <w:r w:rsidRPr="00E738DC">
        <w:rPr>
          <w:rFonts w:asciiTheme="majorHAnsi" w:eastAsia="Times New Roman" w:hAnsiTheme="majorHAnsi" w:cs="Arial"/>
          <w:b/>
          <w:kern w:val="0"/>
          <w:sz w:val="24"/>
          <w:szCs w:val="24"/>
          <w14:ligatures w14:val="none"/>
        </w:rPr>
        <w:t xml:space="preserve">Registro de Medicamentos ( </w:t>
      </w:r>
      <w:r w:rsidRPr="00E738DC">
        <w:rPr>
          <w:rFonts w:asciiTheme="majorHAnsi" w:eastAsia="Times New Roman" w:hAnsiTheme="majorHAnsi" w:cs="Arial"/>
          <w:b/>
          <w:i/>
          <w:kern w:val="0"/>
          <w:sz w:val="24"/>
          <w:szCs w:val="24"/>
          <w14:ligatures w14:val="none"/>
        </w:rPr>
        <w:t xml:space="preserve">Anexo HS-E2 </w:t>
      </w:r>
      <w:r w:rsidRPr="00E738DC">
        <w:rPr>
          <w:rFonts w:asciiTheme="majorHAnsi" w:eastAsia="Times New Roman" w:hAnsiTheme="majorHAnsi" w:cs="Arial"/>
          <w:kern w:val="0"/>
          <w:sz w:val="24"/>
          <w:szCs w:val="24"/>
          <w14:ligatures w14:val="none"/>
        </w:rPr>
        <w:t xml:space="preserve">). Se realizarán tres intentos para recuperar el medicamento no utilizado antes de su correcta eliminación. En ese momento se completará la parte inferior del </w:t>
      </w:r>
      <w:r w:rsidRPr="00E738DC">
        <w:rPr>
          <w:rFonts w:asciiTheme="majorHAnsi" w:eastAsia="Times New Roman" w:hAnsiTheme="majorHAnsi" w:cs="Arial"/>
          <w:b/>
          <w:kern w:val="0"/>
          <w:sz w:val="24"/>
          <w:szCs w:val="24"/>
          <w14:ligatures w14:val="none"/>
        </w:rPr>
        <w:t xml:space="preserve">Registro de Medicamentos ( </w:t>
      </w:r>
      <w:r w:rsidRPr="00E738DC">
        <w:rPr>
          <w:rFonts w:asciiTheme="majorHAnsi" w:eastAsia="Times New Roman" w:hAnsiTheme="majorHAnsi" w:cs="Arial"/>
          <w:b/>
          <w:i/>
          <w:kern w:val="0"/>
          <w:sz w:val="24"/>
          <w:szCs w:val="24"/>
          <w14:ligatures w14:val="none"/>
        </w:rPr>
        <w:t xml:space="preserve">Anexo HS-E2 </w:t>
      </w:r>
      <w:r w:rsidRPr="00E738DC">
        <w:rPr>
          <w:rFonts w:asciiTheme="majorHAnsi" w:eastAsia="Times New Roman" w:hAnsiTheme="majorHAnsi" w:cs="Arial"/>
          <w:kern w:val="0"/>
          <w:sz w:val="24"/>
          <w:szCs w:val="24"/>
          <w14:ligatures w14:val="none"/>
        </w:rPr>
        <w:t>), donde se registrará la fecha y el lugar de entrega, así como el nombre y la firma del miembro del personal.</w:t>
      </w:r>
    </w:p>
    <w:p w14:paraId="5C739E93" w14:textId="77777777" w:rsidR="00B60D3F" w:rsidRDefault="00B60D3F" w:rsidP="009F1F39">
      <w:pPr>
        <w:rPr>
          <w:rFonts w:asciiTheme="majorHAnsi" w:eastAsia="Gulim" w:hAnsiTheme="majorHAnsi"/>
          <w:b/>
          <w:bCs/>
          <w:sz w:val="32"/>
          <w:szCs w:val="32"/>
        </w:rPr>
      </w:pPr>
    </w:p>
    <w:p w14:paraId="3985BA1F" w14:textId="065DEDAC" w:rsidR="00B60D3F" w:rsidRPr="003941E6" w:rsidRDefault="00B60D3F" w:rsidP="00B60D3F">
      <w:pPr>
        <w:jc w:val="center"/>
        <w:rPr>
          <w:rFonts w:asciiTheme="majorHAnsi" w:eastAsia="Gulim" w:hAnsiTheme="majorHAnsi"/>
          <w:b/>
          <w:bCs/>
          <w:sz w:val="32"/>
          <w:szCs w:val="32"/>
        </w:rPr>
      </w:pPr>
      <w:r w:rsidRPr="003941E6">
        <w:rPr>
          <w:rFonts w:asciiTheme="majorHAnsi" w:eastAsia="Gulim" w:hAnsiTheme="majorHAnsi"/>
          <w:b/>
          <w:bCs/>
          <w:sz w:val="32"/>
          <w:szCs w:val="32"/>
        </w:rPr>
        <w:t>PROGRAMA DE NUTRICIÓN</w:t>
      </w:r>
    </w:p>
    <w:p w14:paraId="5A41FA52" w14:textId="77777777" w:rsidR="00B60D3F" w:rsidRPr="003941E6" w:rsidRDefault="00B60D3F" w:rsidP="00B60D3F">
      <w:pPr>
        <w:jc w:val="both"/>
        <w:rPr>
          <w:rFonts w:asciiTheme="majorHAnsi" w:hAnsiTheme="majorHAnsi"/>
        </w:rPr>
      </w:pPr>
      <w:r w:rsidRPr="003941E6">
        <w:rPr>
          <w:rFonts w:asciiTheme="majorHAnsi" w:eastAsia="Gulim" w:hAnsiTheme="majorHAnsi"/>
        </w:rPr>
        <w:t xml:space="preserve">Early Learning Connections proporciona comidas nutritivas que siguen las directrices del USDA para el Programa de Alimentación Infantil y para Adultos </w:t>
      </w:r>
      <w:r w:rsidRPr="003941E6">
        <w:rPr>
          <w:rFonts w:asciiTheme="majorHAnsi" w:hAnsiTheme="majorHAnsi"/>
        </w:rPr>
        <w:t>.</w:t>
      </w:r>
    </w:p>
    <w:p w14:paraId="302D0B6F" w14:textId="77777777" w:rsidR="00B60D3F" w:rsidRPr="003941E6" w:rsidRDefault="00B60D3F" w:rsidP="00B60D3F">
      <w:pPr>
        <w:jc w:val="both"/>
        <w:rPr>
          <w:rFonts w:asciiTheme="majorHAnsi" w:eastAsia="Gulim" w:hAnsiTheme="majorHAnsi"/>
        </w:rPr>
      </w:pPr>
      <w:r>
        <w:rPr>
          <w:rFonts w:asciiTheme="majorHAnsi" w:eastAsia="Gulim" w:hAnsiTheme="majorHAnsi"/>
        </w:rPr>
        <w:t xml:space="preserve">De acuerdo con la ley federal de derechos civiles y las normas y políticas de derechos civiles del Departamento de Agricultura de los Estados Unidos (USDA), esta institución tiene prohibido discriminar </w:t>
      </w:r>
      <w:r w:rsidRPr="003941E6">
        <w:rPr>
          <w:rFonts w:asciiTheme="majorHAnsi" w:eastAsia="Gulim" w:hAnsiTheme="majorHAnsi"/>
        </w:rPr>
        <w:t>por motivos de raza, color, origen nacional, sexo (incluida la identidad de género y la orientación sexual), discapacidad, edad, o represalia o venganza por actividades previas de derechos civiles.</w:t>
      </w:r>
    </w:p>
    <w:p w14:paraId="4B1C6D87" w14:textId="77777777" w:rsidR="00B60D3F" w:rsidRPr="003941E6" w:rsidRDefault="00B60D3F" w:rsidP="00B60D3F">
      <w:pPr>
        <w:jc w:val="both"/>
        <w:rPr>
          <w:rFonts w:asciiTheme="majorHAnsi" w:eastAsia="Gulim" w:hAnsiTheme="majorHAnsi"/>
        </w:rPr>
      </w:pPr>
      <w:r w:rsidRPr="003941E6">
        <w:rPr>
          <w:rFonts w:asciiTheme="majorHAnsi" w:eastAsia="Gulim" w:hAnsiTheme="majorHAnsi"/>
        </w:rPr>
        <w:t xml:space="preserve">La información del programa podría estar disponible en otros idiomas además del inglés. Las personas con discapacidad que necesiten medios de comunicación alternativos para obtener información del programa (por ejemplo, braille, letra </w:t>
      </w:r>
      <w:r w:rsidRPr="003941E6">
        <w:rPr>
          <w:rFonts w:asciiTheme="majorHAnsi" w:eastAsia="Gulim" w:hAnsiTheme="majorHAnsi"/>
        </w:rPr>
        <w:lastRenderedPageBreak/>
        <w:t>grande, audio, lenguaje de señas americano) deben comunicarse con la agencia estatal o local responsable que administra el programa o con el Centro TARGET del USDA al (202) 720-2600 (voz y TTY) o al USDA a través del Servicio Federal de Retransmisión al (800) 877-8339.</w:t>
      </w:r>
    </w:p>
    <w:p w14:paraId="1CA2A378" w14:textId="77777777" w:rsidR="00B60D3F" w:rsidRPr="003941E6" w:rsidRDefault="00B60D3F" w:rsidP="00B60D3F">
      <w:pPr>
        <w:rPr>
          <w:rFonts w:asciiTheme="majorHAnsi" w:eastAsia="Gulim" w:hAnsiTheme="majorHAnsi"/>
        </w:rPr>
      </w:pPr>
      <w:r w:rsidRPr="003941E6">
        <w:rPr>
          <w:rFonts w:asciiTheme="majorHAnsi" w:eastAsia="Gulim" w:hAnsiTheme="majorHAnsi"/>
        </w:rPr>
        <w:t xml:space="preserve">Para presentar una queja por discriminación en el programa, el denunciante debe completar el Formulario AD-3027, Formulario de Queja por Discriminación en el Programa del USDA, que puede obtenerse en línea en: </w:t>
      </w:r>
      <w:r w:rsidRPr="003941E6">
        <w:rPr>
          <w:rFonts w:asciiTheme="majorHAnsi" w:eastAsia="Gulim" w:hAnsiTheme="majorHAnsi"/>
          <w:color w:val="00B0F0"/>
          <w:u w:val="single"/>
        </w:rPr>
        <w:t xml:space="preserve">https://www.usda.gov/sites/default/files/documents/USDA-OASCR%20P-Complaint-Form0508-0002-508-11-28-17Fax2Mail.pdf </w:t>
      </w:r>
      <w:r w:rsidRPr="003941E6">
        <w:rPr>
          <w:rFonts w:asciiTheme="majorHAnsi" w:eastAsia="Gulim" w:hAnsiTheme="majorHAnsi"/>
          <w:color w:val="00B0F0"/>
        </w:rPr>
        <w:t xml:space="preserve">, </w:t>
      </w:r>
      <w:r w:rsidRPr="003941E6">
        <w:rPr>
          <w:rFonts w:asciiTheme="majorHAnsi" w:eastAsia="Gulim" w:hAnsiTheme="majorHAnsi"/>
        </w:rPr>
        <w:t>en cualquier oficina del USDA, llamando al (866) 632-9992 o escribiendo una carta dirigida al USDA. La carta debe incluir el nombre, la dirección y el número de teléfono del denunciante, así como una descripción por escrito de la presunta acción discriminatoria con suficiente detalle para informar al Subsecretario de Derechos Civiles (ASCR) sobre la naturaleza y la fecha de la presunta violación de derechos civiles. El formulario AD-3027 o la carta deben entregarse al USDA antes de:</w:t>
      </w:r>
    </w:p>
    <w:p w14:paraId="2665FAC0" w14:textId="77777777" w:rsidR="00B60D3F" w:rsidRPr="003941E6" w:rsidRDefault="00B60D3F" w:rsidP="00B60D3F">
      <w:pPr>
        <w:spacing w:after="0"/>
        <w:jc w:val="both"/>
        <w:rPr>
          <w:rFonts w:asciiTheme="majorHAnsi" w:eastAsia="Gulim" w:hAnsiTheme="majorHAnsi"/>
        </w:rPr>
      </w:pPr>
      <w:r w:rsidRPr="003941E6">
        <w:rPr>
          <w:rFonts w:asciiTheme="majorHAnsi" w:eastAsia="Gulim" w:hAnsiTheme="majorHAnsi"/>
        </w:rPr>
        <w:t>1. correo:</w:t>
      </w:r>
    </w:p>
    <w:p w14:paraId="31516E85" w14:textId="77777777" w:rsidR="00B60D3F" w:rsidRPr="003941E6" w:rsidRDefault="00B60D3F" w:rsidP="00B60D3F">
      <w:pPr>
        <w:spacing w:after="0"/>
        <w:jc w:val="both"/>
        <w:rPr>
          <w:rFonts w:asciiTheme="majorHAnsi" w:eastAsia="Gulim" w:hAnsiTheme="majorHAnsi"/>
        </w:rPr>
      </w:pPr>
      <w:r w:rsidRPr="003941E6">
        <w:rPr>
          <w:rFonts w:asciiTheme="majorHAnsi" w:eastAsia="Gulim" w:hAnsiTheme="majorHAnsi"/>
        </w:rPr>
        <w:t>Departamento de Agricultura de los Estados Unidos, Oficina del Subsecretario de Derechos Civiles</w:t>
      </w:r>
    </w:p>
    <w:p w14:paraId="1C09A4D5" w14:textId="77777777" w:rsidR="00B60D3F" w:rsidRPr="003941E6" w:rsidRDefault="00B60D3F" w:rsidP="00B60D3F">
      <w:pPr>
        <w:spacing w:after="0"/>
        <w:jc w:val="both"/>
        <w:rPr>
          <w:rFonts w:asciiTheme="majorHAnsi" w:eastAsia="Gulim" w:hAnsiTheme="majorHAnsi"/>
        </w:rPr>
      </w:pPr>
      <w:r w:rsidRPr="003941E6">
        <w:rPr>
          <w:rFonts w:asciiTheme="majorHAnsi" w:eastAsia="Gulim" w:hAnsiTheme="majorHAnsi"/>
        </w:rPr>
        <w:t>1400 Avenida de la Independencia, suroeste</w:t>
      </w:r>
    </w:p>
    <w:p w14:paraId="390541EA" w14:textId="77777777" w:rsidR="00B60D3F" w:rsidRPr="003941E6" w:rsidRDefault="00B60D3F" w:rsidP="00B60D3F">
      <w:pPr>
        <w:spacing w:after="120"/>
        <w:jc w:val="both"/>
        <w:rPr>
          <w:rFonts w:asciiTheme="majorHAnsi" w:eastAsia="Gulim" w:hAnsiTheme="majorHAnsi"/>
        </w:rPr>
      </w:pPr>
      <w:r w:rsidRPr="003941E6">
        <w:rPr>
          <w:rFonts w:asciiTheme="majorHAnsi" w:eastAsia="Gulim" w:hAnsiTheme="majorHAnsi"/>
        </w:rPr>
        <w:t>Washington, DC 20250-9410; o</w:t>
      </w:r>
    </w:p>
    <w:p w14:paraId="19BE933D" w14:textId="77777777" w:rsidR="00B60D3F" w:rsidRPr="003941E6" w:rsidRDefault="00B60D3F" w:rsidP="00B60D3F">
      <w:pPr>
        <w:spacing w:after="120"/>
        <w:jc w:val="both"/>
        <w:rPr>
          <w:rFonts w:asciiTheme="majorHAnsi" w:eastAsia="Gulim" w:hAnsiTheme="majorHAnsi"/>
        </w:rPr>
      </w:pPr>
      <w:r w:rsidRPr="003941E6">
        <w:rPr>
          <w:rFonts w:asciiTheme="majorHAnsi" w:eastAsia="Gulim" w:hAnsiTheme="majorHAnsi"/>
        </w:rPr>
        <w:t>2. fax: (833) 256-1665 o (202) 690-7442; o</w:t>
      </w:r>
    </w:p>
    <w:p w14:paraId="3F234DD9" w14:textId="77777777" w:rsidR="00B60D3F" w:rsidRPr="003941E6" w:rsidRDefault="00B60D3F" w:rsidP="00B60D3F">
      <w:pPr>
        <w:jc w:val="both"/>
        <w:rPr>
          <w:rFonts w:asciiTheme="majorHAnsi" w:eastAsia="Gulim" w:hAnsiTheme="majorHAnsi"/>
        </w:rPr>
      </w:pPr>
      <w:r w:rsidRPr="003941E6">
        <w:rPr>
          <w:rFonts w:asciiTheme="majorHAnsi" w:eastAsia="Gulim" w:hAnsiTheme="majorHAnsi"/>
        </w:rPr>
        <w:t xml:space="preserve">3. Correo electrónico: </w:t>
      </w:r>
      <w:hyperlink r:id="rId29" w:history="1">
        <w:r w:rsidRPr="003941E6">
          <w:rPr>
            <w:rStyle w:val="Hyperlink"/>
            <w:rFonts w:asciiTheme="majorHAnsi" w:eastAsia="Gulim" w:hAnsiTheme="majorHAnsi"/>
          </w:rPr>
          <w:t>program.intake@usda.gov</w:t>
        </w:r>
      </w:hyperlink>
      <w:r w:rsidRPr="003941E6">
        <w:rPr>
          <w:rFonts w:asciiTheme="majorHAnsi" w:eastAsia="Gulim" w:hAnsiTheme="majorHAnsi"/>
        </w:rPr>
        <w:t xml:space="preserve"> </w:t>
      </w:r>
    </w:p>
    <w:p w14:paraId="486E4AA2" w14:textId="77777777" w:rsidR="00B60D3F" w:rsidRDefault="00B60D3F" w:rsidP="00B60D3F">
      <w:pPr>
        <w:tabs>
          <w:tab w:val="left" w:pos="8745"/>
        </w:tabs>
        <w:rPr>
          <w:rFonts w:asciiTheme="majorHAnsi" w:hAnsiTheme="majorHAnsi"/>
          <w:sz w:val="18"/>
          <w:szCs w:val="18"/>
        </w:rPr>
      </w:pPr>
      <w:r>
        <w:rPr>
          <w:noProof/>
        </w:rPr>
        <w:drawing>
          <wp:anchor distT="0" distB="0" distL="114300" distR="114300" simplePos="0" relativeHeight="251696128" behindDoc="1" locked="0" layoutInCell="1" allowOverlap="1" wp14:anchorId="4A3209A9" wp14:editId="7CA965F1">
            <wp:simplePos x="0" y="0"/>
            <wp:positionH relativeFrom="column">
              <wp:posOffset>1098807</wp:posOffset>
            </wp:positionH>
            <wp:positionV relativeFrom="paragraph">
              <wp:posOffset>133498</wp:posOffset>
            </wp:positionV>
            <wp:extent cx="4707944" cy="3133345"/>
            <wp:effectExtent l="0" t="0" r="0" b="0"/>
            <wp:wrapNone/>
            <wp:docPr id="4" name="Picture 3" descr="Fruits Vegetable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its Vegetables Clipart Images - Free Download on Freepi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7944" cy="313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EC31C" w14:textId="77777777" w:rsidR="00B60D3F" w:rsidRDefault="00B60D3F" w:rsidP="00B60D3F">
      <w:pPr>
        <w:tabs>
          <w:tab w:val="left" w:pos="4046"/>
        </w:tabs>
      </w:pPr>
    </w:p>
    <w:p w14:paraId="783EAB12" w14:textId="77777777" w:rsidR="00B60D3F" w:rsidRPr="00B60D3F" w:rsidRDefault="00B60D3F" w:rsidP="00B60D3F"/>
    <w:p w14:paraId="07F2A9CF" w14:textId="77777777" w:rsidR="00B60D3F" w:rsidRPr="00B60D3F" w:rsidRDefault="00B60D3F" w:rsidP="00B60D3F"/>
    <w:p w14:paraId="70290419" w14:textId="77777777" w:rsidR="00B60D3F" w:rsidRPr="00B60D3F" w:rsidRDefault="00B60D3F" w:rsidP="00B60D3F"/>
    <w:p w14:paraId="3F1FBB2B" w14:textId="77777777" w:rsidR="00B60D3F" w:rsidRPr="00B60D3F" w:rsidRDefault="00B60D3F" w:rsidP="00B60D3F"/>
    <w:p w14:paraId="4FC897B6" w14:textId="77777777" w:rsidR="00B60D3F" w:rsidRPr="00B60D3F" w:rsidRDefault="00B60D3F" w:rsidP="00B60D3F"/>
    <w:p w14:paraId="53FC07CB" w14:textId="77777777" w:rsidR="00B60D3F" w:rsidRPr="00B60D3F" w:rsidRDefault="00B60D3F" w:rsidP="00B60D3F"/>
    <w:p w14:paraId="22E647FE" w14:textId="77777777" w:rsidR="00B60D3F" w:rsidRPr="00B60D3F" w:rsidRDefault="00B60D3F" w:rsidP="00B60D3F"/>
    <w:p w14:paraId="69185E29" w14:textId="77777777" w:rsidR="00B60D3F" w:rsidRDefault="00B60D3F" w:rsidP="00B60D3F"/>
    <w:p w14:paraId="6816FD46" w14:textId="54FF5EFD" w:rsidR="00B60D3F" w:rsidRDefault="00B60D3F" w:rsidP="00B60D3F">
      <w:pPr>
        <w:tabs>
          <w:tab w:val="left" w:pos="9874"/>
        </w:tabs>
      </w:pPr>
      <w:r>
        <w:tab/>
      </w:r>
    </w:p>
    <w:p w14:paraId="6DF18B38" w14:textId="77777777" w:rsidR="00B60D3F" w:rsidRDefault="00B60D3F" w:rsidP="00B60D3F">
      <w:pPr>
        <w:tabs>
          <w:tab w:val="left" w:pos="9874"/>
        </w:tabs>
      </w:pPr>
    </w:p>
    <w:p w14:paraId="784C7777" w14:textId="77777777" w:rsidR="00B60D3F" w:rsidRDefault="00B60D3F" w:rsidP="00B60D3F">
      <w:pPr>
        <w:tabs>
          <w:tab w:val="left" w:pos="9874"/>
        </w:tabs>
      </w:pPr>
    </w:p>
    <w:p w14:paraId="6A35F61C" w14:textId="77777777" w:rsidR="00B60D3F" w:rsidRPr="003941E6" w:rsidRDefault="00B60D3F" w:rsidP="00B60D3F">
      <w:pPr>
        <w:jc w:val="center"/>
        <w:rPr>
          <w:rFonts w:asciiTheme="majorHAnsi" w:hAnsiTheme="majorHAnsi" w:cs="Arial"/>
          <w:sz w:val="24"/>
        </w:rPr>
      </w:pPr>
      <w:r w:rsidRPr="003941E6">
        <w:rPr>
          <w:rFonts w:asciiTheme="majorHAnsi" w:hAnsiTheme="majorHAnsi"/>
          <w:noProof/>
        </w:rPr>
        <w:drawing>
          <wp:inline distT="0" distB="0" distL="0" distR="0" wp14:anchorId="104A8A3B" wp14:editId="16A5C0FE">
            <wp:extent cx="2794000" cy="577850"/>
            <wp:effectExtent l="0" t="0" r="6350" b="0"/>
            <wp:docPr id="13" name="Picture 13"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pic:nvPicPr>
                  <pic:blipFill>
                    <a:blip r:embed="rId31"/>
                    <a:stretch>
                      <a:fillRect/>
                    </a:stretch>
                  </pic:blipFill>
                  <pic:spPr>
                    <a:xfrm>
                      <a:off x="0" y="0"/>
                      <a:ext cx="2794000" cy="577850"/>
                    </a:xfrm>
                    <a:prstGeom prst="rect">
                      <a:avLst/>
                    </a:prstGeom>
                  </pic:spPr>
                </pic:pic>
              </a:graphicData>
            </a:graphic>
          </wp:inline>
        </w:drawing>
      </w:r>
    </w:p>
    <w:p w14:paraId="332F76E6" w14:textId="77777777" w:rsidR="00B60D3F" w:rsidRPr="003941E6" w:rsidRDefault="00B60D3F" w:rsidP="00B60D3F">
      <w:pPr>
        <w:ind w:left="773"/>
        <w:rPr>
          <w:rFonts w:asciiTheme="majorHAnsi" w:eastAsia="Arial" w:hAnsiTheme="majorHAnsi" w:cs="Arial"/>
          <w:color w:val="000000"/>
          <w:sz w:val="21"/>
        </w:rPr>
      </w:pPr>
      <w:r w:rsidRPr="003941E6">
        <w:rPr>
          <w:rFonts w:asciiTheme="majorHAnsi" w:eastAsia="Arial" w:hAnsiTheme="majorHAnsi" w:cs="Arial"/>
          <w:b/>
          <w:color w:val="000000"/>
          <w:sz w:val="28"/>
        </w:rPr>
        <w:t>Niños y adultos con discapacidades y necesidades dietéticas especiales</w:t>
      </w:r>
    </w:p>
    <w:p w14:paraId="3EF13085"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lastRenderedPageBreak/>
        <w:t xml:space="preserve">Los operadores del Programa de Alimentos para el Cuidado de Niños y Adultos (CACFP) y del Programa de Servicio de Alimentos de Verano (SFSP) están obligados a realizar modificaciones razonables a las comidas del Programa o al servicio de comidas para dar cabida a los niños o adultos (participantes del Programa) con discapacidades que restringen la </w:t>
      </w:r>
      <w:proofErr w:type="gramStart"/>
      <w:r w:rsidRPr="003941E6">
        <w:rPr>
          <w:rFonts w:asciiTheme="majorHAnsi" w:eastAsia="Arial" w:hAnsiTheme="majorHAnsi" w:cs="Arial"/>
          <w:color w:val="000000"/>
          <w:sz w:val="21"/>
        </w:rPr>
        <w:t>dieta .</w:t>
      </w:r>
      <w:proofErr w:type="gramEnd"/>
    </w:p>
    <w:p w14:paraId="45DF256C" w14:textId="77777777" w:rsidR="00B60D3F" w:rsidRPr="003941E6" w:rsidRDefault="00B60D3F" w:rsidP="00B60D3F">
      <w:pPr>
        <w:spacing w:after="5" w:line="249" w:lineRule="auto"/>
        <w:ind w:left="356" w:hanging="10"/>
        <w:rPr>
          <w:rFonts w:asciiTheme="majorHAnsi" w:eastAsia="Arial" w:hAnsiTheme="majorHAnsi" w:cs="Arial"/>
          <w:color w:val="000000"/>
          <w:sz w:val="10"/>
          <w:szCs w:val="10"/>
        </w:rPr>
      </w:pPr>
    </w:p>
    <w:p w14:paraId="1CAB8889" w14:textId="77777777" w:rsidR="00B60D3F" w:rsidRPr="003941E6" w:rsidRDefault="00B60D3F" w:rsidP="00B60D3F">
      <w:pPr>
        <w:keepNext/>
        <w:keepLines/>
        <w:ind w:left="356" w:hanging="10"/>
        <w:outlineLvl w:val="0"/>
        <w:rPr>
          <w:rFonts w:asciiTheme="majorHAnsi" w:eastAsia="Arial" w:hAnsiTheme="majorHAnsi" w:cs="Arial"/>
          <w:color w:val="000000"/>
          <w:sz w:val="21"/>
        </w:rPr>
      </w:pPr>
      <w:r w:rsidRPr="003941E6">
        <w:rPr>
          <w:rFonts w:asciiTheme="majorHAnsi" w:eastAsia="Arial" w:hAnsiTheme="majorHAnsi" w:cs="Arial"/>
          <w:b/>
          <w:color w:val="000000"/>
          <w:sz w:val="21"/>
        </w:rPr>
        <w:t xml:space="preserve">1. Declaración de la Autoridad Médica Autorizada para Participantes con Discapacidades. </w:t>
      </w:r>
      <w:r w:rsidRPr="003941E6">
        <w:rPr>
          <w:rFonts w:asciiTheme="majorHAnsi" w:eastAsia="Arial" w:hAnsiTheme="majorHAnsi" w:cs="Arial"/>
          <w:color w:val="000000"/>
          <w:sz w:val="21"/>
        </w:rPr>
        <w:t xml:space="preserve">Reglamento del Departamento de Agricultura de los Estados Unidos (USDA) en </w:t>
      </w:r>
      <w:hyperlink r:id="rId32">
        <w:r w:rsidRPr="003941E6">
          <w:rPr>
            <w:rFonts w:asciiTheme="majorHAnsi" w:eastAsia="Arial" w:hAnsiTheme="majorHAnsi" w:cs="Arial"/>
            <w:color w:val="0033CC"/>
            <w:sz w:val="21"/>
            <w:u w:val="single" w:color="0033CC"/>
          </w:rPr>
          <w:t>7 CFR Parte 15b.</w:t>
        </w:r>
      </w:hyperlink>
      <w:hyperlink r:id="rId33">
        <w:r w:rsidRPr="003941E6">
          <w:rPr>
            <w:rFonts w:asciiTheme="majorHAnsi" w:eastAsia="Arial" w:hAnsiTheme="majorHAnsi" w:cs="Arial"/>
            <w:color w:val="000000"/>
            <w:sz w:val="21"/>
          </w:rPr>
          <w:t xml:space="preserve"> </w:t>
        </w:r>
      </w:hyperlink>
      <w:r w:rsidRPr="003941E6">
        <w:rPr>
          <w:rFonts w:asciiTheme="majorHAnsi" w:eastAsia="Arial" w:hAnsiTheme="majorHAnsi" w:cs="Arial"/>
          <w:color w:val="000000"/>
          <w:sz w:val="21"/>
        </w:rPr>
        <w:t>Se requieren sustituciones o modificaciones en las comidas del programa para los participantes cuyas discapacidades limitan su dieta. Los patrocinadores, centros y guarderías deben proporcionar modificaciones para los participantes caso por caso cuando las solicitudes estén respaldadas por una declaración escrita de una autoridad médica estatal con licencia.</w:t>
      </w:r>
    </w:p>
    <w:p w14:paraId="7BA1C39C" w14:textId="77777777" w:rsidR="00B60D3F" w:rsidRPr="003941E6" w:rsidRDefault="00B60D3F" w:rsidP="00B60D3F">
      <w:pPr>
        <w:spacing w:after="5" w:line="249" w:lineRule="auto"/>
        <w:ind w:left="356" w:hanging="10"/>
        <w:rPr>
          <w:rFonts w:asciiTheme="majorHAnsi" w:eastAsia="Arial" w:hAnsiTheme="majorHAnsi" w:cs="Arial"/>
          <w:color w:val="000000"/>
          <w:sz w:val="10"/>
          <w:szCs w:val="10"/>
        </w:rPr>
      </w:pPr>
    </w:p>
    <w:p w14:paraId="07DA41B2"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t xml:space="preserve">La tercera página de este documento (“Plan Médico de Atención para Programas de Nutrición Infantil”) puede utilizarse para obtener la información requerida de la autoridad médica autorizada. Para este fin, una </w:t>
      </w:r>
      <w:r w:rsidRPr="003941E6">
        <w:rPr>
          <w:rFonts w:asciiTheme="majorHAnsi" w:eastAsia="Arial" w:hAnsiTheme="majorHAnsi" w:cs="Arial"/>
          <w:i/>
          <w:color w:val="000000"/>
          <w:sz w:val="21"/>
        </w:rPr>
        <w:t xml:space="preserve">autoridad médica autorizada del estado </w:t>
      </w:r>
      <w:r w:rsidRPr="003941E6">
        <w:rPr>
          <w:rFonts w:asciiTheme="majorHAnsi" w:eastAsia="Arial" w:hAnsiTheme="majorHAnsi" w:cs="Arial"/>
          <w:color w:val="000000"/>
          <w:sz w:val="21"/>
        </w:rPr>
        <w:t>de Pensilvania incluye:</w:t>
      </w:r>
    </w:p>
    <w:p w14:paraId="5B16ED41"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Médico,</w:t>
      </w:r>
    </w:p>
    <w:p w14:paraId="1998BB2B"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Asistente médico,</w:t>
      </w:r>
    </w:p>
    <w:p w14:paraId="13513152"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enfermera practicante certificada y registrada, o</w:t>
      </w:r>
    </w:p>
    <w:p w14:paraId="2CDDE251"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Dentista.</w:t>
      </w:r>
    </w:p>
    <w:p w14:paraId="57401ADC"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t>El informe médico escrito debe incluir:</w:t>
      </w:r>
    </w:p>
    <w:p w14:paraId="5153572B"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 xml:space="preserve">Una explicación de cómo la discapacidad física o mental del participante restringe la dieta; </w:t>
      </w:r>
    </w:p>
    <w:p w14:paraId="0543E005"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Una explicación de lo que debe hacerse para dar cabida al participante; y</w:t>
      </w:r>
    </w:p>
    <w:p w14:paraId="17F5D9AA" w14:textId="77777777" w:rsidR="00B60D3F" w:rsidRPr="003941E6" w:rsidRDefault="00B60D3F" w:rsidP="00B60D3F">
      <w:pPr>
        <w:numPr>
          <w:ilvl w:val="0"/>
          <w:numId w:val="30"/>
        </w:numPr>
        <w:spacing w:after="5" w:line="249" w:lineRule="auto"/>
        <w:ind w:hanging="360"/>
        <w:rPr>
          <w:rFonts w:asciiTheme="majorHAnsi" w:eastAsia="Arial" w:hAnsiTheme="majorHAnsi" w:cs="Arial"/>
          <w:color w:val="000000"/>
          <w:sz w:val="21"/>
        </w:rPr>
      </w:pPr>
      <w:r w:rsidRPr="003941E6">
        <w:rPr>
          <w:rFonts w:asciiTheme="majorHAnsi" w:eastAsia="Arial" w:hAnsiTheme="majorHAnsi" w:cs="Arial"/>
          <w:color w:val="000000"/>
          <w:sz w:val="21"/>
        </w:rPr>
        <w:t xml:space="preserve">El alimento o los alimentos que deben omitirse y las alternativas </w:t>
      </w:r>
      <w:proofErr w:type="gramStart"/>
      <w:r w:rsidRPr="003941E6">
        <w:rPr>
          <w:rFonts w:asciiTheme="majorHAnsi" w:eastAsia="Arial" w:hAnsiTheme="majorHAnsi" w:cs="Arial"/>
          <w:color w:val="000000"/>
          <w:sz w:val="21"/>
        </w:rPr>
        <w:t>recomendadas ,</w:t>
      </w:r>
      <w:proofErr w:type="gramEnd"/>
      <w:r w:rsidRPr="003941E6">
        <w:rPr>
          <w:rFonts w:asciiTheme="majorHAnsi" w:eastAsia="Arial" w:hAnsiTheme="majorHAnsi" w:cs="Arial"/>
          <w:color w:val="000000"/>
          <w:sz w:val="21"/>
        </w:rPr>
        <w:t xml:space="preserve"> si procede.</w:t>
      </w:r>
    </w:p>
    <w:p w14:paraId="4DAC0AED" w14:textId="77777777" w:rsidR="00B60D3F" w:rsidRPr="003941E6" w:rsidRDefault="00B60D3F" w:rsidP="00B60D3F">
      <w:pPr>
        <w:spacing w:after="5" w:line="249" w:lineRule="auto"/>
        <w:ind w:left="1080"/>
        <w:rPr>
          <w:rFonts w:asciiTheme="majorHAnsi" w:eastAsia="Arial" w:hAnsiTheme="majorHAnsi" w:cs="Arial"/>
          <w:color w:val="000000"/>
          <w:sz w:val="10"/>
          <w:szCs w:val="10"/>
        </w:rPr>
      </w:pPr>
    </w:p>
    <w:p w14:paraId="5C2BFA77" w14:textId="77777777" w:rsidR="00B60D3F" w:rsidRPr="003941E6" w:rsidRDefault="00B60D3F" w:rsidP="00B60D3F">
      <w:pPr>
        <w:keepNext/>
        <w:keepLines/>
        <w:spacing w:after="0"/>
        <w:ind w:left="360" w:hanging="14"/>
        <w:outlineLvl w:val="0"/>
        <w:rPr>
          <w:rFonts w:asciiTheme="majorHAnsi" w:eastAsia="Arial" w:hAnsiTheme="majorHAnsi" w:cs="Arial"/>
          <w:color w:val="000000"/>
          <w:sz w:val="21"/>
        </w:rPr>
      </w:pPr>
      <w:r w:rsidRPr="003941E6">
        <w:rPr>
          <w:rFonts w:asciiTheme="majorHAnsi" w:eastAsia="Arial" w:hAnsiTheme="majorHAnsi" w:cs="Arial"/>
          <w:b/>
          <w:color w:val="000000"/>
          <w:sz w:val="21"/>
        </w:rPr>
        <w:t>2. Otras necesidades dietéticas especiales</w:t>
      </w:r>
      <w:r w:rsidRPr="003941E6">
        <w:rPr>
          <w:rFonts w:asciiTheme="majorHAnsi" w:eastAsia="Arial" w:hAnsiTheme="majorHAnsi" w:cs="Arial"/>
          <w:color w:val="000000"/>
          <w:sz w:val="21"/>
        </w:rPr>
        <w:t xml:space="preserve"> </w:t>
      </w:r>
    </w:p>
    <w:p w14:paraId="1E34954D" w14:textId="77777777" w:rsidR="00B60D3F" w:rsidRPr="003941E6" w:rsidRDefault="00B60D3F" w:rsidP="00B60D3F">
      <w:pPr>
        <w:keepNext/>
        <w:keepLines/>
        <w:spacing w:after="0"/>
        <w:ind w:left="360" w:hanging="14"/>
        <w:outlineLvl w:val="0"/>
        <w:rPr>
          <w:rFonts w:asciiTheme="majorHAnsi" w:eastAsia="Arial" w:hAnsiTheme="majorHAnsi" w:cs="Arial"/>
          <w:color w:val="000000"/>
          <w:sz w:val="21"/>
        </w:rPr>
      </w:pPr>
      <w:r w:rsidRPr="003941E6">
        <w:rPr>
          <w:rFonts w:asciiTheme="majorHAnsi" w:eastAsia="Arial" w:hAnsiTheme="majorHAnsi" w:cs="Arial"/>
          <w:color w:val="000000"/>
          <w:sz w:val="21"/>
        </w:rPr>
        <w:t>Los operadores del programa pueden realizar sustituciones de alimentos para los participantes que no cuenten con un certificado médico archivado. Estas decisiones se toman caso por caso y todas las adaptaciones deben realizarse de acuerdo con los requisitos del USDA para el patrón de comidas. Se recomienda, aunque no es obligatorio, que los operadores del programa mantengan la documentación archivada al realizar modificaciones en el menú dentro del patrón de comidas.</w:t>
      </w:r>
    </w:p>
    <w:p w14:paraId="62507E4B" w14:textId="77777777" w:rsidR="00B60D3F" w:rsidRPr="003941E6" w:rsidRDefault="00B60D3F" w:rsidP="00B60D3F">
      <w:pPr>
        <w:spacing w:after="5" w:line="249" w:lineRule="auto"/>
        <w:ind w:left="356" w:hanging="10"/>
        <w:rPr>
          <w:rFonts w:asciiTheme="majorHAnsi" w:eastAsia="Arial" w:hAnsiTheme="majorHAnsi" w:cs="Arial"/>
          <w:color w:val="000000"/>
          <w:sz w:val="21"/>
        </w:rPr>
      </w:pPr>
    </w:p>
    <w:p w14:paraId="4509DC7C"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t xml:space="preserve">Las necesidades y solicitudes dietéticas especiales, como las relacionadas con problemas de salud generales y preferencias personales, no se consideran discapacidades y los operadores del programa pueden </w:t>
      </w:r>
      <w:r w:rsidRPr="003941E6">
        <w:rPr>
          <w:rFonts w:asciiTheme="majorHAnsi" w:eastAsia="Arial" w:hAnsiTheme="majorHAnsi" w:cs="Arial"/>
          <w:color w:val="000000"/>
          <w:sz w:val="21"/>
          <w:u w:val="single" w:color="000000"/>
        </w:rPr>
        <w:t xml:space="preserve">optar </w:t>
      </w:r>
      <w:r w:rsidRPr="003941E6">
        <w:rPr>
          <w:rFonts w:asciiTheme="majorHAnsi" w:eastAsia="Arial" w:hAnsiTheme="majorHAnsi" w:cs="Arial"/>
          <w:color w:val="000000"/>
          <w:sz w:val="21"/>
        </w:rPr>
        <w:t>por atenderlas. Las modificaciones de las comidas por razones ajenas a la discapacidad son reembolsables siempre que cumplan con las normas del programa.</w:t>
      </w:r>
    </w:p>
    <w:p w14:paraId="265C67B3" w14:textId="77777777" w:rsidR="00B60D3F" w:rsidRPr="003941E6" w:rsidRDefault="00B60D3F" w:rsidP="00B60D3F">
      <w:pPr>
        <w:spacing w:after="5" w:line="249" w:lineRule="auto"/>
        <w:ind w:left="356" w:hanging="10"/>
        <w:rPr>
          <w:rFonts w:asciiTheme="majorHAnsi" w:eastAsia="Arial" w:hAnsiTheme="majorHAnsi" w:cs="Arial"/>
          <w:color w:val="000000"/>
          <w:sz w:val="10"/>
          <w:szCs w:val="10"/>
        </w:rPr>
      </w:pPr>
    </w:p>
    <w:p w14:paraId="42031206" w14:textId="77777777" w:rsidR="00B60D3F" w:rsidRPr="003941E6" w:rsidRDefault="00B60D3F" w:rsidP="00B60D3F">
      <w:pPr>
        <w:keepNext/>
        <w:keepLines/>
        <w:spacing w:after="0"/>
        <w:ind w:left="360" w:hanging="14"/>
        <w:outlineLvl w:val="0"/>
        <w:rPr>
          <w:rFonts w:asciiTheme="majorHAnsi" w:eastAsia="Arial" w:hAnsiTheme="majorHAnsi" w:cs="Arial"/>
          <w:b/>
          <w:color w:val="000000"/>
          <w:sz w:val="21"/>
        </w:rPr>
      </w:pPr>
      <w:r w:rsidRPr="003941E6">
        <w:rPr>
          <w:rFonts w:asciiTheme="majorHAnsi" w:eastAsia="Arial" w:hAnsiTheme="majorHAnsi" w:cs="Arial"/>
          <w:b/>
          <w:color w:val="000000"/>
          <w:sz w:val="21"/>
        </w:rPr>
        <w:t>3. Ley de Rehabilitación de 1973 y Ley de Estadounidenses con Discapacidades</w:t>
      </w:r>
    </w:p>
    <w:p w14:paraId="0AD73B69" w14:textId="77777777" w:rsidR="00B60D3F" w:rsidRPr="003941E6" w:rsidRDefault="00B60D3F" w:rsidP="00B60D3F">
      <w:pPr>
        <w:spacing w:after="0" w:line="249" w:lineRule="auto"/>
        <w:ind w:left="360" w:hanging="14"/>
        <w:rPr>
          <w:rFonts w:asciiTheme="majorHAnsi" w:eastAsia="Arial" w:hAnsiTheme="majorHAnsi" w:cs="Arial"/>
          <w:color w:val="000000"/>
          <w:sz w:val="21"/>
        </w:rPr>
      </w:pPr>
      <w:r w:rsidRPr="003941E6">
        <w:rPr>
          <w:rFonts w:asciiTheme="majorHAnsi" w:eastAsia="Arial" w:hAnsiTheme="majorHAnsi" w:cs="Arial"/>
          <w:color w:val="000000"/>
          <w:sz w:val="21"/>
        </w:rPr>
        <w:t xml:space="preserve">Según la Sección 504 de la </w:t>
      </w:r>
      <w:r w:rsidRPr="003941E6">
        <w:rPr>
          <w:rFonts w:asciiTheme="majorHAnsi" w:eastAsia="Arial" w:hAnsiTheme="majorHAnsi" w:cs="Arial"/>
          <w:i/>
          <w:color w:val="000000"/>
          <w:sz w:val="21"/>
        </w:rPr>
        <w:t xml:space="preserve">Ley de Rehabilitación de 1973 </w:t>
      </w:r>
      <w:r w:rsidRPr="003941E6">
        <w:rPr>
          <w:rFonts w:asciiTheme="majorHAnsi" w:eastAsia="Arial" w:hAnsiTheme="majorHAnsi" w:cs="Arial"/>
          <w:color w:val="000000"/>
          <w:sz w:val="21"/>
        </w:rPr>
        <w:t xml:space="preserve">, la </w:t>
      </w:r>
      <w:r w:rsidRPr="003941E6">
        <w:rPr>
          <w:rFonts w:asciiTheme="majorHAnsi" w:eastAsia="Arial" w:hAnsiTheme="majorHAnsi" w:cs="Arial"/>
          <w:i/>
          <w:color w:val="000000"/>
          <w:sz w:val="21"/>
        </w:rPr>
        <w:t xml:space="preserve">Ley de Estadounidenses con Discapacidades (ADA) de 1990 </w:t>
      </w:r>
      <w:r w:rsidRPr="003941E6">
        <w:rPr>
          <w:rFonts w:asciiTheme="majorHAnsi" w:eastAsia="Arial" w:hAnsiTheme="majorHAnsi" w:cs="Arial"/>
          <w:color w:val="000000"/>
          <w:sz w:val="21"/>
        </w:rPr>
        <w:t xml:space="preserve">y la </w:t>
      </w:r>
      <w:r w:rsidRPr="003941E6">
        <w:rPr>
          <w:rFonts w:asciiTheme="majorHAnsi" w:eastAsia="Arial" w:hAnsiTheme="majorHAnsi" w:cs="Arial"/>
          <w:i/>
          <w:color w:val="000000"/>
          <w:sz w:val="21"/>
        </w:rPr>
        <w:t xml:space="preserve">Ley de Enmiendas a la ADA de 2008, </w:t>
      </w:r>
      <w:r w:rsidRPr="003941E6">
        <w:rPr>
          <w:rFonts w:asciiTheme="majorHAnsi" w:eastAsia="Arial" w:hAnsiTheme="majorHAnsi" w:cs="Arial"/>
          <w:color w:val="000000"/>
          <w:sz w:val="21"/>
        </w:rPr>
        <w:t>una persona con discapacidad es aquella que tiene una deficiencia física o mental que limita sustancialmente una o más actividades importantes de la vida o funciones corporales principales, tiene un historial de dicha deficiencia o se considera que la tiene. Una deficiencia física o mental no necesita ser potencialmente mortal para constituir una discapacidad. Si limita una actividad importante de la vida, se considera una discapacidad.</w:t>
      </w:r>
      <w:r w:rsidRPr="003941E6">
        <w:rPr>
          <w:rFonts w:asciiTheme="majorHAnsi" w:eastAsia="Arial" w:hAnsiTheme="majorHAnsi" w:cs="Arial"/>
          <w:i/>
          <w:color w:val="000000"/>
          <w:sz w:val="21"/>
        </w:rPr>
        <w:t xml:space="preserve"> </w:t>
      </w:r>
    </w:p>
    <w:p w14:paraId="7E0EECB4" w14:textId="77777777" w:rsidR="00B60D3F" w:rsidRPr="003941E6" w:rsidRDefault="00B60D3F" w:rsidP="00B60D3F">
      <w:pPr>
        <w:spacing w:after="273" w:line="249" w:lineRule="auto"/>
        <w:ind w:left="356" w:hanging="10"/>
        <w:rPr>
          <w:rFonts w:asciiTheme="majorHAnsi" w:eastAsia="Arial" w:hAnsiTheme="majorHAnsi" w:cs="Arial"/>
          <w:color w:val="000000"/>
          <w:sz w:val="21"/>
        </w:rPr>
      </w:pPr>
      <w:r w:rsidRPr="003941E6">
        <w:rPr>
          <w:rFonts w:asciiTheme="majorHAnsi" w:eastAsia="Arial" w:hAnsiTheme="majorHAnsi" w:cs="Arial"/>
          <w:i/>
          <w:color w:val="000000"/>
          <w:sz w:val="21"/>
        </w:rPr>
        <w:t xml:space="preserve">Las actividades vitales principales </w:t>
      </w:r>
      <w:r w:rsidRPr="003941E6">
        <w:rPr>
          <w:rFonts w:asciiTheme="majorHAnsi" w:eastAsia="Arial" w:hAnsiTheme="majorHAnsi" w:cs="Arial"/>
          <w:color w:val="000000"/>
          <w:sz w:val="21"/>
        </w:rPr>
        <w:t xml:space="preserve">incluyen, entre </w:t>
      </w:r>
      <w:proofErr w:type="gramStart"/>
      <w:r w:rsidRPr="003941E6">
        <w:rPr>
          <w:rFonts w:asciiTheme="majorHAnsi" w:eastAsia="Arial" w:hAnsiTheme="majorHAnsi" w:cs="Arial"/>
          <w:color w:val="000000"/>
          <w:sz w:val="21"/>
        </w:rPr>
        <w:t>otras :</w:t>
      </w:r>
      <w:proofErr w:type="gramEnd"/>
      <w:r w:rsidRPr="003941E6">
        <w:rPr>
          <w:rFonts w:asciiTheme="majorHAnsi" w:eastAsia="Arial" w:hAnsiTheme="majorHAnsi" w:cs="Arial"/>
          <w:color w:val="000000"/>
          <w:sz w:val="21"/>
        </w:rPr>
        <w:t xml:space="preserve"> el cuidado personal, realizar tareas manuales, ver, oír, comer, dormir, caminar, estar de pie, levantar objetos, agacharse, </w:t>
      </w:r>
      <w:proofErr w:type="gramStart"/>
      <w:r w:rsidRPr="003941E6">
        <w:rPr>
          <w:rFonts w:asciiTheme="majorHAnsi" w:eastAsia="Arial" w:hAnsiTheme="majorHAnsi" w:cs="Arial"/>
          <w:color w:val="000000"/>
          <w:sz w:val="21"/>
        </w:rPr>
        <w:t>hablar ,</w:t>
      </w:r>
      <w:proofErr w:type="gramEnd"/>
      <w:r w:rsidRPr="003941E6">
        <w:rPr>
          <w:rFonts w:asciiTheme="majorHAnsi" w:eastAsia="Arial" w:hAnsiTheme="majorHAnsi" w:cs="Arial"/>
          <w:color w:val="000000"/>
          <w:sz w:val="21"/>
        </w:rPr>
        <w:t xml:space="preserve"> respirar, aprender, leer, concentrarse, pensar, comunicarse y trabajar. También se consideran actividades vitales principales el funcionamiento de las funciones corporales esenciales, tales </w:t>
      </w:r>
      <w:proofErr w:type="gramStart"/>
      <w:r w:rsidRPr="003941E6">
        <w:rPr>
          <w:rFonts w:asciiTheme="majorHAnsi" w:eastAsia="Arial" w:hAnsiTheme="majorHAnsi" w:cs="Arial"/>
          <w:color w:val="000000"/>
          <w:sz w:val="21"/>
        </w:rPr>
        <w:t>como :</w:t>
      </w:r>
      <w:proofErr w:type="gramEnd"/>
      <w:r w:rsidRPr="003941E6">
        <w:rPr>
          <w:rFonts w:asciiTheme="majorHAnsi" w:eastAsia="Arial" w:hAnsiTheme="majorHAnsi" w:cs="Arial"/>
          <w:color w:val="000000"/>
          <w:sz w:val="21"/>
        </w:rPr>
        <w:t xml:space="preserve"> las funciones del sistema inmunitario; el crecimiento celular normal; y las funciones digestivas, intestinales, de la vejiga, neurológicas, cerebrales, respiratorias, circulatorias, endocrinas y reproductivas.</w:t>
      </w:r>
      <w:r w:rsidRPr="003941E6">
        <w:rPr>
          <w:rFonts w:asciiTheme="majorHAnsi" w:eastAsia="Arial" w:hAnsiTheme="majorHAnsi" w:cs="Arial"/>
          <w:b/>
          <w:color w:val="000000"/>
          <w:sz w:val="24"/>
        </w:rPr>
        <w:t xml:space="preserve"> </w:t>
      </w:r>
    </w:p>
    <w:p w14:paraId="1D9BB31F" w14:textId="77777777" w:rsidR="00B60D3F" w:rsidRPr="003941E6" w:rsidRDefault="00B60D3F" w:rsidP="00B60D3F">
      <w:pPr>
        <w:keepNext/>
        <w:keepLines/>
        <w:ind w:left="1378"/>
        <w:outlineLvl w:val="0"/>
        <w:rPr>
          <w:rFonts w:asciiTheme="majorHAnsi" w:hAnsiTheme="majorHAnsi" w:cs="Arial"/>
          <w:color w:val="000000"/>
          <w:sz w:val="24"/>
        </w:rPr>
      </w:pPr>
      <w:r w:rsidRPr="003941E6">
        <w:rPr>
          <w:rFonts w:asciiTheme="majorHAnsi" w:eastAsia="Arial" w:hAnsiTheme="majorHAnsi" w:cs="Arial"/>
          <w:b/>
          <w:color w:val="000000"/>
          <w:sz w:val="24"/>
        </w:rPr>
        <w:t>Niños y adultos con discapacidades y necesidades dietéticas especiales</w:t>
      </w:r>
      <w:r w:rsidRPr="003941E6">
        <w:rPr>
          <w:rFonts w:asciiTheme="majorHAnsi" w:hAnsiTheme="majorHAnsi" w:cs="Arial"/>
          <w:color w:val="000000"/>
          <w:sz w:val="24"/>
        </w:rPr>
        <w:t xml:space="preserve"> </w:t>
      </w:r>
    </w:p>
    <w:p w14:paraId="79337E4E" w14:textId="77777777" w:rsidR="00B60D3F" w:rsidRPr="003941E6" w:rsidRDefault="00B60D3F" w:rsidP="00B60D3F">
      <w:pPr>
        <w:keepNext/>
        <w:keepLines/>
        <w:ind w:firstLine="346"/>
        <w:outlineLvl w:val="0"/>
        <w:rPr>
          <w:rFonts w:asciiTheme="majorHAnsi" w:eastAsia="Arial" w:hAnsiTheme="majorHAnsi" w:cs="Arial"/>
          <w:b/>
          <w:color w:val="000000"/>
          <w:sz w:val="21"/>
        </w:rPr>
      </w:pPr>
      <w:r w:rsidRPr="003941E6">
        <w:rPr>
          <w:rFonts w:asciiTheme="majorHAnsi" w:eastAsia="Arial" w:hAnsiTheme="majorHAnsi" w:cs="Arial"/>
          <w:b/>
          <w:color w:val="000000"/>
          <w:sz w:val="21"/>
        </w:rPr>
        <w:t>4. Ley de Educación para Personas con Discapacidades</w:t>
      </w:r>
      <w:r w:rsidRPr="003941E6">
        <w:rPr>
          <w:rFonts w:asciiTheme="majorHAnsi" w:eastAsia="Arial" w:hAnsiTheme="majorHAnsi" w:cs="Arial"/>
          <w:color w:val="000000"/>
          <w:sz w:val="21"/>
        </w:rPr>
        <w:t xml:space="preserve"> </w:t>
      </w:r>
    </w:p>
    <w:p w14:paraId="47817291"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t xml:space="preserve">Los niños en edad preescolar, bebés y niños pequeños con discapacidades tienen derechos adicionales en virtud de la </w:t>
      </w:r>
      <w:r w:rsidRPr="003941E6">
        <w:rPr>
          <w:rFonts w:asciiTheme="majorHAnsi" w:eastAsia="Arial" w:hAnsiTheme="majorHAnsi" w:cs="Arial"/>
          <w:i/>
          <w:color w:val="000000"/>
          <w:sz w:val="21"/>
        </w:rPr>
        <w:t xml:space="preserve">Ley de Educación para Personas con Discapacidades </w:t>
      </w:r>
      <w:r w:rsidRPr="003941E6">
        <w:rPr>
          <w:rFonts w:asciiTheme="majorHAnsi" w:eastAsia="Arial" w:hAnsiTheme="majorHAnsi" w:cs="Arial"/>
          <w:color w:val="000000"/>
          <w:sz w:val="21"/>
        </w:rPr>
        <w:t xml:space="preserve">(IDEA, por sus siglas en inglés). Las preguntas sobre los requisitos de la </w:t>
      </w:r>
      <w:r w:rsidRPr="003941E6">
        <w:rPr>
          <w:rFonts w:asciiTheme="majorHAnsi" w:eastAsia="Arial" w:hAnsiTheme="majorHAnsi" w:cs="Arial"/>
          <w:color w:val="000000"/>
          <w:sz w:val="21"/>
        </w:rPr>
        <w:lastRenderedPageBreak/>
        <w:t>IDEA deben dirigirse al Departamento de Educación de los Estados Unidos, que es la agencia federal responsable de la administración y el cumplimiento de la ley.</w:t>
      </w:r>
    </w:p>
    <w:p w14:paraId="4C1504CF" w14:textId="77777777" w:rsidR="00B60D3F" w:rsidRPr="003941E6" w:rsidRDefault="00B60D3F" w:rsidP="00B60D3F">
      <w:pPr>
        <w:pBdr>
          <w:top w:val="single" w:sz="17" w:space="0" w:color="000000"/>
          <w:left w:val="single" w:sz="17" w:space="0" w:color="000000"/>
          <w:bottom w:val="single" w:sz="17" w:space="0" w:color="000000"/>
          <w:right w:val="single" w:sz="17" w:space="0" w:color="000000"/>
        </w:pBdr>
        <w:ind w:left="360"/>
        <w:rPr>
          <w:rFonts w:asciiTheme="majorHAnsi" w:eastAsia="Arial" w:hAnsiTheme="majorHAnsi" w:cs="Arial"/>
          <w:color w:val="000000"/>
          <w:sz w:val="21"/>
        </w:rPr>
      </w:pPr>
      <w:r w:rsidRPr="003941E6">
        <w:rPr>
          <w:rFonts w:asciiTheme="majorHAnsi" w:eastAsia="Arial" w:hAnsiTheme="majorHAnsi" w:cs="Arial"/>
          <w:b/>
          <w:color w:val="000000"/>
          <w:sz w:val="21"/>
        </w:rPr>
        <w:t>Contacto del Programa de Nutrición Infantil (CACFP/SFSP)</w:t>
      </w:r>
      <w:r w:rsidRPr="003941E6">
        <w:rPr>
          <w:rFonts w:asciiTheme="majorHAnsi" w:eastAsia="Arial" w:hAnsiTheme="majorHAnsi" w:cs="Arial"/>
          <w:color w:val="000000"/>
          <w:sz w:val="21"/>
        </w:rPr>
        <w:t xml:space="preserve"> </w:t>
      </w:r>
    </w:p>
    <w:p w14:paraId="5D6654C3" w14:textId="77777777" w:rsidR="00B60D3F" w:rsidRPr="003941E6" w:rsidRDefault="00B60D3F" w:rsidP="00B60D3F">
      <w:pPr>
        <w:pBdr>
          <w:top w:val="single" w:sz="17" w:space="0" w:color="000000"/>
          <w:left w:val="single" w:sz="17" w:space="0" w:color="000000"/>
          <w:bottom w:val="single" w:sz="17" w:space="0" w:color="000000"/>
          <w:right w:val="single" w:sz="17" w:space="0" w:color="000000"/>
        </w:pBdr>
        <w:ind w:left="360"/>
        <w:rPr>
          <w:rFonts w:asciiTheme="majorHAnsi" w:eastAsia="Arial" w:hAnsiTheme="majorHAnsi" w:cs="Arial"/>
          <w:color w:val="000000"/>
          <w:sz w:val="21"/>
        </w:rPr>
      </w:pPr>
      <w:r w:rsidRPr="003941E6">
        <w:rPr>
          <w:rFonts w:asciiTheme="majorHAnsi" w:eastAsia="Arial" w:hAnsiTheme="majorHAnsi" w:cs="Arial"/>
          <w:color w:val="000000"/>
          <w:sz w:val="21"/>
        </w:rPr>
        <w:t>Para obtener más información sobre cómo solicitar adaptaciones en las comidas del programa y el servicio de comidas para participantes con discapacidades, comuníquese con:</w:t>
      </w:r>
    </w:p>
    <w:p w14:paraId="39CE9555" w14:textId="77777777" w:rsidR="00B60D3F" w:rsidRPr="003941E6" w:rsidRDefault="00B60D3F" w:rsidP="00B60D3F">
      <w:pPr>
        <w:pBdr>
          <w:top w:val="single" w:sz="17" w:space="0" w:color="000000"/>
          <w:left w:val="single" w:sz="17" w:space="0" w:color="000000"/>
          <w:bottom w:val="single" w:sz="17" w:space="0" w:color="000000"/>
          <w:right w:val="single" w:sz="17" w:space="0" w:color="000000"/>
        </w:pBdr>
        <w:spacing w:after="695"/>
        <w:ind w:left="360"/>
        <w:rPr>
          <w:rFonts w:asciiTheme="majorHAnsi" w:eastAsia="Arial" w:hAnsiTheme="majorHAnsi" w:cs="Arial"/>
          <w:color w:val="000000"/>
          <w:sz w:val="21"/>
        </w:rPr>
      </w:pPr>
      <w:r w:rsidRPr="003941E6">
        <w:rPr>
          <w:rFonts w:asciiTheme="majorHAnsi" w:eastAsia="Arial" w:hAnsiTheme="majorHAnsi" w:cs="Arial"/>
          <w:i/>
          <w:color w:val="000000"/>
          <w:sz w:val="21"/>
        </w:rPr>
        <w:t>Haga clic aquí para ingresar el nombre y la información del contacto local.</w:t>
      </w:r>
      <w:r w:rsidRPr="003941E6">
        <w:rPr>
          <w:rFonts w:asciiTheme="majorHAnsi" w:eastAsia="Arial" w:hAnsiTheme="majorHAnsi" w:cs="Arial"/>
          <w:color w:val="000000"/>
          <w:sz w:val="21"/>
        </w:rPr>
        <w:t xml:space="preserve">  </w:t>
      </w:r>
    </w:p>
    <w:p w14:paraId="4543A536" w14:textId="77777777" w:rsidR="00B60D3F" w:rsidRPr="003941E6" w:rsidRDefault="00B60D3F" w:rsidP="00B60D3F">
      <w:pPr>
        <w:keepNext/>
        <w:keepLines/>
        <w:outlineLvl w:val="1"/>
        <w:rPr>
          <w:rFonts w:asciiTheme="majorHAnsi" w:eastAsia="Arial" w:hAnsiTheme="majorHAnsi" w:cs="Arial"/>
          <w:b/>
          <w:color w:val="000000"/>
          <w:sz w:val="21"/>
        </w:rPr>
      </w:pPr>
      <w:r w:rsidRPr="003941E6">
        <w:rPr>
          <w:rFonts w:asciiTheme="majorHAnsi" w:eastAsia="Arial" w:hAnsiTheme="majorHAnsi" w:cs="Arial"/>
          <w:b/>
          <w:color w:val="000000"/>
          <w:sz w:val="21"/>
        </w:rPr>
        <w:t>Declaración de no discriminación del USDA</w:t>
      </w:r>
      <w:r w:rsidRPr="003941E6">
        <w:rPr>
          <w:rFonts w:asciiTheme="majorHAnsi" w:eastAsia="Arial" w:hAnsiTheme="majorHAnsi" w:cs="Arial"/>
          <w:color w:val="000000"/>
          <w:sz w:val="21"/>
        </w:rPr>
        <w:t xml:space="preserve"> </w:t>
      </w:r>
    </w:p>
    <w:p w14:paraId="4F25DF75" w14:textId="77777777" w:rsidR="00B60D3F" w:rsidRPr="003941E6" w:rsidRDefault="00B60D3F" w:rsidP="00B60D3F">
      <w:pPr>
        <w:spacing w:after="5" w:line="249" w:lineRule="auto"/>
        <w:ind w:left="356" w:hanging="10"/>
        <w:rPr>
          <w:rFonts w:asciiTheme="majorHAnsi" w:eastAsia="Arial" w:hAnsiTheme="majorHAnsi" w:cs="Arial"/>
          <w:color w:val="000000"/>
          <w:sz w:val="21"/>
        </w:rPr>
      </w:pPr>
      <w:r w:rsidRPr="003941E6">
        <w:rPr>
          <w:rFonts w:asciiTheme="majorHAnsi" w:eastAsia="Arial" w:hAnsiTheme="majorHAnsi" w:cs="Arial"/>
          <w:color w:val="000000"/>
          <w:sz w:val="21"/>
        </w:rPr>
        <w:t>De acuerdo con la ley federal de derechos civiles y las normas y políticas de derechos civiles del Departamento de Agricultura de los Estados Unidos (USDA), esta institución tiene prohibido discriminar por motivos de raza, color, origen nacional, sexo (incluida la identidad de género y la orientación sexual), discapacidad, edad, o represalia o venganza por actividades previas de derechos civiles.</w:t>
      </w:r>
    </w:p>
    <w:p w14:paraId="7AFA7958" w14:textId="77777777" w:rsidR="00B60D3F" w:rsidRPr="003941E6" w:rsidRDefault="00B60D3F" w:rsidP="00B60D3F">
      <w:pPr>
        <w:spacing w:after="5" w:line="249" w:lineRule="auto"/>
        <w:ind w:left="356" w:hanging="10"/>
        <w:rPr>
          <w:rFonts w:asciiTheme="majorHAnsi" w:eastAsia="Arial" w:hAnsiTheme="majorHAnsi" w:cs="Arial"/>
          <w:color w:val="000000"/>
          <w:sz w:val="21"/>
        </w:rPr>
      </w:pPr>
    </w:p>
    <w:p w14:paraId="760E301C" w14:textId="77777777" w:rsidR="00B60D3F" w:rsidRPr="003941E6" w:rsidRDefault="00B60D3F" w:rsidP="00B60D3F">
      <w:pPr>
        <w:spacing w:after="5" w:line="249" w:lineRule="auto"/>
        <w:ind w:left="356" w:right="420" w:hanging="10"/>
        <w:rPr>
          <w:rFonts w:asciiTheme="majorHAnsi" w:eastAsia="Arial" w:hAnsiTheme="majorHAnsi" w:cs="Arial"/>
          <w:color w:val="000000"/>
          <w:sz w:val="21"/>
        </w:rPr>
      </w:pPr>
      <w:r w:rsidRPr="003941E6">
        <w:rPr>
          <w:rFonts w:asciiTheme="majorHAnsi" w:eastAsia="Arial" w:hAnsiTheme="majorHAnsi" w:cs="Arial"/>
          <w:color w:val="000000"/>
          <w:sz w:val="21"/>
        </w:rPr>
        <w:t>La información del programa podría estar disponible en otros idiomas además del inglés. Las personas con discapacidad que necesiten medios de comunicación alternativos para obtener información del programa (por ejemplo, braille, letra grande, audio, lenguaje de señas americano) deben comunicarse con la agencia estatal o local responsable que administra el programa o con el Centro TARGET del USDA al (202) 720-2600 (voz y TTY) o al USDA a través del Servicio Federal de Retransmisión al (800) 877-8339.</w:t>
      </w:r>
    </w:p>
    <w:p w14:paraId="195887DA" w14:textId="77777777" w:rsidR="00B60D3F" w:rsidRPr="003941E6" w:rsidRDefault="00B60D3F" w:rsidP="00B60D3F">
      <w:pPr>
        <w:spacing w:after="5" w:line="249" w:lineRule="auto"/>
        <w:ind w:left="356" w:right="420" w:hanging="10"/>
        <w:rPr>
          <w:rFonts w:asciiTheme="majorHAnsi" w:eastAsia="Arial" w:hAnsiTheme="majorHAnsi" w:cs="Arial"/>
          <w:color w:val="000000"/>
          <w:sz w:val="21"/>
        </w:rPr>
      </w:pPr>
    </w:p>
    <w:p w14:paraId="74607C66" w14:textId="77777777" w:rsidR="00B60D3F" w:rsidRPr="003941E6" w:rsidRDefault="00B60D3F" w:rsidP="00B60D3F">
      <w:pPr>
        <w:spacing w:after="5" w:line="249" w:lineRule="auto"/>
        <w:ind w:left="356" w:right="421" w:hanging="10"/>
        <w:rPr>
          <w:rFonts w:asciiTheme="majorHAnsi" w:eastAsia="Arial" w:hAnsiTheme="majorHAnsi" w:cs="Arial"/>
          <w:color w:val="000000"/>
          <w:sz w:val="21"/>
        </w:rPr>
      </w:pPr>
      <w:r w:rsidRPr="003941E6">
        <w:rPr>
          <w:rFonts w:asciiTheme="majorHAnsi" w:eastAsia="Arial" w:hAnsiTheme="majorHAnsi" w:cs="Arial"/>
          <w:color w:val="000000"/>
          <w:sz w:val="21"/>
        </w:rPr>
        <w:t xml:space="preserve">Para presentar una queja por discriminación en un programa, el denunciante debe completar el Formulario AD-3027, Formulario de Queja por Discriminación en Programas del USDA, que puede obtenerse en línea en: </w:t>
      </w:r>
      <w:hyperlink r:id="rId34">
        <w:r w:rsidRPr="003941E6">
          <w:rPr>
            <w:rFonts w:asciiTheme="majorHAnsi" w:eastAsia="Arial" w:hAnsiTheme="majorHAnsi" w:cs="Arial"/>
            <w:color w:val="0033CC"/>
            <w:sz w:val="21"/>
            <w:u w:val="single" w:color="0033CC"/>
          </w:rPr>
          <w:t xml:space="preserve">https://www.usda.gov/sites/default/files/documents/USDA-OASCR%20P-Complaint-Form-0508 </w:t>
        </w:r>
      </w:hyperlink>
      <w:hyperlink r:id="rId35">
        <w:r w:rsidRPr="003941E6">
          <w:rPr>
            <w:rFonts w:asciiTheme="majorHAnsi" w:eastAsia="Arial" w:hAnsiTheme="majorHAnsi" w:cs="Arial"/>
            <w:color w:val="0033CC"/>
            <w:sz w:val="21"/>
            <w:u w:val="single" w:color="0033CC"/>
          </w:rPr>
          <w:t xml:space="preserve">0002-508-11-28-17Fax2Mail.pdf </w:t>
        </w:r>
      </w:hyperlink>
      <w:hyperlink r:id="rId36">
        <w:r w:rsidRPr="003941E6">
          <w:rPr>
            <w:rFonts w:asciiTheme="majorHAnsi" w:eastAsia="Arial" w:hAnsiTheme="majorHAnsi" w:cs="Arial"/>
            <w:color w:val="000000"/>
            <w:sz w:val="21"/>
          </w:rPr>
          <w:t xml:space="preserve">, </w:t>
        </w:r>
      </w:hyperlink>
      <w:r w:rsidRPr="003941E6">
        <w:rPr>
          <w:rFonts w:asciiTheme="majorHAnsi" w:eastAsia="Arial" w:hAnsiTheme="majorHAnsi" w:cs="Arial"/>
          <w:color w:val="000000"/>
          <w:sz w:val="21"/>
        </w:rPr>
        <w:t>en cualquier oficina del USDA, llamando al (866) 632-9992 o enviando una carta dirigida al USDA. La carta debe incluir el nombre, la dirección, el número de teléfono del denunciante y una descripción escrita del presunto acto discriminatorio con el suficiente detalle para informar al Subsecretario de Derechos Civiles (ASCR) sobre la naturaleza y la fecha de la presunta violación de derechos civiles. El formulario AD-3027 completo o la carta deben enviarse al USDA antes de:</w:t>
      </w:r>
    </w:p>
    <w:p w14:paraId="34915CD3" w14:textId="77777777" w:rsidR="00B60D3F" w:rsidRPr="003941E6" w:rsidRDefault="00B60D3F" w:rsidP="00B60D3F">
      <w:pPr>
        <w:spacing w:after="5" w:line="249" w:lineRule="auto"/>
        <w:ind w:left="356" w:right="421" w:hanging="10"/>
        <w:rPr>
          <w:rFonts w:asciiTheme="majorHAnsi" w:eastAsia="Arial" w:hAnsiTheme="majorHAnsi" w:cs="Arial"/>
          <w:color w:val="000000"/>
          <w:sz w:val="10"/>
          <w:szCs w:val="10"/>
        </w:rPr>
      </w:pPr>
    </w:p>
    <w:p w14:paraId="47A2E996" w14:textId="77777777" w:rsidR="00B60D3F" w:rsidRPr="003941E6" w:rsidRDefault="00B60D3F" w:rsidP="00B60D3F">
      <w:pPr>
        <w:numPr>
          <w:ilvl w:val="0"/>
          <w:numId w:val="31"/>
        </w:numPr>
        <w:spacing w:after="5"/>
        <w:ind w:hanging="360"/>
        <w:rPr>
          <w:rFonts w:asciiTheme="majorHAnsi" w:eastAsia="Arial" w:hAnsiTheme="majorHAnsi" w:cs="Arial"/>
          <w:color w:val="000000"/>
          <w:sz w:val="21"/>
        </w:rPr>
      </w:pPr>
      <w:r w:rsidRPr="003941E6">
        <w:rPr>
          <w:rFonts w:asciiTheme="majorHAnsi" w:eastAsia="Arial" w:hAnsiTheme="majorHAnsi" w:cs="Arial"/>
          <w:b/>
          <w:color w:val="000000"/>
          <w:sz w:val="21"/>
        </w:rPr>
        <w:t xml:space="preserve">correo </w:t>
      </w:r>
      <w:r w:rsidRPr="003941E6">
        <w:rPr>
          <w:rFonts w:asciiTheme="majorHAnsi" w:eastAsia="Arial" w:hAnsiTheme="majorHAnsi" w:cs="Arial"/>
          <w:color w:val="000000"/>
          <w:sz w:val="21"/>
        </w:rPr>
        <w:t>:</w:t>
      </w:r>
    </w:p>
    <w:p w14:paraId="4FE7FEA7" w14:textId="77777777" w:rsidR="00B60D3F" w:rsidRPr="003941E6" w:rsidRDefault="00B60D3F" w:rsidP="00B60D3F">
      <w:pPr>
        <w:spacing w:after="5" w:line="249" w:lineRule="auto"/>
        <w:ind w:left="1090" w:hanging="10"/>
        <w:rPr>
          <w:rFonts w:asciiTheme="majorHAnsi" w:eastAsia="Arial" w:hAnsiTheme="majorHAnsi" w:cs="Arial"/>
          <w:color w:val="000000"/>
          <w:sz w:val="21"/>
        </w:rPr>
      </w:pPr>
      <w:r w:rsidRPr="003941E6">
        <w:rPr>
          <w:rFonts w:asciiTheme="majorHAnsi" w:eastAsia="Arial" w:hAnsiTheme="majorHAnsi" w:cs="Arial"/>
          <w:color w:val="000000"/>
          <w:sz w:val="21"/>
        </w:rPr>
        <w:t>Departamento de Agricultura de los Estados Unidos</w:t>
      </w:r>
    </w:p>
    <w:p w14:paraId="12211A5F" w14:textId="77777777" w:rsidR="00B60D3F" w:rsidRPr="003941E6" w:rsidRDefault="00B60D3F" w:rsidP="00B60D3F">
      <w:pPr>
        <w:spacing w:after="5" w:line="249" w:lineRule="auto"/>
        <w:ind w:left="1090" w:hanging="10"/>
        <w:rPr>
          <w:rFonts w:asciiTheme="majorHAnsi" w:eastAsia="Arial" w:hAnsiTheme="majorHAnsi" w:cs="Arial"/>
          <w:color w:val="000000"/>
          <w:sz w:val="21"/>
        </w:rPr>
      </w:pPr>
      <w:r w:rsidRPr="003941E6">
        <w:rPr>
          <w:rFonts w:asciiTheme="majorHAnsi" w:eastAsia="Arial" w:hAnsiTheme="majorHAnsi" w:cs="Arial"/>
          <w:color w:val="000000"/>
          <w:sz w:val="21"/>
        </w:rPr>
        <w:t>Oficina del Subsecretario de Derechos Civiles</w:t>
      </w:r>
    </w:p>
    <w:p w14:paraId="1AFD6FDA" w14:textId="77777777" w:rsidR="00B60D3F" w:rsidRPr="00CE7932" w:rsidRDefault="00B60D3F" w:rsidP="00B60D3F">
      <w:pPr>
        <w:spacing w:after="5" w:line="249" w:lineRule="auto"/>
        <w:ind w:left="1090" w:right="4632" w:hanging="10"/>
        <w:rPr>
          <w:rFonts w:asciiTheme="majorHAnsi" w:eastAsia="Arial" w:hAnsiTheme="majorHAnsi" w:cs="Arial"/>
          <w:color w:val="000000"/>
          <w:sz w:val="21"/>
          <w:lang w:val="en-US"/>
        </w:rPr>
      </w:pPr>
      <w:r w:rsidRPr="00CE7932">
        <w:rPr>
          <w:rFonts w:asciiTheme="majorHAnsi" w:eastAsia="Arial" w:hAnsiTheme="majorHAnsi" w:cs="Arial"/>
          <w:color w:val="000000"/>
          <w:sz w:val="21"/>
          <w:lang w:val="en-US"/>
        </w:rPr>
        <w:t xml:space="preserve">1400 Independence Avenue, SW </w:t>
      </w:r>
      <w:proofErr w:type="gramStart"/>
      <w:r w:rsidRPr="00CE7932">
        <w:rPr>
          <w:rFonts w:asciiTheme="majorHAnsi" w:eastAsia="Arial" w:hAnsiTheme="majorHAnsi" w:cs="Arial"/>
          <w:color w:val="000000"/>
          <w:sz w:val="21"/>
          <w:lang w:val="en-US"/>
        </w:rPr>
        <w:t>Washington ,</w:t>
      </w:r>
      <w:proofErr w:type="gramEnd"/>
      <w:r w:rsidRPr="00CE7932">
        <w:rPr>
          <w:rFonts w:asciiTheme="majorHAnsi" w:eastAsia="Arial" w:hAnsiTheme="majorHAnsi" w:cs="Arial"/>
          <w:color w:val="000000"/>
          <w:sz w:val="21"/>
          <w:lang w:val="en-US"/>
        </w:rPr>
        <w:t xml:space="preserve"> DC 20250-9410; o</w:t>
      </w:r>
    </w:p>
    <w:p w14:paraId="07B8C0A9" w14:textId="77777777" w:rsidR="00B60D3F" w:rsidRPr="00CE7932" w:rsidRDefault="00B60D3F" w:rsidP="00B60D3F">
      <w:pPr>
        <w:spacing w:after="5" w:line="249" w:lineRule="auto"/>
        <w:ind w:left="1090" w:right="4632" w:hanging="10"/>
        <w:rPr>
          <w:rFonts w:asciiTheme="majorHAnsi" w:eastAsia="Arial" w:hAnsiTheme="majorHAnsi" w:cs="Arial"/>
          <w:color w:val="000000"/>
          <w:sz w:val="10"/>
          <w:szCs w:val="10"/>
          <w:lang w:val="en-US"/>
        </w:rPr>
      </w:pPr>
    </w:p>
    <w:p w14:paraId="55C3CB4A" w14:textId="77777777" w:rsidR="00B60D3F" w:rsidRPr="003941E6" w:rsidRDefault="00B60D3F" w:rsidP="00B60D3F">
      <w:pPr>
        <w:numPr>
          <w:ilvl w:val="0"/>
          <w:numId w:val="31"/>
        </w:numPr>
        <w:spacing w:after="5" w:line="249" w:lineRule="auto"/>
        <w:ind w:hanging="360"/>
        <w:rPr>
          <w:rFonts w:asciiTheme="majorHAnsi" w:eastAsia="Arial" w:hAnsiTheme="majorHAnsi" w:cs="Arial"/>
          <w:color w:val="000000"/>
          <w:sz w:val="21"/>
        </w:rPr>
      </w:pPr>
      <w:proofErr w:type="gramStart"/>
      <w:r w:rsidRPr="003941E6">
        <w:rPr>
          <w:rFonts w:asciiTheme="majorHAnsi" w:eastAsia="Arial" w:hAnsiTheme="majorHAnsi" w:cs="Arial"/>
          <w:b/>
          <w:color w:val="000000"/>
          <w:sz w:val="21"/>
        </w:rPr>
        <w:t xml:space="preserve">fax </w:t>
      </w:r>
      <w:r w:rsidRPr="003941E6">
        <w:rPr>
          <w:rFonts w:asciiTheme="majorHAnsi" w:eastAsia="Arial" w:hAnsiTheme="majorHAnsi" w:cs="Arial"/>
          <w:color w:val="000000"/>
          <w:sz w:val="21"/>
        </w:rPr>
        <w:t>:</w:t>
      </w:r>
      <w:proofErr w:type="gramEnd"/>
      <w:r w:rsidRPr="003941E6">
        <w:rPr>
          <w:rFonts w:asciiTheme="majorHAnsi" w:eastAsia="Arial" w:hAnsiTheme="majorHAnsi" w:cs="Arial"/>
          <w:color w:val="1B1B1B"/>
          <w:sz w:val="24"/>
        </w:rPr>
        <w:t xml:space="preserve"> </w:t>
      </w:r>
      <w:r w:rsidRPr="003941E6">
        <w:rPr>
          <w:rFonts w:asciiTheme="majorHAnsi" w:eastAsia="Arial" w:hAnsiTheme="majorHAnsi" w:cs="Arial"/>
          <w:color w:val="000000"/>
          <w:sz w:val="21"/>
        </w:rPr>
        <w:t xml:space="preserve"> </w:t>
      </w:r>
    </w:p>
    <w:p w14:paraId="535AC30D" w14:textId="77777777" w:rsidR="00B60D3F" w:rsidRPr="003941E6" w:rsidRDefault="00B60D3F" w:rsidP="00B60D3F">
      <w:pPr>
        <w:spacing w:after="5" w:line="249" w:lineRule="auto"/>
        <w:ind w:left="1090" w:hanging="10"/>
        <w:rPr>
          <w:rFonts w:asciiTheme="majorHAnsi" w:eastAsia="Arial" w:hAnsiTheme="majorHAnsi" w:cs="Arial"/>
          <w:color w:val="000000"/>
          <w:sz w:val="21"/>
        </w:rPr>
      </w:pPr>
      <w:r w:rsidRPr="003941E6">
        <w:rPr>
          <w:rFonts w:asciiTheme="majorHAnsi" w:eastAsia="Arial" w:hAnsiTheme="majorHAnsi" w:cs="Arial"/>
          <w:color w:val="000000"/>
          <w:sz w:val="21"/>
        </w:rPr>
        <w:t>(833) 256-1665 o (202) 690-7442; o</w:t>
      </w:r>
    </w:p>
    <w:p w14:paraId="5BF9BC83" w14:textId="77777777" w:rsidR="00B60D3F" w:rsidRPr="003941E6" w:rsidRDefault="00B60D3F" w:rsidP="00B60D3F">
      <w:pPr>
        <w:spacing w:after="5" w:line="249" w:lineRule="auto"/>
        <w:ind w:left="1090" w:hanging="10"/>
        <w:rPr>
          <w:rFonts w:asciiTheme="majorHAnsi" w:eastAsia="Arial" w:hAnsiTheme="majorHAnsi" w:cs="Arial"/>
          <w:color w:val="000000"/>
          <w:sz w:val="10"/>
          <w:szCs w:val="10"/>
        </w:rPr>
      </w:pPr>
    </w:p>
    <w:p w14:paraId="16C1D1EC" w14:textId="77777777" w:rsidR="00B60D3F" w:rsidRPr="003941E6" w:rsidRDefault="00B60D3F" w:rsidP="00B60D3F">
      <w:pPr>
        <w:numPr>
          <w:ilvl w:val="0"/>
          <w:numId w:val="31"/>
        </w:numPr>
        <w:spacing w:after="5"/>
        <w:ind w:hanging="360"/>
        <w:rPr>
          <w:rFonts w:asciiTheme="majorHAnsi" w:eastAsia="Arial" w:hAnsiTheme="majorHAnsi" w:cs="Arial"/>
          <w:color w:val="000000"/>
          <w:sz w:val="21"/>
        </w:rPr>
      </w:pPr>
      <w:r w:rsidRPr="003941E6">
        <w:rPr>
          <w:rFonts w:asciiTheme="majorHAnsi" w:eastAsia="Arial" w:hAnsiTheme="majorHAnsi" w:cs="Arial"/>
          <w:b/>
          <w:color w:val="000000"/>
          <w:sz w:val="21"/>
        </w:rPr>
        <w:t xml:space="preserve">correo electrónico </w:t>
      </w:r>
      <w:r w:rsidRPr="003941E6">
        <w:rPr>
          <w:rFonts w:asciiTheme="majorHAnsi" w:eastAsia="Arial" w:hAnsiTheme="majorHAnsi" w:cs="Arial"/>
          <w:color w:val="000000"/>
          <w:sz w:val="21"/>
        </w:rPr>
        <w:t>:</w:t>
      </w:r>
    </w:p>
    <w:p w14:paraId="249F0687" w14:textId="77777777" w:rsidR="00B60D3F" w:rsidRPr="003941E6" w:rsidRDefault="00B60D3F" w:rsidP="00B60D3F">
      <w:pPr>
        <w:ind w:left="1080"/>
        <w:rPr>
          <w:rFonts w:asciiTheme="majorHAnsi" w:eastAsia="Arial" w:hAnsiTheme="majorHAnsi" w:cs="Arial"/>
          <w:color w:val="000000"/>
          <w:sz w:val="21"/>
        </w:rPr>
      </w:pPr>
      <w:r w:rsidRPr="003941E6">
        <w:rPr>
          <w:rFonts w:asciiTheme="majorHAnsi" w:eastAsia="Arial" w:hAnsiTheme="majorHAnsi" w:cs="Arial"/>
          <w:color w:val="0033CC"/>
          <w:sz w:val="21"/>
          <w:u w:val="single" w:color="0033CC"/>
        </w:rPr>
        <w:t xml:space="preserve">programa.intake@usda.gov </w:t>
      </w:r>
      <w:r w:rsidRPr="003941E6">
        <w:rPr>
          <w:rFonts w:asciiTheme="majorHAnsi" w:eastAsia="Arial" w:hAnsiTheme="majorHAnsi" w:cs="Arial"/>
          <w:color w:val="000000"/>
          <w:sz w:val="21"/>
        </w:rPr>
        <w:t>.</w:t>
      </w:r>
    </w:p>
    <w:p w14:paraId="03CA40F0" w14:textId="77777777" w:rsidR="00B60D3F" w:rsidRPr="003941E6" w:rsidRDefault="00B60D3F" w:rsidP="00B60D3F">
      <w:pPr>
        <w:rPr>
          <w:rFonts w:asciiTheme="majorHAnsi" w:eastAsia="Arial" w:hAnsiTheme="majorHAnsi" w:cs="Arial"/>
          <w:b/>
          <w:color w:val="000000"/>
          <w:sz w:val="21"/>
        </w:rPr>
      </w:pPr>
      <w:r w:rsidRPr="003941E6">
        <w:rPr>
          <w:rFonts w:asciiTheme="majorHAnsi" w:eastAsia="Arial" w:hAnsiTheme="majorHAnsi" w:cs="Arial"/>
          <w:color w:val="000000"/>
          <w:sz w:val="21"/>
        </w:rPr>
        <w:t>Esta institución es un proveedor que ofrece igualdad de oportunidades.</w:t>
      </w:r>
      <w:r w:rsidRPr="003941E6">
        <w:rPr>
          <w:rFonts w:asciiTheme="majorHAnsi" w:eastAsia="Arial" w:hAnsiTheme="majorHAnsi" w:cs="Arial"/>
          <w:b/>
          <w:color w:val="000000"/>
          <w:sz w:val="21"/>
        </w:rPr>
        <w:t xml:space="preserve"> </w:t>
      </w:r>
    </w:p>
    <w:p w14:paraId="0129ED24" w14:textId="77777777" w:rsidR="00B60D3F" w:rsidRDefault="00B60D3F" w:rsidP="00B60D3F">
      <w:pPr>
        <w:ind w:left="1510"/>
        <w:rPr>
          <w:rFonts w:asciiTheme="majorHAnsi" w:eastAsia="Arial" w:hAnsiTheme="majorHAnsi" w:cs="Arial"/>
          <w:b/>
          <w:color w:val="000000"/>
        </w:rPr>
      </w:pPr>
    </w:p>
    <w:p w14:paraId="407B292A" w14:textId="77777777" w:rsidR="00B60D3F" w:rsidRDefault="00B60D3F" w:rsidP="00B60D3F">
      <w:pPr>
        <w:ind w:left="1510"/>
        <w:rPr>
          <w:rFonts w:asciiTheme="majorHAnsi" w:eastAsia="Arial" w:hAnsiTheme="majorHAnsi" w:cs="Arial"/>
          <w:b/>
          <w:color w:val="000000"/>
        </w:rPr>
      </w:pPr>
    </w:p>
    <w:p w14:paraId="4FE6F4BE" w14:textId="77777777" w:rsidR="00B60D3F" w:rsidRDefault="00B60D3F" w:rsidP="00B60D3F">
      <w:pPr>
        <w:ind w:left="1510"/>
        <w:rPr>
          <w:rFonts w:asciiTheme="majorHAnsi" w:eastAsia="Arial" w:hAnsiTheme="majorHAnsi" w:cs="Arial"/>
          <w:b/>
          <w:color w:val="000000"/>
        </w:rPr>
      </w:pPr>
    </w:p>
    <w:p w14:paraId="03F6D10F" w14:textId="77777777" w:rsidR="00B60D3F" w:rsidRDefault="00B60D3F" w:rsidP="009F1F39">
      <w:pPr>
        <w:rPr>
          <w:rFonts w:asciiTheme="majorHAnsi" w:eastAsia="Arial" w:hAnsiTheme="majorHAnsi" w:cs="Arial"/>
          <w:b/>
          <w:color w:val="000000"/>
        </w:rPr>
      </w:pPr>
    </w:p>
    <w:p w14:paraId="6A480313" w14:textId="48B4AF75" w:rsidR="00B60D3F" w:rsidRPr="003941E6" w:rsidRDefault="00B60D3F" w:rsidP="009F1F39">
      <w:pPr>
        <w:jc w:val="center"/>
        <w:rPr>
          <w:rFonts w:asciiTheme="majorHAnsi" w:eastAsia="Arial" w:hAnsiTheme="majorHAnsi" w:cs="Arial"/>
          <w:color w:val="000000"/>
          <w:sz w:val="21"/>
        </w:rPr>
      </w:pPr>
      <w:r w:rsidRPr="003941E6">
        <w:rPr>
          <w:rFonts w:asciiTheme="majorHAnsi" w:eastAsia="Arial" w:hAnsiTheme="majorHAnsi" w:cs="Arial"/>
          <w:b/>
          <w:color w:val="000000"/>
        </w:rPr>
        <w:t>Plan de atención médica para los programas de nutrición infantil (CACFP y SFSP)</w:t>
      </w:r>
    </w:p>
    <w:p w14:paraId="67AAD8E0" w14:textId="56BBF318" w:rsidR="00B60D3F" w:rsidRPr="003941E6" w:rsidRDefault="00B60D3F" w:rsidP="009F1F39">
      <w:pPr>
        <w:jc w:val="center"/>
        <w:rPr>
          <w:rFonts w:asciiTheme="majorHAnsi" w:eastAsia="Arial" w:hAnsiTheme="majorHAnsi" w:cs="Arial"/>
          <w:color w:val="000000"/>
          <w:sz w:val="21"/>
        </w:rPr>
      </w:pPr>
      <w:r w:rsidRPr="003941E6">
        <w:rPr>
          <w:rFonts w:asciiTheme="majorHAnsi" w:eastAsia="Arial" w:hAnsiTheme="majorHAnsi" w:cs="Arial"/>
          <w:i/>
          <w:color w:val="000000"/>
          <w:sz w:val="18"/>
        </w:rPr>
        <w:lastRenderedPageBreak/>
        <w:t>Por favor, lea las páginas 1 y 2 antes de completar este formulario.</w:t>
      </w:r>
    </w:p>
    <w:p w14:paraId="204EF593" w14:textId="77777777" w:rsidR="00B60D3F" w:rsidRPr="00494465" w:rsidRDefault="00B60D3F" w:rsidP="00B60D3F">
      <w:pPr>
        <w:ind w:left="229"/>
        <w:jc w:val="center"/>
        <w:rPr>
          <w:rFonts w:ascii="Arial" w:eastAsia="Arial" w:hAnsi="Arial" w:cs="Arial"/>
          <w:color w:val="000000"/>
          <w:sz w:val="21"/>
        </w:rPr>
      </w:pPr>
      <w:r w:rsidRPr="00494465">
        <w:rPr>
          <w:rFonts w:ascii="Arial" w:eastAsia="Arial" w:hAnsi="Arial" w:cs="Arial"/>
          <w:i/>
          <w:color w:val="000000"/>
          <w:sz w:val="18"/>
        </w:rPr>
        <w:t xml:space="preserve"> </w:t>
      </w:r>
    </w:p>
    <w:tbl>
      <w:tblPr>
        <w:tblStyle w:val="TableGrid0"/>
        <w:tblW w:w="10620" w:type="dxa"/>
        <w:tblInd w:w="-180" w:type="dxa"/>
        <w:tblCellMar>
          <w:top w:w="39" w:type="dxa"/>
          <w:left w:w="106" w:type="dxa"/>
          <w:right w:w="78" w:type="dxa"/>
        </w:tblCellMar>
        <w:tblLook w:val="04A0" w:firstRow="1" w:lastRow="0" w:firstColumn="1" w:lastColumn="0" w:noHBand="0" w:noVBand="1"/>
      </w:tblPr>
      <w:tblGrid>
        <w:gridCol w:w="5760"/>
        <w:gridCol w:w="451"/>
        <w:gridCol w:w="449"/>
        <w:gridCol w:w="1080"/>
        <w:gridCol w:w="631"/>
        <w:gridCol w:w="2249"/>
      </w:tblGrid>
      <w:tr w:rsidR="00B60D3F" w:rsidRPr="00494465" w14:paraId="6580BB00" w14:textId="77777777" w:rsidTr="00164C57">
        <w:trPr>
          <w:trHeight w:val="521"/>
        </w:trPr>
        <w:tc>
          <w:tcPr>
            <w:tcW w:w="5760" w:type="dxa"/>
            <w:tcBorders>
              <w:top w:val="single" w:sz="2" w:space="0" w:color="000000"/>
              <w:left w:val="single" w:sz="2" w:space="0" w:color="000000"/>
              <w:bottom w:val="single" w:sz="2" w:space="0" w:color="000000"/>
              <w:right w:val="single" w:sz="2" w:space="0" w:color="000000"/>
            </w:tcBorders>
          </w:tcPr>
          <w:p w14:paraId="102FC6F9"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Nombre del participante</w:t>
            </w:r>
          </w:p>
        </w:tc>
        <w:tc>
          <w:tcPr>
            <w:tcW w:w="2611" w:type="dxa"/>
            <w:gridSpan w:val="4"/>
            <w:tcBorders>
              <w:top w:val="single" w:sz="2" w:space="0" w:color="000000"/>
              <w:left w:val="single" w:sz="2" w:space="0" w:color="000000"/>
              <w:bottom w:val="single" w:sz="2" w:space="0" w:color="000000"/>
              <w:right w:val="single" w:sz="2" w:space="0" w:color="000000"/>
            </w:tcBorders>
          </w:tcPr>
          <w:p w14:paraId="13F0E54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Fecha de nacimiento</w:t>
            </w:r>
          </w:p>
        </w:tc>
        <w:tc>
          <w:tcPr>
            <w:tcW w:w="2249" w:type="dxa"/>
            <w:tcBorders>
              <w:top w:val="single" w:sz="2" w:space="0" w:color="000000"/>
              <w:left w:val="single" w:sz="2" w:space="0" w:color="000000"/>
              <w:bottom w:val="single" w:sz="2" w:space="0" w:color="000000"/>
              <w:right w:val="single" w:sz="2" w:space="0" w:color="000000"/>
            </w:tcBorders>
          </w:tcPr>
          <w:p w14:paraId="1B98655B" w14:textId="77777777" w:rsidR="00B60D3F" w:rsidRPr="00494465" w:rsidRDefault="00B60D3F" w:rsidP="00164C57">
            <w:pPr>
              <w:rPr>
                <w:rFonts w:ascii="Arial" w:eastAsia="Arial" w:hAnsi="Arial" w:cs="Arial"/>
                <w:color w:val="000000"/>
                <w:sz w:val="21"/>
              </w:rPr>
            </w:pPr>
            <w:r w:rsidRPr="00494465">
              <w:rPr>
                <w:rFonts w:ascii="Arial" w:eastAsia="Arial" w:hAnsi="Arial" w:cs="Arial"/>
                <w:color w:val="000000"/>
                <w:sz w:val="18"/>
              </w:rPr>
              <w:t>Edad/Aula</w:t>
            </w:r>
          </w:p>
          <w:p w14:paraId="40750D01" w14:textId="77777777" w:rsidR="00B60D3F" w:rsidRPr="00494465" w:rsidRDefault="00B60D3F" w:rsidP="00164C57">
            <w:pPr>
              <w:rPr>
                <w:rFonts w:ascii="Arial" w:eastAsia="Arial" w:hAnsi="Arial" w:cs="Arial"/>
                <w:color w:val="000000"/>
                <w:sz w:val="21"/>
              </w:rPr>
            </w:pPr>
            <w:r w:rsidRPr="00494465">
              <w:rPr>
                <w:rFonts w:ascii="Arial" w:eastAsia="Arial" w:hAnsi="Arial" w:cs="Arial"/>
                <w:color w:val="000000"/>
                <w:sz w:val="18"/>
              </w:rPr>
              <w:t xml:space="preserve"> </w:t>
            </w:r>
          </w:p>
        </w:tc>
      </w:tr>
      <w:tr w:rsidR="00B60D3F" w:rsidRPr="00494465" w14:paraId="4764FE7B" w14:textId="77777777" w:rsidTr="00164C57">
        <w:trPr>
          <w:trHeight w:val="540"/>
        </w:trPr>
        <w:tc>
          <w:tcPr>
            <w:tcW w:w="10620" w:type="dxa"/>
            <w:gridSpan w:val="6"/>
            <w:tcBorders>
              <w:top w:val="single" w:sz="2" w:space="0" w:color="000000"/>
              <w:left w:val="single" w:sz="2" w:space="0" w:color="000000"/>
              <w:bottom w:val="single" w:sz="2" w:space="0" w:color="000000"/>
              <w:right w:val="single" w:sz="2" w:space="0" w:color="000000"/>
            </w:tcBorders>
          </w:tcPr>
          <w:p w14:paraId="1692CE7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Nombre del centro/programa/sitio</w:t>
            </w:r>
          </w:p>
          <w:p w14:paraId="19074815"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 </w:t>
            </w:r>
          </w:p>
        </w:tc>
      </w:tr>
      <w:tr w:rsidR="00B60D3F" w:rsidRPr="00494465" w14:paraId="580CA946" w14:textId="77777777" w:rsidTr="00164C57">
        <w:trPr>
          <w:trHeight w:val="540"/>
        </w:trPr>
        <w:tc>
          <w:tcPr>
            <w:tcW w:w="6211" w:type="dxa"/>
            <w:gridSpan w:val="2"/>
            <w:tcBorders>
              <w:top w:val="single" w:sz="2" w:space="0" w:color="000000"/>
              <w:left w:val="single" w:sz="2" w:space="0" w:color="000000"/>
              <w:bottom w:val="single" w:sz="2" w:space="0" w:color="000000"/>
              <w:right w:val="single" w:sz="2" w:space="0" w:color="000000"/>
            </w:tcBorders>
          </w:tcPr>
          <w:p w14:paraId="08839F03"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Nombre del padre/tutor o representante del participante</w:t>
            </w:r>
          </w:p>
          <w:p w14:paraId="3C77DFE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 </w:t>
            </w:r>
          </w:p>
        </w:tc>
        <w:tc>
          <w:tcPr>
            <w:tcW w:w="4409" w:type="dxa"/>
            <w:gridSpan w:val="4"/>
            <w:tcBorders>
              <w:top w:val="single" w:sz="2" w:space="0" w:color="000000"/>
              <w:left w:val="single" w:sz="2" w:space="0" w:color="000000"/>
              <w:bottom w:val="single" w:sz="2" w:space="0" w:color="000000"/>
              <w:right w:val="single" w:sz="2" w:space="0" w:color="000000"/>
            </w:tcBorders>
          </w:tcPr>
          <w:p w14:paraId="5DD56207" w14:textId="77777777" w:rsidR="00B60D3F" w:rsidRPr="00494465" w:rsidRDefault="00B60D3F" w:rsidP="00164C57">
            <w:pPr>
              <w:rPr>
                <w:rFonts w:ascii="Arial" w:eastAsia="Arial" w:hAnsi="Arial" w:cs="Arial"/>
                <w:color w:val="000000"/>
                <w:sz w:val="21"/>
              </w:rPr>
            </w:pPr>
            <w:r w:rsidRPr="00494465">
              <w:rPr>
                <w:rFonts w:ascii="Arial" w:eastAsia="Arial" w:hAnsi="Arial" w:cs="Arial"/>
                <w:color w:val="000000"/>
                <w:sz w:val="18"/>
              </w:rPr>
              <w:t>Número de teléfono del padre/tutor/representante</w:t>
            </w:r>
          </w:p>
          <w:p w14:paraId="5E1EA0D3" w14:textId="77777777" w:rsidR="00B60D3F" w:rsidRPr="00494465" w:rsidRDefault="00B60D3F" w:rsidP="00164C57">
            <w:pPr>
              <w:rPr>
                <w:rFonts w:ascii="Arial" w:eastAsia="Arial" w:hAnsi="Arial" w:cs="Arial"/>
                <w:color w:val="000000"/>
                <w:sz w:val="21"/>
              </w:rPr>
            </w:pPr>
            <w:r w:rsidRPr="00494465">
              <w:rPr>
                <w:rFonts w:ascii="Arial" w:eastAsia="Arial" w:hAnsi="Arial" w:cs="Arial"/>
                <w:color w:val="000000"/>
                <w:sz w:val="18"/>
              </w:rPr>
              <w:t xml:space="preserve"> </w:t>
            </w:r>
          </w:p>
        </w:tc>
      </w:tr>
      <w:tr w:rsidR="00B60D3F" w:rsidRPr="00494465" w14:paraId="602ED38E" w14:textId="77777777" w:rsidTr="00164C57">
        <w:trPr>
          <w:trHeight w:val="540"/>
        </w:trPr>
        <w:tc>
          <w:tcPr>
            <w:tcW w:w="6211" w:type="dxa"/>
            <w:gridSpan w:val="2"/>
            <w:tcBorders>
              <w:top w:val="single" w:sz="2" w:space="0" w:color="000000"/>
              <w:left w:val="single" w:sz="2" w:space="0" w:color="000000"/>
              <w:bottom w:val="single" w:sz="2" w:space="0" w:color="000000"/>
              <w:right w:val="single" w:sz="2" w:space="0" w:color="000000"/>
            </w:tcBorders>
          </w:tcPr>
          <w:p w14:paraId="78C6CE79"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Firma del padre/tutor o representante del participante</w:t>
            </w:r>
          </w:p>
        </w:tc>
        <w:tc>
          <w:tcPr>
            <w:tcW w:w="4409" w:type="dxa"/>
            <w:gridSpan w:val="4"/>
            <w:tcBorders>
              <w:top w:val="single" w:sz="2" w:space="0" w:color="000000"/>
              <w:left w:val="single" w:sz="2" w:space="0" w:color="000000"/>
              <w:bottom w:val="single" w:sz="2" w:space="0" w:color="000000"/>
              <w:right w:val="single" w:sz="2" w:space="0" w:color="000000"/>
            </w:tcBorders>
          </w:tcPr>
          <w:p w14:paraId="7DEBF54F" w14:textId="77777777" w:rsidR="00B60D3F" w:rsidRPr="00494465" w:rsidRDefault="00B60D3F" w:rsidP="00164C57">
            <w:pPr>
              <w:rPr>
                <w:rFonts w:ascii="Arial" w:eastAsia="Arial" w:hAnsi="Arial" w:cs="Arial"/>
                <w:color w:val="000000"/>
                <w:sz w:val="21"/>
              </w:rPr>
            </w:pPr>
            <w:r w:rsidRPr="00494465">
              <w:rPr>
                <w:rFonts w:ascii="Arial" w:eastAsia="Arial" w:hAnsi="Arial" w:cs="Arial"/>
                <w:color w:val="000000"/>
                <w:sz w:val="18"/>
              </w:rPr>
              <w:t>Fecha</w:t>
            </w:r>
          </w:p>
        </w:tc>
      </w:tr>
      <w:tr w:rsidR="00B60D3F" w:rsidRPr="00494465" w14:paraId="0C697E76" w14:textId="77777777" w:rsidTr="00164C57">
        <w:trPr>
          <w:trHeight w:val="1351"/>
        </w:trPr>
        <w:tc>
          <w:tcPr>
            <w:tcW w:w="10620" w:type="dxa"/>
            <w:gridSpan w:val="6"/>
            <w:tcBorders>
              <w:top w:val="single" w:sz="2" w:space="0" w:color="000000"/>
              <w:left w:val="single" w:sz="2" w:space="0" w:color="000000"/>
              <w:bottom w:val="single" w:sz="2" w:space="0" w:color="000000"/>
              <w:right w:val="single" w:sz="2" w:space="0" w:color="000000"/>
            </w:tcBorders>
          </w:tcPr>
          <w:p w14:paraId="7F76D229"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1. Explique a continuación cómo la discapacidad física o mental del participante restringe su dieta:</w:t>
            </w:r>
            <w:r w:rsidRPr="00494465">
              <w:rPr>
                <w:rFonts w:ascii="Arial" w:eastAsia="Arial" w:hAnsi="Arial" w:cs="Arial"/>
                <w:color w:val="000000"/>
                <w:sz w:val="16"/>
              </w:rPr>
              <w:t xml:space="preserve"> </w:t>
            </w:r>
          </w:p>
        </w:tc>
      </w:tr>
      <w:tr w:rsidR="00B60D3F" w:rsidRPr="00494465" w14:paraId="1AAC0817" w14:textId="77777777" w:rsidTr="00164C57">
        <w:trPr>
          <w:trHeight w:val="1440"/>
        </w:trPr>
        <w:tc>
          <w:tcPr>
            <w:tcW w:w="10620" w:type="dxa"/>
            <w:gridSpan w:val="6"/>
            <w:tcBorders>
              <w:top w:val="single" w:sz="2" w:space="0" w:color="000000"/>
              <w:left w:val="single" w:sz="2" w:space="0" w:color="000000"/>
              <w:bottom w:val="single" w:sz="2" w:space="0" w:color="000000"/>
              <w:right w:val="single" w:sz="2" w:space="0" w:color="000000"/>
            </w:tcBorders>
          </w:tcPr>
          <w:p w14:paraId="4625293E"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2. Describa la dieta específica o las modificaciones necesarias prescritas por la autoridad médica estatal autorizada para satisfacer las necesidades del participante:</w:t>
            </w:r>
          </w:p>
        </w:tc>
      </w:tr>
      <w:tr w:rsidR="00B60D3F" w:rsidRPr="00494465" w14:paraId="448787C1" w14:textId="77777777" w:rsidTr="00164C57">
        <w:trPr>
          <w:trHeight w:val="1440"/>
        </w:trPr>
        <w:tc>
          <w:tcPr>
            <w:tcW w:w="10620" w:type="dxa"/>
            <w:gridSpan w:val="6"/>
            <w:tcBorders>
              <w:top w:val="single" w:sz="2" w:space="0" w:color="000000"/>
              <w:left w:val="single" w:sz="2" w:space="0" w:color="000000"/>
              <w:bottom w:val="single" w:sz="2" w:space="0" w:color="000000"/>
              <w:right w:val="single" w:sz="2" w:space="0" w:color="000000"/>
            </w:tcBorders>
          </w:tcPr>
          <w:p w14:paraId="54BF28A8" w14:textId="77777777" w:rsidR="00B60D3F" w:rsidRPr="00494465" w:rsidRDefault="00B60D3F" w:rsidP="00164C57">
            <w:pPr>
              <w:ind w:left="2" w:right="1590"/>
              <w:jc w:val="both"/>
              <w:rPr>
                <w:rFonts w:ascii="Arial" w:eastAsia="Arial" w:hAnsi="Arial" w:cs="Arial"/>
                <w:color w:val="000000"/>
                <w:sz w:val="21"/>
              </w:rPr>
            </w:pPr>
            <w:r w:rsidRPr="00494465">
              <w:rPr>
                <w:rFonts w:ascii="Arial" w:eastAsia="Arial" w:hAnsi="Arial" w:cs="Arial"/>
                <w:color w:val="000000"/>
                <w:sz w:val="18"/>
              </w:rPr>
              <w:t xml:space="preserve">3. Enumere los alimentos que deben omitirse (sea específico) y recomiende alternativas, si procede. </w:t>
            </w:r>
            <w:r w:rsidRPr="00494465">
              <w:rPr>
                <w:rFonts w:ascii="Arial" w:eastAsia="Arial" w:hAnsi="Arial" w:cs="Arial"/>
                <w:color w:val="000000"/>
                <w:sz w:val="18"/>
                <w:u w:val="single" w:color="000000"/>
              </w:rPr>
              <w:t xml:space="preserve">Alimentos que deben omitirse </w:t>
            </w:r>
            <w:r w:rsidRPr="00494465">
              <w:rPr>
                <w:rFonts w:ascii="Arial" w:eastAsia="Arial" w:hAnsi="Arial" w:cs="Arial"/>
                <w:color w:val="000000"/>
                <w:sz w:val="18"/>
              </w:rPr>
              <w:t>:</w:t>
            </w:r>
          </w:p>
        </w:tc>
      </w:tr>
      <w:tr w:rsidR="00B60D3F" w:rsidRPr="00494465" w14:paraId="3FFE115A" w14:textId="77777777" w:rsidTr="00164C57">
        <w:trPr>
          <w:trHeight w:val="1169"/>
        </w:trPr>
        <w:tc>
          <w:tcPr>
            <w:tcW w:w="10620" w:type="dxa"/>
            <w:gridSpan w:val="6"/>
            <w:tcBorders>
              <w:top w:val="single" w:sz="2" w:space="0" w:color="000000"/>
              <w:left w:val="single" w:sz="2" w:space="0" w:color="000000"/>
              <w:bottom w:val="single" w:sz="2" w:space="0" w:color="000000"/>
              <w:right w:val="single" w:sz="2" w:space="0" w:color="000000"/>
            </w:tcBorders>
          </w:tcPr>
          <w:p w14:paraId="1E6FBEF9"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  </w:t>
            </w:r>
            <w:r w:rsidRPr="00494465">
              <w:rPr>
                <w:rFonts w:ascii="Arial" w:eastAsia="Arial" w:hAnsi="Arial" w:cs="Arial"/>
                <w:color w:val="000000"/>
                <w:sz w:val="18"/>
                <w:u w:val="single" w:color="000000"/>
              </w:rPr>
              <w:t xml:space="preserve">Sustituciones sugeridas </w:t>
            </w:r>
            <w:r w:rsidRPr="00494465">
              <w:rPr>
                <w:rFonts w:ascii="Arial" w:eastAsia="Arial" w:hAnsi="Arial" w:cs="Arial"/>
                <w:color w:val="000000"/>
                <w:sz w:val="18"/>
              </w:rPr>
              <w:t>:</w:t>
            </w:r>
          </w:p>
        </w:tc>
      </w:tr>
      <w:tr w:rsidR="00B60D3F" w:rsidRPr="00494465" w14:paraId="19D48B02" w14:textId="77777777" w:rsidTr="00164C57">
        <w:trPr>
          <w:trHeight w:val="653"/>
        </w:trPr>
        <w:tc>
          <w:tcPr>
            <w:tcW w:w="10620" w:type="dxa"/>
            <w:gridSpan w:val="6"/>
            <w:tcBorders>
              <w:top w:val="single" w:sz="2" w:space="0" w:color="000000"/>
              <w:left w:val="single" w:sz="2" w:space="0" w:color="000000"/>
              <w:bottom w:val="single" w:sz="2" w:space="0" w:color="000000"/>
              <w:right w:val="single" w:sz="2" w:space="0" w:color="000000"/>
            </w:tcBorders>
          </w:tcPr>
          <w:p w14:paraId="10EC7AB2"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4. Indique las modificaciones de textura, si procede:</w:t>
            </w:r>
          </w:p>
          <w:p w14:paraId="5B2BBFB3" w14:textId="77777777" w:rsidR="00B60D3F" w:rsidRPr="00494465" w:rsidRDefault="00B60D3F" w:rsidP="00164C57">
            <w:pPr>
              <w:spacing w:after="23"/>
              <w:ind w:left="2"/>
              <w:rPr>
                <w:rFonts w:ascii="Arial" w:eastAsia="Arial" w:hAnsi="Arial" w:cs="Arial"/>
                <w:color w:val="000000"/>
                <w:sz w:val="21"/>
              </w:rPr>
            </w:pPr>
            <w:r w:rsidRPr="00494465">
              <w:rPr>
                <w:rFonts w:ascii="Arial" w:eastAsia="Arial" w:hAnsi="Arial" w:cs="Arial"/>
                <w:color w:val="000000"/>
                <w:sz w:val="18"/>
              </w:rPr>
              <w:t xml:space="preserve"> </w:t>
            </w:r>
            <w:r w:rsidRPr="00494465">
              <w:rPr>
                <w:rFonts w:ascii="Arial" w:eastAsia="Arial" w:hAnsi="Arial" w:cs="Arial"/>
                <w:color w:val="000000"/>
                <w:sz w:val="10"/>
              </w:rPr>
              <w:t xml:space="preserve"> </w:t>
            </w:r>
          </w:p>
          <w:p w14:paraId="38662958" w14:textId="77777777" w:rsidR="00B60D3F" w:rsidRPr="00494465" w:rsidRDefault="00B60D3F" w:rsidP="00164C57">
            <w:pPr>
              <w:ind w:left="2"/>
              <w:rPr>
                <w:rFonts w:ascii="Arial" w:eastAsia="Arial" w:hAnsi="Arial" w:cs="Arial"/>
                <w:color w:val="000000"/>
                <w:sz w:val="21"/>
              </w:rPr>
            </w:pP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Picado/Cortado en trozos pequeños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En cubos/molido fino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Puré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Otro:</w:t>
            </w:r>
            <w:r w:rsidRPr="00494465">
              <w:rPr>
                <w:rFonts w:ascii="Arial" w:eastAsia="Arial" w:hAnsi="Arial" w:cs="Arial"/>
                <w:color w:val="000000"/>
              </w:rPr>
              <w:t xml:space="preserve"> </w:t>
            </w:r>
          </w:p>
          <w:p w14:paraId="424CDD5A"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8"/>
              </w:rPr>
              <w:t xml:space="preserve"> </w:t>
            </w:r>
          </w:p>
        </w:tc>
      </w:tr>
      <w:tr w:rsidR="00B60D3F" w:rsidRPr="00494465" w14:paraId="563489B8" w14:textId="77777777" w:rsidTr="00164C57">
        <w:trPr>
          <w:trHeight w:val="648"/>
        </w:trPr>
        <w:tc>
          <w:tcPr>
            <w:tcW w:w="10620" w:type="dxa"/>
            <w:gridSpan w:val="6"/>
            <w:tcBorders>
              <w:top w:val="single" w:sz="2" w:space="0" w:color="000000"/>
              <w:left w:val="single" w:sz="2" w:space="0" w:color="000000"/>
              <w:bottom w:val="single" w:sz="17" w:space="0" w:color="000000"/>
              <w:right w:val="single" w:sz="2" w:space="0" w:color="000000"/>
            </w:tcBorders>
          </w:tcPr>
          <w:p w14:paraId="09E57FE1"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5. Enumere cualquier equipo adaptativo especial necesario:</w:t>
            </w:r>
          </w:p>
          <w:p w14:paraId="44679E6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 </w:t>
            </w:r>
          </w:p>
        </w:tc>
      </w:tr>
      <w:tr w:rsidR="00B60D3F" w:rsidRPr="00494465" w14:paraId="452D424E" w14:textId="77777777" w:rsidTr="00164C57">
        <w:trPr>
          <w:trHeight w:val="720"/>
        </w:trPr>
        <w:tc>
          <w:tcPr>
            <w:tcW w:w="6660" w:type="dxa"/>
            <w:gridSpan w:val="3"/>
            <w:tcBorders>
              <w:top w:val="single" w:sz="17" w:space="0" w:color="000000"/>
              <w:left w:val="single" w:sz="17" w:space="0" w:color="000000"/>
              <w:bottom w:val="single" w:sz="17" w:space="0" w:color="000000"/>
              <w:right w:val="single" w:sz="17" w:space="0" w:color="000000"/>
            </w:tcBorders>
          </w:tcPr>
          <w:p w14:paraId="38942971"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Nombre del médico/autoridad médica y cargo (Por favor, escriba en letra de imprenta)</w:t>
            </w:r>
          </w:p>
        </w:tc>
        <w:tc>
          <w:tcPr>
            <w:tcW w:w="3960" w:type="dxa"/>
            <w:gridSpan w:val="3"/>
            <w:tcBorders>
              <w:top w:val="single" w:sz="17" w:space="0" w:color="000000"/>
              <w:left w:val="single" w:sz="17" w:space="0" w:color="000000"/>
              <w:bottom w:val="single" w:sz="17" w:space="0" w:color="000000"/>
              <w:right w:val="single" w:sz="17" w:space="0" w:color="000000"/>
            </w:tcBorders>
          </w:tcPr>
          <w:p w14:paraId="2706A679"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Número de teléfono del proveedor</w:t>
            </w:r>
          </w:p>
        </w:tc>
      </w:tr>
      <w:tr w:rsidR="00B60D3F" w:rsidRPr="00494465" w14:paraId="2B0BB862" w14:textId="77777777" w:rsidTr="00164C57">
        <w:trPr>
          <w:trHeight w:val="720"/>
        </w:trPr>
        <w:tc>
          <w:tcPr>
            <w:tcW w:w="7740" w:type="dxa"/>
            <w:gridSpan w:val="4"/>
            <w:tcBorders>
              <w:top w:val="single" w:sz="17" w:space="0" w:color="000000"/>
              <w:left w:val="single" w:sz="17" w:space="0" w:color="000000"/>
              <w:bottom w:val="single" w:sz="17" w:space="0" w:color="000000"/>
              <w:right w:val="single" w:sz="17" w:space="0" w:color="000000"/>
            </w:tcBorders>
          </w:tcPr>
          <w:p w14:paraId="745575B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Firma del médico/autoridad médica</w:t>
            </w:r>
            <w:r w:rsidRPr="00494465">
              <w:rPr>
                <w:rFonts w:ascii="Arial" w:eastAsia="Arial" w:hAnsi="Arial" w:cs="Arial"/>
                <w:i/>
                <w:color w:val="000000"/>
                <w:sz w:val="18"/>
              </w:rPr>
              <w:t xml:space="preserve"> </w:t>
            </w:r>
          </w:p>
        </w:tc>
        <w:tc>
          <w:tcPr>
            <w:tcW w:w="2880" w:type="dxa"/>
            <w:gridSpan w:val="2"/>
            <w:tcBorders>
              <w:top w:val="single" w:sz="17" w:space="0" w:color="000000"/>
              <w:left w:val="single" w:sz="17" w:space="0" w:color="000000"/>
              <w:bottom w:val="single" w:sz="17" w:space="0" w:color="000000"/>
              <w:right w:val="single" w:sz="17" w:space="0" w:color="000000"/>
            </w:tcBorders>
          </w:tcPr>
          <w:p w14:paraId="0D91BCFC"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Fecha</w:t>
            </w:r>
          </w:p>
        </w:tc>
      </w:tr>
      <w:tr w:rsidR="00B60D3F" w:rsidRPr="00494465" w14:paraId="50B94859" w14:textId="77777777" w:rsidTr="00164C57">
        <w:trPr>
          <w:trHeight w:val="3482"/>
        </w:trPr>
        <w:tc>
          <w:tcPr>
            <w:tcW w:w="10620" w:type="dxa"/>
            <w:gridSpan w:val="6"/>
            <w:tcBorders>
              <w:top w:val="single" w:sz="17" w:space="0" w:color="000000"/>
              <w:left w:val="single" w:sz="2" w:space="0" w:color="000000"/>
              <w:bottom w:val="single" w:sz="2" w:space="0" w:color="000000"/>
              <w:right w:val="single" w:sz="2" w:space="0" w:color="000000"/>
            </w:tcBorders>
          </w:tcPr>
          <w:p w14:paraId="7BAD6136"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i/>
                <w:color w:val="000000"/>
                <w:sz w:val="17"/>
              </w:rPr>
              <w:lastRenderedPageBreak/>
              <w:t>Firmar la siguiente sección es opcional, pero puede evitar retrasos al permitir que el Programa se comunique con el médico/autoridad médica.</w:t>
            </w:r>
          </w:p>
          <w:p w14:paraId="45775E1C" w14:textId="77777777" w:rsidR="00B60D3F" w:rsidRPr="00494465" w:rsidRDefault="00B60D3F" w:rsidP="00164C57">
            <w:pPr>
              <w:spacing w:after="2"/>
              <w:ind w:left="2"/>
              <w:rPr>
                <w:rFonts w:ascii="Arial" w:eastAsia="Arial" w:hAnsi="Arial" w:cs="Arial"/>
                <w:color w:val="000000"/>
                <w:sz w:val="21"/>
              </w:rPr>
            </w:pPr>
            <w:r w:rsidRPr="00494465">
              <w:rPr>
                <w:rFonts w:ascii="Arial" w:eastAsia="Arial" w:hAnsi="Arial" w:cs="Arial"/>
                <w:color w:val="000000"/>
                <w:sz w:val="16"/>
              </w:rPr>
              <w:t xml:space="preserve"> </w:t>
            </w:r>
          </w:p>
          <w:p w14:paraId="0F623E01"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u w:val="single" w:color="000000"/>
              </w:rPr>
              <w:t>Exención de la Ley de Portabilidad y Responsabilidad del Seguro Médico</w:t>
            </w:r>
            <w:r w:rsidRPr="00494465">
              <w:rPr>
                <w:rFonts w:ascii="Arial" w:eastAsia="Arial" w:hAnsi="Arial" w:cs="Arial"/>
                <w:color w:val="000000"/>
                <w:sz w:val="18"/>
              </w:rPr>
              <w:t xml:space="preserve">  </w:t>
            </w:r>
          </w:p>
          <w:p w14:paraId="46F15A12" w14:textId="77777777" w:rsidR="00B60D3F" w:rsidRPr="00494465" w:rsidRDefault="00B60D3F" w:rsidP="00164C57">
            <w:pPr>
              <w:spacing w:line="241" w:lineRule="auto"/>
              <w:ind w:left="2"/>
              <w:rPr>
                <w:rFonts w:ascii="Arial" w:eastAsia="Arial" w:hAnsi="Arial" w:cs="Arial"/>
                <w:color w:val="000000"/>
                <w:sz w:val="21"/>
              </w:rPr>
            </w:pPr>
            <w:r w:rsidRPr="00494465">
              <w:rPr>
                <w:rFonts w:ascii="Arial" w:eastAsia="Arial" w:hAnsi="Arial" w:cs="Arial"/>
                <w:color w:val="000000"/>
                <w:sz w:val="18"/>
              </w:rPr>
              <w:t xml:space="preserve">De conformidad con las disposiciones de la Ley de Portabilidad y Responsabilidad del Seguro Médico de 1996 y la Ley de Derechos Educativos y Privacidad Familiar, por la presente autorizo a ______________________________________ </w:t>
            </w:r>
            <w:r w:rsidRPr="00494465">
              <w:rPr>
                <w:rFonts w:ascii="Arial" w:eastAsia="Arial" w:hAnsi="Arial" w:cs="Arial"/>
                <w:i/>
                <w:color w:val="000000"/>
                <w:sz w:val="18"/>
              </w:rPr>
              <w:t xml:space="preserve">(autoridad médica) </w:t>
            </w:r>
            <w:r w:rsidRPr="00494465">
              <w:rPr>
                <w:rFonts w:ascii="Arial" w:eastAsia="Arial" w:hAnsi="Arial" w:cs="Arial"/>
                <w:color w:val="000000"/>
                <w:sz w:val="18"/>
              </w:rPr>
              <w:t>a divulgar la información médica protegida del participante que sea necesaria para el propósito específico de proporcionar información sobre dietas especiales a</w:t>
            </w:r>
          </w:p>
          <w:p w14:paraId="341936BD"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_________________________________________ </w:t>
            </w:r>
            <w:r w:rsidRPr="00494465">
              <w:rPr>
                <w:rFonts w:ascii="Arial" w:eastAsia="Arial" w:hAnsi="Arial" w:cs="Arial"/>
                <w:i/>
                <w:color w:val="000000"/>
                <w:sz w:val="18"/>
              </w:rPr>
              <w:t xml:space="preserve">(centro/programa/sitio) </w:t>
            </w:r>
            <w:r w:rsidRPr="00494465">
              <w:rPr>
                <w:rFonts w:ascii="Arial" w:eastAsia="Arial" w:hAnsi="Arial" w:cs="Arial"/>
                <w:color w:val="000000"/>
                <w:sz w:val="18"/>
              </w:rPr>
              <w:t xml:space="preserve">, autorizo al médico/autoridad médica a intercambiar libremente la información contenida en este formulario y en sus registros sobre el participante con el programa de cuidado infantil/cuidado de adultos/alimentación de verano, según sea necesario. Entiendo que puedo negarme a firmar esta autorización sin que esto afecte la elegibilidad de mi solicitud de una dieta especial para el participante. Entiendo que el permiso para divulgar esta información puede ser revocado en cualquier momento, excepto cuando la información ya haya sido divulgada. Mi permiso para divulgar esta información vence el __________________ </w:t>
            </w:r>
            <w:r w:rsidRPr="00494465">
              <w:rPr>
                <w:rFonts w:ascii="Arial" w:eastAsia="Arial" w:hAnsi="Arial" w:cs="Arial"/>
                <w:i/>
                <w:color w:val="000000"/>
                <w:sz w:val="18"/>
              </w:rPr>
              <w:t xml:space="preserve">(fecha) </w:t>
            </w:r>
            <w:r w:rsidRPr="00494465">
              <w:rPr>
                <w:rFonts w:ascii="Arial" w:eastAsia="Arial" w:hAnsi="Arial" w:cs="Arial"/>
                <w:color w:val="000000"/>
                <w:sz w:val="18"/>
              </w:rPr>
              <w:t>. Esta información se divulgará con el propósito específico de proporcionar información sobre dietas especiales.</w:t>
            </w:r>
          </w:p>
          <w:p w14:paraId="4655AE1A" w14:textId="77777777" w:rsidR="00B60D3F" w:rsidRPr="00494465" w:rsidRDefault="00B60D3F" w:rsidP="00164C57">
            <w:pPr>
              <w:spacing w:after="45"/>
              <w:ind w:left="2"/>
              <w:rPr>
                <w:rFonts w:ascii="Arial" w:eastAsia="Arial" w:hAnsi="Arial" w:cs="Arial"/>
                <w:color w:val="000000"/>
                <w:sz w:val="21"/>
              </w:rPr>
            </w:pPr>
            <w:r w:rsidRPr="00494465">
              <w:rPr>
                <w:rFonts w:ascii="Arial" w:eastAsia="Arial" w:hAnsi="Arial" w:cs="Arial"/>
                <w:color w:val="000000"/>
                <w:sz w:val="12"/>
              </w:rPr>
              <w:t xml:space="preserve"> </w:t>
            </w:r>
          </w:p>
          <w:p w14:paraId="6004F32F" w14:textId="77777777" w:rsidR="00B60D3F" w:rsidRPr="00494465" w:rsidRDefault="00B60D3F" w:rsidP="00164C57">
            <w:pPr>
              <w:spacing w:line="239" w:lineRule="auto"/>
              <w:ind w:left="2"/>
              <w:rPr>
                <w:rFonts w:ascii="Arial" w:eastAsia="Arial" w:hAnsi="Arial" w:cs="Arial"/>
                <w:color w:val="000000"/>
                <w:sz w:val="21"/>
              </w:rPr>
            </w:pPr>
            <w:r w:rsidRPr="00494465">
              <w:rPr>
                <w:rFonts w:ascii="Arial" w:eastAsia="Arial" w:hAnsi="Arial" w:cs="Arial"/>
                <w:color w:val="000000"/>
                <w:sz w:val="18"/>
              </w:rPr>
              <w:t xml:space="preserve">El abajo firmante certifica que es </w:t>
            </w:r>
            <w:proofErr w:type="gramStart"/>
            <w:r w:rsidRPr="00494465">
              <w:rPr>
                <w:rFonts w:ascii="Arial" w:eastAsia="Arial" w:hAnsi="Arial" w:cs="Arial"/>
                <w:b/>
                <w:color w:val="000000"/>
                <w:sz w:val="18"/>
              </w:rPr>
              <w:t xml:space="preserve">( </w:t>
            </w:r>
            <w:r w:rsidRPr="00494465">
              <w:rPr>
                <w:rFonts w:ascii="Arial" w:eastAsia="Arial" w:hAnsi="Arial" w:cs="Arial"/>
                <w:b/>
                <w:i/>
                <w:color w:val="000000"/>
                <w:sz w:val="18"/>
              </w:rPr>
              <w:t>marque</w:t>
            </w:r>
            <w:proofErr w:type="gramEnd"/>
            <w:r w:rsidRPr="00494465">
              <w:rPr>
                <w:rFonts w:ascii="Arial" w:eastAsia="Arial" w:hAnsi="Arial" w:cs="Arial"/>
                <w:b/>
                <w:i/>
                <w:color w:val="000000"/>
                <w:sz w:val="18"/>
              </w:rPr>
              <w:t xml:space="preserve"> una </w:t>
            </w:r>
            <w:proofErr w:type="gramStart"/>
            <w:r w:rsidRPr="00494465">
              <w:rPr>
                <w:rFonts w:ascii="Arial" w:eastAsia="Arial" w:hAnsi="Arial" w:cs="Arial"/>
                <w:b/>
                <w:i/>
                <w:color w:val="000000"/>
                <w:sz w:val="18"/>
              </w:rPr>
              <w:t xml:space="preserve">opción </w:t>
            </w:r>
            <w:r w:rsidRPr="00494465">
              <w:rPr>
                <w:rFonts w:ascii="Arial" w:eastAsia="Arial" w:hAnsi="Arial" w:cs="Arial"/>
                <w:b/>
                <w:color w:val="000000"/>
                <w:sz w:val="18"/>
              </w:rPr>
              <w:t>)</w:t>
            </w:r>
            <w:proofErr w:type="gramEnd"/>
            <w:r w:rsidRPr="00494465">
              <w:rPr>
                <w:rFonts w:ascii="Arial" w:eastAsia="Arial" w:hAnsi="Arial" w:cs="Arial"/>
                <w:b/>
                <w:color w:val="000000"/>
                <w:sz w:val="18"/>
              </w:rPr>
              <w:t>: Padre/Madre Tutor/Tutor Participante adulto</w:t>
            </w:r>
            <w:r w:rsidRPr="00494465">
              <w:rPr>
                <w:rFonts w:ascii="Arial" w:eastAsia="Arial" w:hAnsi="Arial" w:cs="Arial"/>
                <w:color w:val="000000"/>
                <w:sz w:val="18"/>
              </w:rPr>
              <w:t xml:space="preserve"> o </w:t>
            </w:r>
            <w:r w:rsidRPr="00494465">
              <w:rPr>
                <w:rFonts w:ascii="Arial" w:eastAsia="Arial" w:hAnsi="Arial" w:cs="Arial"/>
                <w:b/>
                <w:color w:val="000000"/>
                <w:sz w:val="18"/>
              </w:rPr>
              <w:t xml:space="preserve">Representante del participante </w:t>
            </w:r>
            <w:r w:rsidRPr="00494465">
              <w:rPr>
                <w:rFonts w:ascii="Arial" w:eastAsia="Arial" w:hAnsi="Arial" w:cs="Arial"/>
                <w:color w:val="000000"/>
                <w:sz w:val="18"/>
              </w:rPr>
              <w:t>que figura en este documento y que tiene la autoridad legal para firmar en nombre de esa persona.</w:t>
            </w:r>
          </w:p>
          <w:p w14:paraId="38F246D0"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 xml:space="preserve"> </w:t>
            </w:r>
          </w:p>
          <w:p w14:paraId="41937340" w14:textId="77777777" w:rsidR="00B60D3F" w:rsidRPr="00494465" w:rsidRDefault="00B60D3F" w:rsidP="00164C57">
            <w:pPr>
              <w:ind w:left="2"/>
              <w:rPr>
                <w:rFonts w:ascii="Arial" w:eastAsia="Arial" w:hAnsi="Arial" w:cs="Arial"/>
                <w:color w:val="000000"/>
                <w:sz w:val="21"/>
              </w:rPr>
            </w:pPr>
            <w:r w:rsidRPr="00494465">
              <w:rPr>
                <w:rFonts w:ascii="Arial" w:eastAsia="Arial" w:hAnsi="Arial" w:cs="Arial"/>
                <w:color w:val="000000"/>
                <w:sz w:val="18"/>
              </w:rPr>
              <w:t>Firma: __________________________________________________________ Fecha: ______________________________</w:t>
            </w:r>
          </w:p>
        </w:tc>
      </w:tr>
    </w:tbl>
    <w:p w14:paraId="6F195FF6" w14:textId="77777777" w:rsidR="00B60D3F" w:rsidRDefault="00B60D3F" w:rsidP="00B60D3F">
      <w:pPr>
        <w:jc w:val="both"/>
        <w:rPr>
          <w:rFonts w:ascii="Gulim" w:eastAsia="Gulim" w:hAnsi="Gulim"/>
        </w:rPr>
      </w:pPr>
    </w:p>
    <w:p w14:paraId="3B835435" w14:textId="77777777" w:rsidR="00B60D3F" w:rsidRDefault="00B60D3F" w:rsidP="00B60D3F">
      <w:pPr>
        <w:jc w:val="both"/>
        <w:rPr>
          <w:rFonts w:ascii="Gulim" w:eastAsia="Gulim" w:hAnsi="Gulim"/>
        </w:rPr>
      </w:pPr>
    </w:p>
    <w:p w14:paraId="38424833" w14:textId="77777777" w:rsidR="00B60D3F" w:rsidRDefault="00B60D3F" w:rsidP="00B60D3F">
      <w:pPr>
        <w:jc w:val="both"/>
        <w:rPr>
          <w:rFonts w:ascii="Gulim" w:eastAsia="Gulim" w:hAnsi="Gulim"/>
        </w:rPr>
      </w:pPr>
    </w:p>
    <w:p w14:paraId="61D8A949" w14:textId="77777777" w:rsidR="00B60D3F" w:rsidRDefault="00B60D3F" w:rsidP="00B60D3F">
      <w:pPr>
        <w:jc w:val="both"/>
        <w:rPr>
          <w:rFonts w:ascii="Gulim" w:eastAsia="Gulim" w:hAnsi="Gulim"/>
        </w:rPr>
      </w:pPr>
    </w:p>
    <w:p w14:paraId="4FE350C7" w14:textId="77777777" w:rsidR="00B60D3F" w:rsidRDefault="00B60D3F" w:rsidP="00B60D3F">
      <w:pPr>
        <w:jc w:val="both"/>
        <w:rPr>
          <w:rFonts w:ascii="Gulim" w:eastAsia="Gulim" w:hAnsi="Gulim"/>
        </w:rPr>
      </w:pPr>
    </w:p>
    <w:p w14:paraId="5E9EB46A" w14:textId="77777777" w:rsidR="00B60D3F" w:rsidRDefault="00B60D3F" w:rsidP="00B60D3F">
      <w:pPr>
        <w:jc w:val="both"/>
        <w:rPr>
          <w:rFonts w:ascii="Gulim" w:eastAsia="Gulim" w:hAnsi="Gulim"/>
        </w:rPr>
      </w:pPr>
    </w:p>
    <w:p w14:paraId="6E5059DC" w14:textId="77777777" w:rsidR="00B60D3F" w:rsidRDefault="00B60D3F" w:rsidP="00B60D3F">
      <w:pPr>
        <w:jc w:val="both"/>
        <w:rPr>
          <w:rFonts w:ascii="Gulim" w:eastAsia="Gulim" w:hAnsi="Gulim"/>
        </w:rPr>
      </w:pPr>
    </w:p>
    <w:p w14:paraId="1F6EA3B1" w14:textId="77777777" w:rsidR="00B60D3F" w:rsidRDefault="00B60D3F" w:rsidP="00B60D3F">
      <w:pPr>
        <w:jc w:val="both"/>
        <w:rPr>
          <w:rFonts w:ascii="Gulim" w:eastAsia="Gulim" w:hAnsi="Gulim"/>
        </w:rPr>
      </w:pPr>
    </w:p>
    <w:p w14:paraId="4811C60E" w14:textId="77777777" w:rsidR="00B60D3F" w:rsidRDefault="00B60D3F" w:rsidP="00B60D3F">
      <w:pPr>
        <w:jc w:val="both"/>
        <w:rPr>
          <w:rFonts w:ascii="Gulim" w:eastAsia="Gulim" w:hAnsi="Gulim"/>
        </w:rPr>
      </w:pPr>
    </w:p>
    <w:p w14:paraId="15D7FF58" w14:textId="77777777" w:rsidR="00B60D3F" w:rsidRDefault="00B60D3F" w:rsidP="00B60D3F">
      <w:pPr>
        <w:jc w:val="both"/>
        <w:rPr>
          <w:rFonts w:ascii="Gulim" w:eastAsia="Gulim" w:hAnsi="Gulim"/>
        </w:rPr>
      </w:pPr>
    </w:p>
    <w:p w14:paraId="29B5993A" w14:textId="77777777" w:rsidR="00B60D3F" w:rsidRDefault="00B60D3F" w:rsidP="00B60D3F">
      <w:pPr>
        <w:jc w:val="both"/>
        <w:rPr>
          <w:rFonts w:ascii="Gulim" w:eastAsia="Gulim" w:hAnsi="Gulim"/>
        </w:rPr>
      </w:pPr>
    </w:p>
    <w:p w14:paraId="097C2359" w14:textId="77777777" w:rsidR="00B60D3F" w:rsidRDefault="00B60D3F" w:rsidP="00B60D3F">
      <w:pPr>
        <w:jc w:val="both"/>
        <w:rPr>
          <w:rFonts w:ascii="Gulim" w:eastAsia="Gulim" w:hAnsi="Gulim"/>
        </w:rPr>
      </w:pPr>
    </w:p>
    <w:p w14:paraId="7A64C2D4" w14:textId="77777777" w:rsidR="00B60D3F" w:rsidRDefault="00B60D3F" w:rsidP="00B60D3F">
      <w:pPr>
        <w:jc w:val="both"/>
        <w:rPr>
          <w:rFonts w:ascii="Gulim" w:eastAsia="Gulim" w:hAnsi="Gulim"/>
        </w:rPr>
      </w:pPr>
    </w:p>
    <w:p w14:paraId="06933362" w14:textId="77777777" w:rsidR="00B60D3F" w:rsidRDefault="00B60D3F" w:rsidP="00B60D3F">
      <w:pPr>
        <w:jc w:val="both"/>
        <w:rPr>
          <w:rFonts w:ascii="Gulim" w:eastAsia="Gulim" w:hAnsi="Gulim"/>
        </w:rPr>
      </w:pPr>
    </w:p>
    <w:p w14:paraId="5826ED86" w14:textId="77777777" w:rsidR="00B60D3F" w:rsidRDefault="00B60D3F" w:rsidP="00B60D3F">
      <w:pPr>
        <w:jc w:val="both"/>
        <w:rPr>
          <w:rFonts w:ascii="Gulim" w:eastAsia="Gulim" w:hAnsi="Gulim"/>
        </w:rPr>
      </w:pPr>
    </w:p>
    <w:p w14:paraId="68730CFD" w14:textId="77777777" w:rsidR="00B60D3F" w:rsidRDefault="00B60D3F" w:rsidP="00B60D3F">
      <w:pPr>
        <w:jc w:val="both"/>
        <w:rPr>
          <w:rFonts w:ascii="Gulim" w:eastAsia="Gulim" w:hAnsi="Gulim"/>
        </w:rPr>
      </w:pPr>
    </w:p>
    <w:p w14:paraId="20C6218D" w14:textId="77777777" w:rsidR="00B60D3F" w:rsidRDefault="00B60D3F" w:rsidP="00B60D3F">
      <w:pPr>
        <w:jc w:val="both"/>
        <w:rPr>
          <w:rFonts w:ascii="Gulim" w:eastAsia="Gulim" w:hAnsi="Gulim"/>
        </w:rPr>
      </w:pPr>
    </w:p>
    <w:p w14:paraId="6C01D751" w14:textId="77777777" w:rsidR="00B60D3F" w:rsidRDefault="00B60D3F" w:rsidP="00B60D3F">
      <w:pPr>
        <w:jc w:val="both"/>
        <w:rPr>
          <w:rFonts w:ascii="Gulim" w:eastAsia="Gulim" w:hAnsi="Gulim"/>
        </w:rPr>
      </w:pPr>
    </w:p>
    <w:p w14:paraId="1DAE2801" w14:textId="77777777" w:rsidR="00B60D3F" w:rsidRDefault="00B60D3F" w:rsidP="00B60D3F">
      <w:pPr>
        <w:jc w:val="both"/>
        <w:rPr>
          <w:rFonts w:ascii="Gulim" w:eastAsia="Gulim" w:hAnsi="Gulim"/>
        </w:rPr>
      </w:pPr>
    </w:p>
    <w:p w14:paraId="3D415F4B" w14:textId="77777777" w:rsidR="00B60D3F" w:rsidRDefault="00B60D3F" w:rsidP="00B60D3F">
      <w:pPr>
        <w:jc w:val="both"/>
        <w:rPr>
          <w:rFonts w:ascii="Gulim" w:eastAsia="Gulim" w:hAnsi="Gulim"/>
        </w:rPr>
      </w:pPr>
    </w:p>
    <w:p w14:paraId="64F675E7" w14:textId="77777777" w:rsidR="00B60D3F" w:rsidRDefault="00B60D3F" w:rsidP="00B60D3F">
      <w:pPr>
        <w:jc w:val="both"/>
        <w:rPr>
          <w:rFonts w:ascii="Gulim" w:eastAsia="Gulim" w:hAnsi="Gulim"/>
        </w:rPr>
      </w:pPr>
    </w:p>
    <w:p w14:paraId="70FEE665" w14:textId="77777777" w:rsidR="00B60D3F" w:rsidRPr="00E06F9E" w:rsidRDefault="00B60D3F" w:rsidP="00B60D3F">
      <w:pPr>
        <w:pStyle w:val="Title"/>
        <w:spacing w:before="80" w:line="276" w:lineRule="auto"/>
        <w:ind w:left="720"/>
        <w:rPr>
          <w:rFonts w:eastAsia="Gulim" w:cs="Arial"/>
          <w:b/>
          <w:bCs/>
          <w:sz w:val="32"/>
          <w:szCs w:val="32"/>
        </w:rPr>
      </w:pPr>
      <w:r w:rsidRPr="00E06F9E">
        <w:rPr>
          <w:rFonts w:eastAsia="Gulim" w:cs="Arial"/>
          <w:b/>
          <w:bCs/>
          <w:sz w:val="32"/>
          <w:szCs w:val="32"/>
        </w:rPr>
        <w:t>Procedimiento</w:t>
      </w:r>
      <w:r w:rsidRPr="00E06F9E">
        <w:rPr>
          <w:rFonts w:eastAsia="Gulim" w:cs="Arial"/>
          <w:b/>
          <w:bCs/>
          <w:spacing w:val="-6"/>
          <w:sz w:val="32"/>
          <w:szCs w:val="32"/>
        </w:rPr>
        <w:t xml:space="preserve"> </w:t>
      </w:r>
      <w:r w:rsidRPr="00E06F9E">
        <w:rPr>
          <w:rFonts w:eastAsia="Gulim" w:cs="Arial"/>
          <w:b/>
          <w:bCs/>
          <w:sz w:val="32"/>
          <w:szCs w:val="32"/>
        </w:rPr>
        <w:t>para</w:t>
      </w:r>
      <w:r w:rsidRPr="00E06F9E">
        <w:rPr>
          <w:rFonts w:eastAsia="Gulim" w:cs="Arial"/>
          <w:b/>
          <w:bCs/>
          <w:spacing w:val="-3"/>
          <w:sz w:val="32"/>
          <w:szCs w:val="32"/>
        </w:rPr>
        <w:t xml:space="preserve"> </w:t>
      </w:r>
      <w:r w:rsidRPr="00E06F9E">
        <w:rPr>
          <w:rFonts w:eastAsia="Gulim" w:cs="Arial"/>
          <w:b/>
          <w:bCs/>
          <w:sz w:val="32"/>
          <w:szCs w:val="32"/>
        </w:rPr>
        <w:t>Alimento</w:t>
      </w:r>
      <w:r w:rsidRPr="00E06F9E">
        <w:rPr>
          <w:rFonts w:eastAsia="Gulim" w:cs="Arial"/>
          <w:b/>
          <w:bCs/>
          <w:spacing w:val="-6"/>
          <w:sz w:val="32"/>
          <w:szCs w:val="32"/>
        </w:rPr>
        <w:t xml:space="preserve"> </w:t>
      </w:r>
      <w:r w:rsidRPr="00E06F9E">
        <w:rPr>
          <w:rFonts w:eastAsia="Gulim" w:cs="Arial"/>
          <w:b/>
          <w:bCs/>
          <w:sz w:val="32"/>
          <w:szCs w:val="32"/>
        </w:rPr>
        <w:t>y</w:t>
      </w:r>
      <w:r w:rsidRPr="00E06F9E">
        <w:rPr>
          <w:rFonts w:eastAsia="Gulim" w:cs="Arial"/>
          <w:b/>
          <w:bCs/>
          <w:spacing w:val="-3"/>
          <w:sz w:val="32"/>
          <w:szCs w:val="32"/>
        </w:rPr>
        <w:t xml:space="preserve"> </w:t>
      </w:r>
      <w:r w:rsidRPr="00E06F9E">
        <w:rPr>
          <w:rFonts w:eastAsia="Gulim" w:cs="Arial"/>
          <w:b/>
          <w:bCs/>
          <w:sz w:val="32"/>
          <w:szCs w:val="32"/>
        </w:rPr>
        <w:t>Nutrición</w:t>
      </w:r>
      <w:r w:rsidRPr="00E06F9E">
        <w:rPr>
          <w:rFonts w:eastAsia="Gulim" w:cs="Arial"/>
          <w:b/>
          <w:bCs/>
          <w:spacing w:val="-3"/>
          <w:sz w:val="32"/>
          <w:szCs w:val="32"/>
        </w:rPr>
        <w:t xml:space="preserve"> </w:t>
      </w:r>
      <w:r w:rsidRPr="00E06F9E">
        <w:rPr>
          <w:rFonts w:eastAsia="Gulim" w:cs="Arial"/>
          <w:b/>
          <w:bCs/>
          <w:sz w:val="32"/>
          <w:szCs w:val="32"/>
        </w:rPr>
        <w:t>Servicios</w:t>
      </w:r>
      <w:r w:rsidRPr="00E06F9E">
        <w:rPr>
          <w:rFonts w:eastAsia="Gulim" w:cs="Arial"/>
          <w:b/>
          <w:bCs/>
          <w:spacing w:val="-6"/>
          <w:sz w:val="32"/>
          <w:szCs w:val="32"/>
        </w:rPr>
        <w:t xml:space="preserve"> </w:t>
      </w:r>
      <w:r w:rsidRPr="00E06F9E">
        <w:rPr>
          <w:rFonts w:eastAsia="Gulim" w:cs="Arial"/>
          <w:b/>
          <w:bCs/>
          <w:sz w:val="32"/>
          <w:szCs w:val="32"/>
        </w:rPr>
        <w:t>(FNS)</w:t>
      </w:r>
      <w:r w:rsidRPr="00E06F9E">
        <w:rPr>
          <w:rFonts w:eastAsia="Gulim" w:cs="Arial"/>
          <w:b/>
          <w:bCs/>
          <w:spacing w:val="-2"/>
          <w:sz w:val="32"/>
          <w:szCs w:val="32"/>
        </w:rPr>
        <w:t xml:space="preserve"> </w:t>
      </w:r>
      <w:r w:rsidRPr="00E06F9E">
        <w:rPr>
          <w:rFonts w:eastAsia="Gulim" w:cs="Arial"/>
          <w:b/>
          <w:bCs/>
          <w:sz w:val="32"/>
          <w:szCs w:val="32"/>
        </w:rPr>
        <w:t>Civil</w:t>
      </w:r>
      <w:r w:rsidRPr="00E06F9E">
        <w:rPr>
          <w:rFonts w:eastAsia="Gulim" w:cs="Arial"/>
          <w:b/>
          <w:bCs/>
          <w:spacing w:val="-4"/>
          <w:sz w:val="32"/>
          <w:szCs w:val="32"/>
        </w:rPr>
        <w:t xml:space="preserve"> </w:t>
      </w:r>
      <w:r w:rsidRPr="00E06F9E">
        <w:rPr>
          <w:rFonts w:eastAsia="Gulim" w:cs="Arial"/>
          <w:b/>
          <w:bCs/>
          <w:sz w:val="32"/>
          <w:szCs w:val="32"/>
        </w:rPr>
        <w:t>Derechos</w:t>
      </w:r>
      <w:r w:rsidRPr="00E06F9E">
        <w:rPr>
          <w:rFonts w:eastAsia="Gulim" w:cs="Arial"/>
          <w:b/>
          <w:bCs/>
          <w:spacing w:val="-6"/>
          <w:sz w:val="32"/>
          <w:szCs w:val="32"/>
        </w:rPr>
        <w:t xml:space="preserve"> </w:t>
      </w:r>
      <w:r w:rsidRPr="00E06F9E">
        <w:rPr>
          <w:rFonts w:eastAsia="Gulim" w:cs="Arial"/>
          <w:b/>
          <w:bCs/>
          <w:sz w:val="32"/>
          <w:szCs w:val="32"/>
        </w:rPr>
        <w:t>Quejas División del Departamento de Educación de Pensilvania</w:t>
      </w:r>
      <w:r w:rsidRPr="00E06F9E">
        <w:rPr>
          <w:rFonts w:eastAsia="Gulim" w:cs="Arial"/>
          <w:b/>
          <w:bCs/>
          <w:spacing w:val="-5"/>
          <w:sz w:val="32"/>
          <w:szCs w:val="32"/>
        </w:rPr>
        <w:t xml:space="preserve"> </w:t>
      </w:r>
      <w:r w:rsidRPr="00E06F9E">
        <w:rPr>
          <w:rFonts w:eastAsia="Gulim" w:cs="Arial"/>
          <w:b/>
          <w:bCs/>
          <w:sz w:val="32"/>
          <w:szCs w:val="32"/>
        </w:rPr>
        <w:t>de</w:t>
      </w:r>
      <w:r w:rsidRPr="00E06F9E">
        <w:rPr>
          <w:rFonts w:eastAsia="Gulim" w:cs="Arial"/>
          <w:b/>
          <w:bCs/>
          <w:spacing w:val="-3"/>
          <w:sz w:val="32"/>
          <w:szCs w:val="32"/>
        </w:rPr>
        <w:t xml:space="preserve"> </w:t>
      </w:r>
      <w:r w:rsidRPr="00E06F9E">
        <w:rPr>
          <w:rFonts w:eastAsia="Gulim" w:cs="Arial"/>
          <w:b/>
          <w:bCs/>
          <w:sz w:val="32"/>
          <w:szCs w:val="32"/>
        </w:rPr>
        <w:t>Alimento</w:t>
      </w:r>
      <w:r w:rsidRPr="00E06F9E">
        <w:rPr>
          <w:rFonts w:eastAsia="Gulim" w:cs="Arial"/>
          <w:b/>
          <w:bCs/>
          <w:spacing w:val="-4"/>
          <w:sz w:val="32"/>
          <w:szCs w:val="32"/>
        </w:rPr>
        <w:t xml:space="preserve"> </w:t>
      </w:r>
      <w:r w:rsidRPr="00E06F9E">
        <w:rPr>
          <w:rFonts w:eastAsia="Gulim" w:cs="Arial"/>
          <w:b/>
          <w:bCs/>
          <w:sz w:val="32"/>
          <w:szCs w:val="32"/>
        </w:rPr>
        <w:t xml:space="preserve">y </w:t>
      </w:r>
      <w:r w:rsidRPr="00E06F9E">
        <w:rPr>
          <w:rFonts w:eastAsia="Gulim" w:cs="Arial"/>
          <w:b/>
          <w:bCs/>
          <w:spacing w:val="-2"/>
          <w:sz w:val="32"/>
          <w:szCs w:val="32"/>
        </w:rPr>
        <w:t>Nutrición</w:t>
      </w:r>
    </w:p>
    <w:p w14:paraId="7DD9932E" w14:textId="77777777" w:rsidR="00B60D3F" w:rsidRPr="003941E6" w:rsidRDefault="00B60D3F" w:rsidP="00B60D3F">
      <w:pPr>
        <w:pStyle w:val="BodyText"/>
        <w:spacing w:before="6"/>
        <w:rPr>
          <w:rFonts w:asciiTheme="majorHAnsi" w:hAnsiTheme="majorHAnsi" w:cs="Arial"/>
          <w:b/>
        </w:rPr>
      </w:pPr>
    </w:p>
    <w:p w14:paraId="1EF05641" w14:textId="77777777" w:rsidR="00B60D3F" w:rsidRPr="003941E6" w:rsidRDefault="00B60D3F" w:rsidP="00B60D3F">
      <w:pPr>
        <w:pStyle w:val="ListParagraph"/>
        <w:widowControl w:val="0"/>
        <w:numPr>
          <w:ilvl w:val="0"/>
          <w:numId w:val="32"/>
        </w:numPr>
        <w:tabs>
          <w:tab w:val="left" w:pos="468"/>
        </w:tabs>
        <w:autoSpaceDE w:val="0"/>
        <w:autoSpaceDN w:val="0"/>
        <w:spacing w:before="94" w:after="0" w:line="240" w:lineRule="auto"/>
        <w:ind w:hanging="361"/>
        <w:contextualSpacing w:val="0"/>
        <w:rPr>
          <w:rFonts w:asciiTheme="majorHAnsi" w:eastAsia="Gulim" w:hAnsiTheme="majorHAnsi" w:cs="Arial"/>
        </w:rPr>
      </w:pPr>
      <w:r w:rsidRPr="003941E6">
        <w:rPr>
          <w:rFonts w:asciiTheme="majorHAnsi" w:eastAsia="Gulim" w:hAnsiTheme="majorHAnsi" w:cs="Arial"/>
        </w:rPr>
        <w:t>Patrocinador</w:t>
      </w:r>
      <w:r w:rsidRPr="003941E6">
        <w:rPr>
          <w:rFonts w:asciiTheme="majorHAnsi" w:eastAsia="Gulim" w:hAnsiTheme="majorHAnsi" w:cs="Arial"/>
          <w:spacing w:val="-8"/>
        </w:rPr>
        <w:t xml:space="preserve"> </w:t>
      </w:r>
      <w:r w:rsidRPr="003941E6">
        <w:rPr>
          <w:rFonts w:asciiTheme="majorHAnsi" w:eastAsia="Gulim" w:hAnsiTheme="majorHAnsi" w:cs="Arial"/>
        </w:rPr>
        <w:t>recibe</w:t>
      </w:r>
      <w:r w:rsidRPr="003941E6">
        <w:rPr>
          <w:rFonts w:asciiTheme="majorHAnsi" w:eastAsia="Gulim" w:hAnsiTheme="majorHAnsi" w:cs="Arial"/>
          <w:spacing w:val="-4"/>
        </w:rPr>
        <w:t xml:space="preserve"> </w:t>
      </w:r>
      <w:r w:rsidRPr="003941E6">
        <w:rPr>
          <w:rFonts w:asciiTheme="majorHAnsi" w:eastAsia="Gulim" w:hAnsiTheme="majorHAnsi" w:cs="Arial"/>
        </w:rPr>
        <w:t>a</w:t>
      </w:r>
      <w:r w:rsidRPr="003941E6">
        <w:rPr>
          <w:rFonts w:asciiTheme="majorHAnsi" w:eastAsia="Gulim" w:hAnsiTheme="majorHAnsi" w:cs="Arial"/>
          <w:spacing w:val="-8"/>
        </w:rPr>
        <w:t xml:space="preserve"> </w:t>
      </w:r>
      <w:r w:rsidRPr="003941E6">
        <w:rPr>
          <w:rFonts w:asciiTheme="majorHAnsi" w:eastAsia="Gulim" w:hAnsiTheme="majorHAnsi" w:cs="Arial"/>
        </w:rPr>
        <w:t>Civil</w:t>
      </w:r>
      <w:r w:rsidRPr="003941E6">
        <w:rPr>
          <w:rFonts w:asciiTheme="majorHAnsi" w:eastAsia="Gulim" w:hAnsiTheme="majorHAnsi" w:cs="Arial"/>
          <w:spacing w:val="-5"/>
        </w:rPr>
        <w:t xml:space="preserve"> </w:t>
      </w:r>
      <w:r w:rsidRPr="003941E6">
        <w:rPr>
          <w:rFonts w:asciiTheme="majorHAnsi" w:eastAsia="Gulim" w:hAnsiTheme="majorHAnsi" w:cs="Arial"/>
        </w:rPr>
        <w:t>Derechos</w:t>
      </w:r>
      <w:r w:rsidRPr="003941E6">
        <w:rPr>
          <w:rFonts w:asciiTheme="majorHAnsi" w:eastAsia="Gulim" w:hAnsiTheme="majorHAnsi" w:cs="Arial"/>
          <w:spacing w:val="-4"/>
        </w:rPr>
        <w:t xml:space="preserve"> </w:t>
      </w:r>
      <w:r w:rsidRPr="003941E6">
        <w:rPr>
          <w:rFonts w:asciiTheme="majorHAnsi" w:eastAsia="Gulim" w:hAnsiTheme="majorHAnsi" w:cs="Arial"/>
        </w:rPr>
        <w:t>queja</w:t>
      </w:r>
      <w:r w:rsidRPr="003941E6">
        <w:rPr>
          <w:rFonts w:asciiTheme="majorHAnsi" w:eastAsia="Gulim" w:hAnsiTheme="majorHAnsi" w:cs="Arial"/>
          <w:spacing w:val="-4"/>
        </w:rPr>
        <w:t xml:space="preserve"> </w:t>
      </w:r>
      <w:r w:rsidRPr="003941E6">
        <w:rPr>
          <w:rFonts w:asciiTheme="majorHAnsi" w:eastAsia="Gulim" w:hAnsiTheme="majorHAnsi" w:cs="Arial"/>
        </w:rPr>
        <w:t>de</w:t>
      </w:r>
      <w:r w:rsidRPr="003941E6">
        <w:rPr>
          <w:rFonts w:asciiTheme="majorHAnsi" w:eastAsia="Gulim" w:hAnsiTheme="majorHAnsi" w:cs="Arial"/>
          <w:spacing w:val="-6"/>
        </w:rPr>
        <w:t xml:space="preserve"> </w:t>
      </w:r>
      <w:r w:rsidRPr="003941E6">
        <w:rPr>
          <w:rFonts w:asciiTheme="majorHAnsi" w:eastAsia="Gulim" w:hAnsiTheme="majorHAnsi" w:cs="Arial"/>
        </w:rPr>
        <w:t>el</w:t>
      </w:r>
      <w:r w:rsidRPr="003941E6">
        <w:rPr>
          <w:rFonts w:asciiTheme="majorHAnsi" w:eastAsia="Gulim" w:hAnsiTheme="majorHAnsi" w:cs="Arial"/>
          <w:spacing w:val="-6"/>
        </w:rPr>
        <w:t xml:space="preserve"> </w:t>
      </w:r>
      <w:r w:rsidRPr="003941E6">
        <w:rPr>
          <w:rFonts w:asciiTheme="majorHAnsi" w:eastAsia="Gulim" w:hAnsiTheme="majorHAnsi" w:cs="Arial"/>
        </w:rPr>
        <w:t>querellante</w:t>
      </w:r>
      <w:r w:rsidRPr="003941E6">
        <w:rPr>
          <w:rFonts w:asciiTheme="majorHAnsi" w:eastAsia="Gulim" w:hAnsiTheme="majorHAnsi" w:cs="Arial"/>
          <w:spacing w:val="-6"/>
        </w:rPr>
        <w:t xml:space="preserve"> </w:t>
      </w:r>
      <w:r w:rsidRPr="003941E6">
        <w:rPr>
          <w:rFonts w:asciiTheme="majorHAnsi" w:eastAsia="Gulim" w:hAnsiTheme="majorHAnsi" w:cs="Arial"/>
        </w:rPr>
        <w:t>(es decir,</w:t>
      </w:r>
      <w:r w:rsidRPr="003941E6">
        <w:rPr>
          <w:rFonts w:asciiTheme="majorHAnsi" w:eastAsia="Gulim" w:hAnsiTheme="majorHAnsi" w:cs="Arial"/>
          <w:spacing w:val="-3"/>
        </w:rPr>
        <w:t xml:space="preserve"> </w:t>
      </w:r>
      <w:r w:rsidRPr="003941E6">
        <w:rPr>
          <w:rFonts w:asciiTheme="majorHAnsi" w:eastAsia="Gulim" w:hAnsiTheme="majorHAnsi" w:cs="Arial"/>
          <w:spacing w:val="-2"/>
        </w:rPr>
        <w:t>padre/</w:t>
      </w:r>
      <w:proofErr w:type="gramStart"/>
      <w:r w:rsidRPr="003941E6">
        <w:rPr>
          <w:rFonts w:asciiTheme="majorHAnsi" w:eastAsia="Gulim" w:hAnsiTheme="majorHAnsi" w:cs="Arial"/>
          <w:spacing w:val="-2"/>
        </w:rPr>
        <w:t>madre )</w:t>
      </w:r>
      <w:proofErr w:type="gramEnd"/>
      <w:r w:rsidRPr="003941E6">
        <w:rPr>
          <w:rFonts w:asciiTheme="majorHAnsi" w:eastAsia="Gulim" w:hAnsiTheme="majorHAnsi" w:cs="Arial"/>
          <w:spacing w:val="-2"/>
        </w:rPr>
        <w:t>.</w:t>
      </w:r>
    </w:p>
    <w:p w14:paraId="0529CFE9" w14:textId="77777777" w:rsidR="00B60D3F" w:rsidRPr="003941E6" w:rsidRDefault="00B60D3F" w:rsidP="00B60D3F">
      <w:pPr>
        <w:pStyle w:val="ListParagraph"/>
        <w:widowControl w:val="0"/>
        <w:numPr>
          <w:ilvl w:val="1"/>
          <w:numId w:val="32"/>
        </w:numPr>
        <w:tabs>
          <w:tab w:val="left" w:pos="828"/>
        </w:tabs>
        <w:autoSpaceDE w:val="0"/>
        <w:autoSpaceDN w:val="0"/>
        <w:spacing w:before="37" w:after="0" w:line="276" w:lineRule="auto"/>
        <w:ind w:right="358"/>
        <w:contextualSpacing w:val="0"/>
        <w:rPr>
          <w:rFonts w:asciiTheme="majorHAnsi" w:eastAsia="Gulim" w:hAnsiTheme="majorHAnsi" w:cs="Arial"/>
        </w:rPr>
      </w:pPr>
      <w:r w:rsidRPr="003941E6">
        <w:rPr>
          <w:rFonts w:asciiTheme="majorHAnsi" w:eastAsia="Gulim" w:hAnsiTheme="majorHAnsi" w:cs="Arial"/>
        </w:rPr>
        <w:t>El patrocinador debe informar al denunciante sobre las normas y reglamentos federales de derechos civiles que se han establecido.</w:t>
      </w:r>
      <w:r w:rsidRPr="003941E6">
        <w:rPr>
          <w:rFonts w:asciiTheme="majorHAnsi" w:eastAsia="Gulim" w:hAnsiTheme="majorHAnsi" w:cs="Arial"/>
          <w:spacing w:val="-2"/>
        </w:rPr>
        <w:t xml:space="preserve"> </w:t>
      </w:r>
      <w:r w:rsidRPr="003941E6">
        <w:rPr>
          <w:rFonts w:asciiTheme="majorHAnsi" w:eastAsia="Gulim" w:hAnsiTheme="majorHAnsi" w:cs="Arial"/>
        </w:rPr>
        <w:t>para</w:t>
      </w:r>
      <w:r w:rsidRPr="003941E6">
        <w:rPr>
          <w:rFonts w:asciiTheme="majorHAnsi" w:eastAsia="Gulim" w:hAnsiTheme="majorHAnsi" w:cs="Arial"/>
          <w:spacing w:val="-1"/>
        </w:rPr>
        <w:t xml:space="preserve"> </w:t>
      </w:r>
      <w:r w:rsidRPr="003941E6">
        <w:rPr>
          <w:rFonts w:asciiTheme="majorHAnsi" w:eastAsia="Gulim" w:hAnsiTheme="majorHAnsi" w:cs="Arial"/>
          <w:u w:val="single"/>
        </w:rPr>
        <w:t>protegido</w:t>
      </w:r>
      <w:r w:rsidRPr="003941E6">
        <w:rPr>
          <w:rFonts w:asciiTheme="majorHAnsi" w:eastAsia="Gulim" w:hAnsiTheme="majorHAnsi" w:cs="Arial"/>
          <w:spacing w:val="-4"/>
          <w:u w:val="single"/>
        </w:rPr>
        <w:t xml:space="preserve"> </w:t>
      </w:r>
      <w:r w:rsidRPr="003941E6">
        <w:rPr>
          <w:rFonts w:asciiTheme="majorHAnsi" w:eastAsia="Gulim" w:hAnsiTheme="majorHAnsi" w:cs="Arial"/>
          <w:u w:val="single"/>
        </w:rPr>
        <w:t xml:space="preserve">clases </w:t>
      </w:r>
      <w:r w:rsidRPr="003941E6">
        <w:rPr>
          <w:rFonts w:asciiTheme="majorHAnsi" w:eastAsia="Gulim" w:hAnsiTheme="majorHAnsi" w:cs="Arial"/>
        </w:rPr>
        <w:t>.</w:t>
      </w:r>
      <w:r w:rsidRPr="003941E6">
        <w:rPr>
          <w:rFonts w:asciiTheme="majorHAnsi" w:eastAsia="Gulim" w:hAnsiTheme="majorHAnsi" w:cs="Arial"/>
          <w:spacing w:val="40"/>
        </w:rPr>
        <w:t xml:space="preserve"> </w:t>
      </w:r>
      <w:r w:rsidRPr="003941E6">
        <w:rPr>
          <w:rFonts w:asciiTheme="majorHAnsi" w:eastAsia="Gulim" w:hAnsiTheme="majorHAnsi" w:cs="Arial"/>
        </w:rPr>
        <w:t>(A</w:t>
      </w:r>
      <w:r w:rsidRPr="003941E6">
        <w:rPr>
          <w:rFonts w:asciiTheme="majorHAnsi" w:eastAsia="Gulim" w:hAnsiTheme="majorHAnsi" w:cs="Arial"/>
          <w:spacing w:val="-3"/>
        </w:rPr>
        <w:t xml:space="preserve"> </w:t>
      </w:r>
      <w:r w:rsidRPr="003941E6">
        <w:rPr>
          <w:rFonts w:asciiTheme="majorHAnsi" w:eastAsia="Gulim" w:hAnsiTheme="majorHAnsi" w:cs="Arial"/>
          <w:u w:val="single"/>
        </w:rPr>
        <w:t>protegido</w:t>
      </w:r>
      <w:r w:rsidRPr="003941E6">
        <w:rPr>
          <w:rFonts w:asciiTheme="majorHAnsi" w:eastAsia="Gulim" w:hAnsiTheme="majorHAnsi" w:cs="Arial"/>
          <w:spacing w:val="-4"/>
          <w:u w:val="single"/>
        </w:rPr>
        <w:t xml:space="preserve"> </w:t>
      </w:r>
      <w:r w:rsidRPr="003941E6">
        <w:rPr>
          <w:rFonts w:asciiTheme="majorHAnsi" w:eastAsia="Gulim" w:hAnsiTheme="majorHAnsi" w:cs="Arial"/>
          <w:u w:val="single"/>
        </w:rPr>
        <w:t>clase</w:t>
      </w:r>
      <w:r w:rsidRPr="003941E6">
        <w:rPr>
          <w:rFonts w:asciiTheme="majorHAnsi" w:eastAsia="Gulim" w:hAnsiTheme="majorHAnsi" w:cs="Arial"/>
          <w:spacing w:val="-2"/>
        </w:rPr>
        <w:t xml:space="preserve"> </w:t>
      </w:r>
      <w:r w:rsidRPr="003941E6">
        <w:rPr>
          <w:rFonts w:asciiTheme="majorHAnsi" w:eastAsia="Gulim" w:hAnsiTheme="majorHAnsi" w:cs="Arial"/>
        </w:rPr>
        <w:t>es</w:t>
      </w:r>
      <w:r w:rsidRPr="003941E6">
        <w:rPr>
          <w:rFonts w:asciiTheme="majorHAnsi" w:eastAsia="Gulim" w:hAnsiTheme="majorHAnsi" w:cs="Arial"/>
          <w:spacing w:val="-2"/>
        </w:rPr>
        <w:t xml:space="preserve"> </w:t>
      </w:r>
      <w:r w:rsidRPr="003941E6">
        <w:rPr>
          <w:rFonts w:asciiTheme="majorHAnsi" w:eastAsia="Gulim" w:hAnsiTheme="majorHAnsi" w:cs="Arial"/>
        </w:rPr>
        <w:t>cualquier</w:t>
      </w:r>
      <w:r w:rsidRPr="003941E6">
        <w:rPr>
          <w:rFonts w:asciiTheme="majorHAnsi" w:eastAsia="Gulim" w:hAnsiTheme="majorHAnsi" w:cs="Arial"/>
          <w:spacing w:val="-4"/>
        </w:rPr>
        <w:t xml:space="preserve"> </w:t>
      </w:r>
      <w:r w:rsidRPr="003941E6">
        <w:rPr>
          <w:rFonts w:asciiTheme="majorHAnsi" w:eastAsia="Gulim" w:hAnsiTheme="majorHAnsi" w:cs="Arial"/>
        </w:rPr>
        <w:t>persona</w:t>
      </w:r>
      <w:r w:rsidRPr="003941E6">
        <w:rPr>
          <w:rFonts w:asciiTheme="majorHAnsi" w:eastAsia="Gulim" w:hAnsiTheme="majorHAnsi" w:cs="Arial"/>
          <w:spacing w:val="-3"/>
        </w:rPr>
        <w:t xml:space="preserve"> </w:t>
      </w:r>
      <w:r w:rsidRPr="003941E6">
        <w:rPr>
          <w:rFonts w:asciiTheme="majorHAnsi" w:eastAsia="Gulim" w:hAnsiTheme="majorHAnsi" w:cs="Arial"/>
        </w:rPr>
        <w:t>o</w:t>
      </w:r>
      <w:r w:rsidRPr="003941E6">
        <w:rPr>
          <w:rFonts w:asciiTheme="majorHAnsi" w:eastAsia="Gulim" w:hAnsiTheme="majorHAnsi" w:cs="Arial"/>
          <w:spacing w:val="-1"/>
        </w:rPr>
        <w:t xml:space="preserve"> </w:t>
      </w:r>
      <w:r w:rsidRPr="003941E6">
        <w:rPr>
          <w:rFonts w:asciiTheme="majorHAnsi" w:eastAsia="Gulim" w:hAnsiTheme="majorHAnsi" w:cs="Arial"/>
        </w:rPr>
        <w:t>grupo</w:t>
      </w:r>
      <w:r w:rsidRPr="003941E6">
        <w:rPr>
          <w:rFonts w:asciiTheme="majorHAnsi" w:eastAsia="Gulim" w:hAnsiTheme="majorHAnsi" w:cs="Arial"/>
          <w:spacing w:val="-3"/>
        </w:rPr>
        <w:t xml:space="preserve"> </w:t>
      </w:r>
      <w:r w:rsidRPr="003941E6">
        <w:rPr>
          <w:rFonts w:asciiTheme="majorHAnsi" w:eastAsia="Gulim" w:hAnsiTheme="majorHAnsi" w:cs="Arial"/>
        </w:rPr>
        <w:t>de</w:t>
      </w:r>
      <w:r w:rsidRPr="003941E6">
        <w:rPr>
          <w:rFonts w:asciiTheme="majorHAnsi" w:eastAsia="Gulim" w:hAnsiTheme="majorHAnsi" w:cs="Arial"/>
          <w:spacing w:val="-3"/>
        </w:rPr>
        <w:t xml:space="preserve"> </w:t>
      </w:r>
      <w:r w:rsidRPr="003941E6">
        <w:rPr>
          <w:rFonts w:asciiTheme="majorHAnsi" w:eastAsia="Gulim" w:hAnsiTheme="majorHAnsi" w:cs="Arial"/>
        </w:rPr>
        <w:t>gente</w:t>
      </w:r>
      <w:r w:rsidRPr="003941E6">
        <w:rPr>
          <w:rFonts w:asciiTheme="majorHAnsi" w:eastAsia="Gulim" w:hAnsiTheme="majorHAnsi" w:cs="Arial"/>
          <w:spacing w:val="-3"/>
        </w:rPr>
        <w:t xml:space="preserve"> </w:t>
      </w:r>
      <w:r w:rsidRPr="003941E6">
        <w:rPr>
          <w:rFonts w:asciiTheme="majorHAnsi" w:eastAsia="Gulim" w:hAnsiTheme="majorHAnsi" w:cs="Arial"/>
        </w:rPr>
        <w:t>OMS</w:t>
      </w:r>
      <w:r w:rsidRPr="003941E6">
        <w:rPr>
          <w:rFonts w:asciiTheme="majorHAnsi" w:eastAsia="Gulim" w:hAnsiTheme="majorHAnsi" w:cs="Arial"/>
          <w:spacing w:val="-2"/>
        </w:rPr>
        <w:t xml:space="preserve"> </w:t>
      </w:r>
      <w:r w:rsidRPr="003941E6">
        <w:rPr>
          <w:rFonts w:asciiTheme="majorHAnsi" w:eastAsia="Gulim" w:hAnsiTheme="majorHAnsi" w:cs="Arial"/>
        </w:rPr>
        <w:t>están protegidos contra la discriminación basada en:</w:t>
      </w:r>
    </w:p>
    <w:p w14:paraId="3019DE62" w14:textId="77777777" w:rsidR="00B60D3F" w:rsidRPr="003941E6" w:rsidRDefault="00B60D3F" w:rsidP="00B60D3F">
      <w:pPr>
        <w:pStyle w:val="ListParagraph"/>
        <w:widowControl w:val="0"/>
        <w:numPr>
          <w:ilvl w:val="2"/>
          <w:numId w:val="32"/>
        </w:numPr>
        <w:tabs>
          <w:tab w:val="left" w:pos="1188"/>
        </w:tabs>
        <w:autoSpaceDE w:val="0"/>
        <w:autoSpaceDN w:val="0"/>
        <w:spacing w:before="1" w:after="0" w:line="240" w:lineRule="auto"/>
        <w:contextualSpacing w:val="0"/>
        <w:rPr>
          <w:rFonts w:asciiTheme="majorHAnsi" w:eastAsia="Gulim" w:hAnsiTheme="majorHAnsi" w:cs="Arial"/>
        </w:rPr>
      </w:pPr>
      <w:r w:rsidRPr="003941E6">
        <w:rPr>
          <w:rFonts w:asciiTheme="majorHAnsi" w:eastAsia="Gulim" w:hAnsiTheme="majorHAnsi" w:cs="Arial"/>
          <w:spacing w:val="-4"/>
        </w:rPr>
        <w:t>Carrera</w:t>
      </w:r>
    </w:p>
    <w:p w14:paraId="6B752D0A" w14:textId="77777777" w:rsidR="00B60D3F" w:rsidRPr="003941E6" w:rsidRDefault="00B60D3F" w:rsidP="00B60D3F">
      <w:pPr>
        <w:pStyle w:val="ListParagraph"/>
        <w:widowControl w:val="0"/>
        <w:numPr>
          <w:ilvl w:val="2"/>
          <w:numId w:val="32"/>
        </w:numPr>
        <w:tabs>
          <w:tab w:val="left" w:pos="1188"/>
        </w:tabs>
        <w:autoSpaceDE w:val="0"/>
        <w:autoSpaceDN w:val="0"/>
        <w:spacing w:before="38" w:after="0" w:line="240" w:lineRule="auto"/>
        <w:ind w:hanging="361"/>
        <w:contextualSpacing w:val="0"/>
        <w:rPr>
          <w:rFonts w:asciiTheme="majorHAnsi" w:eastAsia="Gulim" w:hAnsiTheme="majorHAnsi" w:cs="Arial"/>
        </w:rPr>
      </w:pPr>
      <w:r w:rsidRPr="003941E6">
        <w:rPr>
          <w:rFonts w:asciiTheme="majorHAnsi" w:eastAsia="Gulim" w:hAnsiTheme="majorHAnsi" w:cs="Arial"/>
          <w:spacing w:val="-2"/>
        </w:rPr>
        <w:t>Color</w:t>
      </w:r>
    </w:p>
    <w:p w14:paraId="094DD7DD" w14:textId="77777777" w:rsidR="00B60D3F" w:rsidRPr="003941E6" w:rsidRDefault="00B60D3F" w:rsidP="00B60D3F">
      <w:pPr>
        <w:pStyle w:val="ListParagraph"/>
        <w:widowControl w:val="0"/>
        <w:numPr>
          <w:ilvl w:val="2"/>
          <w:numId w:val="32"/>
        </w:numPr>
        <w:tabs>
          <w:tab w:val="left" w:pos="1188"/>
        </w:tabs>
        <w:autoSpaceDE w:val="0"/>
        <w:autoSpaceDN w:val="0"/>
        <w:spacing w:before="37" w:after="0" w:line="240" w:lineRule="auto"/>
        <w:ind w:hanging="361"/>
        <w:contextualSpacing w:val="0"/>
        <w:rPr>
          <w:rFonts w:asciiTheme="majorHAnsi" w:eastAsia="Gulim" w:hAnsiTheme="majorHAnsi" w:cs="Arial"/>
        </w:rPr>
      </w:pPr>
      <w:r w:rsidRPr="003941E6">
        <w:rPr>
          <w:rFonts w:asciiTheme="majorHAnsi" w:eastAsia="Gulim" w:hAnsiTheme="majorHAnsi" w:cs="Arial"/>
        </w:rPr>
        <w:t>Nacional</w:t>
      </w:r>
      <w:r w:rsidRPr="003941E6">
        <w:rPr>
          <w:rFonts w:asciiTheme="majorHAnsi" w:eastAsia="Gulim" w:hAnsiTheme="majorHAnsi" w:cs="Arial"/>
          <w:spacing w:val="-8"/>
        </w:rPr>
        <w:t xml:space="preserve"> </w:t>
      </w:r>
      <w:r w:rsidRPr="003941E6">
        <w:rPr>
          <w:rFonts w:asciiTheme="majorHAnsi" w:eastAsia="Gulim" w:hAnsiTheme="majorHAnsi" w:cs="Arial"/>
          <w:spacing w:val="-2"/>
        </w:rPr>
        <w:t>Origen</w:t>
      </w:r>
    </w:p>
    <w:p w14:paraId="0A5EFD40" w14:textId="77777777" w:rsidR="00B60D3F" w:rsidRPr="003941E6" w:rsidRDefault="00B60D3F" w:rsidP="00B60D3F">
      <w:pPr>
        <w:pStyle w:val="ListParagraph"/>
        <w:widowControl w:val="0"/>
        <w:numPr>
          <w:ilvl w:val="2"/>
          <w:numId w:val="32"/>
        </w:numPr>
        <w:tabs>
          <w:tab w:val="left" w:pos="1188"/>
        </w:tabs>
        <w:autoSpaceDE w:val="0"/>
        <w:autoSpaceDN w:val="0"/>
        <w:spacing w:before="37" w:after="0" w:line="240" w:lineRule="auto"/>
        <w:ind w:hanging="361"/>
        <w:contextualSpacing w:val="0"/>
        <w:rPr>
          <w:rFonts w:asciiTheme="majorHAnsi" w:eastAsia="Gulim" w:hAnsiTheme="majorHAnsi" w:cs="Arial"/>
        </w:rPr>
      </w:pPr>
      <w:r w:rsidRPr="003941E6">
        <w:rPr>
          <w:rFonts w:asciiTheme="majorHAnsi" w:eastAsia="Gulim" w:hAnsiTheme="majorHAnsi" w:cs="Arial"/>
          <w:spacing w:val="-5"/>
        </w:rPr>
        <w:t>Edad</w:t>
      </w:r>
    </w:p>
    <w:p w14:paraId="79262A0F" w14:textId="77777777" w:rsidR="00B60D3F" w:rsidRPr="003941E6" w:rsidRDefault="00B60D3F" w:rsidP="00B60D3F">
      <w:pPr>
        <w:pStyle w:val="ListParagraph"/>
        <w:widowControl w:val="0"/>
        <w:numPr>
          <w:ilvl w:val="2"/>
          <w:numId w:val="32"/>
        </w:numPr>
        <w:tabs>
          <w:tab w:val="left" w:pos="1188"/>
        </w:tabs>
        <w:autoSpaceDE w:val="0"/>
        <w:autoSpaceDN w:val="0"/>
        <w:spacing w:before="40" w:after="0" w:line="240" w:lineRule="auto"/>
        <w:ind w:hanging="361"/>
        <w:contextualSpacing w:val="0"/>
        <w:rPr>
          <w:rFonts w:asciiTheme="majorHAnsi" w:eastAsia="Gulim" w:hAnsiTheme="majorHAnsi" w:cs="Arial"/>
        </w:rPr>
      </w:pPr>
      <w:r w:rsidRPr="003941E6">
        <w:rPr>
          <w:rFonts w:asciiTheme="majorHAnsi" w:eastAsia="Gulim" w:hAnsiTheme="majorHAnsi" w:cs="Arial"/>
        </w:rPr>
        <w:t>Sexo</w:t>
      </w:r>
      <w:r w:rsidRPr="003941E6">
        <w:rPr>
          <w:rFonts w:asciiTheme="majorHAnsi" w:eastAsia="Gulim" w:hAnsiTheme="majorHAnsi" w:cs="Arial"/>
          <w:spacing w:val="-5"/>
        </w:rPr>
        <w:t xml:space="preserve"> </w:t>
      </w:r>
      <w:r w:rsidRPr="003941E6">
        <w:rPr>
          <w:rFonts w:asciiTheme="majorHAnsi" w:eastAsia="Gulim" w:hAnsiTheme="majorHAnsi" w:cs="Arial"/>
        </w:rPr>
        <w:t>(incluido</w:t>
      </w:r>
      <w:r w:rsidRPr="003941E6">
        <w:rPr>
          <w:rFonts w:asciiTheme="majorHAnsi" w:eastAsia="Gulim" w:hAnsiTheme="majorHAnsi" w:cs="Arial"/>
          <w:spacing w:val="-5"/>
        </w:rPr>
        <w:t xml:space="preserve"> </w:t>
      </w:r>
      <w:r w:rsidRPr="003941E6">
        <w:rPr>
          <w:rFonts w:asciiTheme="majorHAnsi" w:eastAsia="Gulim" w:hAnsiTheme="majorHAnsi" w:cs="Arial"/>
        </w:rPr>
        <w:t>género</w:t>
      </w:r>
      <w:r w:rsidRPr="003941E6">
        <w:rPr>
          <w:rFonts w:asciiTheme="majorHAnsi" w:eastAsia="Gulim" w:hAnsiTheme="majorHAnsi" w:cs="Arial"/>
          <w:spacing w:val="-6"/>
        </w:rPr>
        <w:t xml:space="preserve"> </w:t>
      </w:r>
      <w:r w:rsidRPr="003941E6">
        <w:rPr>
          <w:rFonts w:asciiTheme="majorHAnsi" w:eastAsia="Gulim" w:hAnsiTheme="majorHAnsi" w:cs="Arial"/>
        </w:rPr>
        <w:t>identidad</w:t>
      </w:r>
      <w:r w:rsidRPr="003941E6">
        <w:rPr>
          <w:rFonts w:asciiTheme="majorHAnsi" w:eastAsia="Gulim" w:hAnsiTheme="majorHAnsi" w:cs="Arial"/>
          <w:spacing w:val="-4"/>
        </w:rPr>
        <w:t xml:space="preserve"> </w:t>
      </w:r>
      <w:r w:rsidRPr="003941E6">
        <w:rPr>
          <w:rFonts w:asciiTheme="majorHAnsi" w:eastAsia="Gulim" w:hAnsiTheme="majorHAnsi" w:cs="Arial"/>
        </w:rPr>
        <w:t>y</w:t>
      </w:r>
      <w:r w:rsidRPr="003941E6">
        <w:rPr>
          <w:rFonts w:asciiTheme="majorHAnsi" w:eastAsia="Gulim" w:hAnsiTheme="majorHAnsi" w:cs="Arial"/>
          <w:spacing w:val="-7"/>
        </w:rPr>
        <w:t xml:space="preserve"> </w:t>
      </w:r>
      <w:r w:rsidRPr="003941E6">
        <w:rPr>
          <w:rFonts w:asciiTheme="majorHAnsi" w:eastAsia="Gulim" w:hAnsiTheme="majorHAnsi" w:cs="Arial"/>
        </w:rPr>
        <w:t>sexual</w:t>
      </w:r>
      <w:r w:rsidRPr="003941E6">
        <w:rPr>
          <w:rFonts w:asciiTheme="majorHAnsi" w:eastAsia="Gulim" w:hAnsiTheme="majorHAnsi" w:cs="Arial"/>
          <w:spacing w:val="-7"/>
        </w:rPr>
        <w:t xml:space="preserve"> </w:t>
      </w:r>
      <w:r w:rsidRPr="003941E6">
        <w:rPr>
          <w:rFonts w:asciiTheme="majorHAnsi" w:eastAsia="Gulim" w:hAnsiTheme="majorHAnsi" w:cs="Arial"/>
          <w:spacing w:val="-2"/>
        </w:rPr>
        <w:t>orientación)</w:t>
      </w:r>
    </w:p>
    <w:p w14:paraId="482868ED" w14:textId="77777777" w:rsidR="00B60D3F" w:rsidRPr="003941E6" w:rsidRDefault="00B60D3F" w:rsidP="00B60D3F">
      <w:pPr>
        <w:pStyle w:val="ListParagraph"/>
        <w:widowControl w:val="0"/>
        <w:numPr>
          <w:ilvl w:val="2"/>
          <w:numId w:val="32"/>
        </w:numPr>
        <w:tabs>
          <w:tab w:val="left" w:pos="1188"/>
        </w:tabs>
        <w:autoSpaceDE w:val="0"/>
        <w:autoSpaceDN w:val="0"/>
        <w:spacing w:before="38" w:after="0" w:line="240" w:lineRule="auto"/>
        <w:ind w:hanging="361"/>
        <w:contextualSpacing w:val="0"/>
        <w:rPr>
          <w:rFonts w:asciiTheme="majorHAnsi" w:eastAsia="Gulim" w:hAnsiTheme="majorHAnsi" w:cs="Arial"/>
        </w:rPr>
      </w:pPr>
      <w:r w:rsidRPr="003941E6">
        <w:rPr>
          <w:rFonts w:asciiTheme="majorHAnsi" w:eastAsia="Gulim" w:hAnsiTheme="majorHAnsi" w:cs="Arial"/>
          <w:spacing w:val="-2"/>
        </w:rPr>
        <w:t>Discapacidad</w:t>
      </w:r>
    </w:p>
    <w:p w14:paraId="514E2017" w14:textId="77777777" w:rsidR="00B60D3F" w:rsidRPr="003941E6" w:rsidRDefault="00B60D3F" w:rsidP="00B60D3F">
      <w:pPr>
        <w:pStyle w:val="ListParagraph"/>
        <w:widowControl w:val="0"/>
        <w:numPr>
          <w:ilvl w:val="1"/>
          <w:numId w:val="32"/>
        </w:numPr>
        <w:tabs>
          <w:tab w:val="left" w:pos="828"/>
        </w:tabs>
        <w:autoSpaceDE w:val="0"/>
        <w:autoSpaceDN w:val="0"/>
        <w:spacing w:after="0" w:line="240" w:lineRule="auto"/>
        <w:ind w:hanging="270"/>
        <w:contextualSpacing w:val="0"/>
        <w:rPr>
          <w:rFonts w:asciiTheme="majorHAnsi" w:eastAsia="Gulim" w:hAnsiTheme="majorHAnsi" w:cs="Arial"/>
        </w:rPr>
      </w:pPr>
      <w:r w:rsidRPr="003941E6">
        <w:rPr>
          <w:rFonts w:asciiTheme="majorHAnsi" w:eastAsia="Gulim" w:hAnsiTheme="majorHAnsi" w:cs="Arial"/>
        </w:rPr>
        <w:t>Patrocinador</w:t>
      </w:r>
      <w:r w:rsidRPr="003941E6">
        <w:rPr>
          <w:rFonts w:asciiTheme="majorHAnsi" w:eastAsia="Gulim" w:hAnsiTheme="majorHAnsi" w:cs="Arial"/>
          <w:spacing w:val="-8"/>
        </w:rPr>
        <w:t xml:space="preserve"> </w:t>
      </w:r>
      <w:r w:rsidRPr="003941E6">
        <w:rPr>
          <w:rFonts w:asciiTheme="majorHAnsi" w:eastAsia="Gulim" w:hAnsiTheme="majorHAnsi" w:cs="Arial"/>
        </w:rPr>
        <w:t>debe</w:t>
      </w:r>
      <w:r w:rsidRPr="003941E6">
        <w:rPr>
          <w:rFonts w:asciiTheme="majorHAnsi" w:eastAsia="Gulim" w:hAnsiTheme="majorHAnsi" w:cs="Arial"/>
          <w:spacing w:val="-6"/>
        </w:rPr>
        <w:t xml:space="preserve"> </w:t>
      </w:r>
      <w:r w:rsidRPr="003941E6">
        <w:rPr>
          <w:rFonts w:asciiTheme="majorHAnsi" w:eastAsia="Gulim" w:hAnsiTheme="majorHAnsi" w:cs="Arial"/>
        </w:rPr>
        <w:t>proporcionar</w:t>
      </w:r>
      <w:r w:rsidRPr="003941E6">
        <w:rPr>
          <w:rFonts w:asciiTheme="majorHAnsi" w:eastAsia="Gulim" w:hAnsiTheme="majorHAnsi" w:cs="Arial"/>
          <w:spacing w:val="-5"/>
        </w:rPr>
        <w:t xml:space="preserve"> </w:t>
      </w:r>
      <w:r w:rsidRPr="003941E6">
        <w:rPr>
          <w:rFonts w:asciiTheme="majorHAnsi" w:eastAsia="Gulim" w:hAnsiTheme="majorHAnsi" w:cs="Arial"/>
        </w:rPr>
        <w:t>querellante</w:t>
      </w:r>
      <w:r w:rsidRPr="003941E6">
        <w:rPr>
          <w:rFonts w:asciiTheme="majorHAnsi" w:eastAsia="Gulim" w:hAnsiTheme="majorHAnsi" w:cs="Arial"/>
          <w:spacing w:val="-6"/>
        </w:rPr>
        <w:t xml:space="preserve"> </w:t>
      </w:r>
      <w:r w:rsidRPr="003941E6">
        <w:rPr>
          <w:rFonts w:asciiTheme="majorHAnsi" w:eastAsia="Gulim" w:hAnsiTheme="majorHAnsi" w:cs="Arial"/>
        </w:rPr>
        <w:t>el</w:t>
      </w:r>
      <w:r w:rsidRPr="003941E6">
        <w:rPr>
          <w:rFonts w:asciiTheme="majorHAnsi" w:eastAsia="Gulim" w:hAnsiTheme="majorHAnsi" w:cs="Arial"/>
          <w:spacing w:val="-5"/>
        </w:rPr>
        <w:t xml:space="preserve"> </w:t>
      </w:r>
      <w:proofErr w:type="gramStart"/>
      <w:r w:rsidRPr="003941E6">
        <w:rPr>
          <w:rFonts w:asciiTheme="majorHAnsi" w:eastAsia="Gulim" w:hAnsiTheme="majorHAnsi" w:cs="Arial"/>
        </w:rPr>
        <w:t>necesario</w:t>
      </w:r>
      <w:r w:rsidRPr="003941E6">
        <w:rPr>
          <w:rFonts w:asciiTheme="majorHAnsi" w:eastAsia="Gulim" w:hAnsiTheme="majorHAnsi" w:cs="Arial"/>
          <w:spacing w:val="-9"/>
        </w:rPr>
        <w:t xml:space="preserve"> </w:t>
      </w:r>
      <w:r w:rsidRPr="003941E6">
        <w:rPr>
          <w:rFonts w:asciiTheme="majorHAnsi" w:eastAsia="Gulim" w:hAnsiTheme="majorHAnsi" w:cs="Arial"/>
        </w:rPr>
        <w:t>información</w:t>
      </w:r>
      <w:proofErr w:type="gramEnd"/>
      <w:r w:rsidRPr="003941E6">
        <w:rPr>
          <w:rFonts w:asciiTheme="majorHAnsi" w:eastAsia="Gulim" w:hAnsiTheme="majorHAnsi" w:cs="Arial"/>
          <w:spacing w:val="-7"/>
        </w:rPr>
        <w:t xml:space="preserve"> </w:t>
      </w:r>
      <w:r w:rsidRPr="003941E6">
        <w:rPr>
          <w:rFonts w:asciiTheme="majorHAnsi" w:eastAsia="Gulim" w:hAnsiTheme="majorHAnsi" w:cs="Arial"/>
        </w:rPr>
        <w:t>a</w:t>
      </w:r>
      <w:r w:rsidRPr="003941E6">
        <w:rPr>
          <w:rFonts w:asciiTheme="majorHAnsi" w:eastAsia="Gulim" w:hAnsiTheme="majorHAnsi" w:cs="Arial"/>
          <w:spacing w:val="-7"/>
        </w:rPr>
        <w:t xml:space="preserve"> </w:t>
      </w:r>
      <w:r w:rsidRPr="003941E6">
        <w:rPr>
          <w:rFonts w:asciiTheme="majorHAnsi" w:eastAsia="Gulim" w:hAnsiTheme="majorHAnsi" w:cs="Arial"/>
        </w:rPr>
        <w:t>archivo</w:t>
      </w:r>
      <w:r w:rsidRPr="003941E6">
        <w:rPr>
          <w:rFonts w:asciiTheme="majorHAnsi" w:eastAsia="Gulim" w:hAnsiTheme="majorHAnsi" w:cs="Arial"/>
          <w:spacing w:val="-5"/>
        </w:rPr>
        <w:t xml:space="preserve"> </w:t>
      </w:r>
      <w:r w:rsidRPr="003941E6">
        <w:rPr>
          <w:rFonts w:asciiTheme="majorHAnsi" w:eastAsia="Gulim" w:hAnsiTheme="majorHAnsi" w:cs="Arial"/>
        </w:rPr>
        <w:t>a</w:t>
      </w:r>
      <w:r w:rsidRPr="003941E6">
        <w:rPr>
          <w:rFonts w:asciiTheme="majorHAnsi" w:eastAsia="Gulim" w:hAnsiTheme="majorHAnsi" w:cs="Arial"/>
          <w:spacing w:val="-5"/>
        </w:rPr>
        <w:t xml:space="preserve"> </w:t>
      </w:r>
      <w:r w:rsidRPr="003941E6">
        <w:rPr>
          <w:rFonts w:asciiTheme="majorHAnsi" w:eastAsia="Gulim" w:hAnsiTheme="majorHAnsi" w:cs="Arial"/>
        </w:rPr>
        <w:t>queja,</w:t>
      </w:r>
      <w:r w:rsidRPr="003941E6">
        <w:rPr>
          <w:rFonts w:asciiTheme="majorHAnsi" w:eastAsia="Gulim" w:hAnsiTheme="majorHAnsi" w:cs="Arial"/>
          <w:spacing w:val="-3"/>
        </w:rPr>
        <w:t xml:space="preserve"> </w:t>
      </w:r>
      <w:r w:rsidRPr="003941E6">
        <w:rPr>
          <w:rFonts w:asciiTheme="majorHAnsi" w:eastAsia="Gulim" w:hAnsiTheme="majorHAnsi" w:cs="Arial"/>
        </w:rPr>
        <w:t xml:space="preserve">que </w:t>
      </w:r>
      <w:r w:rsidRPr="003941E6">
        <w:rPr>
          <w:rFonts w:asciiTheme="majorHAnsi" w:eastAsia="Gulim" w:hAnsiTheme="majorHAnsi" w:cs="Arial"/>
          <w:spacing w:val="-5"/>
        </w:rPr>
        <w:t>es:</w:t>
      </w:r>
    </w:p>
    <w:p w14:paraId="3D3203F2" w14:textId="77777777" w:rsidR="00B60D3F" w:rsidRPr="003941E6" w:rsidRDefault="00B60D3F" w:rsidP="00B60D3F">
      <w:pPr>
        <w:pStyle w:val="ListParagraph"/>
        <w:widowControl w:val="0"/>
        <w:numPr>
          <w:ilvl w:val="2"/>
          <w:numId w:val="32"/>
        </w:numPr>
        <w:tabs>
          <w:tab w:val="left" w:pos="1188"/>
        </w:tabs>
        <w:autoSpaceDE w:val="0"/>
        <w:autoSpaceDN w:val="0"/>
        <w:spacing w:before="40" w:after="0" w:line="240" w:lineRule="auto"/>
        <w:ind w:hanging="361"/>
        <w:contextualSpacing w:val="0"/>
        <w:rPr>
          <w:rFonts w:asciiTheme="majorHAnsi" w:eastAsia="Gulim" w:hAnsiTheme="majorHAnsi" w:cs="Arial"/>
        </w:rPr>
      </w:pPr>
      <w:r w:rsidRPr="003941E6">
        <w:rPr>
          <w:rFonts w:asciiTheme="majorHAnsi" w:eastAsia="Gulim" w:hAnsiTheme="majorHAnsi" w:cs="Arial"/>
        </w:rPr>
        <w:t>Envío</w:t>
      </w:r>
      <w:r w:rsidRPr="003941E6">
        <w:rPr>
          <w:rFonts w:asciiTheme="majorHAnsi" w:eastAsia="Gulim" w:hAnsiTheme="majorHAnsi" w:cs="Arial"/>
          <w:spacing w:val="-4"/>
        </w:rPr>
        <w:t xml:space="preserve"> </w:t>
      </w:r>
      <w:r w:rsidRPr="003941E6">
        <w:rPr>
          <w:rFonts w:asciiTheme="majorHAnsi" w:eastAsia="Gulim" w:hAnsiTheme="majorHAnsi" w:cs="Arial"/>
        </w:rPr>
        <w:t>DIRECCIÓN</w:t>
      </w:r>
      <w:r w:rsidRPr="003941E6">
        <w:rPr>
          <w:rFonts w:asciiTheme="majorHAnsi" w:eastAsia="Gulim" w:hAnsiTheme="majorHAnsi" w:cs="Arial"/>
          <w:spacing w:val="-6"/>
        </w:rPr>
        <w:t xml:space="preserve"> </w:t>
      </w:r>
      <w:r w:rsidRPr="003941E6">
        <w:rPr>
          <w:rFonts w:asciiTheme="majorHAnsi" w:eastAsia="Gulim" w:hAnsiTheme="majorHAnsi" w:cs="Arial"/>
        </w:rPr>
        <w:t>de</w:t>
      </w:r>
      <w:r w:rsidRPr="003941E6">
        <w:rPr>
          <w:rFonts w:asciiTheme="majorHAnsi" w:eastAsia="Gulim" w:hAnsiTheme="majorHAnsi" w:cs="Arial"/>
          <w:spacing w:val="-4"/>
        </w:rPr>
        <w:t xml:space="preserve"> </w:t>
      </w:r>
      <w:r w:rsidRPr="003941E6">
        <w:rPr>
          <w:rFonts w:asciiTheme="majorHAnsi" w:eastAsia="Gulim" w:hAnsiTheme="majorHAnsi" w:cs="Arial"/>
        </w:rPr>
        <w:t>el</w:t>
      </w:r>
      <w:r w:rsidRPr="003941E6">
        <w:rPr>
          <w:rFonts w:asciiTheme="majorHAnsi" w:eastAsia="Gulim" w:hAnsiTheme="majorHAnsi" w:cs="Arial"/>
          <w:spacing w:val="-5"/>
        </w:rPr>
        <w:t xml:space="preserve"> </w:t>
      </w:r>
      <w:r w:rsidRPr="003941E6">
        <w:rPr>
          <w:rFonts w:asciiTheme="majorHAnsi" w:eastAsia="Gulim" w:hAnsiTheme="majorHAnsi" w:cs="Arial"/>
          <w:spacing w:val="-4"/>
        </w:rPr>
        <w:t>USDA:</w:t>
      </w:r>
    </w:p>
    <w:p w14:paraId="42CE42D7" w14:textId="77777777" w:rsidR="00B60D3F" w:rsidRPr="003941E6" w:rsidRDefault="00B60D3F" w:rsidP="00B60D3F">
      <w:pPr>
        <w:pStyle w:val="BodyText"/>
        <w:ind w:left="1187"/>
        <w:rPr>
          <w:rFonts w:asciiTheme="majorHAnsi" w:eastAsia="Gulim" w:hAnsiTheme="majorHAnsi" w:cs="Arial"/>
          <w:b/>
          <w:bCs/>
        </w:rPr>
      </w:pPr>
      <w:r w:rsidRPr="003941E6">
        <w:rPr>
          <w:rFonts w:asciiTheme="majorHAnsi" w:eastAsia="Gulim" w:hAnsiTheme="majorHAnsi" w:cs="Arial"/>
          <w:bCs/>
        </w:rPr>
        <w:t>A NOSOTROS</w:t>
      </w:r>
      <w:r w:rsidRPr="003941E6">
        <w:rPr>
          <w:rFonts w:asciiTheme="majorHAnsi" w:eastAsia="Gulim" w:hAnsiTheme="majorHAnsi" w:cs="Arial"/>
          <w:bCs/>
          <w:spacing w:val="-3"/>
        </w:rPr>
        <w:t xml:space="preserve"> </w:t>
      </w:r>
      <w:r w:rsidRPr="003941E6">
        <w:rPr>
          <w:rFonts w:asciiTheme="majorHAnsi" w:eastAsia="Gulim" w:hAnsiTheme="majorHAnsi" w:cs="Arial"/>
          <w:bCs/>
        </w:rPr>
        <w:t>Departamento</w:t>
      </w:r>
      <w:r w:rsidRPr="003941E6">
        <w:rPr>
          <w:rFonts w:asciiTheme="majorHAnsi" w:eastAsia="Gulim" w:hAnsiTheme="majorHAnsi" w:cs="Arial"/>
          <w:bCs/>
          <w:spacing w:val="-6"/>
        </w:rPr>
        <w:t xml:space="preserve"> </w:t>
      </w:r>
      <w:r w:rsidRPr="003941E6">
        <w:rPr>
          <w:rFonts w:asciiTheme="majorHAnsi" w:eastAsia="Gulim" w:hAnsiTheme="majorHAnsi" w:cs="Arial"/>
          <w:bCs/>
        </w:rPr>
        <w:t>de</w:t>
      </w:r>
      <w:r w:rsidRPr="003941E6">
        <w:rPr>
          <w:rFonts w:asciiTheme="majorHAnsi" w:eastAsia="Gulim" w:hAnsiTheme="majorHAnsi" w:cs="Arial"/>
          <w:bCs/>
          <w:spacing w:val="-5"/>
        </w:rPr>
        <w:t xml:space="preserve"> </w:t>
      </w:r>
      <w:r w:rsidRPr="003941E6">
        <w:rPr>
          <w:rFonts w:asciiTheme="majorHAnsi" w:eastAsia="Gulim" w:hAnsiTheme="majorHAnsi" w:cs="Arial"/>
          <w:bCs/>
          <w:spacing w:val="-2"/>
        </w:rPr>
        <w:t>Agricultura</w:t>
      </w:r>
    </w:p>
    <w:p w14:paraId="7DE70978" w14:textId="77777777" w:rsidR="00B60D3F" w:rsidRPr="003941E6" w:rsidRDefault="00B60D3F" w:rsidP="00B60D3F">
      <w:pPr>
        <w:pStyle w:val="BodyText"/>
        <w:spacing w:before="38" w:line="276" w:lineRule="auto"/>
        <w:ind w:left="1187" w:right="4161"/>
        <w:rPr>
          <w:rFonts w:asciiTheme="majorHAnsi" w:eastAsia="Gulim" w:hAnsiTheme="majorHAnsi" w:cs="Arial"/>
          <w:b/>
          <w:bCs/>
        </w:rPr>
      </w:pPr>
      <w:r w:rsidRPr="003941E6">
        <w:rPr>
          <w:rFonts w:asciiTheme="majorHAnsi" w:eastAsia="Gulim" w:hAnsiTheme="majorHAnsi" w:cs="Arial"/>
          <w:bCs/>
        </w:rPr>
        <w:t>Oficina</w:t>
      </w:r>
      <w:r w:rsidRPr="003941E6">
        <w:rPr>
          <w:rFonts w:asciiTheme="majorHAnsi" w:eastAsia="Gulim" w:hAnsiTheme="majorHAnsi" w:cs="Arial"/>
          <w:bCs/>
          <w:spacing w:val="-5"/>
        </w:rPr>
        <w:t xml:space="preserve"> </w:t>
      </w:r>
      <w:r w:rsidRPr="003941E6">
        <w:rPr>
          <w:rFonts w:asciiTheme="majorHAnsi" w:eastAsia="Gulim" w:hAnsiTheme="majorHAnsi" w:cs="Arial"/>
          <w:bCs/>
        </w:rPr>
        <w:t>de</w:t>
      </w:r>
      <w:r w:rsidRPr="003941E6">
        <w:rPr>
          <w:rFonts w:asciiTheme="majorHAnsi" w:eastAsia="Gulim" w:hAnsiTheme="majorHAnsi" w:cs="Arial"/>
          <w:bCs/>
          <w:spacing w:val="-6"/>
        </w:rPr>
        <w:t xml:space="preserve"> </w:t>
      </w:r>
      <w:r w:rsidRPr="003941E6">
        <w:rPr>
          <w:rFonts w:asciiTheme="majorHAnsi" w:eastAsia="Gulim" w:hAnsiTheme="majorHAnsi" w:cs="Arial"/>
          <w:bCs/>
        </w:rPr>
        <w:t>el</w:t>
      </w:r>
      <w:r w:rsidRPr="003941E6">
        <w:rPr>
          <w:rFonts w:asciiTheme="majorHAnsi" w:eastAsia="Gulim" w:hAnsiTheme="majorHAnsi" w:cs="Arial"/>
          <w:bCs/>
          <w:spacing w:val="-5"/>
        </w:rPr>
        <w:t xml:space="preserve"> </w:t>
      </w:r>
      <w:r w:rsidRPr="003941E6">
        <w:rPr>
          <w:rFonts w:asciiTheme="majorHAnsi" w:eastAsia="Gulim" w:hAnsiTheme="majorHAnsi" w:cs="Arial"/>
          <w:bCs/>
        </w:rPr>
        <w:t>Asistente</w:t>
      </w:r>
      <w:r w:rsidRPr="003941E6">
        <w:rPr>
          <w:rFonts w:asciiTheme="majorHAnsi" w:eastAsia="Gulim" w:hAnsiTheme="majorHAnsi" w:cs="Arial"/>
          <w:bCs/>
          <w:spacing w:val="-6"/>
        </w:rPr>
        <w:t xml:space="preserve"> </w:t>
      </w:r>
      <w:r w:rsidRPr="003941E6">
        <w:rPr>
          <w:rFonts w:asciiTheme="majorHAnsi" w:eastAsia="Gulim" w:hAnsiTheme="majorHAnsi" w:cs="Arial"/>
          <w:bCs/>
        </w:rPr>
        <w:t>Secretario</w:t>
      </w:r>
      <w:r w:rsidRPr="003941E6">
        <w:rPr>
          <w:rFonts w:asciiTheme="majorHAnsi" w:eastAsia="Gulim" w:hAnsiTheme="majorHAnsi" w:cs="Arial"/>
          <w:bCs/>
          <w:spacing w:val="-7"/>
        </w:rPr>
        <w:t xml:space="preserve"> </w:t>
      </w:r>
      <w:r w:rsidRPr="003941E6">
        <w:rPr>
          <w:rFonts w:asciiTheme="majorHAnsi" w:eastAsia="Gulim" w:hAnsiTheme="majorHAnsi" w:cs="Arial"/>
          <w:bCs/>
        </w:rPr>
        <w:t>para</w:t>
      </w:r>
      <w:r w:rsidRPr="003941E6">
        <w:rPr>
          <w:rFonts w:asciiTheme="majorHAnsi" w:eastAsia="Gulim" w:hAnsiTheme="majorHAnsi" w:cs="Arial"/>
          <w:bCs/>
          <w:spacing w:val="-6"/>
        </w:rPr>
        <w:t xml:space="preserve"> </w:t>
      </w:r>
      <w:r w:rsidRPr="003941E6">
        <w:rPr>
          <w:rFonts w:asciiTheme="majorHAnsi" w:eastAsia="Gulim" w:hAnsiTheme="majorHAnsi" w:cs="Arial"/>
          <w:bCs/>
        </w:rPr>
        <w:t>Civil</w:t>
      </w:r>
      <w:r w:rsidRPr="003941E6">
        <w:rPr>
          <w:rFonts w:asciiTheme="majorHAnsi" w:eastAsia="Gulim" w:hAnsiTheme="majorHAnsi" w:cs="Arial"/>
          <w:bCs/>
          <w:spacing w:val="-5"/>
        </w:rPr>
        <w:t xml:space="preserve"> </w:t>
      </w:r>
      <w:r w:rsidRPr="003941E6">
        <w:rPr>
          <w:rFonts w:asciiTheme="majorHAnsi" w:eastAsia="Gulim" w:hAnsiTheme="majorHAnsi" w:cs="Arial"/>
          <w:bCs/>
        </w:rPr>
        <w:t>Derechos 1400 Avenida de la Independencia, SO</w:t>
      </w:r>
    </w:p>
    <w:p w14:paraId="236338DB" w14:textId="77777777" w:rsidR="00B60D3F" w:rsidRPr="003941E6" w:rsidRDefault="00B60D3F" w:rsidP="00B60D3F">
      <w:pPr>
        <w:pStyle w:val="BodyText"/>
        <w:spacing w:line="252" w:lineRule="exact"/>
        <w:ind w:left="1186"/>
        <w:rPr>
          <w:rFonts w:asciiTheme="majorHAnsi" w:eastAsia="Gulim" w:hAnsiTheme="majorHAnsi" w:cs="Arial"/>
          <w:b/>
          <w:bCs/>
        </w:rPr>
      </w:pPr>
      <w:r w:rsidRPr="003941E6">
        <w:rPr>
          <w:rFonts w:asciiTheme="majorHAnsi" w:eastAsia="Gulim" w:hAnsiTheme="majorHAnsi" w:cs="Arial"/>
          <w:bCs/>
        </w:rPr>
        <w:t>Washington,</w:t>
      </w:r>
      <w:r w:rsidRPr="003941E6">
        <w:rPr>
          <w:rFonts w:asciiTheme="majorHAnsi" w:eastAsia="Gulim" w:hAnsiTheme="majorHAnsi" w:cs="Arial"/>
          <w:bCs/>
          <w:spacing w:val="-11"/>
        </w:rPr>
        <w:t xml:space="preserve"> </w:t>
      </w:r>
      <w:r w:rsidRPr="003941E6">
        <w:rPr>
          <w:rFonts w:asciiTheme="majorHAnsi" w:eastAsia="Gulim" w:hAnsiTheme="majorHAnsi" w:cs="Arial"/>
          <w:bCs/>
        </w:rPr>
        <w:t>corriente continua</w:t>
      </w:r>
      <w:r w:rsidRPr="003941E6">
        <w:rPr>
          <w:rFonts w:asciiTheme="majorHAnsi" w:eastAsia="Gulim" w:hAnsiTheme="majorHAnsi" w:cs="Arial"/>
          <w:bCs/>
          <w:spacing w:val="-8"/>
        </w:rPr>
        <w:t xml:space="preserve"> </w:t>
      </w:r>
      <w:r w:rsidRPr="003941E6">
        <w:rPr>
          <w:rFonts w:asciiTheme="majorHAnsi" w:eastAsia="Gulim" w:hAnsiTheme="majorHAnsi" w:cs="Arial"/>
          <w:bCs/>
        </w:rPr>
        <w:t>20250-9410</w:t>
      </w:r>
      <w:r w:rsidRPr="003941E6">
        <w:rPr>
          <w:rFonts w:asciiTheme="majorHAnsi" w:eastAsia="Gulim" w:hAnsiTheme="majorHAnsi" w:cs="Arial"/>
          <w:bCs/>
          <w:spacing w:val="-4"/>
        </w:rPr>
        <w:t>​</w:t>
      </w:r>
    </w:p>
    <w:p w14:paraId="3088F191" w14:textId="77777777" w:rsidR="00B60D3F" w:rsidRPr="003941E6" w:rsidRDefault="00B60D3F" w:rsidP="00B60D3F">
      <w:pPr>
        <w:pStyle w:val="ListParagraph"/>
        <w:widowControl w:val="0"/>
        <w:numPr>
          <w:ilvl w:val="2"/>
          <w:numId w:val="32"/>
        </w:numPr>
        <w:tabs>
          <w:tab w:val="left" w:pos="1187"/>
        </w:tabs>
        <w:autoSpaceDE w:val="0"/>
        <w:autoSpaceDN w:val="0"/>
        <w:spacing w:after="0" w:line="240" w:lineRule="auto"/>
        <w:ind w:left="1186" w:hanging="361"/>
        <w:contextualSpacing w:val="0"/>
        <w:rPr>
          <w:rFonts w:asciiTheme="majorHAnsi" w:eastAsia="Gulim" w:hAnsiTheme="majorHAnsi" w:cs="Arial"/>
          <w:bCs/>
        </w:rPr>
      </w:pPr>
      <w:r w:rsidRPr="003941E6">
        <w:rPr>
          <w:rFonts w:asciiTheme="majorHAnsi" w:eastAsia="Gulim" w:hAnsiTheme="majorHAnsi" w:cs="Arial"/>
          <w:bCs/>
        </w:rPr>
        <w:t>del USDA</w:t>
      </w:r>
      <w:r w:rsidRPr="003941E6">
        <w:rPr>
          <w:rFonts w:asciiTheme="majorHAnsi" w:eastAsia="Gulim" w:hAnsiTheme="majorHAnsi" w:cs="Arial"/>
          <w:bCs/>
          <w:spacing w:val="-7"/>
        </w:rPr>
        <w:t xml:space="preserve"> </w:t>
      </w:r>
      <w:r w:rsidRPr="003941E6">
        <w:rPr>
          <w:rFonts w:asciiTheme="majorHAnsi" w:eastAsia="Gulim" w:hAnsiTheme="majorHAnsi" w:cs="Arial"/>
          <w:bCs/>
        </w:rPr>
        <w:t>Contacto</w:t>
      </w:r>
      <w:r w:rsidRPr="003941E6">
        <w:rPr>
          <w:rFonts w:asciiTheme="majorHAnsi" w:eastAsia="Gulim" w:hAnsiTheme="majorHAnsi" w:cs="Arial"/>
          <w:bCs/>
          <w:spacing w:val="-7"/>
        </w:rPr>
        <w:t xml:space="preserve"> </w:t>
      </w:r>
      <w:r w:rsidRPr="003941E6">
        <w:rPr>
          <w:rFonts w:asciiTheme="majorHAnsi" w:eastAsia="Gulim" w:hAnsiTheme="majorHAnsi" w:cs="Arial"/>
          <w:bCs/>
          <w:spacing w:val="-2"/>
        </w:rPr>
        <w:t>Información:</w:t>
      </w:r>
    </w:p>
    <w:p w14:paraId="10A81082" w14:textId="77777777" w:rsidR="00B60D3F" w:rsidRPr="003941E6" w:rsidRDefault="00B60D3F" w:rsidP="00B60D3F">
      <w:pPr>
        <w:pStyle w:val="BodyText"/>
        <w:ind w:left="1186"/>
        <w:rPr>
          <w:rFonts w:asciiTheme="majorHAnsi" w:eastAsia="Gulim" w:hAnsiTheme="majorHAnsi" w:cs="Arial"/>
          <w:b/>
          <w:bCs/>
        </w:rPr>
      </w:pPr>
      <w:r w:rsidRPr="003941E6">
        <w:rPr>
          <w:rFonts w:asciiTheme="majorHAnsi" w:eastAsia="Gulim" w:hAnsiTheme="majorHAnsi" w:cs="Arial"/>
          <w:bCs/>
        </w:rPr>
        <w:t>Teléfono:</w:t>
      </w:r>
      <w:r w:rsidRPr="003941E6">
        <w:rPr>
          <w:rFonts w:asciiTheme="majorHAnsi" w:eastAsia="Gulim" w:hAnsiTheme="majorHAnsi" w:cs="Arial"/>
          <w:bCs/>
          <w:spacing w:val="45"/>
        </w:rPr>
        <w:t xml:space="preserve"> </w:t>
      </w:r>
      <w:r w:rsidRPr="003941E6">
        <w:rPr>
          <w:rFonts w:asciiTheme="majorHAnsi" w:eastAsia="Gulim" w:hAnsiTheme="majorHAnsi" w:cs="Arial"/>
          <w:bCs/>
        </w:rPr>
        <w:t>(866)</w:t>
      </w:r>
      <w:r w:rsidRPr="003941E6">
        <w:rPr>
          <w:rFonts w:asciiTheme="majorHAnsi" w:eastAsia="Gulim" w:hAnsiTheme="majorHAnsi" w:cs="Arial"/>
          <w:bCs/>
          <w:spacing w:val="48"/>
        </w:rPr>
        <w:t xml:space="preserve"> </w:t>
      </w:r>
      <w:r w:rsidRPr="003941E6">
        <w:rPr>
          <w:rFonts w:asciiTheme="majorHAnsi" w:eastAsia="Gulim" w:hAnsiTheme="majorHAnsi" w:cs="Arial"/>
          <w:bCs/>
        </w:rPr>
        <w:t>632-9992</w:t>
      </w:r>
      <w:r w:rsidRPr="003941E6">
        <w:rPr>
          <w:rFonts w:asciiTheme="majorHAnsi" w:eastAsia="Gulim" w:hAnsiTheme="majorHAnsi" w:cs="Arial"/>
          <w:bCs/>
          <w:spacing w:val="49"/>
        </w:rPr>
        <w:t xml:space="preserve"> </w:t>
      </w:r>
      <w:r w:rsidRPr="003941E6">
        <w:rPr>
          <w:rFonts w:asciiTheme="majorHAnsi" w:eastAsia="Gulim" w:hAnsiTheme="majorHAnsi" w:cs="Arial"/>
          <w:bCs/>
        </w:rPr>
        <w:t>o</w:t>
      </w:r>
      <w:r w:rsidRPr="003941E6">
        <w:rPr>
          <w:rFonts w:asciiTheme="majorHAnsi" w:eastAsia="Gulim" w:hAnsiTheme="majorHAnsi" w:cs="Arial"/>
          <w:bCs/>
          <w:spacing w:val="48"/>
        </w:rPr>
        <w:t xml:space="preserve"> </w:t>
      </w:r>
      <w:r w:rsidRPr="003941E6">
        <w:rPr>
          <w:rFonts w:asciiTheme="majorHAnsi" w:eastAsia="Gulim" w:hAnsiTheme="majorHAnsi" w:cs="Arial"/>
          <w:bCs/>
        </w:rPr>
        <w:t>(202)</w:t>
      </w:r>
      <w:r w:rsidRPr="003941E6">
        <w:rPr>
          <w:rFonts w:asciiTheme="majorHAnsi" w:eastAsia="Gulim" w:hAnsiTheme="majorHAnsi" w:cs="Arial"/>
          <w:bCs/>
          <w:spacing w:val="51"/>
        </w:rPr>
        <w:t xml:space="preserve"> </w:t>
      </w:r>
      <w:r w:rsidRPr="003941E6">
        <w:rPr>
          <w:rFonts w:asciiTheme="majorHAnsi" w:eastAsia="Gulim" w:hAnsiTheme="majorHAnsi" w:cs="Arial"/>
          <w:bCs/>
        </w:rPr>
        <w:t>260-1026</w:t>
      </w:r>
      <w:r w:rsidRPr="003941E6">
        <w:rPr>
          <w:rFonts w:asciiTheme="majorHAnsi" w:eastAsia="Gulim" w:hAnsiTheme="majorHAnsi" w:cs="Arial"/>
          <w:bCs/>
          <w:spacing w:val="-4"/>
        </w:rPr>
        <w:t>​</w:t>
      </w:r>
    </w:p>
    <w:p w14:paraId="1A8E13FC" w14:textId="77777777" w:rsidR="00B60D3F" w:rsidRPr="003941E6" w:rsidRDefault="00B60D3F" w:rsidP="00B60D3F">
      <w:pPr>
        <w:pStyle w:val="BodyText"/>
        <w:spacing w:before="38"/>
        <w:ind w:left="1186"/>
        <w:rPr>
          <w:rFonts w:asciiTheme="majorHAnsi" w:eastAsia="Gulim" w:hAnsiTheme="majorHAnsi" w:cs="Arial"/>
          <w:b/>
          <w:bCs/>
        </w:rPr>
      </w:pPr>
      <w:r w:rsidRPr="003941E6">
        <w:rPr>
          <w:rFonts w:asciiTheme="majorHAnsi" w:eastAsia="Gulim" w:hAnsiTheme="majorHAnsi" w:cs="Arial"/>
          <w:bCs/>
        </w:rPr>
        <w:t>Local</w:t>
      </w:r>
      <w:r w:rsidRPr="003941E6">
        <w:rPr>
          <w:rFonts w:asciiTheme="majorHAnsi" w:eastAsia="Gulim" w:hAnsiTheme="majorHAnsi" w:cs="Arial"/>
          <w:bCs/>
          <w:spacing w:val="41"/>
        </w:rPr>
        <w:t xml:space="preserve"> </w:t>
      </w:r>
      <w:r w:rsidRPr="003941E6">
        <w:rPr>
          <w:rFonts w:asciiTheme="majorHAnsi" w:eastAsia="Gulim" w:hAnsiTheme="majorHAnsi" w:cs="Arial"/>
          <w:bCs/>
        </w:rPr>
        <w:t>o</w:t>
      </w:r>
      <w:r w:rsidRPr="003941E6">
        <w:rPr>
          <w:rFonts w:asciiTheme="majorHAnsi" w:eastAsia="Gulim" w:hAnsiTheme="majorHAnsi" w:cs="Arial"/>
          <w:bCs/>
          <w:spacing w:val="45"/>
        </w:rPr>
        <w:t xml:space="preserve"> </w:t>
      </w:r>
      <w:r w:rsidRPr="003941E6">
        <w:rPr>
          <w:rFonts w:asciiTheme="majorHAnsi" w:eastAsia="Gulim" w:hAnsiTheme="majorHAnsi" w:cs="Arial"/>
          <w:bCs/>
        </w:rPr>
        <w:t>Federal</w:t>
      </w:r>
      <w:r w:rsidRPr="003941E6">
        <w:rPr>
          <w:rFonts w:asciiTheme="majorHAnsi" w:eastAsia="Gulim" w:hAnsiTheme="majorHAnsi" w:cs="Arial"/>
          <w:bCs/>
          <w:spacing w:val="41"/>
        </w:rPr>
        <w:t xml:space="preserve"> </w:t>
      </w:r>
      <w:r w:rsidRPr="003941E6">
        <w:rPr>
          <w:rFonts w:asciiTheme="majorHAnsi" w:eastAsia="Gulim" w:hAnsiTheme="majorHAnsi" w:cs="Arial"/>
          <w:bCs/>
        </w:rPr>
        <w:t>relé:</w:t>
      </w:r>
      <w:r w:rsidRPr="003941E6">
        <w:rPr>
          <w:rFonts w:asciiTheme="majorHAnsi" w:eastAsia="Gulim" w:hAnsiTheme="majorHAnsi" w:cs="Arial"/>
          <w:bCs/>
          <w:spacing w:val="43"/>
        </w:rPr>
        <w:t xml:space="preserve"> </w:t>
      </w:r>
      <w:r w:rsidRPr="003941E6">
        <w:rPr>
          <w:rFonts w:asciiTheme="majorHAnsi" w:eastAsia="Gulim" w:hAnsiTheme="majorHAnsi" w:cs="Arial"/>
          <w:bCs/>
        </w:rPr>
        <w:t>(800)</w:t>
      </w:r>
      <w:r w:rsidRPr="003941E6">
        <w:rPr>
          <w:rFonts w:asciiTheme="majorHAnsi" w:eastAsia="Gulim" w:hAnsiTheme="majorHAnsi" w:cs="Arial"/>
          <w:bCs/>
          <w:spacing w:val="43"/>
        </w:rPr>
        <w:t xml:space="preserve"> </w:t>
      </w:r>
      <w:r w:rsidRPr="003941E6">
        <w:rPr>
          <w:rFonts w:asciiTheme="majorHAnsi" w:eastAsia="Gulim" w:hAnsiTheme="majorHAnsi" w:cs="Arial"/>
          <w:bCs/>
        </w:rPr>
        <w:t>877-8339</w:t>
      </w:r>
      <w:r w:rsidRPr="003941E6">
        <w:rPr>
          <w:rFonts w:asciiTheme="majorHAnsi" w:eastAsia="Gulim" w:hAnsiTheme="majorHAnsi" w:cs="Arial"/>
          <w:bCs/>
          <w:spacing w:val="-4"/>
        </w:rPr>
        <w:t>​</w:t>
      </w:r>
    </w:p>
    <w:p w14:paraId="57A16C55" w14:textId="77777777" w:rsidR="00B60D3F" w:rsidRPr="003941E6" w:rsidRDefault="00B60D3F" w:rsidP="00B60D3F">
      <w:pPr>
        <w:pStyle w:val="BodyText"/>
        <w:ind w:left="1186"/>
        <w:rPr>
          <w:rFonts w:asciiTheme="majorHAnsi" w:eastAsia="Gulim" w:hAnsiTheme="majorHAnsi" w:cs="Arial"/>
          <w:b/>
          <w:bCs/>
        </w:rPr>
      </w:pPr>
      <w:r w:rsidRPr="003941E6">
        <w:rPr>
          <w:rFonts w:asciiTheme="majorHAnsi" w:eastAsia="Gulim" w:hAnsiTheme="majorHAnsi" w:cs="Arial"/>
          <w:bCs/>
        </w:rPr>
        <w:t>Español</w:t>
      </w:r>
      <w:r w:rsidRPr="003941E6">
        <w:rPr>
          <w:rFonts w:asciiTheme="majorHAnsi" w:eastAsia="Gulim" w:hAnsiTheme="majorHAnsi" w:cs="Arial"/>
          <w:bCs/>
          <w:spacing w:val="52"/>
        </w:rPr>
        <w:t xml:space="preserve"> </w:t>
      </w:r>
      <w:r w:rsidRPr="003941E6">
        <w:rPr>
          <w:rFonts w:asciiTheme="majorHAnsi" w:eastAsia="Gulim" w:hAnsiTheme="majorHAnsi" w:cs="Arial"/>
          <w:bCs/>
        </w:rPr>
        <w:t>Relé:</w:t>
      </w:r>
      <w:r w:rsidRPr="003941E6">
        <w:rPr>
          <w:rFonts w:asciiTheme="majorHAnsi" w:eastAsia="Gulim" w:hAnsiTheme="majorHAnsi" w:cs="Arial"/>
          <w:bCs/>
          <w:spacing w:val="51"/>
        </w:rPr>
        <w:t xml:space="preserve"> </w:t>
      </w:r>
      <w:r w:rsidRPr="003941E6">
        <w:rPr>
          <w:rFonts w:asciiTheme="majorHAnsi" w:eastAsia="Gulim" w:hAnsiTheme="majorHAnsi" w:cs="Arial"/>
          <w:bCs/>
        </w:rPr>
        <w:t>(800)</w:t>
      </w:r>
      <w:r w:rsidRPr="003941E6">
        <w:rPr>
          <w:rFonts w:asciiTheme="majorHAnsi" w:eastAsia="Gulim" w:hAnsiTheme="majorHAnsi" w:cs="Arial"/>
          <w:bCs/>
          <w:spacing w:val="55"/>
        </w:rPr>
        <w:t xml:space="preserve"> </w:t>
      </w:r>
      <w:r w:rsidRPr="003941E6">
        <w:rPr>
          <w:rFonts w:asciiTheme="majorHAnsi" w:eastAsia="Gulim" w:hAnsiTheme="majorHAnsi" w:cs="Arial"/>
          <w:bCs/>
        </w:rPr>
        <w:t>845-6136</w:t>
      </w:r>
      <w:r w:rsidRPr="003941E6">
        <w:rPr>
          <w:rFonts w:asciiTheme="majorHAnsi" w:eastAsia="Gulim" w:hAnsiTheme="majorHAnsi" w:cs="Arial"/>
          <w:bCs/>
          <w:spacing w:val="-4"/>
        </w:rPr>
        <w:t>​</w:t>
      </w:r>
    </w:p>
    <w:p w14:paraId="66C5E526" w14:textId="77777777" w:rsidR="00B60D3F" w:rsidRPr="003941E6" w:rsidRDefault="00B60D3F" w:rsidP="00B60D3F">
      <w:pPr>
        <w:pStyle w:val="BodyText"/>
        <w:spacing w:before="40"/>
        <w:ind w:left="1185"/>
        <w:rPr>
          <w:rFonts w:asciiTheme="majorHAnsi" w:eastAsia="Gulim" w:hAnsiTheme="majorHAnsi" w:cs="Arial"/>
          <w:b/>
          <w:bCs/>
        </w:rPr>
      </w:pPr>
      <w:r w:rsidRPr="003941E6">
        <w:rPr>
          <w:rFonts w:asciiTheme="majorHAnsi" w:eastAsia="Gulim" w:hAnsiTheme="majorHAnsi" w:cs="Arial"/>
          <w:bCs/>
        </w:rPr>
        <w:t>Fax:</w:t>
      </w:r>
      <w:r w:rsidRPr="003941E6">
        <w:rPr>
          <w:rFonts w:asciiTheme="majorHAnsi" w:eastAsia="Gulim" w:hAnsiTheme="majorHAnsi" w:cs="Arial"/>
          <w:bCs/>
          <w:spacing w:val="41"/>
        </w:rPr>
        <w:t xml:space="preserve"> </w:t>
      </w:r>
      <w:r w:rsidRPr="003941E6">
        <w:rPr>
          <w:rFonts w:asciiTheme="majorHAnsi" w:eastAsia="Gulim" w:hAnsiTheme="majorHAnsi" w:cs="Arial"/>
          <w:bCs/>
        </w:rPr>
        <w:t>(833)</w:t>
      </w:r>
      <w:r w:rsidRPr="003941E6">
        <w:rPr>
          <w:rFonts w:asciiTheme="majorHAnsi" w:eastAsia="Gulim" w:hAnsiTheme="majorHAnsi" w:cs="Arial"/>
          <w:bCs/>
          <w:spacing w:val="42"/>
        </w:rPr>
        <w:t xml:space="preserve"> </w:t>
      </w:r>
      <w:r w:rsidRPr="003941E6">
        <w:rPr>
          <w:rFonts w:asciiTheme="majorHAnsi" w:eastAsia="Gulim" w:hAnsiTheme="majorHAnsi" w:cs="Arial"/>
          <w:bCs/>
        </w:rPr>
        <w:t>256-1665</w:t>
      </w:r>
      <w:r w:rsidRPr="003941E6">
        <w:rPr>
          <w:rFonts w:asciiTheme="majorHAnsi" w:eastAsia="Gulim" w:hAnsiTheme="majorHAnsi" w:cs="Arial"/>
          <w:bCs/>
          <w:spacing w:val="39"/>
        </w:rPr>
        <w:t xml:space="preserve"> </w:t>
      </w:r>
      <w:r w:rsidRPr="003941E6">
        <w:rPr>
          <w:rFonts w:asciiTheme="majorHAnsi" w:eastAsia="Gulim" w:hAnsiTheme="majorHAnsi" w:cs="Arial"/>
          <w:bCs/>
        </w:rPr>
        <w:t>o</w:t>
      </w:r>
      <w:r w:rsidRPr="003941E6">
        <w:rPr>
          <w:rFonts w:asciiTheme="majorHAnsi" w:eastAsia="Gulim" w:hAnsiTheme="majorHAnsi" w:cs="Arial"/>
          <w:bCs/>
          <w:spacing w:val="42"/>
        </w:rPr>
        <w:t xml:space="preserve"> </w:t>
      </w:r>
      <w:r w:rsidRPr="003941E6">
        <w:rPr>
          <w:rFonts w:asciiTheme="majorHAnsi" w:eastAsia="Gulim" w:hAnsiTheme="majorHAnsi" w:cs="Arial"/>
          <w:bCs/>
        </w:rPr>
        <w:t>(202)</w:t>
      </w:r>
      <w:r w:rsidRPr="003941E6">
        <w:rPr>
          <w:rFonts w:asciiTheme="majorHAnsi" w:eastAsia="Gulim" w:hAnsiTheme="majorHAnsi" w:cs="Arial"/>
          <w:bCs/>
          <w:spacing w:val="42"/>
        </w:rPr>
        <w:t xml:space="preserve"> </w:t>
      </w:r>
      <w:r w:rsidRPr="003941E6">
        <w:rPr>
          <w:rFonts w:asciiTheme="majorHAnsi" w:eastAsia="Gulim" w:hAnsiTheme="majorHAnsi" w:cs="Arial"/>
          <w:bCs/>
        </w:rPr>
        <w:t>690-7442</w:t>
      </w:r>
      <w:r w:rsidRPr="003941E6">
        <w:rPr>
          <w:rFonts w:asciiTheme="majorHAnsi" w:eastAsia="Gulim" w:hAnsiTheme="majorHAnsi" w:cs="Arial"/>
          <w:bCs/>
          <w:spacing w:val="-4"/>
        </w:rPr>
        <w:t>​</w:t>
      </w:r>
    </w:p>
    <w:p w14:paraId="50F4CEB3" w14:textId="77777777" w:rsidR="00B60D3F" w:rsidRPr="003941E6" w:rsidRDefault="00B60D3F" w:rsidP="00B60D3F">
      <w:pPr>
        <w:pStyle w:val="BodyText"/>
        <w:ind w:left="1185"/>
        <w:rPr>
          <w:rFonts w:asciiTheme="majorHAnsi" w:eastAsia="Gulim" w:hAnsiTheme="majorHAnsi" w:cs="Arial"/>
          <w:b/>
          <w:bCs/>
        </w:rPr>
      </w:pPr>
      <w:r w:rsidRPr="003941E6">
        <w:rPr>
          <w:rFonts w:asciiTheme="majorHAnsi" w:eastAsia="Gulim" w:hAnsiTheme="majorHAnsi" w:cs="Arial"/>
          <w:bCs/>
        </w:rPr>
        <w:t>Correo electrónico:</w:t>
      </w:r>
      <w:r w:rsidRPr="003941E6">
        <w:rPr>
          <w:rFonts w:asciiTheme="majorHAnsi" w:eastAsia="Gulim" w:hAnsiTheme="majorHAnsi" w:cs="Arial"/>
          <w:bCs/>
          <w:spacing w:val="46"/>
        </w:rPr>
        <w:t xml:space="preserve"> </w:t>
      </w:r>
      <w:hyperlink r:id="rId37">
        <w:r w:rsidRPr="003941E6">
          <w:rPr>
            <w:rFonts w:asciiTheme="majorHAnsi" w:eastAsia="Gulim" w:hAnsiTheme="majorHAnsi" w:cs="Arial"/>
            <w:bCs/>
            <w:color w:val="0000FF"/>
            <w:spacing w:val="-2"/>
          </w:rPr>
          <w:t>programa.intake@usda.gov</w:t>
        </w:r>
      </w:hyperlink>
    </w:p>
    <w:p w14:paraId="5AAA9872" w14:textId="77777777" w:rsidR="00B60D3F" w:rsidRPr="003941E6" w:rsidRDefault="00B60D3F" w:rsidP="00B60D3F">
      <w:pPr>
        <w:pStyle w:val="ListParagraph"/>
        <w:widowControl w:val="0"/>
        <w:numPr>
          <w:ilvl w:val="2"/>
          <w:numId w:val="32"/>
        </w:numPr>
        <w:tabs>
          <w:tab w:val="left" w:pos="1188"/>
        </w:tabs>
        <w:autoSpaceDE w:val="0"/>
        <w:autoSpaceDN w:val="0"/>
        <w:spacing w:before="94" w:after="0" w:line="278" w:lineRule="auto"/>
        <w:ind w:left="1188" w:right="98" w:hanging="361"/>
        <w:contextualSpacing w:val="0"/>
        <w:rPr>
          <w:rFonts w:asciiTheme="majorHAnsi" w:eastAsia="Gulim" w:hAnsiTheme="majorHAnsi" w:cs="Arial"/>
          <w:bCs/>
        </w:rPr>
      </w:pPr>
      <w:r w:rsidRPr="003941E6">
        <w:rPr>
          <w:rFonts w:asciiTheme="majorHAnsi" w:eastAsia="Gulim" w:hAnsiTheme="majorHAnsi" w:cs="Arial"/>
          <w:bCs/>
        </w:rPr>
        <w:t>Electrónico</w:t>
      </w:r>
      <w:r w:rsidRPr="003941E6">
        <w:rPr>
          <w:rFonts w:asciiTheme="majorHAnsi" w:eastAsia="Gulim" w:hAnsiTheme="majorHAnsi" w:cs="Arial"/>
          <w:bCs/>
          <w:spacing w:val="-2"/>
        </w:rPr>
        <w:t xml:space="preserve"> </w:t>
      </w:r>
      <w:r w:rsidRPr="003941E6">
        <w:rPr>
          <w:rFonts w:asciiTheme="majorHAnsi" w:eastAsia="Gulim" w:hAnsiTheme="majorHAnsi" w:cs="Arial"/>
          <w:bCs/>
        </w:rPr>
        <w:t>enlace</w:t>
      </w:r>
      <w:r w:rsidRPr="003941E6">
        <w:rPr>
          <w:rFonts w:asciiTheme="majorHAnsi" w:eastAsia="Gulim" w:hAnsiTheme="majorHAnsi" w:cs="Arial"/>
          <w:bCs/>
          <w:spacing w:val="-5"/>
        </w:rPr>
        <w:t xml:space="preserve"> </w:t>
      </w:r>
      <w:r w:rsidRPr="003941E6">
        <w:rPr>
          <w:rFonts w:asciiTheme="majorHAnsi" w:eastAsia="Gulim" w:hAnsiTheme="majorHAnsi" w:cs="Arial"/>
          <w:bCs/>
        </w:rPr>
        <w:t>a</w:t>
      </w:r>
      <w:r w:rsidRPr="003941E6">
        <w:rPr>
          <w:rFonts w:asciiTheme="majorHAnsi" w:eastAsia="Gulim" w:hAnsiTheme="majorHAnsi" w:cs="Arial"/>
          <w:bCs/>
          <w:spacing w:val="-5"/>
        </w:rPr>
        <w:t xml:space="preserve"> </w:t>
      </w:r>
      <w:r w:rsidRPr="003941E6">
        <w:rPr>
          <w:rFonts w:asciiTheme="majorHAnsi" w:eastAsia="Gulim" w:hAnsiTheme="majorHAnsi" w:cs="Arial"/>
          <w:bCs/>
        </w:rPr>
        <w:t>archivo</w:t>
      </w:r>
      <w:r w:rsidRPr="003941E6">
        <w:rPr>
          <w:rFonts w:asciiTheme="majorHAnsi" w:eastAsia="Gulim" w:hAnsiTheme="majorHAnsi" w:cs="Arial"/>
          <w:bCs/>
          <w:spacing w:val="-3"/>
        </w:rPr>
        <w:t xml:space="preserve"> </w:t>
      </w:r>
      <w:r w:rsidRPr="003941E6">
        <w:rPr>
          <w:rFonts w:asciiTheme="majorHAnsi" w:eastAsia="Gulim" w:hAnsiTheme="majorHAnsi" w:cs="Arial"/>
          <w:bCs/>
        </w:rPr>
        <w:t>a</w:t>
      </w:r>
      <w:r w:rsidRPr="003941E6">
        <w:rPr>
          <w:rFonts w:asciiTheme="majorHAnsi" w:eastAsia="Gulim" w:hAnsiTheme="majorHAnsi" w:cs="Arial"/>
          <w:bCs/>
          <w:spacing w:val="-3"/>
        </w:rPr>
        <w:t xml:space="preserve"> </w:t>
      </w:r>
      <w:r w:rsidRPr="003941E6">
        <w:rPr>
          <w:rFonts w:asciiTheme="majorHAnsi" w:eastAsia="Gulim" w:hAnsiTheme="majorHAnsi" w:cs="Arial"/>
          <w:bCs/>
        </w:rPr>
        <w:t>civil</w:t>
      </w:r>
      <w:r w:rsidRPr="003941E6">
        <w:rPr>
          <w:rFonts w:asciiTheme="majorHAnsi" w:eastAsia="Gulim" w:hAnsiTheme="majorHAnsi" w:cs="Arial"/>
          <w:bCs/>
          <w:spacing w:val="-3"/>
        </w:rPr>
        <w:t xml:space="preserve"> </w:t>
      </w:r>
      <w:r w:rsidRPr="003941E6">
        <w:rPr>
          <w:rFonts w:asciiTheme="majorHAnsi" w:eastAsia="Gulim" w:hAnsiTheme="majorHAnsi" w:cs="Arial"/>
          <w:bCs/>
        </w:rPr>
        <w:t>derechos</w:t>
      </w:r>
      <w:r w:rsidRPr="003941E6">
        <w:rPr>
          <w:rFonts w:asciiTheme="majorHAnsi" w:eastAsia="Gulim" w:hAnsiTheme="majorHAnsi" w:cs="Arial"/>
          <w:bCs/>
          <w:spacing w:val="-2"/>
        </w:rPr>
        <w:t xml:space="preserve"> </w:t>
      </w:r>
      <w:r w:rsidRPr="003941E6">
        <w:rPr>
          <w:rFonts w:asciiTheme="majorHAnsi" w:eastAsia="Gulim" w:hAnsiTheme="majorHAnsi" w:cs="Arial"/>
          <w:bCs/>
        </w:rPr>
        <w:t>queja</w:t>
      </w:r>
      <w:r w:rsidRPr="003941E6">
        <w:rPr>
          <w:rFonts w:asciiTheme="majorHAnsi" w:eastAsia="Gulim" w:hAnsiTheme="majorHAnsi" w:cs="Arial"/>
          <w:bCs/>
          <w:spacing w:val="-3"/>
        </w:rPr>
        <w:t xml:space="preserve"> </w:t>
      </w:r>
      <w:r w:rsidRPr="003941E6">
        <w:rPr>
          <w:rFonts w:asciiTheme="majorHAnsi" w:eastAsia="Gulim" w:hAnsiTheme="majorHAnsi" w:cs="Arial"/>
          <w:bCs/>
        </w:rPr>
        <w:t>(Cómo</w:t>
      </w:r>
      <w:r w:rsidRPr="003941E6">
        <w:rPr>
          <w:rFonts w:asciiTheme="majorHAnsi" w:eastAsia="Gulim" w:hAnsiTheme="majorHAnsi" w:cs="Arial"/>
          <w:bCs/>
          <w:spacing w:val="-6"/>
        </w:rPr>
        <w:t xml:space="preserve"> </w:t>
      </w:r>
      <w:r w:rsidRPr="003941E6">
        <w:rPr>
          <w:rFonts w:asciiTheme="majorHAnsi" w:eastAsia="Gulim" w:hAnsiTheme="majorHAnsi" w:cs="Arial"/>
          <w:bCs/>
        </w:rPr>
        <w:t>a</w:t>
      </w:r>
      <w:r w:rsidRPr="003941E6">
        <w:rPr>
          <w:rFonts w:asciiTheme="majorHAnsi" w:eastAsia="Gulim" w:hAnsiTheme="majorHAnsi" w:cs="Arial"/>
          <w:bCs/>
          <w:spacing w:val="-3"/>
        </w:rPr>
        <w:t xml:space="preserve"> </w:t>
      </w:r>
      <w:r w:rsidRPr="003941E6">
        <w:rPr>
          <w:rFonts w:asciiTheme="majorHAnsi" w:eastAsia="Gulim" w:hAnsiTheme="majorHAnsi" w:cs="Arial"/>
          <w:bCs/>
        </w:rPr>
        <w:t>Archivo</w:t>
      </w:r>
      <w:r w:rsidRPr="003941E6">
        <w:rPr>
          <w:rFonts w:asciiTheme="majorHAnsi" w:eastAsia="Gulim" w:hAnsiTheme="majorHAnsi" w:cs="Arial"/>
          <w:bCs/>
          <w:spacing w:val="-3"/>
        </w:rPr>
        <w:t xml:space="preserve"> </w:t>
      </w:r>
      <w:r w:rsidRPr="003941E6">
        <w:rPr>
          <w:rFonts w:asciiTheme="majorHAnsi" w:eastAsia="Gulim" w:hAnsiTheme="majorHAnsi" w:cs="Arial"/>
          <w:bCs/>
        </w:rPr>
        <w:t>a</w:t>
      </w:r>
      <w:r w:rsidRPr="003941E6">
        <w:rPr>
          <w:rFonts w:asciiTheme="majorHAnsi" w:eastAsia="Gulim" w:hAnsiTheme="majorHAnsi" w:cs="Arial"/>
          <w:bCs/>
          <w:spacing w:val="-3"/>
        </w:rPr>
        <w:t xml:space="preserve"> </w:t>
      </w:r>
      <w:r w:rsidRPr="003941E6">
        <w:rPr>
          <w:rFonts w:asciiTheme="majorHAnsi" w:eastAsia="Gulim" w:hAnsiTheme="majorHAnsi" w:cs="Arial"/>
          <w:bCs/>
        </w:rPr>
        <w:t>Programa</w:t>
      </w:r>
      <w:r w:rsidRPr="003941E6">
        <w:rPr>
          <w:rFonts w:asciiTheme="majorHAnsi" w:eastAsia="Gulim" w:hAnsiTheme="majorHAnsi" w:cs="Arial"/>
          <w:bCs/>
          <w:spacing w:val="-1"/>
        </w:rPr>
        <w:t xml:space="preserve"> </w:t>
      </w:r>
      <w:r w:rsidRPr="003941E6">
        <w:rPr>
          <w:rFonts w:asciiTheme="majorHAnsi" w:eastAsia="Gulim" w:hAnsiTheme="majorHAnsi" w:cs="Arial"/>
          <w:bCs/>
        </w:rPr>
        <w:t>Discriminación</w:t>
      </w:r>
      <w:r w:rsidRPr="003941E6">
        <w:rPr>
          <w:rFonts w:asciiTheme="majorHAnsi" w:eastAsia="Gulim" w:hAnsiTheme="majorHAnsi" w:cs="Arial"/>
          <w:bCs/>
          <w:spacing w:val="-3"/>
        </w:rPr>
        <w:t xml:space="preserve"> </w:t>
      </w:r>
      <w:r w:rsidRPr="003941E6">
        <w:rPr>
          <w:rFonts w:asciiTheme="majorHAnsi" w:eastAsia="Gulim" w:hAnsiTheme="majorHAnsi" w:cs="Arial"/>
          <w:bCs/>
        </w:rPr>
        <w:t xml:space="preserve">Queja): </w:t>
      </w:r>
      <w:hyperlink r:id="rId38">
        <w:r w:rsidRPr="003941E6">
          <w:rPr>
            <w:rFonts w:asciiTheme="majorHAnsi" w:eastAsia="Gulim" w:hAnsiTheme="majorHAnsi" w:cs="Arial"/>
            <w:bCs/>
            <w:color w:val="0000FF"/>
            <w:spacing w:val="-2"/>
          </w:rPr>
          <w:t>https://www.usda.gov/oascr/complaint-resolution</w:t>
        </w:r>
      </w:hyperlink>
    </w:p>
    <w:p w14:paraId="5DA72B13" w14:textId="77777777" w:rsidR="00B60D3F" w:rsidRPr="003941E6" w:rsidRDefault="00B60D3F" w:rsidP="00B60D3F">
      <w:pPr>
        <w:pStyle w:val="BodyText"/>
        <w:spacing w:before="94" w:line="276" w:lineRule="auto"/>
        <w:rPr>
          <w:rFonts w:asciiTheme="majorHAnsi" w:eastAsia="Gulim" w:hAnsiTheme="majorHAnsi" w:cs="Arial"/>
          <w:b/>
          <w:bCs/>
        </w:rPr>
      </w:pPr>
      <w:r w:rsidRPr="003941E6">
        <w:rPr>
          <w:rFonts w:asciiTheme="majorHAnsi" w:eastAsia="Gulim" w:hAnsiTheme="majorHAnsi" w:cs="Arial"/>
          <w:bCs/>
        </w:rPr>
        <w:tab/>
      </w:r>
      <w:r w:rsidRPr="003941E6">
        <w:rPr>
          <w:rFonts w:asciiTheme="majorHAnsi" w:eastAsia="Gulim" w:hAnsiTheme="majorHAnsi" w:cs="Arial"/>
        </w:rPr>
        <w:t>Nota:</w:t>
      </w:r>
      <w:r w:rsidRPr="003941E6">
        <w:rPr>
          <w:rFonts w:asciiTheme="majorHAnsi" w:eastAsia="Gulim" w:hAnsiTheme="majorHAnsi" w:cs="Arial"/>
          <w:bCs/>
          <w:spacing w:val="80"/>
          <w:w w:val="150"/>
        </w:rPr>
        <w:t xml:space="preserve"> </w:t>
      </w:r>
      <w:r w:rsidRPr="003941E6">
        <w:rPr>
          <w:rFonts w:asciiTheme="majorHAnsi" w:eastAsia="Gulim" w:hAnsiTheme="majorHAnsi" w:cs="Arial"/>
          <w:bCs/>
        </w:rPr>
        <w:t>Si</w:t>
      </w:r>
      <w:r w:rsidRPr="003941E6">
        <w:rPr>
          <w:rFonts w:asciiTheme="majorHAnsi" w:eastAsia="Gulim" w:hAnsiTheme="majorHAnsi" w:cs="Arial"/>
          <w:bCs/>
          <w:spacing w:val="39"/>
        </w:rPr>
        <w:t xml:space="preserve"> </w:t>
      </w:r>
      <w:r w:rsidRPr="003941E6">
        <w:rPr>
          <w:rFonts w:asciiTheme="majorHAnsi" w:eastAsia="Gulim" w:hAnsiTheme="majorHAnsi" w:cs="Arial"/>
          <w:bCs/>
        </w:rPr>
        <w:t>el</w:t>
      </w:r>
      <w:r w:rsidRPr="003941E6">
        <w:rPr>
          <w:rFonts w:asciiTheme="majorHAnsi" w:eastAsia="Gulim" w:hAnsiTheme="majorHAnsi" w:cs="Arial"/>
          <w:bCs/>
          <w:spacing w:val="36"/>
        </w:rPr>
        <w:t xml:space="preserve"> </w:t>
      </w:r>
      <w:r w:rsidRPr="003941E6">
        <w:rPr>
          <w:rFonts w:asciiTheme="majorHAnsi" w:eastAsia="Gulim" w:hAnsiTheme="majorHAnsi" w:cs="Arial"/>
          <w:bCs/>
        </w:rPr>
        <w:t>patrocinador</w:t>
      </w:r>
      <w:r w:rsidRPr="003941E6">
        <w:rPr>
          <w:rFonts w:asciiTheme="majorHAnsi" w:eastAsia="Gulim" w:hAnsiTheme="majorHAnsi" w:cs="Arial"/>
          <w:bCs/>
          <w:spacing w:val="39"/>
        </w:rPr>
        <w:t xml:space="preserve"> </w:t>
      </w:r>
      <w:r w:rsidRPr="003941E6">
        <w:rPr>
          <w:rFonts w:asciiTheme="majorHAnsi" w:eastAsia="Gulim" w:hAnsiTheme="majorHAnsi" w:cs="Arial"/>
          <w:bCs/>
        </w:rPr>
        <w:t>es</w:t>
      </w:r>
      <w:r w:rsidRPr="003941E6">
        <w:rPr>
          <w:rFonts w:asciiTheme="majorHAnsi" w:eastAsia="Gulim" w:hAnsiTheme="majorHAnsi" w:cs="Arial"/>
          <w:bCs/>
          <w:spacing w:val="37"/>
        </w:rPr>
        <w:t xml:space="preserve"> </w:t>
      </w:r>
      <w:r w:rsidRPr="003941E6">
        <w:rPr>
          <w:rFonts w:asciiTheme="majorHAnsi" w:eastAsia="Gulim" w:hAnsiTheme="majorHAnsi" w:cs="Arial"/>
          <w:bCs/>
        </w:rPr>
        <w:t>inseguro</w:t>
      </w:r>
      <w:r w:rsidRPr="003941E6">
        <w:rPr>
          <w:rFonts w:asciiTheme="majorHAnsi" w:eastAsia="Gulim" w:hAnsiTheme="majorHAnsi" w:cs="Arial"/>
          <w:bCs/>
          <w:spacing w:val="40"/>
        </w:rPr>
        <w:t xml:space="preserve"> </w:t>
      </w:r>
      <w:r w:rsidRPr="003941E6">
        <w:rPr>
          <w:rFonts w:asciiTheme="majorHAnsi" w:eastAsia="Gulim" w:hAnsiTheme="majorHAnsi" w:cs="Arial"/>
          <w:bCs/>
        </w:rPr>
        <w:t>si</w:t>
      </w:r>
      <w:r w:rsidRPr="003941E6">
        <w:rPr>
          <w:rFonts w:asciiTheme="majorHAnsi" w:eastAsia="Gulim" w:hAnsiTheme="majorHAnsi" w:cs="Arial"/>
          <w:bCs/>
          <w:spacing w:val="39"/>
        </w:rPr>
        <w:t xml:space="preserve"> </w:t>
      </w:r>
      <w:r w:rsidRPr="003941E6">
        <w:rPr>
          <w:rFonts w:asciiTheme="majorHAnsi" w:eastAsia="Gulim" w:hAnsiTheme="majorHAnsi" w:cs="Arial"/>
          <w:bCs/>
        </w:rPr>
        <w:t>el</w:t>
      </w:r>
      <w:r w:rsidRPr="003941E6">
        <w:rPr>
          <w:rFonts w:asciiTheme="majorHAnsi" w:eastAsia="Gulim" w:hAnsiTheme="majorHAnsi" w:cs="Arial"/>
          <w:bCs/>
          <w:spacing w:val="36"/>
        </w:rPr>
        <w:t xml:space="preserve"> </w:t>
      </w:r>
      <w:proofErr w:type="gramStart"/>
      <w:r w:rsidRPr="003941E6">
        <w:rPr>
          <w:rFonts w:asciiTheme="majorHAnsi" w:eastAsia="Gulim" w:hAnsiTheme="majorHAnsi" w:cs="Arial"/>
          <w:bCs/>
        </w:rPr>
        <w:t>queja</w:t>
      </w:r>
      <w:r w:rsidRPr="003941E6">
        <w:rPr>
          <w:rFonts w:asciiTheme="majorHAnsi" w:eastAsia="Gulim" w:hAnsiTheme="majorHAnsi" w:cs="Arial"/>
          <w:bCs/>
          <w:spacing w:val="39"/>
        </w:rPr>
        <w:t xml:space="preserve"> </w:t>
      </w:r>
      <w:r w:rsidRPr="003941E6">
        <w:rPr>
          <w:rFonts w:asciiTheme="majorHAnsi" w:eastAsia="Gulim" w:hAnsiTheme="majorHAnsi" w:cs="Arial"/>
          <w:bCs/>
        </w:rPr>
        <w:t>caídas</w:t>
      </w:r>
      <w:proofErr w:type="gramEnd"/>
      <w:r w:rsidRPr="003941E6">
        <w:rPr>
          <w:rFonts w:asciiTheme="majorHAnsi" w:eastAsia="Gulim" w:hAnsiTheme="majorHAnsi" w:cs="Arial"/>
          <w:bCs/>
          <w:spacing w:val="37"/>
        </w:rPr>
        <w:t xml:space="preserve"> </w:t>
      </w:r>
      <w:r w:rsidRPr="003941E6">
        <w:rPr>
          <w:rFonts w:asciiTheme="majorHAnsi" w:eastAsia="Gulim" w:hAnsiTheme="majorHAnsi" w:cs="Arial"/>
          <w:bCs/>
        </w:rPr>
        <w:t>bajo</w:t>
      </w:r>
      <w:r w:rsidRPr="003941E6">
        <w:rPr>
          <w:rFonts w:asciiTheme="majorHAnsi" w:eastAsia="Gulim" w:hAnsiTheme="majorHAnsi" w:cs="Arial"/>
          <w:bCs/>
          <w:spacing w:val="40"/>
        </w:rPr>
        <w:t xml:space="preserve"> </w:t>
      </w:r>
      <w:r w:rsidRPr="003941E6">
        <w:rPr>
          <w:rFonts w:asciiTheme="majorHAnsi" w:eastAsia="Gulim" w:hAnsiTheme="majorHAnsi" w:cs="Arial"/>
          <w:bCs/>
        </w:rPr>
        <w:t>a</w:t>
      </w:r>
      <w:r w:rsidRPr="003941E6">
        <w:rPr>
          <w:rFonts w:asciiTheme="majorHAnsi" w:eastAsia="Gulim" w:hAnsiTheme="majorHAnsi" w:cs="Arial"/>
          <w:bCs/>
          <w:spacing w:val="36"/>
        </w:rPr>
        <w:t xml:space="preserve"> </w:t>
      </w:r>
      <w:r w:rsidRPr="003941E6">
        <w:rPr>
          <w:rFonts w:asciiTheme="majorHAnsi" w:eastAsia="Gulim" w:hAnsiTheme="majorHAnsi" w:cs="Arial"/>
          <w:bCs/>
        </w:rPr>
        <w:t>protegido</w:t>
      </w:r>
      <w:r w:rsidRPr="003941E6">
        <w:rPr>
          <w:rFonts w:asciiTheme="majorHAnsi" w:eastAsia="Gulim" w:hAnsiTheme="majorHAnsi" w:cs="Arial"/>
          <w:bCs/>
          <w:spacing w:val="36"/>
        </w:rPr>
        <w:t xml:space="preserve"> </w:t>
      </w:r>
      <w:r w:rsidRPr="003941E6">
        <w:rPr>
          <w:rFonts w:asciiTheme="majorHAnsi" w:eastAsia="Gulim" w:hAnsiTheme="majorHAnsi" w:cs="Arial"/>
          <w:bCs/>
        </w:rPr>
        <w:t>clase,</w:t>
      </w:r>
      <w:r w:rsidRPr="003941E6">
        <w:rPr>
          <w:rFonts w:asciiTheme="majorHAnsi" w:eastAsia="Gulim" w:hAnsiTheme="majorHAnsi" w:cs="Arial"/>
          <w:bCs/>
          <w:spacing w:val="40"/>
        </w:rPr>
        <w:t xml:space="preserve"> </w:t>
      </w:r>
      <w:r w:rsidRPr="003941E6">
        <w:rPr>
          <w:rFonts w:asciiTheme="majorHAnsi" w:eastAsia="Gulim" w:hAnsiTheme="majorHAnsi" w:cs="Arial"/>
          <w:bCs/>
        </w:rPr>
        <w:t>El patrocinador debería</w:t>
      </w:r>
      <w:r w:rsidRPr="003941E6">
        <w:rPr>
          <w:rFonts w:asciiTheme="majorHAnsi" w:eastAsia="Gulim" w:hAnsiTheme="majorHAnsi" w:cs="Arial"/>
          <w:bCs/>
          <w:spacing w:val="40"/>
        </w:rPr>
        <w:t xml:space="preserve"> </w:t>
      </w:r>
      <w:r w:rsidRPr="003941E6">
        <w:rPr>
          <w:rFonts w:asciiTheme="majorHAnsi" w:eastAsia="Gulim" w:hAnsiTheme="majorHAnsi" w:cs="Arial"/>
          <w:bCs/>
        </w:rPr>
        <w:t>proporcionar</w:t>
      </w:r>
      <w:r w:rsidRPr="003941E6">
        <w:rPr>
          <w:rFonts w:asciiTheme="majorHAnsi" w:eastAsia="Gulim" w:hAnsiTheme="majorHAnsi" w:cs="Arial"/>
          <w:bCs/>
          <w:spacing w:val="40"/>
        </w:rPr>
        <w:t xml:space="preserve"> </w:t>
      </w:r>
      <w:r w:rsidRPr="003941E6">
        <w:rPr>
          <w:rFonts w:asciiTheme="majorHAnsi" w:eastAsia="Gulim" w:hAnsiTheme="majorHAnsi" w:cs="Arial"/>
          <w:bCs/>
        </w:rPr>
        <w:t>querellante</w:t>
      </w:r>
      <w:r w:rsidRPr="003941E6">
        <w:rPr>
          <w:rFonts w:asciiTheme="majorHAnsi" w:eastAsia="Gulim" w:hAnsiTheme="majorHAnsi" w:cs="Arial"/>
          <w:bCs/>
          <w:spacing w:val="40"/>
        </w:rPr>
        <w:t xml:space="preserve"> </w:t>
      </w:r>
      <w:proofErr w:type="gramStart"/>
      <w:r w:rsidRPr="003941E6">
        <w:rPr>
          <w:rFonts w:asciiTheme="majorHAnsi" w:eastAsia="Gulim" w:hAnsiTheme="majorHAnsi" w:cs="Arial"/>
          <w:bCs/>
        </w:rPr>
        <w:t>el</w:t>
      </w:r>
      <w:r w:rsidRPr="003941E6">
        <w:rPr>
          <w:rFonts w:asciiTheme="majorHAnsi" w:eastAsia="Gulim" w:hAnsiTheme="majorHAnsi" w:cs="Arial"/>
          <w:bCs/>
          <w:spacing w:val="40"/>
        </w:rPr>
        <w:t xml:space="preserve"> </w:t>
      </w:r>
      <w:r w:rsidRPr="003941E6">
        <w:rPr>
          <w:rFonts w:asciiTheme="majorHAnsi" w:eastAsia="Gulim" w:hAnsiTheme="majorHAnsi" w:cs="Arial"/>
          <w:bCs/>
        </w:rPr>
        <w:t>federal</w:t>
      </w:r>
      <w:r w:rsidRPr="003941E6">
        <w:rPr>
          <w:rFonts w:asciiTheme="majorHAnsi" w:eastAsia="Gulim" w:hAnsiTheme="majorHAnsi" w:cs="Arial"/>
          <w:bCs/>
          <w:spacing w:val="40"/>
        </w:rPr>
        <w:t xml:space="preserve"> </w:t>
      </w:r>
      <w:r w:rsidRPr="003941E6">
        <w:rPr>
          <w:rFonts w:asciiTheme="majorHAnsi" w:eastAsia="Gulim" w:hAnsiTheme="majorHAnsi" w:cs="Arial"/>
          <w:bCs/>
        </w:rPr>
        <w:t>queja</w:t>
      </w:r>
      <w:proofErr w:type="gramEnd"/>
      <w:r w:rsidRPr="003941E6">
        <w:rPr>
          <w:rFonts w:asciiTheme="majorHAnsi" w:eastAsia="Gulim" w:hAnsiTheme="majorHAnsi" w:cs="Arial"/>
          <w:bCs/>
          <w:spacing w:val="40"/>
        </w:rPr>
        <w:t xml:space="preserve"> </w:t>
      </w:r>
      <w:r w:rsidRPr="003941E6">
        <w:rPr>
          <w:rFonts w:asciiTheme="majorHAnsi" w:eastAsia="Gulim" w:hAnsiTheme="majorHAnsi" w:cs="Arial"/>
          <w:bCs/>
        </w:rPr>
        <w:t>información.</w:t>
      </w:r>
    </w:p>
    <w:p w14:paraId="712C53B0" w14:textId="77777777" w:rsidR="00B60D3F" w:rsidRPr="003941E6" w:rsidRDefault="00B60D3F" w:rsidP="00B60D3F">
      <w:pPr>
        <w:pStyle w:val="ListParagraph"/>
        <w:widowControl w:val="0"/>
        <w:numPr>
          <w:ilvl w:val="1"/>
          <w:numId w:val="32"/>
        </w:numPr>
        <w:tabs>
          <w:tab w:val="left" w:pos="828"/>
        </w:tabs>
        <w:autoSpaceDE w:val="0"/>
        <w:autoSpaceDN w:val="0"/>
        <w:spacing w:after="0" w:line="276" w:lineRule="auto"/>
        <w:ind w:right="153"/>
        <w:contextualSpacing w:val="0"/>
        <w:rPr>
          <w:rFonts w:asciiTheme="majorHAnsi" w:eastAsia="Gulim" w:hAnsiTheme="majorHAnsi" w:cs="Arial"/>
          <w:bCs/>
        </w:rPr>
      </w:pPr>
      <w:r w:rsidRPr="003941E6">
        <w:rPr>
          <w:rFonts w:asciiTheme="majorHAnsi" w:eastAsia="Gulim" w:hAnsiTheme="majorHAnsi" w:cs="Arial"/>
          <w:b/>
        </w:rPr>
        <w:t>Tras proporcionar al denunciante la información sobre cómo presentar una denuncia por violación de derechos civiles</w:t>
      </w:r>
      <w:r w:rsidRPr="003941E6">
        <w:rPr>
          <w:rFonts w:asciiTheme="majorHAnsi" w:eastAsia="Gulim" w:hAnsiTheme="majorHAnsi" w:cs="Arial"/>
          <w:b/>
          <w:spacing w:val="-3"/>
        </w:rPr>
        <w:t xml:space="preserve"> </w:t>
      </w:r>
      <w:r w:rsidRPr="003941E6">
        <w:rPr>
          <w:rFonts w:asciiTheme="majorHAnsi" w:eastAsia="Gulim" w:hAnsiTheme="majorHAnsi" w:cs="Arial"/>
          <w:b/>
        </w:rPr>
        <w:t>directamente</w:t>
      </w:r>
      <w:r w:rsidRPr="003941E6">
        <w:rPr>
          <w:rFonts w:asciiTheme="majorHAnsi" w:eastAsia="Gulim" w:hAnsiTheme="majorHAnsi" w:cs="Arial"/>
          <w:b/>
          <w:spacing w:val="-4"/>
        </w:rPr>
        <w:t xml:space="preserve"> </w:t>
      </w:r>
      <w:r w:rsidRPr="003941E6">
        <w:rPr>
          <w:rFonts w:asciiTheme="majorHAnsi" w:eastAsia="Gulim" w:hAnsiTheme="majorHAnsi" w:cs="Arial"/>
          <w:b/>
        </w:rPr>
        <w:t>en</w:t>
      </w:r>
      <w:r w:rsidRPr="003941E6">
        <w:rPr>
          <w:rFonts w:asciiTheme="majorHAnsi" w:eastAsia="Gulim" w:hAnsiTheme="majorHAnsi" w:cs="Arial"/>
          <w:b/>
          <w:spacing w:val="-3"/>
        </w:rPr>
        <w:t xml:space="preserve"> </w:t>
      </w:r>
      <w:r w:rsidRPr="003941E6">
        <w:rPr>
          <w:rFonts w:asciiTheme="majorHAnsi" w:eastAsia="Gulim" w:hAnsiTheme="majorHAnsi" w:cs="Arial"/>
          <w:b/>
        </w:rPr>
        <w:t>el</w:t>
      </w:r>
      <w:r w:rsidRPr="003941E6">
        <w:rPr>
          <w:rFonts w:asciiTheme="majorHAnsi" w:eastAsia="Gulim" w:hAnsiTheme="majorHAnsi" w:cs="Arial"/>
          <w:b/>
          <w:spacing w:val="-2"/>
        </w:rPr>
        <w:t xml:space="preserve"> </w:t>
      </w:r>
      <w:r w:rsidRPr="003941E6">
        <w:rPr>
          <w:rFonts w:asciiTheme="majorHAnsi" w:eastAsia="Gulim" w:hAnsiTheme="majorHAnsi" w:cs="Arial"/>
          <w:b/>
        </w:rPr>
        <w:t>Federal</w:t>
      </w:r>
      <w:r w:rsidRPr="003941E6">
        <w:rPr>
          <w:rFonts w:asciiTheme="majorHAnsi" w:eastAsia="Gulim" w:hAnsiTheme="majorHAnsi" w:cs="Arial"/>
          <w:b/>
          <w:spacing w:val="-5"/>
        </w:rPr>
        <w:t xml:space="preserve"> </w:t>
      </w:r>
      <w:r w:rsidRPr="003941E6">
        <w:rPr>
          <w:rFonts w:asciiTheme="majorHAnsi" w:eastAsia="Gulim" w:hAnsiTheme="majorHAnsi" w:cs="Arial"/>
          <w:b/>
        </w:rPr>
        <w:t>nivel,</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2"/>
        </w:rPr>
        <w:t xml:space="preserve"> </w:t>
      </w:r>
      <w:r w:rsidRPr="003941E6">
        <w:rPr>
          <w:rFonts w:asciiTheme="majorHAnsi" w:eastAsia="Gulim" w:hAnsiTheme="majorHAnsi" w:cs="Arial"/>
          <w:bCs/>
        </w:rPr>
        <w:t>patrocinador</w:t>
      </w:r>
      <w:r w:rsidRPr="003941E6">
        <w:rPr>
          <w:rFonts w:asciiTheme="majorHAnsi" w:eastAsia="Gulim" w:hAnsiTheme="majorHAnsi" w:cs="Arial"/>
          <w:bCs/>
          <w:spacing w:val="-3"/>
        </w:rPr>
        <w:t xml:space="preserve"> </w:t>
      </w:r>
      <w:r w:rsidRPr="003941E6">
        <w:rPr>
          <w:rFonts w:asciiTheme="majorHAnsi" w:eastAsia="Gulim" w:hAnsiTheme="majorHAnsi" w:cs="Arial"/>
          <w:bCs/>
        </w:rPr>
        <w:t>puede</w:t>
      </w:r>
      <w:r w:rsidRPr="003941E6">
        <w:rPr>
          <w:rFonts w:asciiTheme="majorHAnsi" w:eastAsia="Gulim" w:hAnsiTheme="majorHAnsi" w:cs="Arial"/>
          <w:bCs/>
          <w:spacing w:val="-4"/>
        </w:rPr>
        <w:t xml:space="preserve"> </w:t>
      </w:r>
      <w:r w:rsidRPr="003941E6">
        <w:rPr>
          <w:rFonts w:asciiTheme="majorHAnsi" w:eastAsia="Gulim" w:hAnsiTheme="majorHAnsi" w:cs="Arial"/>
          <w:bCs/>
        </w:rPr>
        <w:t>intentar</w:t>
      </w:r>
      <w:r w:rsidRPr="003941E6">
        <w:rPr>
          <w:rFonts w:asciiTheme="majorHAnsi" w:eastAsia="Gulim" w:hAnsiTheme="majorHAnsi" w:cs="Arial"/>
          <w:bCs/>
          <w:spacing w:val="-3"/>
        </w:rPr>
        <w:t xml:space="preserve"> </w:t>
      </w:r>
      <w:r w:rsidRPr="003941E6">
        <w:rPr>
          <w:rFonts w:asciiTheme="majorHAnsi" w:eastAsia="Gulim" w:hAnsiTheme="majorHAnsi" w:cs="Arial"/>
          <w:bCs/>
        </w:rPr>
        <w:t>a</w:t>
      </w:r>
      <w:r w:rsidRPr="003941E6">
        <w:rPr>
          <w:rFonts w:asciiTheme="majorHAnsi" w:eastAsia="Gulim" w:hAnsiTheme="majorHAnsi" w:cs="Arial"/>
          <w:bCs/>
          <w:spacing w:val="-4"/>
        </w:rPr>
        <w:t xml:space="preserve"> </w:t>
      </w:r>
      <w:r w:rsidRPr="003941E6">
        <w:rPr>
          <w:rFonts w:asciiTheme="majorHAnsi" w:eastAsia="Gulim" w:hAnsiTheme="majorHAnsi" w:cs="Arial"/>
          <w:bCs/>
        </w:rPr>
        <w:t>resolver</w:t>
      </w:r>
      <w:r w:rsidRPr="003941E6">
        <w:rPr>
          <w:rFonts w:asciiTheme="majorHAnsi" w:eastAsia="Gulim" w:hAnsiTheme="majorHAnsi" w:cs="Arial"/>
          <w:bCs/>
          <w:spacing w:val="-2"/>
        </w:rPr>
        <w:t xml:space="preserve"> </w:t>
      </w:r>
      <w:proofErr w:type="gramStart"/>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queja</w:t>
      </w:r>
      <w:proofErr w:type="gramEnd"/>
      <w:r w:rsidRPr="003941E6">
        <w:rPr>
          <w:rFonts w:asciiTheme="majorHAnsi" w:eastAsia="Gulim" w:hAnsiTheme="majorHAnsi" w:cs="Arial"/>
          <w:bCs/>
          <w:spacing w:val="-3"/>
        </w:rPr>
        <w:t xml:space="preserve"> </w:t>
      </w:r>
      <w:r w:rsidRPr="003941E6">
        <w:rPr>
          <w:rFonts w:asciiTheme="majorHAnsi" w:eastAsia="Gulim" w:hAnsiTheme="majorHAnsi" w:cs="Arial"/>
          <w:bCs/>
        </w:rPr>
        <w:t>si es</w:t>
      </w:r>
      <w:r w:rsidRPr="003941E6">
        <w:rPr>
          <w:rFonts w:asciiTheme="majorHAnsi" w:eastAsia="Gulim" w:hAnsiTheme="majorHAnsi" w:cs="Arial"/>
          <w:bCs/>
          <w:spacing w:val="-3"/>
        </w:rPr>
        <w:t xml:space="preserve"> </w:t>
      </w:r>
      <w:r w:rsidRPr="003941E6">
        <w:rPr>
          <w:rFonts w:asciiTheme="majorHAnsi" w:eastAsia="Gulim" w:hAnsiTheme="majorHAnsi" w:cs="Arial"/>
          <w:bCs/>
        </w:rPr>
        <w:t>Es un asunto que puede resolverse rápidamente.</w:t>
      </w:r>
      <w:r w:rsidRPr="003941E6">
        <w:rPr>
          <w:rFonts w:asciiTheme="majorHAnsi" w:eastAsia="Gulim" w:hAnsiTheme="majorHAnsi" w:cs="Arial"/>
          <w:bCs/>
          <w:spacing w:val="40"/>
        </w:rPr>
        <w:t xml:space="preserve"> </w:t>
      </w:r>
      <w:r w:rsidRPr="003941E6">
        <w:rPr>
          <w:rFonts w:asciiTheme="majorHAnsi" w:eastAsia="Gulim" w:hAnsiTheme="majorHAnsi" w:cs="Arial"/>
          <w:bCs/>
        </w:rPr>
        <w:t>Se recomienda resolver las quejas en tiempo real al nivel más bajo posible.</w:t>
      </w:r>
      <w:r w:rsidRPr="003941E6">
        <w:rPr>
          <w:rFonts w:asciiTheme="majorHAnsi" w:eastAsia="Gulim" w:hAnsiTheme="majorHAnsi" w:cs="Arial"/>
          <w:bCs/>
          <w:spacing w:val="40"/>
        </w:rPr>
        <w:t xml:space="preserve"> </w:t>
      </w:r>
      <w:r w:rsidRPr="003941E6">
        <w:rPr>
          <w:rFonts w:asciiTheme="majorHAnsi" w:eastAsia="Gulim" w:hAnsiTheme="majorHAnsi" w:cs="Arial"/>
          <w:bCs/>
        </w:rPr>
        <w:t xml:space="preserve">( </w:t>
      </w:r>
      <w:r w:rsidRPr="003941E6">
        <w:rPr>
          <w:rFonts w:asciiTheme="majorHAnsi" w:eastAsia="Gulim" w:hAnsiTheme="majorHAnsi" w:cs="Arial"/>
          <w:b/>
        </w:rPr>
        <w:t xml:space="preserve">*Nota </w:t>
      </w:r>
      <w:r w:rsidRPr="003941E6">
        <w:rPr>
          <w:rFonts w:asciiTheme="majorHAnsi" w:eastAsia="Gulim" w:hAnsiTheme="majorHAnsi" w:cs="Arial"/>
          <w:bCs/>
        </w:rPr>
        <w:t>:</w:t>
      </w:r>
      <w:r w:rsidRPr="003941E6">
        <w:rPr>
          <w:rFonts w:asciiTheme="majorHAnsi" w:eastAsia="Gulim" w:hAnsiTheme="majorHAnsi" w:cs="Arial"/>
          <w:bCs/>
          <w:spacing w:val="40"/>
        </w:rPr>
        <w:t xml:space="preserve"> </w:t>
      </w:r>
      <w:r w:rsidRPr="003941E6">
        <w:rPr>
          <w:rFonts w:asciiTheme="majorHAnsi" w:eastAsia="Gulim" w:hAnsiTheme="majorHAnsi" w:cs="Arial"/>
          <w:bCs/>
        </w:rPr>
        <w:t>Esto no es una investigación, ya que ni el patrocinador ni la agencia estatal lo han hecho.</w:t>
      </w:r>
      <w:r w:rsidRPr="003941E6">
        <w:rPr>
          <w:rFonts w:asciiTheme="majorHAnsi" w:eastAsia="Gulim" w:hAnsiTheme="majorHAnsi" w:cs="Arial"/>
          <w:bCs/>
          <w:spacing w:val="-1"/>
        </w:rPr>
        <w:t xml:space="preserve"> </w:t>
      </w:r>
      <w:r w:rsidRPr="003941E6">
        <w:rPr>
          <w:rFonts w:asciiTheme="majorHAnsi" w:eastAsia="Gulim" w:hAnsiTheme="majorHAnsi" w:cs="Arial"/>
          <w:bCs/>
        </w:rPr>
        <w:t>el</w:t>
      </w:r>
      <w:r w:rsidRPr="003941E6">
        <w:rPr>
          <w:rFonts w:asciiTheme="majorHAnsi" w:eastAsia="Gulim" w:hAnsiTheme="majorHAnsi" w:cs="Arial"/>
          <w:bCs/>
          <w:spacing w:val="-2"/>
        </w:rPr>
        <w:t xml:space="preserve"> </w:t>
      </w:r>
      <w:r w:rsidRPr="003941E6">
        <w:rPr>
          <w:rFonts w:asciiTheme="majorHAnsi" w:eastAsia="Gulim" w:hAnsiTheme="majorHAnsi" w:cs="Arial"/>
          <w:bCs/>
        </w:rPr>
        <w:t>autoridad</w:t>
      </w:r>
      <w:r w:rsidRPr="003941E6">
        <w:rPr>
          <w:rFonts w:asciiTheme="majorHAnsi" w:eastAsia="Gulim" w:hAnsiTheme="majorHAnsi" w:cs="Arial"/>
          <w:bCs/>
          <w:spacing w:val="-2"/>
        </w:rPr>
        <w:t xml:space="preserve"> </w:t>
      </w:r>
      <w:r w:rsidRPr="003941E6">
        <w:rPr>
          <w:rFonts w:asciiTheme="majorHAnsi" w:eastAsia="Gulim" w:hAnsiTheme="majorHAnsi" w:cs="Arial"/>
          <w:bCs/>
        </w:rPr>
        <w:t>a</w:t>
      </w:r>
      <w:r w:rsidRPr="003941E6">
        <w:rPr>
          <w:rFonts w:asciiTheme="majorHAnsi" w:eastAsia="Gulim" w:hAnsiTheme="majorHAnsi" w:cs="Arial"/>
          <w:bCs/>
          <w:spacing w:val="-2"/>
        </w:rPr>
        <w:t xml:space="preserve"> </w:t>
      </w:r>
      <w:r w:rsidRPr="003941E6">
        <w:rPr>
          <w:rFonts w:asciiTheme="majorHAnsi" w:eastAsia="Gulim" w:hAnsiTheme="majorHAnsi" w:cs="Arial"/>
          <w:bCs/>
        </w:rPr>
        <w:t>Realizar investigaciones sobre quejas.</w:t>
      </w:r>
      <w:r w:rsidRPr="003941E6">
        <w:rPr>
          <w:rFonts w:asciiTheme="majorHAnsi" w:eastAsia="Gulim" w:hAnsiTheme="majorHAnsi" w:cs="Arial"/>
          <w:bCs/>
          <w:spacing w:val="40"/>
        </w:rPr>
        <w:t xml:space="preserve"> </w:t>
      </w:r>
      <w:r w:rsidRPr="003941E6">
        <w:rPr>
          <w:rFonts w:asciiTheme="majorHAnsi" w:eastAsia="Gulim" w:hAnsiTheme="majorHAnsi" w:cs="Arial"/>
          <w:bCs/>
        </w:rPr>
        <w:t>Este</w:t>
      </w:r>
      <w:r w:rsidRPr="003941E6">
        <w:rPr>
          <w:rFonts w:asciiTheme="majorHAnsi" w:eastAsia="Gulim" w:hAnsiTheme="majorHAnsi" w:cs="Arial"/>
          <w:bCs/>
          <w:spacing w:val="-2"/>
        </w:rPr>
        <w:t xml:space="preserve"> </w:t>
      </w:r>
      <w:r w:rsidRPr="003941E6">
        <w:rPr>
          <w:rFonts w:asciiTheme="majorHAnsi" w:eastAsia="Gulim" w:hAnsiTheme="majorHAnsi" w:cs="Arial"/>
          <w:bCs/>
        </w:rPr>
        <w:t>simplemente está intentando</w:t>
      </w:r>
      <w:r w:rsidRPr="003941E6">
        <w:rPr>
          <w:rFonts w:asciiTheme="majorHAnsi" w:eastAsia="Gulim" w:hAnsiTheme="majorHAnsi" w:cs="Arial"/>
          <w:bCs/>
          <w:spacing w:val="-2"/>
        </w:rPr>
        <w:t xml:space="preserve"> </w:t>
      </w:r>
      <w:r w:rsidRPr="003941E6">
        <w:rPr>
          <w:rFonts w:asciiTheme="majorHAnsi" w:eastAsia="Gulim" w:hAnsiTheme="majorHAnsi" w:cs="Arial"/>
          <w:bCs/>
        </w:rPr>
        <w:t>a</w:t>
      </w:r>
      <w:r w:rsidRPr="003941E6">
        <w:rPr>
          <w:rFonts w:asciiTheme="majorHAnsi" w:eastAsia="Gulim" w:hAnsiTheme="majorHAnsi" w:cs="Arial"/>
          <w:bCs/>
          <w:spacing w:val="-2"/>
        </w:rPr>
        <w:t xml:space="preserve"> </w:t>
      </w:r>
      <w:r w:rsidRPr="003941E6">
        <w:rPr>
          <w:rFonts w:asciiTheme="majorHAnsi" w:eastAsia="Gulim" w:hAnsiTheme="majorHAnsi" w:cs="Arial"/>
          <w:bCs/>
        </w:rPr>
        <w:t>resolver</w:t>
      </w:r>
      <w:r w:rsidRPr="003941E6">
        <w:rPr>
          <w:rFonts w:asciiTheme="majorHAnsi" w:eastAsia="Gulim" w:hAnsiTheme="majorHAnsi" w:cs="Arial"/>
          <w:bCs/>
          <w:spacing w:val="-2"/>
        </w:rPr>
        <w:t xml:space="preserve"> </w:t>
      </w:r>
      <w:r w:rsidRPr="003941E6">
        <w:rPr>
          <w:rFonts w:asciiTheme="majorHAnsi" w:eastAsia="Gulim" w:hAnsiTheme="majorHAnsi" w:cs="Arial"/>
          <w:bCs/>
        </w:rPr>
        <w:t xml:space="preserve">la situación si fue potencialmente causada por una falta de </w:t>
      </w:r>
      <w:proofErr w:type="gramStart"/>
      <w:r w:rsidRPr="003941E6">
        <w:rPr>
          <w:rFonts w:asciiTheme="majorHAnsi" w:eastAsia="Gulim" w:hAnsiTheme="majorHAnsi" w:cs="Arial"/>
          <w:bCs/>
        </w:rPr>
        <w:t>comunicación .</w:t>
      </w:r>
      <w:proofErr w:type="gramEnd"/>
    </w:p>
    <w:p w14:paraId="4C937455" w14:textId="77777777" w:rsidR="00B60D3F" w:rsidRPr="003941E6" w:rsidRDefault="00B60D3F" w:rsidP="00B60D3F">
      <w:pPr>
        <w:pStyle w:val="BodyText"/>
        <w:spacing w:before="1" w:line="276" w:lineRule="auto"/>
        <w:ind w:left="828" w:right="388"/>
        <w:rPr>
          <w:rFonts w:asciiTheme="majorHAnsi" w:eastAsia="Gulim" w:hAnsiTheme="majorHAnsi" w:cs="Arial"/>
          <w:b/>
          <w:bCs/>
        </w:rPr>
      </w:pPr>
      <w:r w:rsidRPr="003941E6">
        <w:rPr>
          <w:rFonts w:asciiTheme="majorHAnsi" w:eastAsia="Gulim" w:hAnsiTheme="majorHAnsi" w:cs="Arial"/>
          <w:bCs/>
        </w:rPr>
        <w:t>Si</w:t>
      </w:r>
      <w:r w:rsidRPr="003941E6">
        <w:rPr>
          <w:rFonts w:asciiTheme="majorHAnsi" w:eastAsia="Gulim" w:hAnsiTheme="majorHAnsi" w:cs="Arial"/>
          <w:bCs/>
          <w:spacing w:val="-2"/>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querellante</w:t>
      </w:r>
      <w:r w:rsidRPr="003941E6">
        <w:rPr>
          <w:rFonts w:asciiTheme="majorHAnsi" w:eastAsia="Gulim" w:hAnsiTheme="majorHAnsi" w:cs="Arial"/>
          <w:bCs/>
          <w:spacing w:val="-1"/>
        </w:rPr>
        <w:t xml:space="preserve"> </w:t>
      </w:r>
      <w:r w:rsidRPr="003941E6">
        <w:rPr>
          <w:rFonts w:asciiTheme="majorHAnsi" w:eastAsia="Gulim" w:hAnsiTheme="majorHAnsi" w:cs="Arial"/>
          <w:bCs/>
        </w:rPr>
        <w:t>se niega</w:t>
      </w:r>
      <w:r w:rsidRPr="003941E6">
        <w:rPr>
          <w:rFonts w:asciiTheme="majorHAnsi" w:eastAsia="Gulim" w:hAnsiTheme="majorHAnsi" w:cs="Arial"/>
          <w:bCs/>
          <w:spacing w:val="-1"/>
        </w:rPr>
        <w:t xml:space="preserve"> </w:t>
      </w:r>
      <w:r w:rsidRPr="003941E6">
        <w:rPr>
          <w:rFonts w:asciiTheme="majorHAnsi" w:eastAsia="Gulim" w:hAnsiTheme="majorHAnsi" w:cs="Arial"/>
          <w:bCs/>
        </w:rPr>
        <w:t>a</w:t>
      </w:r>
      <w:r w:rsidRPr="003941E6">
        <w:rPr>
          <w:rFonts w:asciiTheme="majorHAnsi" w:eastAsia="Gulim" w:hAnsiTheme="majorHAnsi" w:cs="Arial"/>
          <w:bCs/>
          <w:spacing w:val="-4"/>
        </w:rPr>
        <w:t xml:space="preserve"> </w:t>
      </w:r>
      <w:r w:rsidRPr="003941E6">
        <w:rPr>
          <w:rFonts w:asciiTheme="majorHAnsi" w:eastAsia="Gulim" w:hAnsiTheme="majorHAnsi" w:cs="Arial"/>
          <w:bCs/>
        </w:rPr>
        <w:t>conversar</w:t>
      </w:r>
      <w:r w:rsidRPr="003941E6">
        <w:rPr>
          <w:rFonts w:asciiTheme="majorHAnsi" w:eastAsia="Gulim" w:hAnsiTheme="majorHAnsi" w:cs="Arial"/>
          <w:bCs/>
          <w:spacing w:val="-4"/>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asunto</w:t>
      </w:r>
      <w:r w:rsidRPr="003941E6">
        <w:rPr>
          <w:rFonts w:asciiTheme="majorHAnsi" w:eastAsia="Gulim" w:hAnsiTheme="majorHAnsi" w:cs="Arial"/>
          <w:bCs/>
          <w:spacing w:val="-1"/>
        </w:rPr>
        <w:t xml:space="preserve"> </w:t>
      </w:r>
      <w:r w:rsidRPr="003941E6">
        <w:rPr>
          <w:rFonts w:asciiTheme="majorHAnsi" w:eastAsia="Gulim" w:hAnsiTheme="majorHAnsi" w:cs="Arial"/>
          <w:bCs/>
        </w:rPr>
        <w:t>cualquier</w:t>
      </w:r>
      <w:r w:rsidRPr="003941E6">
        <w:rPr>
          <w:rFonts w:asciiTheme="majorHAnsi" w:eastAsia="Gulim" w:hAnsiTheme="majorHAnsi" w:cs="Arial"/>
          <w:bCs/>
          <w:spacing w:val="-1"/>
        </w:rPr>
        <w:t xml:space="preserve"> </w:t>
      </w:r>
      <w:r w:rsidRPr="003941E6">
        <w:rPr>
          <w:rFonts w:asciiTheme="majorHAnsi" w:eastAsia="Gulim" w:hAnsiTheme="majorHAnsi" w:cs="Arial"/>
          <w:bCs/>
        </w:rPr>
        <w:t>más</w:t>
      </w:r>
      <w:r w:rsidRPr="003941E6">
        <w:rPr>
          <w:rFonts w:asciiTheme="majorHAnsi" w:eastAsia="Gulim" w:hAnsiTheme="majorHAnsi" w:cs="Arial"/>
          <w:bCs/>
          <w:spacing w:val="-1"/>
        </w:rPr>
        <w:t xml:space="preserve"> </w:t>
      </w:r>
      <w:r w:rsidRPr="003941E6">
        <w:rPr>
          <w:rFonts w:asciiTheme="majorHAnsi" w:eastAsia="Gulim" w:hAnsiTheme="majorHAnsi" w:cs="Arial"/>
          <w:bCs/>
        </w:rPr>
        <w:t>con</w:t>
      </w:r>
      <w:r w:rsidRPr="003941E6">
        <w:rPr>
          <w:rFonts w:asciiTheme="majorHAnsi" w:eastAsia="Gulim" w:hAnsiTheme="majorHAnsi" w:cs="Arial"/>
          <w:bCs/>
          <w:spacing w:val="-4"/>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patrocinador</w:t>
      </w:r>
      <w:r w:rsidRPr="003941E6">
        <w:rPr>
          <w:rFonts w:asciiTheme="majorHAnsi" w:eastAsia="Gulim" w:hAnsiTheme="majorHAnsi" w:cs="Arial"/>
          <w:bCs/>
          <w:spacing w:val="-1"/>
        </w:rPr>
        <w:t xml:space="preserve"> </w:t>
      </w:r>
      <w:r w:rsidRPr="003941E6">
        <w:rPr>
          <w:rFonts w:asciiTheme="majorHAnsi" w:eastAsia="Gulim" w:hAnsiTheme="majorHAnsi" w:cs="Arial"/>
          <w:bCs/>
        </w:rPr>
        <w:t>o</w:t>
      </w:r>
      <w:r w:rsidRPr="003941E6">
        <w:rPr>
          <w:rFonts w:asciiTheme="majorHAnsi" w:eastAsia="Gulim" w:hAnsiTheme="majorHAnsi" w:cs="Arial"/>
          <w:bCs/>
          <w:spacing w:val="-1"/>
        </w:rPr>
        <w:t xml:space="preserve"> </w:t>
      </w:r>
      <w:r w:rsidRPr="003941E6">
        <w:rPr>
          <w:rFonts w:asciiTheme="majorHAnsi" w:eastAsia="Gulim" w:hAnsiTheme="majorHAnsi" w:cs="Arial"/>
          <w:bCs/>
        </w:rPr>
        <w:t>si</w:t>
      </w:r>
      <w:r w:rsidRPr="003941E6">
        <w:rPr>
          <w:rFonts w:asciiTheme="majorHAnsi" w:eastAsia="Gulim" w:hAnsiTheme="majorHAnsi" w:cs="Arial"/>
          <w:bCs/>
          <w:spacing w:val="-2"/>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Si el asunto no puede resolverse rápidamente, entonces el patrocinador debería:</w:t>
      </w:r>
    </w:p>
    <w:p w14:paraId="4FE2C236" w14:textId="77777777" w:rsidR="00B60D3F" w:rsidRPr="003941E6" w:rsidRDefault="00B60D3F" w:rsidP="00B60D3F">
      <w:pPr>
        <w:pStyle w:val="ListParagraph"/>
        <w:widowControl w:val="0"/>
        <w:numPr>
          <w:ilvl w:val="2"/>
          <w:numId w:val="32"/>
        </w:numPr>
        <w:tabs>
          <w:tab w:val="left" w:pos="1188"/>
        </w:tabs>
        <w:autoSpaceDE w:val="0"/>
        <w:autoSpaceDN w:val="0"/>
        <w:spacing w:before="1" w:after="0" w:line="240" w:lineRule="auto"/>
        <w:contextualSpacing w:val="0"/>
        <w:rPr>
          <w:rFonts w:asciiTheme="majorHAnsi" w:eastAsia="Gulim" w:hAnsiTheme="majorHAnsi" w:cs="Arial"/>
          <w:bCs/>
        </w:rPr>
      </w:pPr>
      <w:r w:rsidRPr="003941E6">
        <w:rPr>
          <w:rFonts w:asciiTheme="majorHAnsi" w:eastAsia="Gulim" w:hAnsiTheme="majorHAnsi" w:cs="Arial"/>
          <w:bCs/>
        </w:rPr>
        <w:lastRenderedPageBreak/>
        <w:t>Reiterar</w:t>
      </w:r>
      <w:r w:rsidRPr="003941E6">
        <w:rPr>
          <w:rFonts w:asciiTheme="majorHAnsi" w:eastAsia="Gulim" w:hAnsiTheme="majorHAnsi" w:cs="Arial"/>
          <w:bCs/>
          <w:spacing w:val="-7"/>
        </w:rPr>
        <w:t xml:space="preserve"> </w:t>
      </w:r>
      <w:r w:rsidRPr="003941E6">
        <w:rPr>
          <w:rFonts w:asciiTheme="majorHAnsi" w:eastAsia="Gulim" w:hAnsiTheme="majorHAnsi" w:cs="Arial"/>
          <w:bCs/>
        </w:rPr>
        <w:t>el</w:t>
      </w:r>
      <w:r w:rsidRPr="003941E6">
        <w:rPr>
          <w:rFonts w:asciiTheme="majorHAnsi" w:eastAsia="Gulim" w:hAnsiTheme="majorHAnsi" w:cs="Arial"/>
          <w:bCs/>
          <w:spacing w:val="-6"/>
        </w:rPr>
        <w:t xml:space="preserve"> </w:t>
      </w:r>
      <w:r w:rsidRPr="003941E6">
        <w:rPr>
          <w:rFonts w:asciiTheme="majorHAnsi" w:eastAsia="Gulim" w:hAnsiTheme="majorHAnsi" w:cs="Arial"/>
          <w:bCs/>
        </w:rPr>
        <w:t>queja</w:t>
      </w:r>
      <w:r w:rsidRPr="003941E6">
        <w:rPr>
          <w:rFonts w:asciiTheme="majorHAnsi" w:eastAsia="Gulim" w:hAnsiTheme="majorHAnsi" w:cs="Arial"/>
          <w:bCs/>
          <w:spacing w:val="-6"/>
        </w:rPr>
        <w:t xml:space="preserve"> </w:t>
      </w:r>
      <w:r w:rsidRPr="003941E6">
        <w:rPr>
          <w:rFonts w:asciiTheme="majorHAnsi" w:eastAsia="Gulim" w:hAnsiTheme="majorHAnsi" w:cs="Arial"/>
          <w:bCs/>
        </w:rPr>
        <w:t>presentación</w:t>
      </w:r>
      <w:r w:rsidRPr="003941E6">
        <w:rPr>
          <w:rFonts w:asciiTheme="majorHAnsi" w:eastAsia="Gulim" w:hAnsiTheme="majorHAnsi" w:cs="Arial"/>
          <w:bCs/>
          <w:spacing w:val="-5"/>
        </w:rPr>
        <w:t xml:space="preserve"> </w:t>
      </w:r>
      <w:r w:rsidRPr="003941E6">
        <w:rPr>
          <w:rFonts w:asciiTheme="majorHAnsi" w:eastAsia="Gulim" w:hAnsiTheme="majorHAnsi" w:cs="Arial"/>
          <w:bCs/>
        </w:rPr>
        <w:t>procedimientos</w:t>
      </w:r>
      <w:r w:rsidRPr="003941E6">
        <w:rPr>
          <w:rFonts w:asciiTheme="majorHAnsi" w:eastAsia="Gulim" w:hAnsiTheme="majorHAnsi" w:cs="Arial"/>
          <w:bCs/>
          <w:spacing w:val="-6"/>
        </w:rPr>
        <w:t xml:space="preserve"> </w:t>
      </w:r>
      <w:r w:rsidRPr="003941E6">
        <w:rPr>
          <w:rFonts w:asciiTheme="majorHAnsi" w:eastAsia="Gulim" w:hAnsiTheme="majorHAnsi" w:cs="Arial"/>
          <w:bCs/>
        </w:rPr>
        <w:t>en</w:t>
      </w:r>
      <w:r w:rsidRPr="003941E6">
        <w:rPr>
          <w:rFonts w:asciiTheme="majorHAnsi" w:eastAsia="Gulim" w:hAnsiTheme="majorHAnsi" w:cs="Arial"/>
          <w:bCs/>
          <w:spacing w:val="-5"/>
        </w:rPr>
        <w:t xml:space="preserve"> </w:t>
      </w:r>
      <w:r w:rsidRPr="003941E6">
        <w:rPr>
          <w:rFonts w:asciiTheme="majorHAnsi" w:eastAsia="Gulim" w:hAnsiTheme="majorHAnsi" w:cs="Arial"/>
          <w:bCs/>
        </w:rPr>
        <w:t>1)</w:t>
      </w:r>
      <w:r w:rsidRPr="003941E6">
        <w:rPr>
          <w:rFonts w:asciiTheme="majorHAnsi" w:eastAsia="Gulim" w:hAnsiTheme="majorHAnsi" w:cs="Arial"/>
          <w:bCs/>
          <w:spacing w:val="-3"/>
        </w:rPr>
        <w:t xml:space="preserve"> </w:t>
      </w:r>
      <w:r w:rsidRPr="003941E6">
        <w:rPr>
          <w:rFonts w:asciiTheme="majorHAnsi" w:eastAsia="Gulim" w:hAnsiTheme="majorHAnsi" w:cs="Arial"/>
          <w:bCs/>
          <w:spacing w:val="-5"/>
        </w:rPr>
        <w:t>b),</w:t>
      </w:r>
    </w:p>
    <w:p w14:paraId="49416995" w14:textId="77777777" w:rsidR="00B60D3F" w:rsidRPr="003941E6" w:rsidRDefault="00B60D3F" w:rsidP="00B60D3F">
      <w:pPr>
        <w:pStyle w:val="ListParagraph"/>
        <w:widowControl w:val="0"/>
        <w:numPr>
          <w:ilvl w:val="2"/>
          <w:numId w:val="32"/>
        </w:numPr>
        <w:tabs>
          <w:tab w:val="left" w:pos="1188"/>
        </w:tabs>
        <w:autoSpaceDE w:val="0"/>
        <w:autoSpaceDN w:val="0"/>
        <w:spacing w:before="37" w:after="0" w:line="276" w:lineRule="auto"/>
        <w:ind w:right="159"/>
        <w:contextualSpacing w:val="0"/>
        <w:rPr>
          <w:rFonts w:asciiTheme="majorHAnsi" w:eastAsia="Gulim" w:hAnsiTheme="majorHAnsi" w:cs="Arial"/>
          <w:bCs/>
        </w:rPr>
      </w:pPr>
      <w:r w:rsidRPr="003941E6">
        <w:rPr>
          <w:rFonts w:asciiTheme="majorHAnsi" w:eastAsia="Gulim" w:hAnsiTheme="majorHAnsi" w:cs="Arial"/>
          <w:bCs/>
        </w:rPr>
        <w:t>Documento</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queja</w:t>
      </w:r>
      <w:r w:rsidRPr="003941E6">
        <w:rPr>
          <w:rFonts w:asciiTheme="majorHAnsi" w:eastAsia="Gulim" w:hAnsiTheme="majorHAnsi" w:cs="Arial"/>
          <w:bCs/>
          <w:spacing w:val="-2"/>
        </w:rPr>
        <w:t xml:space="preserve"> </w:t>
      </w:r>
      <w:r w:rsidRPr="003941E6">
        <w:rPr>
          <w:rFonts w:asciiTheme="majorHAnsi" w:eastAsia="Gulim" w:hAnsiTheme="majorHAnsi" w:cs="Arial"/>
          <w:bCs/>
        </w:rPr>
        <w:t>y</w:t>
      </w:r>
      <w:r w:rsidRPr="003941E6">
        <w:rPr>
          <w:rFonts w:asciiTheme="majorHAnsi" w:eastAsia="Gulim" w:hAnsiTheme="majorHAnsi" w:cs="Arial"/>
          <w:bCs/>
          <w:spacing w:val="-2"/>
        </w:rPr>
        <w:t xml:space="preserve"> </w:t>
      </w:r>
      <w:r w:rsidRPr="003941E6">
        <w:rPr>
          <w:rFonts w:asciiTheme="majorHAnsi" w:eastAsia="Gulim" w:hAnsiTheme="majorHAnsi" w:cs="Arial"/>
          <w:bCs/>
        </w:rPr>
        <w:t>comportamiento</w:t>
      </w:r>
      <w:r w:rsidRPr="003941E6">
        <w:rPr>
          <w:rFonts w:asciiTheme="majorHAnsi" w:eastAsia="Gulim" w:hAnsiTheme="majorHAnsi" w:cs="Arial"/>
          <w:bCs/>
          <w:spacing w:val="-4"/>
        </w:rPr>
        <w:t xml:space="preserve"> </w:t>
      </w:r>
      <w:r w:rsidRPr="003941E6">
        <w:rPr>
          <w:rFonts w:asciiTheme="majorHAnsi" w:eastAsia="Gulim" w:hAnsiTheme="majorHAnsi" w:cs="Arial"/>
          <w:bCs/>
        </w:rPr>
        <w:t>tomado</w:t>
      </w:r>
      <w:r w:rsidRPr="003941E6">
        <w:rPr>
          <w:rFonts w:asciiTheme="majorHAnsi" w:eastAsia="Gulim" w:hAnsiTheme="majorHAnsi" w:cs="Arial"/>
          <w:bCs/>
          <w:spacing w:val="-4"/>
        </w:rPr>
        <w:t xml:space="preserve"> </w:t>
      </w:r>
      <w:r w:rsidRPr="003941E6">
        <w:rPr>
          <w:rFonts w:asciiTheme="majorHAnsi" w:eastAsia="Gulim" w:hAnsiTheme="majorHAnsi" w:cs="Arial"/>
          <w:bCs/>
        </w:rPr>
        <w:t>(es decir</w:t>
      </w:r>
      <w:r w:rsidRPr="003941E6">
        <w:rPr>
          <w:rFonts w:asciiTheme="majorHAnsi" w:eastAsia="Gulim" w:hAnsiTheme="majorHAnsi" w:cs="Arial"/>
          <w:bCs/>
          <w:spacing w:val="-3"/>
        </w:rPr>
        <w:t xml:space="preserve"> </w:t>
      </w:r>
      <w:r w:rsidRPr="003941E6">
        <w:rPr>
          <w:rFonts w:asciiTheme="majorHAnsi" w:eastAsia="Gulim" w:hAnsiTheme="majorHAnsi" w:cs="Arial"/>
          <w:bCs/>
        </w:rPr>
        <w:t>remisión</w:t>
      </w:r>
      <w:r w:rsidRPr="003941E6">
        <w:rPr>
          <w:rFonts w:asciiTheme="majorHAnsi" w:eastAsia="Gulim" w:hAnsiTheme="majorHAnsi" w:cs="Arial"/>
          <w:bCs/>
          <w:spacing w:val="-2"/>
        </w:rPr>
        <w:t xml:space="preserve"> </w:t>
      </w:r>
      <w:r w:rsidRPr="003941E6">
        <w:rPr>
          <w:rFonts w:asciiTheme="majorHAnsi" w:eastAsia="Gulim" w:hAnsiTheme="majorHAnsi" w:cs="Arial"/>
          <w:bCs/>
        </w:rPr>
        <w:t>a</w:t>
      </w:r>
      <w:r w:rsidRPr="003941E6">
        <w:rPr>
          <w:rFonts w:asciiTheme="majorHAnsi" w:eastAsia="Gulim" w:hAnsiTheme="majorHAnsi" w:cs="Arial"/>
          <w:bCs/>
          <w:spacing w:val="-4"/>
        </w:rPr>
        <w:t xml:space="preserve"> </w:t>
      </w:r>
      <w:r w:rsidRPr="003941E6">
        <w:rPr>
          <w:rFonts w:asciiTheme="majorHAnsi" w:eastAsia="Gulim" w:hAnsiTheme="majorHAnsi" w:cs="Arial"/>
          <w:bCs/>
        </w:rPr>
        <w:t>Federal</w:t>
      </w:r>
      <w:r w:rsidRPr="003941E6">
        <w:rPr>
          <w:rFonts w:asciiTheme="majorHAnsi" w:eastAsia="Gulim" w:hAnsiTheme="majorHAnsi" w:cs="Arial"/>
          <w:bCs/>
          <w:spacing w:val="-4"/>
        </w:rPr>
        <w:t xml:space="preserve"> </w:t>
      </w:r>
      <w:r w:rsidRPr="003941E6">
        <w:rPr>
          <w:rFonts w:asciiTheme="majorHAnsi" w:eastAsia="Gulim" w:hAnsiTheme="majorHAnsi" w:cs="Arial"/>
          <w:bCs/>
        </w:rPr>
        <w:t>queja</w:t>
      </w:r>
      <w:r w:rsidRPr="003941E6">
        <w:rPr>
          <w:rFonts w:asciiTheme="majorHAnsi" w:eastAsia="Gulim" w:hAnsiTheme="majorHAnsi" w:cs="Arial"/>
          <w:bCs/>
          <w:spacing w:val="-1"/>
        </w:rPr>
        <w:t xml:space="preserve"> </w:t>
      </w:r>
      <w:r w:rsidRPr="003941E6">
        <w:rPr>
          <w:rFonts w:asciiTheme="majorHAnsi" w:eastAsia="Gulim" w:hAnsiTheme="majorHAnsi" w:cs="Arial"/>
          <w:bCs/>
        </w:rPr>
        <w:t>procedimientos)</w:t>
      </w:r>
      <w:r w:rsidRPr="003941E6">
        <w:rPr>
          <w:rFonts w:asciiTheme="majorHAnsi" w:eastAsia="Gulim" w:hAnsiTheme="majorHAnsi" w:cs="Arial"/>
          <w:bCs/>
          <w:spacing w:val="-1"/>
        </w:rPr>
        <w:t xml:space="preserve"> </w:t>
      </w:r>
      <w:r w:rsidRPr="003941E6">
        <w:rPr>
          <w:rFonts w:asciiTheme="majorHAnsi" w:eastAsia="Gulim" w:hAnsiTheme="majorHAnsi" w:cs="Arial"/>
          <w:bCs/>
        </w:rPr>
        <w:t>en</w:t>
      </w:r>
      <w:r w:rsidRPr="003941E6">
        <w:rPr>
          <w:rFonts w:asciiTheme="majorHAnsi" w:eastAsia="Gulim" w:hAnsiTheme="majorHAnsi" w:cs="Arial"/>
          <w:bCs/>
          <w:spacing w:val="-4"/>
        </w:rPr>
        <w:t xml:space="preserve"> </w:t>
      </w:r>
      <w:r w:rsidRPr="003941E6">
        <w:rPr>
          <w:rFonts w:asciiTheme="majorHAnsi" w:eastAsia="Gulim" w:hAnsiTheme="majorHAnsi" w:cs="Arial"/>
          <w:bCs/>
        </w:rPr>
        <w:t xml:space="preserve">un registro de quejas sobre derechos civiles que está separado de cualquier otro registro de quejas, (* </w:t>
      </w:r>
      <w:r w:rsidRPr="003941E6">
        <w:rPr>
          <w:rFonts w:asciiTheme="majorHAnsi" w:eastAsia="Gulim" w:hAnsiTheme="majorHAnsi" w:cs="Arial"/>
          <w:b/>
        </w:rPr>
        <w:t xml:space="preserve">Nota </w:t>
      </w:r>
      <w:r w:rsidRPr="003941E6">
        <w:rPr>
          <w:rFonts w:asciiTheme="majorHAnsi" w:eastAsia="Gulim" w:hAnsiTheme="majorHAnsi" w:cs="Arial"/>
          <w:bCs/>
        </w:rPr>
        <w:t>:</w:t>
      </w:r>
      <w:r w:rsidRPr="003941E6">
        <w:rPr>
          <w:rFonts w:asciiTheme="majorHAnsi" w:eastAsia="Gulim" w:hAnsiTheme="majorHAnsi" w:cs="Arial"/>
          <w:bCs/>
          <w:spacing w:val="40"/>
        </w:rPr>
        <w:t xml:space="preserve"> </w:t>
      </w:r>
      <w:r w:rsidRPr="003941E6">
        <w:rPr>
          <w:rFonts w:asciiTheme="majorHAnsi" w:eastAsia="Gulim" w:hAnsiTheme="majorHAnsi" w:cs="Arial"/>
          <w:bCs/>
        </w:rPr>
        <w:t>Es necesario un registro separado de quejas sobre derechos civiles.</w:t>
      </w:r>
      <w:r w:rsidRPr="003941E6">
        <w:rPr>
          <w:rFonts w:asciiTheme="majorHAnsi" w:eastAsia="Gulim" w:hAnsiTheme="majorHAnsi" w:cs="Arial"/>
          <w:bCs/>
          <w:spacing w:val="-2"/>
        </w:rPr>
        <w:t xml:space="preserve"> </w:t>
      </w:r>
      <w:r w:rsidRPr="003941E6">
        <w:rPr>
          <w:rFonts w:asciiTheme="majorHAnsi" w:eastAsia="Gulim" w:hAnsiTheme="majorHAnsi" w:cs="Arial"/>
          <w:bCs/>
        </w:rPr>
        <w:t>pendiente</w:t>
      </w:r>
      <w:r w:rsidRPr="003941E6">
        <w:rPr>
          <w:rFonts w:asciiTheme="majorHAnsi" w:eastAsia="Gulim" w:hAnsiTheme="majorHAnsi" w:cs="Arial"/>
          <w:bCs/>
          <w:spacing w:val="-2"/>
        </w:rPr>
        <w:t xml:space="preserve"> </w:t>
      </w:r>
      <w:r w:rsidRPr="003941E6">
        <w:rPr>
          <w:rFonts w:asciiTheme="majorHAnsi" w:eastAsia="Gulim" w:hAnsiTheme="majorHAnsi" w:cs="Arial"/>
          <w:bCs/>
        </w:rPr>
        <w:t>a la confidencialidad y la privacidad</w:t>
      </w:r>
      <w:r w:rsidRPr="003941E6">
        <w:rPr>
          <w:rFonts w:asciiTheme="majorHAnsi" w:eastAsia="Gulim" w:hAnsiTheme="majorHAnsi" w:cs="Arial"/>
          <w:bCs/>
          <w:spacing w:val="-2"/>
        </w:rPr>
        <w:t xml:space="preserve"> </w:t>
      </w:r>
      <w:r w:rsidRPr="003941E6">
        <w:rPr>
          <w:rFonts w:asciiTheme="majorHAnsi" w:eastAsia="Gulim" w:hAnsiTheme="majorHAnsi" w:cs="Arial"/>
          <w:bCs/>
        </w:rPr>
        <w:t>leyes. Ver</w:t>
      </w:r>
      <w:r w:rsidRPr="003941E6">
        <w:rPr>
          <w:rFonts w:asciiTheme="majorHAnsi" w:eastAsia="Gulim" w:hAnsiTheme="majorHAnsi" w:cs="Arial"/>
          <w:bCs/>
          <w:spacing w:val="-2"/>
        </w:rPr>
        <w:t xml:space="preserve"> </w:t>
      </w:r>
      <w:r w:rsidRPr="003941E6">
        <w:rPr>
          <w:rFonts w:asciiTheme="majorHAnsi" w:eastAsia="Gulim" w:hAnsiTheme="majorHAnsi" w:cs="Arial"/>
          <w:bCs/>
        </w:rPr>
        <w:t>requisitos del registro de quejas en el apartado d) a continuación.), y</w:t>
      </w:r>
    </w:p>
    <w:p w14:paraId="6D7C5C68" w14:textId="77777777" w:rsidR="00B60D3F" w:rsidRPr="003941E6" w:rsidRDefault="00B60D3F" w:rsidP="00B60D3F">
      <w:pPr>
        <w:pStyle w:val="ListParagraph"/>
        <w:widowControl w:val="0"/>
        <w:numPr>
          <w:ilvl w:val="2"/>
          <w:numId w:val="32"/>
        </w:numPr>
        <w:tabs>
          <w:tab w:val="left" w:pos="1188"/>
        </w:tabs>
        <w:autoSpaceDE w:val="0"/>
        <w:autoSpaceDN w:val="0"/>
        <w:spacing w:before="70" w:after="0" w:line="276" w:lineRule="auto"/>
        <w:ind w:right="148"/>
        <w:contextualSpacing w:val="0"/>
        <w:rPr>
          <w:rFonts w:asciiTheme="majorHAnsi" w:eastAsia="Gulim" w:hAnsiTheme="majorHAnsi" w:cs="Arial"/>
          <w:bCs/>
        </w:rPr>
      </w:pPr>
      <w:r w:rsidRPr="003941E6">
        <w:rPr>
          <w:rFonts w:asciiTheme="majorHAnsi" w:eastAsia="Gulim" w:hAnsiTheme="majorHAnsi" w:cs="Arial"/>
          <w:bCs/>
        </w:rPr>
        <w:t>Notificar</w:t>
      </w:r>
      <w:r w:rsidRPr="003941E6">
        <w:rPr>
          <w:rFonts w:asciiTheme="majorHAnsi" w:eastAsia="Gulim" w:hAnsiTheme="majorHAnsi" w:cs="Arial"/>
          <w:bCs/>
          <w:spacing w:val="-4"/>
        </w:rPr>
        <w:t xml:space="preserve"> </w:t>
      </w:r>
      <w:r w:rsidRPr="003941E6">
        <w:rPr>
          <w:rFonts w:asciiTheme="majorHAnsi" w:eastAsia="Gulim" w:hAnsiTheme="majorHAnsi" w:cs="Arial"/>
          <w:bCs/>
        </w:rPr>
        <w:t>el</w:t>
      </w:r>
      <w:r w:rsidRPr="003941E6">
        <w:rPr>
          <w:rFonts w:asciiTheme="majorHAnsi" w:eastAsia="Gulim" w:hAnsiTheme="majorHAnsi" w:cs="Arial"/>
          <w:bCs/>
          <w:spacing w:val="-2"/>
        </w:rPr>
        <w:t xml:space="preserve"> </w:t>
      </w:r>
      <w:r w:rsidRPr="003941E6">
        <w:rPr>
          <w:rFonts w:asciiTheme="majorHAnsi" w:eastAsia="Gulim" w:hAnsiTheme="majorHAnsi" w:cs="Arial"/>
          <w:bCs/>
        </w:rPr>
        <w:t>Estado</w:t>
      </w:r>
      <w:r w:rsidRPr="003941E6">
        <w:rPr>
          <w:rFonts w:asciiTheme="majorHAnsi" w:eastAsia="Gulim" w:hAnsiTheme="majorHAnsi" w:cs="Arial"/>
          <w:bCs/>
          <w:spacing w:val="-4"/>
        </w:rPr>
        <w:t xml:space="preserve"> </w:t>
      </w:r>
      <w:r w:rsidRPr="003941E6">
        <w:rPr>
          <w:rFonts w:asciiTheme="majorHAnsi" w:eastAsia="Gulim" w:hAnsiTheme="majorHAnsi" w:cs="Arial"/>
          <w:bCs/>
        </w:rPr>
        <w:t>Agencia</w:t>
      </w:r>
      <w:r w:rsidRPr="003941E6">
        <w:rPr>
          <w:rFonts w:asciiTheme="majorHAnsi" w:eastAsia="Gulim" w:hAnsiTheme="majorHAnsi" w:cs="Arial"/>
          <w:bCs/>
          <w:spacing w:val="-6"/>
        </w:rPr>
        <w:t xml:space="preserve"> </w:t>
      </w:r>
      <w:r w:rsidRPr="003941E6">
        <w:rPr>
          <w:rFonts w:asciiTheme="majorHAnsi" w:eastAsia="Gulim" w:hAnsiTheme="majorHAnsi" w:cs="Arial"/>
          <w:bCs/>
        </w:rPr>
        <w:t>de</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2"/>
        </w:rPr>
        <w:t xml:space="preserve"> </w:t>
      </w:r>
      <w:r w:rsidRPr="003941E6">
        <w:rPr>
          <w:rFonts w:asciiTheme="majorHAnsi" w:eastAsia="Gulim" w:hAnsiTheme="majorHAnsi" w:cs="Arial"/>
          <w:bCs/>
        </w:rPr>
        <w:t>discusión.</w:t>
      </w:r>
      <w:r w:rsidRPr="003941E6">
        <w:rPr>
          <w:rFonts w:asciiTheme="majorHAnsi" w:eastAsia="Gulim" w:hAnsiTheme="majorHAnsi" w:cs="Arial"/>
          <w:bCs/>
          <w:spacing w:val="40"/>
        </w:rPr>
        <w:t xml:space="preserve"> </w:t>
      </w:r>
      <w:r w:rsidRPr="003941E6">
        <w:rPr>
          <w:rFonts w:asciiTheme="majorHAnsi" w:eastAsia="Gulim" w:hAnsiTheme="majorHAnsi" w:cs="Arial"/>
          <w:bCs/>
        </w:rPr>
        <w:t xml:space="preserve">(* </w:t>
      </w:r>
      <w:r w:rsidRPr="003941E6">
        <w:rPr>
          <w:rFonts w:asciiTheme="majorHAnsi" w:eastAsia="Gulim" w:hAnsiTheme="majorHAnsi" w:cs="Arial"/>
          <w:b/>
        </w:rPr>
        <w:t>Nota:</w:t>
      </w:r>
      <w:r w:rsidRPr="003941E6">
        <w:rPr>
          <w:rFonts w:asciiTheme="majorHAnsi" w:eastAsia="Gulim" w:hAnsiTheme="majorHAnsi" w:cs="Arial"/>
          <w:bCs/>
          <w:spacing w:val="40"/>
        </w:rPr>
        <w:t xml:space="preserve"> </w:t>
      </w:r>
      <w:r w:rsidRPr="003941E6">
        <w:rPr>
          <w:rFonts w:asciiTheme="majorHAnsi" w:eastAsia="Gulim" w:hAnsiTheme="majorHAnsi" w:cs="Arial"/>
          <w:bCs/>
        </w:rPr>
        <w:t>es</w:t>
      </w:r>
      <w:r w:rsidRPr="003941E6">
        <w:rPr>
          <w:rFonts w:asciiTheme="majorHAnsi" w:eastAsia="Gulim" w:hAnsiTheme="majorHAnsi" w:cs="Arial"/>
          <w:bCs/>
          <w:spacing w:val="-4"/>
        </w:rPr>
        <w:t xml:space="preserve"> </w:t>
      </w:r>
      <w:r w:rsidRPr="003941E6">
        <w:rPr>
          <w:rFonts w:asciiTheme="majorHAnsi" w:eastAsia="Gulim" w:hAnsiTheme="majorHAnsi" w:cs="Arial"/>
          <w:bCs/>
        </w:rPr>
        <w:t>importante</w:t>
      </w:r>
      <w:r w:rsidRPr="003941E6">
        <w:rPr>
          <w:rFonts w:asciiTheme="majorHAnsi" w:eastAsia="Gulim" w:hAnsiTheme="majorHAnsi" w:cs="Arial"/>
          <w:bCs/>
          <w:spacing w:val="-3"/>
        </w:rPr>
        <w:t xml:space="preserve"> </w:t>
      </w:r>
      <w:r w:rsidRPr="003941E6">
        <w:rPr>
          <w:rFonts w:asciiTheme="majorHAnsi" w:eastAsia="Gulim" w:hAnsiTheme="majorHAnsi" w:cs="Arial"/>
          <w:bCs/>
        </w:rPr>
        <w:t>para</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6"/>
        </w:rPr>
        <w:t xml:space="preserve"> </w:t>
      </w:r>
      <w:r w:rsidRPr="003941E6">
        <w:rPr>
          <w:rFonts w:asciiTheme="majorHAnsi" w:eastAsia="Gulim" w:hAnsiTheme="majorHAnsi" w:cs="Arial"/>
          <w:bCs/>
        </w:rPr>
        <w:t>patrocinador</w:t>
      </w:r>
      <w:r w:rsidRPr="003941E6">
        <w:rPr>
          <w:rFonts w:asciiTheme="majorHAnsi" w:eastAsia="Gulim" w:hAnsiTheme="majorHAnsi" w:cs="Arial"/>
          <w:bCs/>
          <w:spacing w:val="-3"/>
        </w:rPr>
        <w:t xml:space="preserve"> </w:t>
      </w:r>
      <w:r w:rsidRPr="003941E6">
        <w:rPr>
          <w:rFonts w:asciiTheme="majorHAnsi" w:eastAsia="Gulim" w:hAnsiTheme="majorHAnsi" w:cs="Arial"/>
          <w:bCs/>
        </w:rPr>
        <w:t>a</w:t>
      </w:r>
      <w:r w:rsidRPr="003941E6">
        <w:rPr>
          <w:rFonts w:asciiTheme="majorHAnsi" w:eastAsia="Gulim" w:hAnsiTheme="majorHAnsi" w:cs="Arial"/>
          <w:bCs/>
          <w:spacing w:val="-2"/>
        </w:rPr>
        <w:t xml:space="preserve"> </w:t>
      </w:r>
      <w:r w:rsidRPr="003941E6">
        <w:rPr>
          <w:rFonts w:asciiTheme="majorHAnsi" w:eastAsia="Gulim" w:hAnsiTheme="majorHAnsi" w:cs="Arial"/>
          <w:bCs/>
        </w:rPr>
        <w:t>notificar</w:t>
      </w:r>
      <w:r w:rsidRPr="003941E6">
        <w:rPr>
          <w:rFonts w:asciiTheme="majorHAnsi" w:eastAsia="Gulim" w:hAnsiTheme="majorHAnsi" w:cs="Arial"/>
          <w:bCs/>
          <w:spacing w:val="-4"/>
        </w:rPr>
        <w:t xml:space="preserve"> </w:t>
      </w:r>
      <w:r w:rsidRPr="003941E6">
        <w:rPr>
          <w:rFonts w:asciiTheme="majorHAnsi" w:eastAsia="Gulim" w:hAnsiTheme="majorHAnsi" w:cs="Arial"/>
          <w:bCs/>
        </w:rPr>
        <w:t>la Agencia Estatal porque</w:t>
      </w:r>
      <w:r w:rsidRPr="003941E6">
        <w:rPr>
          <w:rFonts w:asciiTheme="majorHAnsi" w:eastAsia="Gulim" w:hAnsiTheme="majorHAnsi" w:cs="Arial"/>
          <w:bCs/>
          <w:spacing w:val="-1"/>
        </w:rPr>
        <w:t xml:space="preserve"> </w:t>
      </w:r>
      <w:r w:rsidRPr="003941E6">
        <w:rPr>
          <w:rFonts w:asciiTheme="majorHAnsi" w:eastAsia="Gulim" w:hAnsiTheme="majorHAnsi" w:cs="Arial"/>
          <w:bCs/>
        </w:rPr>
        <w:t>comunicación regular entre los</w:t>
      </w:r>
      <w:r w:rsidRPr="003941E6">
        <w:rPr>
          <w:rFonts w:asciiTheme="majorHAnsi" w:eastAsia="Gulim" w:hAnsiTheme="majorHAnsi" w:cs="Arial"/>
          <w:bCs/>
          <w:spacing w:val="-1"/>
        </w:rPr>
        <w:t xml:space="preserve"> </w:t>
      </w:r>
      <w:r w:rsidRPr="003941E6">
        <w:rPr>
          <w:rFonts w:asciiTheme="majorHAnsi" w:eastAsia="Gulim" w:hAnsiTheme="majorHAnsi" w:cs="Arial"/>
          <w:bCs/>
        </w:rPr>
        <w:t>patrocinador y</w:t>
      </w:r>
      <w:r w:rsidRPr="003941E6">
        <w:rPr>
          <w:rFonts w:asciiTheme="majorHAnsi" w:eastAsia="Gulim" w:hAnsiTheme="majorHAnsi" w:cs="Arial"/>
          <w:bCs/>
          <w:spacing w:val="-3"/>
        </w:rPr>
        <w:t xml:space="preserve"> </w:t>
      </w:r>
      <w:r w:rsidRPr="003941E6">
        <w:rPr>
          <w:rFonts w:asciiTheme="majorHAnsi" w:eastAsia="Gulim" w:hAnsiTheme="majorHAnsi" w:cs="Arial"/>
          <w:bCs/>
        </w:rPr>
        <w:t>La agencia estatal es</w:t>
      </w:r>
      <w:r w:rsidRPr="003941E6">
        <w:rPr>
          <w:rFonts w:asciiTheme="majorHAnsi" w:eastAsia="Gulim" w:hAnsiTheme="majorHAnsi" w:cs="Arial"/>
          <w:bCs/>
          <w:spacing w:val="-1"/>
        </w:rPr>
        <w:t xml:space="preserve"> </w:t>
      </w:r>
      <w:r w:rsidRPr="003941E6">
        <w:rPr>
          <w:rFonts w:asciiTheme="majorHAnsi" w:eastAsia="Gulim" w:hAnsiTheme="majorHAnsi" w:cs="Arial"/>
          <w:bCs/>
        </w:rPr>
        <w:t>clave para el correcto funcionamiento del programa.)</w:t>
      </w:r>
    </w:p>
    <w:p w14:paraId="56F1F578" w14:textId="77777777" w:rsidR="00B60D3F" w:rsidRPr="003941E6" w:rsidRDefault="00B60D3F" w:rsidP="00B60D3F">
      <w:pPr>
        <w:pStyle w:val="BodyText"/>
        <w:spacing w:before="212" w:line="276" w:lineRule="auto"/>
        <w:ind w:left="1188" w:right="388" w:hanging="1"/>
        <w:rPr>
          <w:rFonts w:asciiTheme="majorHAnsi" w:eastAsia="Gulim" w:hAnsiTheme="majorHAnsi" w:cs="Arial"/>
          <w:b/>
          <w:bCs/>
        </w:rPr>
      </w:pPr>
      <w:r w:rsidRPr="003941E6">
        <w:rPr>
          <w:rFonts w:asciiTheme="majorHAnsi" w:eastAsia="Gulim" w:hAnsiTheme="majorHAnsi" w:cs="Arial"/>
          <w:bCs/>
        </w:rPr>
        <w:t>Si el denunciante está dispuesto a intentar resolver el problema con el patrocinador y se logra una resolución satisfactoria, entonces el patrocinador aún debe recordarle al denunciante (utilizando la información en 1) b)) su derecho a presentar una queja a nivel federal si es necesario.</w:t>
      </w:r>
      <w:r w:rsidRPr="003941E6">
        <w:rPr>
          <w:rFonts w:asciiTheme="majorHAnsi" w:eastAsia="Gulim" w:hAnsiTheme="majorHAnsi" w:cs="Arial"/>
          <w:bCs/>
          <w:spacing w:val="40"/>
        </w:rPr>
        <w:t xml:space="preserve"> </w:t>
      </w:r>
      <w:r w:rsidRPr="003941E6">
        <w:rPr>
          <w:rFonts w:asciiTheme="majorHAnsi" w:eastAsia="Gulim" w:hAnsiTheme="majorHAnsi" w:cs="Arial"/>
          <w:bCs/>
        </w:rPr>
        <w:t xml:space="preserve">( </w:t>
      </w:r>
      <w:r w:rsidRPr="003941E6">
        <w:rPr>
          <w:rFonts w:asciiTheme="majorHAnsi" w:eastAsia="Gulim" w:hAnsiTheme="majorHAnsi" w:cs="Arial"/>
        </w:rPr>
        <w:t xml:space="preserve">*Nota </w:t>
      </w:r>
      <w:r w:rsidRPr="003941E6">
        <w:rPr>
          <w:rFonts w:asciiTheme="majorHAnsi" w:eastAsia="Gulim" w:hAnsiTheme="majorHAnsi" w:cs="Arial"/>
          <w:bCs/>
        </w:rPr>
        <w:t>: Denunciantes</w:t>
      </w:r>
      <w:r w:rsidRPr="003941E6">
        <w:rPr>
          <w:rFonts w:asciiTheme="majorHAnsi" w:eastAsia="Gulim" w:hAnsiTheme="majorHAnsi" w:cs="Arial"/>
          <w:bCs/>
          <w:spacing w:val="-1"/>
        </w:rPr>
        <w:t xml:space="preserve"> </w:t>
      </w:r>
      <w:r w:rsidRPr="003941E6">
        <w:rPr>
          <w:rFonts w:asciiTheme="majorHAnsi" w:eastAsia="Gulim" w:hAnsiTheme="majorHAnsi" w:cs="Arial"/>
          <w:bCs/>
        </w:rPr>
        <w:t>retener</w:t>
      </w:r>
      <w:r w:rsidRPr="003941E6">
        <w:rPr>
          <w:rFonts w:asciiTheme="majorHAnsi" w:eastAsia="Gulim" w:hAnsiTheme="majorHAnsi" w:cs="Arial"/>
          <w:bCs/>
          <w:spacing w:val="-4"/>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bien</w:t>
      </w:r>
      <w:r w:rsidRPr="003941E6">
        <w:rPr>
          <w:rFonts w:asciiTheme="majorHAnsi" w:eastAsia="Gulim" w:hAnsiTheme="majorHAnsi" w:cs="Arial"/>
          <w:bCs/>
          <w:spacing w:val="-3"/>
        </w:rPr>
        <w:t xml:space="preserve"> </w:t>
      </w:r>
      <w:r w:rsidRPr="003941E6">
        <w:rPr>
          <w:rFonts w:asciiTheme="majorHAnsi" w:eastAsia="Gulim" w:hAnsiTheme="majorHAnsi" w:cs="Arial"/>
          <w:bCs/>
        </w:rPr>
        <w:t>a</w:t>
      </w:r>
      <w:r w:rsidRPr="003941E6">
        <w:rPr>
          <w:rFonts w:asciiTheme="majorHAnsi" w:eastAsia="Gulim" w:hAnsiTheme="majorHAnsi" w:cs="Arial"/>
          <w:bCs/>
          <w:spacing w:val="-4"/>
        </w:rPr>
        <w:t xml:space="preserve"> </w:t>
      </w:r>
      <w:r w:rsidRPr="003941E6">
        <w:rPr>
          <w:rFonts w:asciiTheme="majorHAnsi" w:eastAsia="Gulim" w:hAnsiTheme="majorHAnsi" w:cs="Arial"/>
          <w:bCs/>
        </w:rPr>
        <w:t>archivo</w:t>
      </w:r>
      <w:r w:rsidRPr="003941E6">
        <w:rPr>
          <w:rFonts w:asciiTheme="majorHAnsi" w:eastAsia="Gulim" w:hAnsiTheme="majorHAnsi" w:cs="Arial"/>
          <w:bCs/>
          <w:spacing w:val="-2"/>
        </w:rPr>
        <w:t xml:space="preserve"> </w:t>
      </w:r>
      <w:r w:rsidRPr="003941E6">
        <w:rPr>
          <w:rFonts w:asciiTheme="majorHAnsi" w:eastAsia="Gulim" w:hAnsiTheme="majorHAnsi" w:cs="Arial"/>
          <w:bCs/>
        </w:rPr>
        <w:t>en</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4"/>
        </w:rPr>
        <w:t xml:space="preserve"> </w:t>
      </w:r>
      <w:r w:rsidRPr="003941E6">
        <w:rPr>
          <w:rFonts w:asciiTheme="majorHAnsi" w:eastAsia="Gulim" w:hAnsiTheme="majorHAnsi" w:cs="Arial"/>
          <w:bCs/>
        </w:rPr>
        <w:t>Federal</w:t>
      </w:r>
      <w:r w:rsidRPr="003941E6">
        <w:rPr>
          <w:rFonts w:asciiTheme="majorHAnsi" w:eastAsia="Gulim" w:hAnsiTheme="majorHAnsi" w:cs="Arial"/>
          <w:bCs/>
          <w:spacing w:val="-4"/>
        </w:rPr>
        <w:t xml:space="preserve"> </w:t>
      </w:r>
      <w:r w:rsidRPr="003941E6">
        <w:rPr>
          <w:rFonts w:asciiTheme="majorHAnsi" w:eastAsia="Gulim" w:hAnsiTheme="majorHAnsi" w:cs="Arial"/>
          <w:bCs/>
        </w:rPr>
        <w:t>nivel</w:t>
      </w:r>
      <w:r w:rsidRPr="003941E6">
        <w:rPr>
          <w:rFonts w:asciiTheme="majorHAnsi" w:eastAsia="Gulim" w:hAnsiTheme="majorHAnsi" w:cs="Arial"/>
          <w:bCs/>
          <w:spacing w:val="-2"/>
        </w:rPr>
        <w:t xml:space="preserve"> </w:t>
      </w:r>
      <w:r w:rsidRPr="003941E6">
        <w:rPr>
          <w:rFonts w:asciiTheme="majorHAnsi" w:eastAsia="Gulim" w:hAnsiTheme="majorHAnsi" w:cs="Arial"/>
          <w:bCs/>
        </w:rPr>
        <w:t>incluso</w:t>
      </w:r>
      <w:r w:rsidRPr="003941E6">
        <w:rPr>
          <w:rFonts w:asciiTheme="majorHAnsi" w:eastAsia="Gulim" w:hAnsiTheme="majorHAnsi" w:cs="Arial"/>
          <w:bCs/>
          <w:spacing w:val="-2"/>
        </w:rPr>
        <w:t xml:space="preserve"> </w:t>
      </w:r>
      <w:r w:rsidRPr="003941E6">
        <w:rPr>
          <w:rFonts w:asciiTheme="majorHAnsi" w:eastAsia="Gulim" w:hAnsiTheme="majorHAnsi" w:cs="Arial"/>
          <w:bCs/>
        </w:rPr>
        <w:t>si</w:t>
      </w:r>
      <w:r w:rsidRPr="003941E6">
        <w:rPr>
          <w:rFonts w:asciiTheme="majorHAnsi" w:eastAsia="Gulim" w:hAnsiTheme="majorHAnsi" w:cs="Arial"/>
          <w:bCs/>
          <w:spacing w:val="-2"/>
        </w:rPr>
        <w:t xml:space="preserve"> </w:t>
      </w:r>
      <w:r w:rsidRPr="003941E6">
        <w:rPr>
          <w:rFonts w:asciiTheme="majorHAnsi" w:eastAsia="Gulim" w:hAnsiTheme="majorHAnsi" w:cs="Arial"/>
          <w:bCs/>
        </w:rPr>
        <w:t>a</w:t>
      </w:r>
      <w:r w:rsidRPr="003941E6">
        <w:rPr>
          <w:rFonts w:asciiTheme="majorHAnsi" w:eastAsia="Gulim" w:hAnsiTheme="majorHAnsi" w:cs="Arial"/>
          <w:bCs/>
          <w:spacing w:val="-2"/>
        </w:rPr>
        <w:t xml:space="preserve"> </w:t>
      </w:r>
      <w:r w:rsidRPr="003941E6">
        <w:rPr>
          <w:rFonts w:asciiTheme="majorHAnsi" w:eastAsia="Gulim" w:hAnsiTheme="majorHAnsi" w:cs="Arial"/>
          <w:bCs/>
        </w:rPr>
        <w:t>resolución</w:t>
      </w:r>
      <w:r w:rsidRPr="003941E6">
        <w:rPr>
          <w:rFonts w:asciiTheme="majorHAnsi" w:eastAsia="Gulim" w:hAnsiTheme="majorHAnsi" w:cs="Arial"/>
          <w:bCs/>
          <w:spacing w:val="-4"/>
        </w:rPr>
        <w:t xml:space="preserve"> </w:t>
      </w:r>
      <w:r w:rsidRPr="003941E6">
        <w:rPr>
          <w:rFonts w:asciiTheme="majorHAnsi" w:eastAsia="Gulim" w:hAnsiTheme="majorHAnsi" w:cs="Arial"/>
          <w:bCs/>
        </w:rPr>
        <w:t>parece</w:t>
      </w:r>
      <w:r w:rsidRPr="003941E6">
        <w:rPr>
          <w:rFonts w:asciiTheme="majorHAnsi" w:eastAsia="Gulim" w:hAnsiTheme="majorHAnsi" w:cs="Arial"/>
          <w:bCs/>
          <w:spacing w:val="-4"/>
        </w:rPr>
        <w:t xml:space="preserve"> </w:t>
      </w:r>
      <w:r w:rsidRPr="003941E6">
        <w:rPr>
          <w:rFonts w:asciiTheme="majorHAnsi" w:eastAsia="Gulim" w:hAnsiTheme="majorHAnsi" w:cs="Arial"/>
          <w:bCs/>
        </w:rPr>
        <w:t>a</w:t>
      </w:r>
      <w:r w:rsidRPr="003941E6">
        <w:rPr>
          <w:rFonts w:asciiTheme="majorHAnsi" w:eastAsia="Gulim" w:hAnsiTheme="majorHAnsi" w:cs="Arial"/>
          <w:bCs/>
          <w:spacing w:val="-2"/>
        </w:rPr>
        <w:t xml:space="preserve"> </w:t>
      </w:r>
      <w:r w:rsidRPr="003941E6">
        <w:rPr>
          <w:rFonts w:asciiTheme="majorHAnsi" w:eastAsia="Gulim" w:hAnsiTheme="majorHAnsi" w:cs="Arial"/>
          <w:bCs/>
        </w:rPr>
        <w:t>se han alcanzado a nivel de patrocinador.</w:t>
      </w:r>
      <w:r w:rsidRPr="003941E6">
        <w:rPr>
          <w:rFonts w:asciiTheme="majorHAnsi" w:eastAsia="Gulim" w:hAnsiTheme="majorHAnsi" w:cs="Arial"/>
          <w:bCs/>
          <w:spacing w:val="40"/>
        </w:rPr>
        <w:t xml:space="preserve"> </w:t>
      </w:r>
      <w:r w:rsidRPr="003941E6">
        <w:rPr>
          <w:rFonts w:asciiTheme="majorHAnsi" w:eastAsia="Gulim" w:hAnsiTheme="majorHAnsi" w:cs="Arial"/>
          <w:bCs/>
        </w:rPr>
        <w:t xml:space="preserve">El patrocinador debe documentar la queja y las acciones tomadas (es decir, cómo se logró la </w:t>
      </w:r>
      <w:proofErr w:type="gramStart"/>
      <w:r w:rsidRPr="003941E6">
        <w:rPr>
          <w:rFonts w:asciiTheme="majorHAnsi" w:eastAsia="Gulim" w:hAnsiTheme="majorHAnsi" w:cs="Arial"/>
          <w:bCs/>
        </w:rPr>
        <w:t>resolución )</w:t>
      </w:r>
      <w:proofErr w:type="gramEnd"/>
      <w:r w:rsidRPr="003941E6">
        <w:rPr>
          <w:rFonts w:asciiTheme="majorHAnsi" w:eastAsia="Gulim" w:hAnsiTheme="majorHAnsi" w:cs="Arial"/>
          <w:bCs/>
        </w:rPr>
        <w:t xml:space="preserve"> en un registro separado de cualquier otro registro de quejas, y notificar a la Agencia Estatal sobre la resolución.</w:t>
      </w:r>
    </w:p>
    <w:p w14:paraId="1B62E7D2" w14:textId="77777777" w:rsidR="00B60D3F" w:rsidRPr="003941E6" w:rsidRDefault="00B60D3F" w:rsidP="00B60D3F">
      <w:pPr>
        <w:pStyle w:val="ListParagraph"/>
        <w:widowControl w:val="0"/>
        <w:numPr>
          <w:ilvl w:val="1"/>
          <w:numId w:val="32"/>
        </w:numPr>
        <w:tabs>
          <w:tab w:val="left" w:pos="828"/>
        </w:tabs>
        <w:autoSpaceDE w:val="0"/>
        <w:autoSpaceDN w:val="0"/>
        <w:spacing w:before="212" w:after="0" w:line="276" w:lineRule="auto"/>
        <w:ind w:right="117"/>
        <w:contextualSpacing w:val="0"/>
        <w:rPr>
          <w:rFonts w:asciiTheme="majorHAnsi" w:eastAsia="Gulim" w:hAnsiTheme="majorHAnsi" w:cs="Arial"/>
          <w:bCs/>
        </w:rPr>
      </w:pPr>
      <w:r w:rsidRPr="003941E6">
        <w:rPr>
          <w:rFonts w:asciiTheme="majorHAnsi" w:eastAsia="Gulim" w:hAnsiTheme="majorHAnsi" w:cs="Arial"/>
          <w:bCs/>
        </w:rPr>
        <w:t>A pesar de todo</w:t>
      </w:r>
      <w:r w:rsidRPr="003941E6">
        <w:rPr>
          <w:rFonts w:asciiTheme="majorHAnsi" w:eastAsia="Gulim" w:hAnsiTheme="majorHAnsi" w:cs="Arial"/>
          <w:bCs/>
          <w:spacing w:val="-2"/>
        </w:rPr>
        <w:t xml:space="preserve"> </w:t>
      </w:r>
      <w:r w:rsidRPr="003941E6">
        <w:rPr>
          <w:rFonts w:asciiTheme="majorHAnsi" w:eastAsia="Gulim" w:hAnsiTheme="majorHAnsi" w:cs="Arial"/>
          <w:bCs/>
        </w:rPr>
        <w:t>si</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5"/>
        </w:rPr>
        <w:t xml:space="preserve"> </w:t>
      </w:r>
      <w:r w:rsidRPr="003941E6">
        <w:rPr>
          <w:rFonts w:asciiTheme="majorHAnsi" w:eastAsia="Gulim" w:hAnsiTheme="majorHAnsi" w:cs="Arial"/>
          <w:bCs/>
        </w:rPr>
        <w:t>querellante</w:t>
      </w:r>
      <w:r w:rsidRPr="003941E6">
        <w:rPr>
          <w:rFonts w:asciiTheme="majorHAnsi" w:eastAsia="Gulim" w:hAnsiTheme="majorHAnsi" w:cs="Arial"/>
          <w:bCs/>
          <w:spacing w:val="-1"/>
        </w:rPr>
        <w:t xml:space="preserve"> </w:t>
      </w:r>
      <w:r w:rsidRPr="003941E6">
        <w:rPr>
          <w:rFonts w:asciiTheme="majorHAnsi" w:eastAsia="Gulim" w:hAnsiTheme="majorHAnsi" w:cs="Arial"/>
          <w:bCs/>
        </w:rPr>
        <w:t>deseos</w:t>
      </w:r>
      <w:r w:rsidRPr="003941E6">
        <w:rPr>
          <w:rFonts w:asciiTheme="majorHAnsi" w:eastAsia="Gulim" w:hAnsiTheme="majorHAnsi" w:cs="Arial"/>
          <w:bCs/>
          <w:spacing w:val="-5"/>
        </w:rPr>
        <w:t xml:space="preserve"> </w:t>
      </w:r>
      <w:r w:rsidRPr="003941E6">
        <w:rPr>
          <w:rFonts w:asciiTheme="majorHAnsi" w:eastAsia="Gulim" w:hAnsiTheme="majorHAnsi" w:cs="Arial"/>
          <w:bCs/>
        </w:rPr>
        <w:t>a</w:t>
      </w:r>
      <w:r w:rsidRPr="003941E6">
        <w:rPr>
          <w:rFonts w:asciiTheme="majorHAnsi" w:eastAsia="Gulim" w:hAnsiTheme="majorHAnsi" w:cs="Arial"/>
          <w:bCs/>
          <w:spacing w:val="-5"/>
        </w:rPr>
        <w:t xml:space="preserve"> </w:t>
      </w:r>
      <w:r w:rsidRPr="003941E6">
        <w:rPr>
          <w:rFonts w:asciiTheme="majorHAnsi" w:eastAsia="Gulim" w:hAnsiTheme="majorHAnsi" w:cs="Arial"/>
          <w:bCs/>
        </w:rPr>
        <w:t>archivo</w:t>
      </w:r>
      <w:r w:rsidRPr="003941E6">
        <w:rPr>
          <w:rFonts w:asciiTheme="majorHAnsi" w:eastAsia="Gulim" w:hAnsiTheme="majorHAnsi" w:cs="Arial"/>
          <w:bCs/>
          <w:spacing w:val="-3"/>
        </w:rPr>
        <w:t xml:space="preserve"> </w:t>
      </w:r>
      <w:r w:rsidRPr="003941E6">
        <w:rPr>
          <w:rFonts w:asciiTheme="majorHAnsi" w:eastAsia="Gulim" w:hAnsiTheme="majorHAnsi" w:cs="Arial"/>
          <w:bCs/>
        </w:rPr>
        <w:t>en</w:t>
      </w:r>
      <w:r w:rsidRPr="003941E6">
        <w:rPr>
          <w:rFonts w:asciiTheme="majorHAnsi" w:eastAsia="Gulim" w:hAnsiTheme="majorHAnsi" w:cs="Arial"/>
          <w:bCs/>
          <w:spacing w:val="-4"/>
        </w:rPr>
        <w:t xml:space="preserve"> </w:t>
      </w:r>
      <w:r w:rsidRPr="003941E6">
        <w:rPr>
          <w:rFonts w:asciiTheme="majorHAnsi" w:eastAsia="Gulim" w:hAnsiTheme="majorHAnsi" w:cs="Arial"/>
          <w:bCs/>
        </w:rPr>
        <w:t>el</w:t>
      </w:r>
      <w:r w:rsidRPr="003941E6">
        <w:rPr>
          <w:rFonts w:asciiTheme="majorHAnsi" w:eastAsia="Gulim" w:hAnsiTheme="majorHAnsi" w:cs="Arial"/>
          <w:bCs/>
          <w:spacing w:val="-5"/>
        </w:rPr>
        <w:t xml:space="preserve"> </w:t>
      </w:r>
      <w:r w:rsidRPr="003941E6">
        <w:rPr>
          <w:rFonts w:asciiTheme="majorHAnsi" w:eastAsia="Gulim" w:hAnsiTheme="majorHAnsi" w:cs="Arial"/>
          <w:bCs/>
        </w:rPr>
        <w:t>Federal</w:t>
      </w:r>
      <w:r w:rsidRPr="003941E6">
        <w:rPr>
          <w:rFonts w:asciiTheme="majorHAnsi" w:eastAsia="Gulim" w:hAnsiTheme="majorHAnsi" w:cs="Arial"/>
          <w:bCs/>
          <w:spacing w:val="-3"/>
        </w:rPr>
        <w:t xml:space="preserve"> </w:t>
      </w:r>
      <w:r w:rsidRPr="003941E6">
        <w:rPr>
          <w:rFonts w:asciiTheme="majorHAnsi" w:eastAsia="Gulim" w:hAnsiTheme="majorHAnsi" w:cs="Arial"/>
          <w:bCs/>
        </w:rPr>
        <w:t>nivel,</w:t>
      </w:r>
      <w:r w:rsidRPr="003941E6">
        <w:rPr>
          <w:rFonts w:asciiTheme="majorHAnsi" w:eastAsia="Gulim" w:hAnsiTheme="majorHAnsi" w:cs="Arial"/>
          <w:bCs/>
          <w:spacing w:val="-3"/>
        </w:rPr>
        <w:t xml:space="preserve"> </w:t>
      </w:r>
      <w:r w:rsidRPr="003941E6">
        <w:rPr>
          <w:rFonts w:asciiTheme="majorHAnsi" w:eastAsia="Gulim" w:hAnsiTheme="majorHAnsi" w:cs="Arial"/>
          <w:bCs/>
        </w:rPr>
        <w:t>el</w:t>
      </w:r>
      <w:r w:rsidRPr="003941E6">
        <w:rPr>
          <w:rFonts w:asciiTheme="majorHAnsi" w:eastAsia="Gulim" w:hAnsiTheme="majorHAnsi" w:cs="Arial"/>
          <w:bCs/>
          <w:spacing w:val="-5"/>
        </w:rPr>
        <w:t xml:space="preserve"> </w:t>
      </w:r>
      <w:r w:rsidRPr="003941E6">
        <w:rPr>
          <w:rFonts w:asciiTheme="majorHAnsi" w:eastAsia="Gulim" w:hAnsiTheme="majorHAnsi" w:cs="Arial"/>
          <w:bCs/>
        </w:rPr>
        <w:t>El patrocinador debería</w:t>
      </w:r>
      <w:r w:rsidRPr="003941E6">
        <w:rPr>
          <w:rFonts w:asciiTheme="majorHAnsi" w:eastAsia="Gulim" w:hAnsiTheme="majorHAnsi" w:cs="Arial"/>
          <w:bCs/>
          <w:spacing w:val="-2"/>
        </w:rPr>
        <w:t xml:space="preserve"> </w:t>
      </w:r>
      <w:r w:rsidRPr="003941E6">
        <w:rPr>
          <w:rFonts w:asciiTheme="majorHAnsi" w:eastAsia="Gulim" w:hAnsiTheme="majorHAnsi" w:cs="Arial"/>
          <w:bCs/>
        </w:rPr>
        <w:t>documento</w:t>
      </w:r>
      <w:r w:rsidRPr="003941E6">
        <w:rPr>
          <w:rFonts w:asciiTheme="majorHAnsi" w:eastAsia="Gulim" w:hAnsiTheme="majorHAnsi" w:cs="Arial"/>
          <w:bCs/>
          <w:spacing w:val="-1"/>
        </w:rPr>
        <w:t xml:space="preserve"> </w:t>
      </w:r>
      <w:r w:rsidRPr="003941E6">
        <w:rPr>
          <w:rFonts w:asciiTheme="majorHAnsi" w:eastAsia="Gulim" w:hAnsiTheme="majorHAnsi" w:cs="Arial"/>
          <w:bCs/>
        </w:rPr>
        <w:t xml:space="preserve">tanta información como sea posible en su registro de quejas sobre derechos civiles, incluyendo, pero no limitándose a, lo </w:t>
      </w:r>
      <w:r w:rsidRPr="003941E6">
        <w:rPr>
          <w:rFonts w:asciiTheme="majorHAnsi" w:eastAsia="Gulim" w:hAnsiTheme="majorHAnsi" w:cs="Arial"/>
          <w:bCs/>
          <w:spacing w:val="-2"/>
        </w:rPr>
        <w:t>siguiente:</w:t>
      </w:r>
    </w:p>
    <w:p w14:paraId="3C6413FE" w14:textId="77777777" w:rsidR="00B60D3F" w:rsidRPr="003941E6" w:rsidRDefault="00B60D3F" w:rsidP="00B60D3F">
      <w:pPr>
        <w:pStyle w:val="ListParagraph"/>
        <w:widowControl w:val="0"/>
        <w:numPr>
          <w:ilvl w:val="0"/>
          <w:numId w:val="34"/>
        </w:numPr>
        <w:tabs>
          <w:tab w:val="left" w:pos="1548"/>
        </w:tabs>
        <w:autoSpaceDE w:val="0"/>
        <w:autoSpaceDN w:val="0"/>
        <w:spacing w:after="0" w:line="251" w:lineRule="exact"/>
        <w:contextualSpacing w:val="0"/>
        <w:rPr>
          <w:rFonts w:asciiTheme="majorHAnsi" w:eastAsia="Gulim" w:hAnsiTheme="majorHAnsi" w:cs="Arial"/>
          <w:bCs/>
        </w:rPr>
      </w:pPr>
      <w:r w:rsidRPr="003941E6">
        <w:rPr>
          <w:rFonts w:asciiTheme="majorHAnsi" w:eastAsia="Gulim" w:hAnsiTheme="majorHAnsi" w:cs="Arial"/>
          <w:bCs/>
        </w:rPr>
        <w:t>Fecha</w:t>
      </w:r>
      <w:r w:rsidRPr="003941E6">
        <w:rPr>
          <w:rFonts w:asciiTheme="majorHAnsi" w:eastAsia="Gulim" w:hAnsiTheme="majorHAnsi" w:cs="Arial"/>
          <w:bCs/>
          <w:spacing w:val="-7"/>
        </w:rPr>
        <w:t xml:space="preserve"> </w:t>
      </w:r>
      <w:r w:rsidRPr="003941E6">
        <w:rPr>
          <w:rFonts w:asciiTheme="majorHAnsi" w:eastAsia="Gulim" w:hAnsiTheme="majorHAnsi" w:cs="Arial"/>
          <w:bCs/>
        </w:rPr>
        <w:t>Queja</w:t>
      </w:r>
      <w:r w:rsidRPr="003941E6">
        <w:rPr>
          <w:rFonts w:asciiTheme="majorHAnsi" w:eastAsia="Gulim" w:hAnsiTheme="majorHAnsi" w:cs="Arial"/>
          <w:bCs/>
          <w:spacing w:val="-7"/>
        </w:rPr>
        <w:t xml:space="preserve"> </w:t>
      </w:r>
      <w:r w:rsidRPr="003941E6">
        <w:rPr>
          <w:rFonts w:asciiTheme="majorHAnsi" w:eastAsia="Gulim" w:hAnsiTheme="majorHAnsi" w:cs="Arial"/>
          <w:bCs/>
          <w:spacing w:val="-2"/>
        </w:rPr>
        <w:t>Recibió</w:t>
      </w:r>
    </w:p>
    <w:p w14:paraId="665FD3A8" w14:textId="77777777" w:rsidR="00B60D3F" w:rsidRPr="003941E6" w:rsidRDefault="00B60D3F" w:rsidP="00B60D3F">
      <w:pPr>
        <w:pStyle w:val="ListParagraph"/>
        <w:widowControl w:val="0"/>
        <w:numPr>
          <w:ilvl w:val="0"/>
          <w:numId w:val="34"/>
        </w:numPr>
        <w:tabs>
          <w:tab w:val="left" w:pos="1548"/>
        </w:tabs>
        <w:autoSpaceDE w:val="0"/>
        <w:autoSpaceDN w:val="0"/>
        <w:spacing w:before="40" w:after="0" w:line="240" w:lineRule="auto"/>
        <w:contextualSpacing w:val="0"/>
        <w:rPr>
          <w:rFonts w:asciiTheme="majorHAnsi" w:eastAsia="Gulim" w:hAnsiTheme="majorHAnsi" w:cs="Arial"/>
          <w:bCs/>
        </w:rPr>
      </w:pPr>
      <w:r w:rsidRPr="003941E6">
        <w:rPr>
          <w:rFonts w:asciiTheme="majorHAnsi" w:eastAsia="Gulim" w:hAnsiTheme="majorHAnsi" w:cs="Arial"/>
          <w:bCs/>
        </w:rPr>
        <w:t>del denunciante</w:t>
      </w:r>
      <w:r w:rsidRPr="003941E6">
        <w:rPr>
          <w:rFonts w:asciiTheme="majorHAnsi" w:eastAsia="Gulim" w:hAnsiTheme="majorHAnsi" w:cs="Arial"/>
          <w:bCs/>
          <w:spacing w:val="-15"/>
        </w:rPr>
        <w:t xml:space="preserve"> </w:t>
      </w:r>
      <w:r w:rsidRPr="003941E6">
        <w:rPr>
          <w:rFonts w:asciiTheme="majorHAnsi" w:eastAsia="Gulim" w:hAnsiTheme="majorHAnsi" w:cs="Arial"/>
          <w:bCs/>
          <w:spacing w:val="-4"/>
        </w:rPr>
        <w:t>Nombre</w:t>
      </w:r>
    </w:p>
    <w:p w14:paraId="0547D2D0" w14:textId="77777777" w:rsidR="00B60D3F" w:rsidRPr="003941E6" w:rsidRDefault="00B60D3F" w:rsidP="00B60D3F">
      <w:pPr>
        <w:pStyle w:val="ListParagraph"/>
        <w:widowControl w:val="0"/>
        <w:numPr>
          <w:ilvl w:val="0"/>
          <w:numId w:val="34"/>
        </w:numPr>
        <w:tabs>
          <w:tab w:val="left" w:pos="1548"/>
        </w:tabs>
        <w:autoSpaceDE w:val="0"/>
        <w:autoSpaceDN w:val="0"/>
        <w:spacing w:before="38" w:after="0" w:line="240" w:lineRule="auto"/>
        <w:contextualSpacing w:val="0"/>
        <w:rPr>
          <w:rFonts w:asciiTheme="majorHAnsi" w:eastAsia="Gulim" w:hAnsiTheme="majorHAnsi" w:cs="Arial"/>
          <w:bCs/>
        </w:rPr>
      </w:pPr>
      <w:r w:rsidRPr="003941E6">
        <w:rPr>
          <w:rFonts w:asciiTheme="majorHAnsi" w:eastAsia="Gulim" w:hAnsiTheme="majorHAnsi" w:cs="Arial"/>
          <w:bCs/>
        </w:rPr>
        <w:t>del denunciante</w:t>
      </w:r>
      <w:r w:rsidRPr="003941E6">
        <w:rPr>
          <w:rFonts w:asciiTheme="majorHAnsi" w:eastAsia="Gulim" w:hAnsiTheme="majorHAnsi" w:cs="Arial"/>
          <w:bCs/>
          <w:spacing w:val="-13"/>
        </w:rPr>
        <w:t xml:space="preserve"> </w:t>
      </w:r>
      <w:r w:rsidRPr="003941E6">
        <w:rPr>
          <w:rFonts w:asciiTheme="majorHAnsi" w:eastAsia="Gulim" w:hAnsiTheme="majorHAnsi" w:cs="Arial"/>
          <w:bCs/>
          <w:spacing w:val="-2"/>
        </w:rPr>
        <w:t>DIRECCIÓN</w:t>
      </w:r>
    </w:p>
    <w:p w14:paraId="2F6F35ED" w14:textId="77777777" w:rsidR="00B60D3F" w:rsidRPr="003941E6" w:rsidRDefault="00B60D3F" w:rsidP="00B60D3F">
      <w:pPr>
        <w:pStyle w:val="ListParagraph"/>
        <w:widowControl w:val="0"/>
        <w:numPr>
          <w:ilvl w:val="0"/>
          <w:numId w:val="34"/>
        </w:numPr>
        <w:tabs>
          <w:tab w:val="left" w:pos="1548"/>
        </w:tabs>
        <w:autoSpaceDE w:val="0"/>
        <w:autoSpaceDN w:val="0"/>
        <w:spacing w:before="37" w:after="0" w:line="240" w:lineRule="auto"/>
        <w:contextualSpacing w:val="0"/>
        <w:rPr>
          <w:rFonts w:asciiTheme="majorHAnsi" w:eastAsia="Gulim" w:hAnsiTheme="majorHAnsi" w:cs="Arial"/>
          <w:bCs/>
        </w:rPr>
      </w:pPr>
      <w:r w:rsidRPr="003941E6">
        <w:rPr>
          <w:rFonts w:asciiTheme="majorHAnsi" w:eastAsia="Gulim" w:hAnsiTheme="majorHAnsi" w:cs="Arial"/>
          <w:bCs/>
        </w:rPr>
        <w:t>del denunciante</w:t>
      </w:r>
      <w:r w:rsidRPr="003941E6">
        <w:rPr>
          <w:rFonts w:asciiTheme="majorHAnsi" w:eastAsia="Gulim" w:hAnsiTheme="majorHAnsi" w:cs="Arial"/>
          <w:bCs/>
          <w:spacing w:val="-11"/>
        </w:rPr>
        <w:t xml:space="preserve"> </w:t>
      </w:r>
      <w:r w:rsidRPr="003941E6">
        <w:rPr>
          <w:rFonts w:asciiTheme="majorHAnsi" w:eastAsia="Gulim" w:hAnsiTheme="majorHAnsi" w:cs="Arial"/>
          <w:bCs/>
        </w:rPr>
        <w:t>Teléfono</w:t>
      </w:r>
      <w:r w:rsidRPr="003941E6">
        <w:rPr>
          <w:rFonts w:asciiTheme="majorHAnsi" w:eastAsia="Gulim" w:hAnsiTheme="majorHAnsi" w:cs="Arial"/>
          <w:bCs/>
          <w:spacing w:val="-10"/>
        </w:rPr>
        <w:t xml:space="preserve"> </w:t>
      </w:r>
      <w:r w:rsidRPr="003941E6">
        <w:rPr>
          <w:rFonts w:asciiTheme="majorHAnsi" w:eastAsia="Gulim" w:hAnsiTheme="majorHAnsi" w:cs="Arial"/>
          <w:bCs/>
          <w:spacing w:val="-2"/>
        </w:rPr>
        <w:t>Número</w:t>
      </w:r>
    </w:p>
    <w:p w14:paraId="5874A00F" w14:textId="77777777" w:rsidR="00B60D3F" w:rsidRPr="003941E6" w:rsidRDefault="00B60D3F" w:rsidP="00B60D3F">
      <w:pPr>
        <w:pStyle w:val="ListParagraph"/>
        <w:widowControl w:val="0"/>
        <w:numPr>
          <w:ilvl w:val="0"/>
          <w:numId w:val="34"/>
        </w:numPr>
        <w:tabs>
          <w:tab w:val="left" w:pos="1548"/>
        </w:tabs>
        <w:autoSpaceDE w:val="0"/>
        <w:autoSpaceDN w:val="0"/>
        <w:spacing w:before="37" w:after="0" w:line="240" w:lineRule="auto"/>
        <w:ind w:hanging="361"/>
        <w:contextualSpacing w:val="0"/>
        <w:rPr>
          <w:rFonts w:asciiTheme="majorHAnsi" w:eastAsia="Gulim" w:hAnsiTheme="majorHAnsi" w:cs="Arial"/>
          <w:bCs/>
        </w:rPr>
      </w:pPr>
      <w:r w:rsidRPr="003941E6">
        <w:rPr>
          <w:rFonts w:asciiTheme="majorHAnsi" w:eastAsia="Gulim" w:hAnsiTheme="majorHAnsi" w:cs="Arial"/>
          <w:bCs/>
        </w:rPr>
        <w:t>del denunciante</w:t>
      </w:r>
      <w:r w:rsidRPr="003941E6">
        <w:rPr>
          <w:rFonts w:asciiTheme="majorHAnsi" w:eastAsia="Gulim" w:hAnsiTheme="majorHAnsi" w:cs="Arial"/>
          <w:bCs/>
          <w:spacing w:val="-9"/>
        </w:rPr>
        <w:t xml:space="preserve"> </w:t>
      </w:r>
      <w:r w:rsidRPr="003941E6">
        <w:rPr>
          <w:rFonts w:asciiTheme="majorHAnsi" w:eastAsia="Gulim" w:hAnsiTheme="majorHAnsi" w:cs="Arial"/>
          <w:bCs/>
        </w:rPr>
        <w:t>Correo electrónico</w:t>
      </w:r>
      <w:r w:rsidRPr="003941E6">
        <w:rPr>
          <w:rFonts w:asciiTheme="majorHAnsi" w:eastAsia="Gulim" w:hAnsiTheme="majorHAnsi" w:cs="Arial"/>
          <w:bCs/>
          <w:spacing w:val="-8"/>
        </w:rPr>
        <w:t xml:space="preserve"> </w:t>
      </w:r>
      <w:r w:rsidRPr="003941E6">
        <w:rPr>
          <w:rFonts w:asciiTheme="majorHAnsi" w:eastAsia="Gulim" w:hAnsiTheme="majorHAnsi" w:cs="Arial"/>
          <w:bCs/>
          <w:spacing w:val="-2"/>
        </w:rPr>
        <w:t>DIRECCIÓN</w:t>
      </w:r>
    </w:p>
    <w:p w14:paraId="0D2D4CEC" w14:textId="77777777" w:rsidR="00B60D3F" w:rsidRPr="003941E6" w:rsidRDefault="00B60D3F" w:rsidP="00B60D3F">
      <w:pPr>
        <w:pStyle w:val="ListParagraph"/>
        <w:widowControl w:val="0"/>
        <w:numPr>
          <w:ilvl w:val="0"/>
          <w:numId w:val="34"/>
        </w:numPr>
        <w:tabs>
          <w:tab w:val="left" w:pos="1548"/>
        </w:tabs>
        <w:autoSpaceDE w:val="0"/>
        <w:autoSpaceDN w:val="0"/>
        <w:spacing w:before="38" w:after="0" w:line="278" w:lineRule="auto"/>
        <w:ind w:right="948" w:hanging="361"/>
        <w:contextualSpacing w:val="0"/>
        <w:rPr>
          <w:rFonts w:asciiTheme="majorHAnsi" w:eastAsia="Gulim" w:hAnsiTheme="majorHAnsi" w:cs="Arial"/>
          <w:bCs/>
        </w:rPr>
      </w:pPr>
      <w:r w:rsidRPr="003941E6">
        <w:rPr>
          <w:rFonts w:asciiTheme="majorHAnsi" w:eastAsia="Gulim" w:hAnsiTheme="majorHAnsi" w:cs="Arial"/>
          <w:bCs/>
        </w:rPr>
        <w:t>Alegación</w:t>
      </w:r>
      <w:r w:rsidRPr="003941E6">
        <w:rPr>
          <w:rFonts w:asciiTheme="majorHAnsi" w:eastAsia="Gulim" w:hAnsiTheme="majorHAnsi" w:cs="Arial"/>
          <w:bCs/>
          <w:spacing w:val="-5"/>
        </w:rPr>
        <w:t xml:space="preserve"> </w:t>
      </w:r>
      <w:r w:rsidRPr="003941E6">
        <w:rPr>
          <w:rFonts w:asciiTheme="majorHAnsi" w:eastAsia="Gulim" w:hAnsiTheme="majorHAnsi" w:cs="Arial"/>
          <w:bCs/>
        </w:rPr>
        <w:t>de</w:t>
      </w:r>
      <w:r w:rsidRPr="003941E6">
        <w:rPr>
          <w:rFonts w:asciiTheme="majorHAnsi" w:eastAsia="Gulim" w:hAnsiTheme="majorHAnsi" w:cs="Arial"/>
          <w:bCs/>
          <w:spacing w:val="-3"/>
        </w:rPr>
        <w:t xml:space="preserve"> </w:t>
      </w:r>
      <w:r w:rsidRPr="003941E6">
        <w:rPr>
          <w:rFonts w:asciiTheme="majorHAnsi" w:eastAsia="Gulim" w:hAnsiTheme="majorHAnsi" w:cs="Arial"/>
          <w:bCs/>
        </w:rPr>
        <w:t>Discriminación/Problema</w:t>
      </w:r>
      <w:r w:rsidRPr="003941E6">
        <w:rPr>
          <w:rFonts w:asciiTheme="majorHAnsi" w:eastAsia="Gulim" w:hAnsiTheme="majorHAnsi" w:cs="Arial"/>
          <w:bCs/>
          <w:spacing w:val="-7"/>
        </w:rPr>
        <w:t xml:space="preserve"> </w:t>
      </w:r>
      <w:r w:rsidRPr="003941E6">
        <w:rPr>
          <w:rFonts w:asciiTheme="majorHAnsi" w:eastAsia="Gulim" w:hAnsiTheme="majorHAnsi" w:cs="Arial"/>
          <w:bCs/>
        </w:rPr>
        <w:t>(es decir</w:t>
      </w:r>
      <w:r w:rsidRPr="003941E6">
        <w:rPr>
          <w:rFonts w:asciiTheme="majorHAnsi" w:eastAsia="Gulim" w:hAnsiTheme="majorHAnsi" w:cs="Arial"/>
          <w:bCs/>
          <w:spacing w:val="-6"/>
        </w:rPr>
        <w:t xml:space="preserve"> </w:t>
      </w:r>
      <w:r w:rsidRPr="003941E6">
        <w:rPr>
          <w:rFonts w:asciiTheme="majorHAnsi" w:eastAsia="Gulim" w:hAnsiTheme="majorHAnsi" w:cs="Arial"/>
          <w:bCs/>
        </w:rPr>
        <w:t>Servicio de Seguridad Nacional</w:t>
      </w:r>
      <w:r w:rsidRPr="003941E6">
        <w:rPr>
          <w:rFonts w:asciiTheme="majorHAnsi" w:eastAsia="Gulim" w:hAnsiTheme="majorHAnsi" w:cs="Arial"/>
          <w:bCs/>
          <w:spacing w:val="-5"/>
        </w:rPr>
        <w:t xml:space="preserve"> </w:t>
      </w:r>
      <w:r w:rsidRPr="003941E6">
        <w:rPr>
          <w:rFonts w:asciiTheme="majorHAnsi" w:eastAsia="Gulim" w:hAnsiTheme="majorHAnsi" w:cs="Arial"/>
          <w:bCs/>
        </w:rPr>
        <w:t>programa</w:t>
      </w:r>
      <w:r w:rsidRPr="003941E6">
        <w:rPr>
          <w:rFonts w:asciiTheme="majorHAnsi" w:eastAsia="Gulim" w:hAnsiTheme="majorHAnsi" w:cs="Arial"/>
          <w:bCs/>
          <w:spacing w:val="-3"/>
        </w:rPr>
        <w:t xml:space="preserve"> </w:t>
      </w:r>
      <w:r w:rsidRPr="003941E6">
        <w:rPr>
          <w:rFonts w:asciiTheme="majorHAnsi" w:eastAsia="Gulim" w:hAnsiTheme="majorHAnsi" w:cs="Arial"/>
          <w:bCs/>
        </w:rPr>
        <w:t>involucrado,</w:t>
      </w:r>
      <w:r w:rsidRPr="003941E6">
        <w:rPr>
          <w:rFonts w:asciiTheme="majorHAnsi" w:eastAsia="Gulim" w:hAnsiTheme="majorHAnsi" w:cs="Arial"/>
          <w:bCs/>
          <w:spacing w:val="-6"/>
        </w:rPr>
        <w:t xml:space="preserve"> </w:t>
      </w:r>
      <w:r w:rsidRPr="003941E6">
        <w:rPr>
          <w:rFonts w:asciiTheme="majorHAnsi" w:eastAsia="Gulim" w:hAnsiTheme="majorHAnsi" w:cs="Arial"/>
          <w:bCs/>
        </w:rPr>
        <w:t>protegido</w:t>
      </w:r>
      <w:r w:rsidRPr="003941E6">
        <w:rPr>
          <w:rFonts w:asciiTheme="majorHAnsi" w:eastAsia="Gulim" w:hAnsiTheme="majorHAnsi" w:cs="Arial"/>
          <w:bCs/>
          <w:spacing w:val="-5"/>
        </w:rPr>
        <w:t xml:space="preserve"> </w:t>
      </w:r>
      <w:r w:rsidRPr="003941E6">
        <w:rPr>
          <w:rFonts w:asciiTheme="majorHAnsi" w:eastAsia="Gulim" w:hAnsiTheme="majorHAnsi" w:cs="Arial"/>
          <w:bCs/>
        </w:rPr>
        <w:t>clase(s) implicada(s), etc.)</w:t>
      </w:r>
    </w:p>
    <w:p w14:paraId="1DECBBAC" w14:textId="77777777" w:rsidR="00B60D3F" w:rsidRPr="00190D23" w:rsidRDefault="00B60D3F" w:rsidP="00B60D3F">
      <w:pPr>
        <w:pStyle w:val="ListParagraph"/>
        <w:widowControl w:val="0"/>
        <w:numPr>
          <w:ilvl w:val="0"/>
          <w:numId w:val="34"/>
        </w:numPr>
        <w:tabs>
          <w:tab w:val="left" w:pos="1548"/>
        </w:tabs>
        <w:autoSpaceDE w:val="0"/>
        <w:autoSpaceDN w:val="0"/>
        <w:spacing w:after="0" w:line="249" w:lineRule="exact"/>
        <w:ind w:hanging="361"/>
        <w:contextualSpacing w:val="0"/>
        <w:rPr>
          <w:rFonts w:asciiTheme="majorHAnsi" w:eastAsia="Gulim" w:hAnsiTheme="majorHAnsi" w:cs="Arial"/>
          <w:bCs/>
        </w:rPr>
      </w:pPr>
      <w:r w:rsidRPr="003941E6">
        <w:rPr>
          <w:rFonts w:asciiTheme="majorHAnsi" w:eastAsia="Gulim" w:hAnsiTheme="majorHAnsi" w:cs="Arial"/>
          <w:bCs/>
        </w:rPr>
        <w:t>Fecha</w:t>
      </w:r>
      <w:r w:rsidRPr="003941E6">
        <w:rPr>
          <w:rFonts w:asciiTheme="majorHAnsi" w:eastAsia="Gulim" w:hAnsiTheme="majorHAnsi" w:cs="Arial"/>
          <w:bCs/>
          <w:spacing w:val="-7"/>
        </w:rPr>
        <w:t xml:space="preserve"> </w:t>
      </w:r>
      <w:r w:rsidRPr="003941E6">
        <w:rPr>
          <w:rFonts w:asciiTheme="majorHAnsi" w:eastAsia="Gulim" w:hAnsiTheme="majorHAnsi" w:cs="Arial"/>
          <w:bCs/>
        </w:rPr>
        <w:t>de</w:t>
      </w:r>
      <w:r w:rsidRPr="003941E6">
        <w:rPr>
          <w:rFonts w:asciiTheme="majorHAnsi" w:eastAsia="Gulim" w:hAnsiTheme="majorHAnsi" w:cs="Arial"/>
          <w:bCs/>
          <w:spacing w:val="-7"/>
        </w:rPr>
        <w:t xml:space="preserve"> </w:t>
      </w:r>
      <w:r w:rsidRPr="003941E6">
        <w:rPr>
          <w:rFonts w:asciiTheme="majorHAnsi" w:eastAsia="Gulim" w:hAnsiTheme="majorHAnsi" w:cs="Arial"/>
          <w:bCs/>
        </w:rPr>
        <w:t>Presunto</w:t>
      </w:r>
      <w:r w:rsidRPr="003941E6">
        <w:rPr>
          <w:rFonts w:asciiTheme="majorHAnsi" w:eastAsia="Gulim" w:hAnsiTheme="majorHAnsi" w:cs="Arial"/>
          <w:bCs/>
          <w:spacing w:val="-6"/>
        </w:rPr>
        <w:t xml:space="preserve"> </w:t>
      </w:r>
      <w:r w:rsidRPr="003941E6">
        <w:rPr>
          <w:rFonts w:asciiTheme="majorHAnsi" w:eastAsia="Gulim" w:hAnsiTheme="majorHAnsi" w:cs="Arial"/>
          <w:bCs/>
        </w:rPr>
        <w:t>Discriminatorio</w:t>
      </w:r>
      <w:r w:rsidRPr="003941E6">
        <w:rPr>
          <w:rFonts w:asciiTheme="majorHAnsi" w:eastAsia="Gulim" w:hAnsiTheme="majorHAnsi" w:cs="Arial"/>
          <w:bCs/>
          <w:spacing w:val="-8"/>
        </w:rPr>
        <w:t xml:space="preserve"> </w:t>
      </w:r>
      <w:r w:rsidRPr="003941E6">
        <w:rPr>
          <w:rFonts w:asciiTheme="majorHAnsi" w:eastAsia="Gulim" w:hAnsiTheme="majorHAnsi" w:cs="Arial"/>
          <w:bCs/>
          <w:spacing w:val="-2"/>
        </w:rPr>
        <w:t>Acción</w:t>
      </w:r>
    </w:p>
    <w:p w14:paraId="1DE88955" w14:textId="77777777" w:rsidR="00B60D3F" w:rsidRPr="003941E6" w:rsidRDefault="00B60D3F" w:rsidP="00B60D3F">
      <w:pPr>
        <w:pStyle w:val="ListParagraph"/>
        <w:widowControl w:val="0"/>
        <w:numPr>
          <w:ilvl w:val="2"/>
          <w:numId w:val="32"/>
        </w:numPr>
        <w:tabs>
          <w:tab w:val="left" w:pos="1188"/>
        </w:tabs>
        <w:autoSpaceDE w:val="0"/>
        <w:autoSpaceDN w:val="0"/>
        <w:spacing w:after="0" w:line="278" w:lineRule="auto"/>
        <w:ind w:left="1188" w:right="587"/>
        <w:contextualSpacing w:val="0"/>
        <w:rPr>
          <w:rFonts w:asciiTheme="majorHAnsi" w:eastAsia="Gulim" w:hAnsiTheme="majorHAnsi" w:cs="Arial"/>
          <w:bCs/>
        </w:rPr>
      </w:pPr>
      <w:r w:rsidRPr="003941E6">
        <w:rPr>
          <w:rFonts w:asciiTheme="majorHAnsi" w:eastAsia="Gulim" w:hAnsiTheme="majorHAnsi" w:cs="Arial"/>
          <w:bCs/>
        </w:rPr>
        <w:t>El</w:t>
      </w:r>
      <w:r w:rsidRPr="003941E6">
        <w:rPr>
          <w:rFonts w:asciiTheme="majorHAnsi" w:eastAsia="Gulim" w:hAnsiTheme="majorHAnsi" w:cs="Arial"/>
          <w:bCs/>
          <w:spacing w:val="-2"/>
        </w:rPr>
        <w:t xml:space="preserve"> </w:t>
      </w:r>
      <w:r w:rsidRPr="003941E6">
        <w:rPr>
          <w:rFonts w:asciiTheme="majorHAnsi" w:eastAsia="Gulim" w:hAnsiTheme="majorHAnsi" w:cs="Arial"/>
          <w:bCs/>
        </w:rPr>
        <w:t>patrocinador</w:t>
      </w:r>
      <w:r w:rsidRPr="003941E6">
        <w:rPr>
          <w:rFonts w:asciiTheme="majorHAnsi" w:eastAsia="Gulim" w:hAnsiTheme="majorHAnsi" w:cs="Arial"/>
          <w:bCs/>
          <w:spacing w:val="-4"/>
        </w:rPr>
        <w:t xml:space="preserve"> </w:t>
      </w:r>
      <w:r w:rsidRPr="003941E6">
        <w:rPr>
          <w:rFonts w:asciiTheme="majorHAnsi" w:eastAsia="Gulim" w:hAnsiTheme="majorHAnsi" w:cs="Arial"/>
          <w:b/>
        </w:rPr>
        <w:t>debe</w:t>
      </w:r>
      <w:r w:rsidRPr="003941E6">
        <w:rPr>
          <w:rFonts w:asciiTheme="majorHAnsi" w:eastAsia="Gulim" w:hAnsiTheme="majorHAnsi" w:cs="Arial"/>
          <w:b/>
          <w:spacing w:val="-4"/>
        </w:rPr>
        <w:t xml:space="preserve"> </w:t>
      </w:r>
      <w:r w:rsidRPr="003941E6">
        <w:rPr>
          <w:rFonts w:asciiTheme="majorHAnsi" w:eastAsia="Gulim" w:hAnsiTheme="majorHAnsi" w:cs="Arial"/>
          <w:b/>
        </w:rPr>
        <w:t>adelante</w:t>
      </w:r>
      <w:r w:rsidRPr="003941E6">
        <w:rPr>
          <w:rFonts w:asciiTheme="majorHAnsi" w:eastAsia="Gulim" w:hAnsiTheme="majorHAnsi" w:cs="Arial"/>
          <w:bCs/>
          <w:spacing w:val="-3"/>
        </w:rPr>
        <w:t xml:space="preserve"> </w:t>
      </w:r>
      <w:proofErr w:type="gramStart"/>
      <w:r w:rsidRPr="003941E6">
        <w:rPr>
          <w:rFonts w:asciiTheme="majorHAnsi" w:eastAsia="Gulim" w:hAnsiTheme="majorHAnsi" w:cs="Arial"/>
          <w:bCs/>
        </w:rPr>
        <w:t>el</w:t>
      </w:r>
      <w:r w:rsidRPr="003941E6">
        <w:rPr>
          <w:rFonts w:asciiTheme="majorHAnsi" w:eastAsia="Gulim" w:hAnsiTheme="majorHAnsi" w:cs="Arial"/>
          <w:bCs/>
          <w:spacing w:val="-5"/>
        </w:rPr>
        <w:t xml:space="preserve"> </w:t>
      </w:r>
      <w:r w:rsidRPr="003941E6">
        <w:rPr>
          <w:rFonts w:asciiTheme="majorHAnsi" w:eastAsia="Gulim" w:hAnsiTheme="majorHAnsi" w:cs="Arial"/>
          <w:bCs/>
        </w:rPr>
        <w:t>información</w:t>
      </w:r>
      <w:proofErr w:type="gramEnd"/>
      <w:r w:rsidRPr="003941E6">
        <w:rPr>
          <w:rFonts w:asciiTheme="majorHAnsi" w:eastAsia="Gulim" w:hAnsiTheme="majorHAnsi" w:cs="Arial"/>
          <w:bCs/>
        </w:rPr>
        <w:t>,</w:t>
      </w:r>
      <w:r w:rsidRPr="003941E6">
        <w:rPr>
          <w:rFonts w:asciiTheme="majorHAnsi" w:eastAsia="Gulim" w:hAnsiTheme="majorHAnsi" w:cs="Arial"/>
          <w:bCs/>
          <w:spacing w:val="-3"/>
        </w:rPr>
        <w:t xml:space="preserve"> </w:t>
      </w:r>
      <w:r w:rsidRPr="003941E6">
        <w:rPr>
          <w:rFonts w:asciiTheme="majorHAnsi" w:eastAsia="Gulim" w:hAnsiTheme="majorHAnsi" w:cs="Arial"/>
          <w:b/>
          <w:u w:val="single"/>
        </w:rPr>
        <w:t>dentro</w:t>
      </w:r>
      <w:r w:rsidRPr="003941E6">
        <w:rPr>
          <w:rFonts w:asciiTheme="majorHAnsi" w:eastAsia="Gulim" w:hAnsiTheme="majorHAnsi" w:cs="Arial"/>
          <w:b/>
          <w:spacing w:val="-2"/>
          <w:u w:val="single"/>
        </w:rPr>
        <w:t xml:space="preserve"> </w:t>
      </w:r>
      <w:r w:rsidRPr="003941E6">
        <w:rPr>
          <w:rFonts w:asciiTheme="majorHAnsi" w:eastAsia="Gulim" w:hAnsiTheme="majorHAnsi" w:cs="Arial"/>
          <w:b/>
          <w:u w:val="single"/>
        </w:rPr>
        <w:t>5</w:t>
      </w:r>
      <w:r w:rsidRPr="003941E6">
        <w:rPr>
          <w:rFonts w:asciiTheme="majorHAnsi" w:eastAsia="Gulim" w:hAnsiTheme="majorHAnsi" w:cs="Arial"/>
          <w:b/>
          <w:spacing w:val="-5"/>
          <w:u w:val="single"/>
        </w:rPr>
        <w:t xml:space="preserve"> </w:t>
      </w:r>
      <w:r w:rsidRPr="003941E6">
        <w:rPr>
          <w:rFonts w:asciiTheme="majorHAnsi" w:eastAsia="Gulim" w:hAnsiTheme="majorHAnsi" w:cs="Arial"/>
          <w:b/>
          <w:u w:val="single"/>
        </w:rPr>
        <w:t>días</w:t>
      </w:r>
      <w:r w:rsidRPr="003941E6">
        <w:rPr>
          <w:rFonts w:asciiTheme="majorHAnsi" w:eastAsia="Gulim" w:hAnsiTheme="majorHAnsi" w:cs="Arial"/>
          <w:b/>
          <w:spacing w:val="-2"/>
          <w:u w:val="single"/>
        </w:rPr>
        <w:t xml:space="preserve"> </w:t>
      </w:r>
      <w:r w:rsidRPr="003941E6">
        <w:rPr>
          <w:rFonts w:asciiTheme="majorHAnsi" w:eastAsia="Gulim" w:hAnsiTheme="majorHAnsi" w:cs="Arial"/>
          <w:b/>
          <w:u w:val="single"/>
        </w:rPr>
        <w:t>de</w:t>
      </w:r>
      <w:r w:rsidRPr="003941E6">
        <w:rPr>
          <w:rFonts w:asciiTheme="majorHAnsi" w:eastAsia="Gulim" w:hAnsiTheme="majorHAnsi" w:cs="Arial"/>
          <w:b/>
          <w:spacing w:val="-4"/>
          <w:u w:val="single"/>
        </w:rPr>
        <w:t xml:space="preserve"> </w:t>
      </w:r>
      <w:r w:rsidRPr="003941E6">
        <w:rPr>
          <w:rFonts w:asciiTheme="majorHAnsi" w:eastAsia="Gulim" w:hAnsiTheme="majorHAnsi" w:cs="Arial"/>
          <w:b/>
          <w:u w:val="single"/>
        </w:rPr>
        <w:t>recibo</w:t>
      </w:r>
      <w:r w:rsidRPr="003941E6">
        <w:rPr>
          <w:rFonts w:asciiTheme="majorHAnsi" w:eastAsia="Gulim" w:hAnsiTheme="majorHAnsi" w:cs="Arial"/>
          <w:b/>
          <w:spacing w:val="-1"/>
          <w:u w:val="single"/>
        </w:rPr>
        <w:t xml:space="preserve"> </w:t>
      </w:r>
      <w:r w:rsidRPr="003941E6">
        <w:rPr>
          <w:rFonts w:asciiTheme="majorHAnsi" w:eastAsia="Gulim" w:hAnsiTheme="majorHAnsi" w:cs="Arial"/>
          <w:b/>
          <w:u w:val="single"/>
        </w:rPr>
        <w:t>de</w:t>
      </w:r>
      <w:r w:rsidRPr="003941E6">
        <w:rPr>
          <w:rFonts w:asciiTheme="majorHAnsi" w:eastAsia="Gulim" w:hAnsiTheme="majorHAnsi" w:cs="Arial"/>
          <w:b/>
          <w:spacing w:val="-1"/>
          <w:u w:val="single"/>
        </w:rPr>
        <w:t xml:space="preserve"> </w:t>
      </w:r>
      <w:r w:rsidRPr="003941E6">
        <w:rPr>
          <w:rFonts w:asciiTheme="majorHAnsi" w:eastAsia="Gulim" w:hAnsiTheme="majorHAnsi" w:cs="Arial"/>
          <w:b/>
          <w:u w:val="single"/>
        </w:rPr>
        <w:t>queja</w:t>
      </w:r>
      <w:r w:rsidRPr="003941E6">
        <w:rPr>
          <w:rFonts w:asciiTheme="majorHAnsi" w:eastAsia="Gulim" w:hAnsiTheme="majorHAnsi" w:cs="Arial"/>
          <w:bCs/>
          <w:spacing w:val="-4"/>
        </w:rPr>
        <w:t xml:space="preserve"> </w:t>
      </w:r>
      <w:r w:rsidRPr="003941E6">
        <w:rPr>
          <w:rFonts w:asciiTheme="majorHAnsi" w:eastAsia="Gulim" w:hAnsiTheme="majorHAnsi" w:cs="Arial"/>
          <w:bCs/>
        </w:rPr>
        <w:t>del denunciante al Coordinador de Derechos Civiles de la Agencia Estatal (proceso que se muestra a continuación):</w:t>
      </w:r>
    </w:p>
    <w:p w14:paraId="7CE93F2B" w14:textId="77777777" w:rsidR="00B60D3F" w:rsidRPr="003941E6" w:rsidRDefault="00B60D3F" w:rsidP="00B60D3F">
      <w:pPr>
        <w:pStyle w:val="BodyText"/>
        <w:tabs>
          <w:tab w:val="left" w:pos="3062"/>
          <w:tab w:val="left" w:pos="4938"/>
          <w:tab w:val="left" w:pos="7061"/>
          <w:tab w:val="left" w:pos="7531"/>
        </w:tabs>
        <w:spacing w:before="208"/>
        <w:ind w:right="388"/>
        <w:rPr>
          <w:rFonts w:asciiTheme="majorHAnsi" w:eastAsia="Gulim" w:hAnsiTheme="majorHAnsi" w:cs="Arial"/>
          <w:b/>
        </w:rPr>
      </w:pPr>
      <w:r w:rsidRPr="003941E6">
        <w:rPr>
          <w:rFonts w:asciiTheme="majorHAnsi" w:eastAsia="Gulim" w:hAnsiTheme="majorHAnsi" w:cs="Arial"/>
          <w:bCs/>
        </w:rPr>
        <w:t xml:space="preserve">Coordinador de Derechos Civiles de la Agencia Estatal </w:t>
      </w:r>
      <w:r w:rsidRPr="003941E6">
        <w:rPr>
          <w:rFonts w:asciiTheme="majorHAnsi" w:eastAsia="Gulim" w:hAnsiTheme="majorHAnsi" w:cs="Arial"/>
          <w:bCs/>
        </w:rPr>
        <w:sym w:font="Wingdings" w:char="F0E0"/>
      </w:r>
      <w:r w:rsidRPr="003941E6">
        <w:rPr>
          <w:rFonts w:asciiTheme="majorHAnsi" w:eastAsia="Gulim" w:hAnsiTheme="majorHAnsi" w:cs="Arial"/>
          <w:bCs/>
        </w:rPr>
        <w:t xml:space="preserve">Director de la Agencia Estatal* </w:t>
      </w:r>
      <w:r w:rsidRPr="003941E6">
        <w:rPr>
          <w:rFonts w:asciiTheme="majorHAnsi" w:eastAsia="Gulim" w:hAnsiTheme="majorHAnsi" w:cs="Arial"/>
          <w:bCs/>
        </w:rPr>
        <w:sym w:font="Wingdings" w:char="F0E0"/>
      </w:r>
      <w:r w:rsidRPr="003941E6">
        <w:rPr>
          <w:rFonts w:asciiTheme="majorHAnsi" w:eastAsia="Gulim" w:hAnsiTheme="majorHAnsi" w:cs="Arial"/>
          <w:bCs/>
        </w:rPr>
        <w:t>FNS</w:t>
      </w:r>
      <w:r w:rsidRPr="003941E6">
        <w:rPr>
          <w:rFonts w:asciiTheme="majorHAnsi" w:eastAsia="Gulim" w:hAnsiTheme="majorHAnsi" w:cs="Arial"/>
          <w:bCs/>
          <w:spacing w:val="-14"/>
        </w:rPr>
        <w:t xml:space="preserve"> </w:t>
      </w:r>
      <w:r w:rsidRPr="003941E6">
        <w:rPr>
          <w:rFonts w:asciiTheme="majorHAnsi" w:eastAsia="Gulim" w:hAnsiTheme="majorHAnsi" w:cs="Arial"/>
          <w:bCs/>
        </w:rPr>
        <w:t>Regional</w:t>
      </w:r>
      <w:r w:rsidRPr="003941E6">
        <w:rPr>
          <w:rFonts w:asciiTheme="majorHAnsi" w:eastAsia="Gulim" w:hAnsiTheme="majorHAnsi" w:cs="Arial"/>
          <w:bCs/>
          <w:spacing w:val="-14"/>
        </w:rPr>
        <w:t xml:space="preserve"> </w:t>
      </w:r>
      <w:r w:rsidRPr="003941E6">
        <w:rPr>
          <w:rFonts w:asciiTheme="majorHAnsi" w:eastAsia="Gulim" w:hAnsiTheme="majorHAnsi" w:cs="Arial"/>
          <w:bCs/>
        </w:rPr>
        <w:t>Oficina</w:t>
      </w:r>
      <w:r w:rsidRPr="003941E6">
        <w:rPr>
          <w:rFonts w:asciiTheme="majorHAnsi" w:eastAsia="Gulim" w:hAnsiTheme="majorHAnsi" w:cs="Arial"/>
          <w:bCs/>
          <w:spacing w:val="-14"/>
        </w:rPr>
        <w:t xml:space="preserve"> </w:t>
      </w:r>
      <w:r w:rsidRPr="003941E6">
        <w:rPr>
          <w:rFonts w:asciiTheme="majorHAnsi" w:eastAsia="Gulim" w:hAnsiTheme="majorHAnsi" w:cs="Arial"/>
          <w:bCs/>
        </w:rPr>
        <w:t>Contacto de Derechos Civiles</w:t>
      </w:r>
      <w:r w:rsidRPr="003941E6">
        <w:rPr>
          <w:rFonts w:asciiTheme="majorHAnsi" w:eastAsia="Gulim" w:hAnsiTheme="majorHAnsi" w:cs="Arial"/>
        </w:rPr>
        <w:t xml:space="preserve"> </w:t>
      </w:r>
      <w:r w:rsidRPr="003941E6">
        <w:rPr>
          <w:rFonts w:asciiTheme="majorHAnsi" w:eastAsia="Gulim" w:hAnsiTheme="majorHAnsi" w:cs="Arial"/>
        </w:rPr>
        <w:sym w:font="Wingdings" w:char="F0E0"/>
      </w:r>
      <w:r w:rsidRPr="003941E6">
        <w:rPr>
          <w:rFonts w:asciiTheme="majorHAnsi" w:eastAsia="Gulim" w:hAnsiTheme="majorHAnsi" w:cs="Arial"/>
        </w:rPr>
        <w:t>Oficina de Derechos Civiles de la Sede Central del FNS</w:t>
      </w:r>
      <w:r w:rsidRPr="003941E6">
        <w:rPr>
          <w:rFonts w:asciiTheme="majorHAnsi" w:eastAsia="Gulim" w:hAnsiTheme="majorHAnsi" w:cs="Arial"/>
        </w:rPr>
        <w:sym w:font="Wingdings" w:char="F0E0"/>
      </w:r>
      <w:r w:rsidRPr="003941E6">
        <w:rPr>
          <w:rFonts w:asciiTheme="majorHAnsi" w:eastAsia="Gulim" w:hAnsiTheme="majorHAnsi" w:cs="Arial"/>
        </w:rPr>
        <w:t xml:space="preserve"> </w:t>
      </w:r>
      <w:r w:rsidRPr="003941E6">
        <w:rPr>
          <w:rFonts w:asciiTheme="majorHAnsi" w:eastAsia="Gulim" w:hAnsiTheme="majorHAnsi" w:cs="Arial"/>
          <w:spacing w:val="-2"/>
        </w:rPr>
        <w:t>Querellante</w:t>
      </w:r>
    </w:p>
    <w:p w14:paraId="1B2944CB" w14:textId="77777777" w:rsidR="00B60D3F" w:rsidRPr="003941E6" w:rsidRDefault="00B60D3F" w:rsidP="00B60D3F">
      <w:pPr>
        <w:pStyle w:val="ListParagraph"/>
        <w:widowControl w:val="0"/>
        <w:numPr>
          <w:ilvl w:val="2"/>
          <w:numId w:val="32"/>
        </w:numPr>
        <w:tabs>
          <w:tab w:val="left" w:pos="1188"/>
        </w:tabs>
        <w:autoSpaceDE w:val="0"/>
        <w:autoSpaceDN w:val="0"/>
        <w:spacing w:before="183" w:after="0" w:line="278" w:lineRule="auto"/>
        <w:ind w:left="1188" w:right="868"/>
        <w:contextualSpacing w:val="0"/>
        <w:rPr>
          <w:rFonts w:asciiTheme="majorHAnsi" w:eastAsia="Gulim" w:hAnsiTheme="majorHAnsi" w:cs="Arial"/>
        </w:rPr>
      </w:pPr>
      <w:r w:rsidRPr="003941E6">
        <w:rPr>
          <w:rFonts w:asciiTheme="majorHAnsi" w:eastAsia="Gulim" w:hAnsiTheme="majorHAnsi" w:cs="Arial"/>
        </w:rPr>
        <w:t>* Estado</w:t>
      </w:r>
      <w:r w:rsidRPr="003941E6">
        <w:rPr>
          <w:rFonts w:asciiTheme="majorHAnsi" w:eastAsia="Gulim" w:hAnsiTheme="majorHAnsi" w:cs="Arial"/>
          <w:spacing w:val="-5"/>
        </w:rPr>
        <w:t xml:space="preserve"> </w:t>
      </w:r>
      <w:r w:rsidRPr="003941E6">
        <w:rPr>
          <w:rFonts w:asciiTheme="majorHAnsi" w:eastAsia="Gulim" w:hAnsiTheme="majorHAnsi" w:cs="Arial"/>
        </w:rPr>
        <w:t>Agencia</w:t>
      </w:r>
      <w:r w:rsidRPr="003941E6">
        <w:rPr>
          <w:rFonts w:asciiTheme="majorHAnsi" w:eastAsia="Gulim" w:hAnsiTheme="majorHAnsi" w:cs="Arial"/>
          <w:spacing w:val="-4"/>
        </w:rPr>
        <w:t xml:space="preserve"> </w:t>
      </w:r>
      <w:r w:rsidRPr="003941E6">
        <w:rPr>
          <w:rFonts w:asciiTheme="majorHAnsi" w:eastAsia="Gulim" w:hAnsiTheme="majorHAnsi" w:cs="Arial"/>
        </w:rPr>
        <w:t>nivel</w:t>
      </w:r>
      <w:r w:rsidRPr="003941E6">
        <w:rPr>
          <w:rFonts w:asciiTheme="majorHAnsi" w:eastAsia="Gulim" w:hAnsiTheme="majorHAnsi" w:cs="Arial"/>
          <w:spacing w:val="-3"/>
        </w:rPr>
        <w:t xml:space="preserve"> </w:t>
      </w:r>
      <w:r w:rsidRPr="003941E6">
        <w:rPr>
          <w:rFonts w:asciiTheme="majorHAnsi" w:eastAsia="Gulim" w:hAnsiTheme="majorHAnsi" w:cs="Arial"/>
          <w:b/>
          <w:bCs/>
        </w:rPr>
        <w:t>debe</w:t>
      </w:r>
      <w:r w:rsidRPr="003941E6">
        <w:rPr>
          <w:rFonts w:asciiTheme="majorHAnsi" w:eastAsia="Gulim" w:hAnsiTheme="majorHAnsi" w:cs="Arial"/>
          <w:b/>
          <w:bCs/>
          <w:spacing w:val="-1"/>
        </w:rPr>
        <w:t xml:space="preserve"> </w:t>
      </w:r>
      <w:r w:rsidRPr="003941E6">
        <w:rPr>
          <w:rFonts w:asciiTheme="majorHAnsi" w:eastAsia="Gulim" w:hAnsiTheme="majorHAnsi" w:cs="Arial"/>
          <w:b/>
          <w:bCs/>
        </w:rPr>
        <w:t>adelante</w:t>
      </w:r>
      <w:r w:rsidRPr="003941E6">
        <w:rPr>
          <w:rFonts w:asciiTheme="majorHAnsi" w:eastAsia="Gulim" w:hAnsiTheme="majorHAnsi" w:cs="Arial"/>
          <w:spacing w:val="-5"/>
        </w:rPr>
        <w:t xml:space="preserve"> </w:t>
      </w:r>
      <w:r w:rsidRPr="003941E6">
        <w:rPr>
          <w:rFonts w:asciiTheme="majorHAnsi" w:eastAsia="Gulim" w:hAnsiTheme="majorHAnsi" w:cs="Arial"/>
        </w:rPr>
        <w:t>queja</w:t>
      </w:r>
      <w:r w:rsidRPr="003941E6">
        <w:rPr>
          <w:rFonts w:asciiTheme="majorHAnsi" w:eastAsia="Gulim" w:hAnsiTheme="majorHAnsi" w:cs="Arial"/>
          <w:spacing w:val="-4"/>
        </w:rPr>
        <w:t xml:space="preserve"> </w:t>
      </w:r>
      <w:r w:rsidRPr="003941E6">
        <w:rPr>
          <w:rFonts w:asciiTheme="majorHAnsi" w:eastAsia="Gulim" w:hAnsiTheme="majorHAnsi" w:cs="Arial"/>
        </w:rPr>
        <w:t>información,</w:t>
      </w:r>
      <w:r w:rsidRPr="003941E6">
        <w:rPr>
          <w:rFonts w:asciiTheme="majorHAnsi" w:eastAsia="Gulim" w:hAnsiTheme="majorHAnsi" w:cs="Arial"/>
          <w:spacing w:val="-5"/>
        </w:rPr>
        <w:t xml:space="preserve"> </w:t>
      </w:r>
      <w:r w:rsidRPr="003941E6">
        <w:rPr>
          <w:rFonts w:asciiTheme="majorHAnsi" w:eastAsia="Gulim" w:hAnsiTheme="majorHAnsi" w:cs="Arial"/>
          <w:b/>
          <w:bCs/>
        </w:rPr>
        <w:t>dentro</w:t>
      </w:r>
      <w:r w:rsidRPr="003941E6">
        <w:rPr>
          <w:rFonts w:asciiTheme="majorHAnsi" w:eastAsia="Gulim" w:hAnsiTheme="majorHAnsi" w:cs="Arial"/>
          <w:b/>
          <w:bCs/>
          <w:spacing w:val="-5"/>
        </w:rPr>
        <w:t xml:space="preserve"> </w:t>
      </w:r>
      <w:r w:rsidRPr="003941E6">
        <w:rPr>
          <w:rFonts w:asciiTheme="majorHAnsi" w:eastAsia="Gulim" w:hAnsiTheme="majorHAnsi" w:cs="Arial"/>
          <w:b/>
          <w:bCs/>
        </w:rPr>
        <w:t>5</w:t>
      </w:r>
      <w:r w:rsidRPr="003941E6">
        <w:rPr>
          <w:rFonts w:asciiTheme="majorHAnsi" w:eastAsia="Gulim" w:hAnsiTheme="majorHAnsi" w:cs="Arial"/>
          <w:b/>
          <w:bCs/>
          <w:spacing w:val="-3"/>
        </w:rPr>
        <w:t xml:space="preserve"> </w:t>
      </w:r>
      <w:r w:rsidRPr="003941E6">
        <w:rPr>
          <w:rFonts w:asciiTheme="majorHAnsi" w:eastAsia="Gulim" w:hAnsiTheme="majorHAnsi" w:cs="Arial"/>
          <w:b/>
          <w:bCs/>
        </w:rPr>
        <w:t>días</w:t>
      </w:r>
      <w:r w:rsidRPr="003941E6">
        <w:rPr>
          <w:rFonts w:asciiTheme="majorHAnsi" w:eastAsia="Gulim" w:hAnsiTheme="majorHAnsi" w:cs="Arial"/>
          <w:b/>
          <w:bCs/>
          <w:spacing w:val="-5"/>
        </w:rPr>
        <w:t xml:space="preserve"> </w:t>
      </w:r>
      <w:r w:rsidRPr="003941E6">
        <w:rPr>
          <w:rFonts w:asciiTheme="majorHAnsi" w:eastAsia="Gulim" w:hAnsiTheme="majorHAnsi" w:cs="Arial"/>
          <w:b/>
          <w:bCs/>
        </w:rPr>
        <w:t>de</w:t>
      </w:r>
      <w:r w:rsidRPr="003941E6">
        <w:rPr>
          <w:rFonts w:asciiTheme="majorHAnsi" w:eastAsia="Gulim" w:hAnsiTheme="majorHAnsi" w:cs="Arial"/>
          <w:b/>
          <w:bCs/>
          <w:spacing w:val="-4"/>
        </w:rPr>
        <w:t xml:space="preserve"> </w:t>
      </w:r>
      <w:r w:rsidRPr="003941E6">
        <w:rPr>
          <w:rFonts w:asciiTheme="majorHAnsi" w:eastAsia="Gulim" w:hAnsiTheme="majorHAnsi" w:cs="Arial"/>
          <w:b/>
          <w:bCs/>
        </w:rPr>
        <w:t>recibo</w:t>
      </w:r>
      <w:r w:rsidRPr="003941E6">
        <w:rPr>
          <w:rFonts w:asciiTheme="majorHAnsi" w:eastAsia="Gulim" w:hAnsiTheme="majorHAnsi" w:cs="Arial"/>
          <w:b/>
          <w:bCs/>
          <w:spacing w:val="-1"/>
        </w:rPr>
        <w:t xml:space="preserve"> </w:t>
      </w:r>
      <w:r w:rsidRPr="003941E6">
        <w:rPr>
          <w:rFonts w:asciiTheme="majorHAnsi" w:eastAsia="Gulim" w:hAnsiTheme="majorHAnsi" w:cs="Arial"/>
          <w:b/>
          <w:bCs/>
        </w:rPr>
        <w:t xml:space="preserve">de queja </w:t>
      </w:r>
      <w:r w:rsidRPr="003941E6">
        <w:rPr>
          <w:rFonts w:asciiTheme="majorHAnsi" w:eastAsia="Gulim" w:hAnsiTheme="majorHAnsi" w:cs="Arial"/>
        </w:rPr>
        <w:t>del patrocinador, a la oficina regional de FNS.</w:t>
      </w:r>
    </w:p>
    <w:p w14:paraId="1940D014" w14:textId="77777777" w:rsidR="00B60D3F" w:rsidRPr="003941E6" w:rsidRDefault="00B60D3F" w:rsidP="00B60D3F">
      <w:pPr>
        <w:pStyle w:val="ListParagraph"/>
        <w:widowControl w:val="0"/>
        <w:numPr>
          <w:ilvl w:val="2"/>
          <w:numId w:val="32"/>
        </w:numPr>
        <w:tabs>
          <w:tab w:val="left" w:pos="1188"/>
        </w:tabs>
        <w:autoSpaceDE w:val="0"/>
        <w:autoSpaceDN w:val="0"/>
        <w:spacing w:before="94" w:after="0" w:line="276" w:lineRule="auto"/>
        <w:ind w:right="723"/>
        <w:contextualSpacing w:val="0"/>
        <w:rPr>
          <w:rFonts w:asciiTheme="majorHAnsi" w:eastAsia="Gulim" w:hAnsiTheme="majorHAnsi" w:cs="Arial"/>
        </w:rPr>
      </w:pPr>
      <w:r w:rsidRPr="003941E6">
        <w:rPr>
          <w:rFonts w:asciiTheme="majorHAnsi" w:eastAsia="Gulim" w:hAnsiTheme="majorHAnsi" w:cs="Arial"/>
        </w:rPr>
        <w:t>Servicio de Seguridad Nacional</w:t>
      </w:r>
      <w:r w:rsidRPr="003941E6">
        <w:rPr>
          <w:rFonts w:asciiTheme="majorHAnsi" w:eastAsia="Gulim" w:hAnsiTheme="majorHAnsi" w:cs="Arial"/>
          <w:spacing w:val="-3"/>
        </w:rPr>
        <w:t xml:space="preserve"> </w:t>
      </w:r>
      <w:r w:rsidRPr="003941E6">
        <w:rPr>
          <w:rFonts w:asciiTheme="majorHAnsi" w:eastAsia="Gulim" w:hAnsiTheme="majorHAnsi" w:cs="Arial"/>
        </w:rPr>
        <w:t>equipo</w:t>
      </w:r>
      <w:r w:rsidRPr="003941E6">
        <w:rPr>
          <w:rFonts w:asciiTheme="majorHAnsi" w:eastAsia="Gulim" w:hAnsiTheme="majorHAnsi" w:cs="Arial"/>
          <w:spacing w:val="-4"/>
        </w:rPr>
        <w:t xml:space="preserve"> </w:t>
      </w:r>
      <w:r w:rsidRPr="003941E6">
        <w:rPr>
          <w:rFonts w:asciiTheme="majorHAnsi" w:eastAsia="Gulim" w:hAnsiTheme="majorHAnsi" w:cs="Arial"/>
        </w:rPr>
        <w:t>lleva a cabo</w:t>
      </w:r>
      <w:r w:rsidRPr="003941E6">
        <w:rPr>
          <w:rFonts w:asciiTheme="majorHAnsi" w:eastAsia="Gulim" w:hAnsiTheme="majorHAnsi" w:cs="Arial"/>
          <w:spacing w:val="-5"/>
        </w:rPr>
        <w:t xml:space="preserve"> </w:t>
      </w:r>
      <w:r w:rsidRPr="003941E6">
        <w:rPr>
          <w:rFonts w:asciiTheme="majorHAnsi" w:eastAsia="Gulim" w:hAnsiTheme="majorHAnsi" w:cs="Arial"/>
        </w:rPr>
        <w:t>queja</w:t>
      </w:r>
      <w:r w:rsidRPr="003941E6">
        <w:rPr>
          <w:rFonts w:asciiTheme="majorHAnsi" w:eastAsia="Gulim" w:hAnsiTheme="majorHAnsi" w:cs="Arial"/>
          <w:spacing w:val="-1"/>
        </w:rPr>
        <w:t xml:space="preserve"> </w:t>
      </w:r>
      <w:r w:rsidRPr="003941E6">
        <w:rPr>
          <w:rFonts w:asciiTheme="majorHAnsi" w:eastAsia="Gulim" w:hAnsiTheme="majorHAnsi" w:cs="Arial"/>
        </w:rPr>
        <w:t>revisar</w:t>
      </w:r>
      <w:r w:rsidRPr="003941E6">
        <w:rPr>
          <w:rFonts w:asciiTheme="majorHAnsi" w:eastAsia="Gulim" w:hAnsiTheme="majorHAnsi" w:cs="Arial"/>
          <w:spacing w:val="-3"/>
        </w:rPr>
        <w:t xml:space="preserve"> </w:t>
      </w:r>
      <w:r w:rsidRPr="003941E6">
        <w:rPr>
          <w:rFonts w:asciiTheme="majorHAnsi" w:eastAsia="Gulim" w:hAnsiTheme="majorHAnsi" w:cs="Arial"/>
        </w:rPr>
        <w:t>y</w:t>
      </w:r>
      <w:r w:rsidRPr="003941E6">
        <w:rPr>
          <w:rFonts w:asciiTheme="majorHAnsi" w:eastAsia="Gulim" w:hAnsiTheme="majorHAnsi" w:cs="Arial"/>
          <w:spacing w:val="-5"/>
        </w:rPr>
        <w:t xml:space="preserve"> </w:t>
      </w:r>
      <w:r w:rsidRPr="003941E6">
        <w:rPr>
          <w:rFonts w:asciiTheme="majorHAnsi" w:eastAsia="Gulim" w:hAnsiTheme="majorHAnsi" w:cs="Arial"/>
        </w:rPr>
        <w:t>investigación,</w:t>
      </w:r>
      <w:r w:rsidRPr="003941E6">
        <w:rPr>
          <w:rFonts w:asciiTheme="majorHAnsi" w:eastAsia="Gulim" w:hAnsiTheme="majorHAnsi" w:cs="Arial"/>
          <w:spacing w:val="-1"/>
        </w:rPr>
        <w:t xml:space="preserve"> </w:t>
      </w:r>
      <w:r w:rsidRPr="003941E6">
        <w:rPr>
          <w:rFonts w:asciiTheme="majorHAnsi" w:eastAsia="Gulim" w:hAnsiTheme="majorHAnsi" w:cs="Arial"/>
        </w:rPr>
        <w:t>cual</w:t>
      </w:r>
      <w:r w:rsidRPr="003941E6">
        <w:rPr>
          <w:rFonts w:asciiTheme="majorHAnsi" w:eastAsia="Gulim" w:hAnsiTheme="majorHAnsi" w:cs="Arial"/>
          <w:spacing w:val="-3"/>
        </w:rPr>
        <w:t xml:space="preserve"> </w:t>
      </w:r>
      <w:r w:rsidRPr="003941E6">
        <w:rPr>
          <w:rFonts w:asciiTheme="majorHAnsi" w:eastAsia="Gulim" w:hAnsiTheme="majorHAnsi" w:cs="Arial"/>
        </w:rPr>
        <w:t>incluye</w:t>
      </w:r>
      <w:r w:rsidRPr="003941E6">
        <w:rPr>
          <w:rFonts w:asciiTheme="majorHAnsi" w:eastAsia="Gulim" w:hAnsiTheme="majorHAnsi" w:cs="Arial"/>
          <w:spacing w:val="-5"/>
        </w:rPr>
        <w:t xml:space="preserve"> </w:t>
      </w:r>
      <w:r w:rsidRPr="003941E6">
        <w:rPr>
          <w:rFonts w:asciiTheme="majorHAnsi" w:eastAsia="Gulim" w:hAnsiTheme="majorHAnsi" w:cs="Arial"/>
        </w:rPr>
        <w:t>contacto</w:t>
      </w:r>
      <w:r w:rsidRPr="003941E6">
        <w:rPr>
          <w:rFonts w:asciiTheme="majorHAnsi" w:eastAsia="Gulim" w:hAnsiTheme="majorHAnsi" w:cs="Arial"/>
          <w:spacing w:val="-3"/>
        </w:rPr>
        <w:t xml:space="preserve"> </w:t>
      </w:r>
      <w:r w:rsidRPr="003941E6">
        <w:rPr>
          <w:rFonts w:asciiTheme="majorHAnsi" w:eastAsia="Gulim" w:hAnsiTheme="majorHAnsi" w:cs="Arial"/>
        </w:rPr>
        <w:t>con</w:t>
      </w:r>
      <w:r w:rsidRPr="003941E6">
        <w:rPr>
          <w:rFonts w:asciiTheme="majorHAnsi" w:eastAsia="Gulim" w:hAnsiTheme="majorHAnsi" w:cs="Arial"/>
          <w:spacing w:val="-5"/>
        </w:rPr>
        <w:t xml:space="preserve"> </w:t>
      </w:r>
      <w:r w:rsidRPr="003941E6">
        <w:rPr>
          <w:rFonts w:asciiTheme="majorHAnsi" w:eastAsia="Gulim" w:hAnsiTheme="majorHAnsi" w:cs="Arial"/>
        </w:rPr>
        <w:t>el denunciante, la agencia estatal, el patrocinador, etc.</w:t>
      </w:r>
    </w:p>
    <w:p w14:paraId="667B48CF" w14:textId="77777777" w:rsidR="00B60D3F" w:rsidRPr="003941E6" w:rsidRDefault="00B60D3F" w:rsidP="00B60D3F">
      <w:pPr>
        <w:pStyle w:val="ListParagraph"/>
        <w:widowControl w:val="0"/>
        <w:numPr>
          <w:ilvl w:val="0"/>
          <w:numId w:val="32"/>
        </w:numPr>
        <w:tabs>
          <w:tab w:val="left" w:pos="468"/>
        </w:tabs>
        <w:autoSpaceDE w:val="0"/>
        <w:autoSpaceDN w:val="0"/>
        <w:spacing w:before="212" w:after="0" w:line="240" w:lineRule="auto"/>
        <w:ind w:hanging="361"/>
        <w:contextualSpacing w:val="0"/>
        <w:rPr>
          <w:rFonts w:asciiTheme="majorHAnsi" w:eastAsia="Gulim" w:hAnsiTheme="majorHAnsi" w:cs="Arial"/>
        </w:rPr>
      </w:pPr>
      <w:r w:rsidRPr="003941E6">
        <w:rPr>
          <w:rFonts w:asciiTheme="majorHAnsi" w:eastAsia="Gulim" w:hAnsiTheme="majorHAnsi" w:cs="Arial"/>
        </w:rPr>
        <w:t>Adicional</w:t>
      </w:r>
      <w:r w:rsidRPr="003941E6">
        <w:rPr>
          <w:rFonts w:asciiTheme="majorHAnsi" w:eastAsia="Gulim" w:hAnsiTheme="majorHAnsi" w:cs="Arial"/>
          <w:spacing w:val="-9"/>
        </w:rPr>
        <w:t xml:space="preserve"> </w:t>
      </w:r>
      <w:r w:rsidRPr="003941E6">
        <w:rPr>
          <w:rFonts w:asciiTheme="majorHAnsi" w:eastAsia="Gulim" w:hAnsiTheme="majorHAnsi" w:cs="Arial"/>
          <w:spacing w:val="-2"/>
        </w:rPr>
        <w:t>Información:</w:t>
      </w:r>
    </w:p>
    <w:p w14:paraId="22A51A39" w14:textId="77777777" w:rsidR="00B60D3F" w:rsidRPr="003941E6" w:rsidRDefault="00B60D3F" w:rsidP="00B60D3F">
      <w:pPr>
        <w:pStyle w:val="ListParagraph"/>
        <w:widowControl w:val="0"/>
        <w:numPr>
          <w:ilvl w:val="1"/>
          <w:numId w:val="32"/>
        </w:numPr>
        <w:tabs>
          <w:tab w:val="left" w:pos="828"/>
        </w:tabs>
        <w:autoSpaceDE w:val="0"/>
        <w:autoSpaceDN w:val="0"/>
        <w:spacing w:before="38" w:after="0" w:line="240" w:lineRule="auto"/>
        <w:contextualSpacing w:val="0"/>
        <w:rPr>
          <w:rFonts w:asciiTheme="majorHAnsi" w:eastAsia="Gulim" w:hAnsiTheme="majorHAnsi" w:cs="Arial"/>
        </w:rPr>
      </w:pPr>
      <w:r w:rsidRPr="003941E6">
        <w:rPr>
          <w:rFonts w:asciiTheme="majorHAnsi" w:eastAsia="Gulim" w:hAnsiTheme="majorHAnsi" w:cs="Arial"/>
        </w:rPr>
        <w:t>Demandantes</w:t>
      </w:r>
      <w:r w:rsidRPr="003941E6">
        <w:rPr>
          <w:rFonts w:asciiTheme="majorHAnsi" w:eastAsia="Gulim" w:hAnsiTheme="majorHAnsi" w:cs="Arial"/>
          <w:spacing w:val="-8"/>
        </w:rPr>
        <w:t xml:space="preserve"> </w:t>
      </w:r>
      <w:r w:rsidRPr="003941E6">
        <w:rPr>
          <w:rFonts w:asciiTheme="majorHAnsi" w:eastAsia="Gulim" w:hAnsiTheme="majorHAnsi" w:cs="Arial"/>
        </w:rPr>
        <w:t>debe</w:t>
      </w:r>
      <w:r w:rsidRPr="003941E6">
        <w:rPr>
          <w:rFonts w:asciiTheme="majorHAnsi" w:eastAsia="Gulim" w:hAnsiTheme="majorHAnsi" w:cs="Arial"/>
          <w:spacing w:val="-4"/>
        </w:rPr>
        <w:t xml:space="preserve"> </w:t>
      </w:r>
      <w:r w:rsidRPr="003941E6">
        <w:rPr>
          <w:rFonts w:asciiTheme="majorHAnsi" w:eastAsia="Gulim" w:hAnsiTheme="majorHAnsi" w:cs="Arial"/>
        </w:rPr>
        <w:t>archivo</w:t>
      </w:r>
      <w:r w:rsidRPr="003941E6">
        <w:rPr>
          <w:rFonts w:asciiTheme="majorHAnsi" w:eastAsia="Gulim" w:hAnsiTheme="majorHAnsi" w:cs="Arial"/>
          <w:spacing w:val="-5"/>
        </w:rPr>
        <w:t xml:space="preserve"> </w:t>
      </w:r>
      <w:r w:rsidRPr="003941E6">
        <w:rPr>
          <w:rFonts w:asciiTheme="majorHAnsi" w:eastAsia="Gulim" w:hAnsiTheme="majorHAnsi" w:cs="Arial"/>
        </w:rPr>
        <w:t>dentro</w:t>
      </w:r>
      <w:r w:rsidRPr="003941E6">
        <w:rPr>
          <w:rFonts w:asciiTheme="majorHAnsi" w:eastAsia="Gulim" w:hAnsiTheme="majorHAnsi" w:cs="Arial"/>
          <w:spacing w:val="-4"/>
        </w:rPr>
        <w:t xml:space="preserve"> </w:t>
      </w:r>
      <w:r w:rsidRPr="003941E6">
        <w:rPr>
          <w:rFonts w:asciiTheme="majorHAnsi" w:eastAsia="Gulim" w:hAnsiTheme="majorHAnsi" w:cs="Arial"/>
        </w:rPr>
        <w:t>180</w:t>
      </w:r>
      <w:r w:rsidRPr="003941E6">
        <w:rPr>
          <w:rFonts w:asciiTheme="majorHAnsi" w:eastAsia="Gulim" w:hAnsiTheme="majorHAnsi" w:cs="Arial"/>
          <w:spacing w:val="-4"/>
        </w:rPr>
        <w:t xml:space="preserve"> </w:t>
      </w:r>
      <w:r w:rsidRPr="003941E6">
        <w:rPr>
          <w:rFonts w:asciiTheme="majorHAnsi" w:eastAsia="Gulim" w:hAnsiTheme="majorHAnsi" w:cs="Arial"/>
        </w:rPr>
        <w:t>días</w:t>
      </w:r>
      <w:r w:rsidRPr="003941E6">
        <w:rPr>
          <w:rFonts w:asciiTheme="majorHAnsi" w:eastAsia="Gulim" w:hAnsiTheme="majorHAnsi" w:cs="Arial"/>
          <w:spacing w:val="-7"/>
        </w:rPr>
        <w:t xml:space="preserve"> </w:t>
      </w:r>
      <w:r w:rsidRPr="003941E6">
        <w:rPr>
          <w:rFonts w:asciiTheme="majorHAnsi" w:eastAsia="Gulim" w:hAnsiTheme="majorHAnsi" w:cs="Arial"/>
        </w:rPr>
        <w:t>de</w:t>
      </w:r>
      <w:r w:rsidRPr="003941E6">
        <w:rPr>
          <w:rFonts w:asciiTheme="majorHAnsi" w:eastAsia="Gulim" w:hAnsiTheme="majorHAnsi" w:cs="Arial"/>
          <w:spacing w:val="-5"/>
        </w:rPr>
        <w:t xml:space="preserve"> </w:t>
      </w:r>
      <w:r w:rsidRPr="003941E6">
        <w:rPr>
          <w:rFonts w:asciiTheme="majorHAnsi" w:eastAsia="Gulim" w:hAnsiTheme="majorHAnsi" w:cs="Arial"/>
        </w:rPr>
        <w:t>el</w:t>
      </w:r>
      <w:r w:rsidRPr="003941E6">
        <w:rPr>
          <w:rFonts w:asciiTheme="majorHAnsi" w:eastAsia="Gulim" w:hAnsiTheme="majorHAnsi" w:cs="Arial"/>
          <w:spacing w:val="-6"/>
        </w:rPr>
        <w:t xml:space="preserve"> </w:t>
      </w:r>
      <w:r w:rsidRPr="003941E6">
        <w:rPr>
          <w:rFonts w:asciiTheme="majorHAnsi" w:eastAsia="Gulim" w:hAnsiTheme="majorHAnsi" w:cs="Arial"/>
        </w:rPr>
        <w:t>presunto</w:t>
      </w:r>
      <w:r w:rsidRPr="003941E6">
        <w:rPr>
          <w:rFonts w:asciiTheme="majorHAnsi" w:eastAsia="Gulim" w:hAnsiTheme="majorHAnsi" w:cs="Arial"/>
          <w:spacing w:val="-4"/>
        </w:rPr>
        <w:t xml:space="preserve"> </w:t>
      </w:r>
      <w:r w:rsidRPr="003941E6">
        <w:rPr>
          <w:rFonts w:asciiTheme="majorHAnsi" w:eastAsia="Gulim" w:hAnsiTheme="majorHAnsi" w:cs="Arial"/>
          <w:spacing w:val="-2"/>
        </w:rPr>
        <w:t>acción</w:t>
      </w:r>
    </w:p>
    <w:p w14:paraId="32EBBB33" w14:textId="77777777" w:rsidR="00B60D3F" w:rsidRPr="003941E6" w:rsidRDefault="00B60D3F" w:rsidP="00B60D3F">
      <w:pPr>
        <w:pStyle w:val="ListParagraph"/>
        <w:widowControl w:val="0"/>
        <w:numPr>
          <w:ilvl w:val="1"/>
          <w:numId w:val="32"/>
        </w:numPr>
        <w:tabs>
          <w:tab w:val="left" w:pos="828"/>
        </w:tabs>
        <w:autoSpaceDE w:val="0"/>
        <w:autoSpaceDN w:val="0"/>
        <w:spacing w:before="37" w:after="0" w:line="240" w:lineRule="auto"/>
        <w:contextualSpacing w:val="0"/>
        <w:rPr>
          <w:rFonts w:asciiTheme="majorHAnsi" w:eastAsia="Gulim" w:hAnsiTheme="majorHAnsi" w:cs="Arial"/>
        </w:rPr>
      </w:pPr>
      <w:r w:rsidRPr="003941E6">
        <w:rPr>
          <w:rFonts w:asciiTheme="majorHAnsi" w:eastAsia="Gulim" w:hAnsiTheme="majorHAnsi" w:cs="Arial"/>
        </w:rPr>
        <w:t>Confidencialidad</w:t>
      </w:r>
      <w:r w:rsidRPr="003941E6">
        <w:rPr>
          <w:rFonts w:asciiTheme="majorHAnsi" w:eastAsia="Gulim" w:hAnsiTheme="majorHAnsi" w:cs="Arial"/>
          <w:spacing w:val="-9"/>
        </w:rPr>
        <w:t xml:space="preserve"> </w:t>
      </w:r>
      <w:r w:rsidRPr="003941E6">
        <w:rPr>
          <w:rFonts w:asciiTheme="majorHAnsi" w:eastAsia="Gulim" w:hAnsiTheme="majorHAnsi" w:cs="Arial"/>
        </w:rPr>
        <w:t>es</w:t>
      </w:r>
      <w:r w:rsidRPr="003941E6">
        <w:rPr>
          <w:rFonts w:asciiTheme="majorHAnsi" w:eastAsia="Gulim" w:hAnsiTheme="majorHAnsi" w:cs="Arial"/>
          <w:spacing w:val="-8"/>
        </w:rPr>
        <w:t xml:space="preserve"> </w:t>
      </w:r>
      <w:r w:rsidRPr="003941E6">
        <w:rPr>
          <w:rFonts w:asciiTheme="majorHAnsi" w:eastAsia="Gulim" w:hAnsiTheme="majorHAnsi" w:cs="Arial"/>
        </w:rPr>
        <w:t>extremadamente</w:t>
      </w:r>
      <w:r w:rsidRPr="003941E6">
        <w:rPr>
          <w:rFonts w:asciiTheme="majorHAnsi" w:eastAsia="Gulim" w:hAnsiTheme="majorHAnsi" w:cs="Arial"/>
          <w:spacing w:val="-8"/>
        </w:rPr>
        <w:t xml:space="preserve"> </w:t>
      </w:r>
      <w:r w:rsidRPr="003941E6">
        <w:rPr>
          <w:rFonts w:asciiTheme="majorHAnsi" w:eastAsia="Gulim" w:hAnsiTheme="majorHAnsi" w:cs="Arial"/>
          <w:spacing w:val="-2"/>
        </w:rPr>
        <w:t>importante</w:t>
      </w:r>
    </w:p>
    <w:p w14:paraId="187959BD" w14:textId="77777777" w:rsidR="00B60D3F" w:rsidRPr="003941E6" w:rsidRDefault="00B60D3F" w:rsidP="00B60D3F">
      <w:pPr>
        <w:pStyle w:val="ListParagraph"/>
        <w:widowControl w:val="0"/>
        <w:numPr>
          <w:ilvl w:val="1"/>
          <w:numId w:val="32"/>
        </w:numPr>
        <w:tabs>
          <w:tab w:val="left" w:pos="828"/>
        </w:tabs>
        <w:autoSpaceDE w:val="0"/>
        <w:autoSpaceDN w:val="0"/>
        <w:spacing w:before="37" w:after="0" w:line="240" w:lineRule="auto"/>
        <w:ind w:hanging="270"/>
        <w:contextualSpacing w:val="0"/>
        <w:rPr>
          <w:rFonts w:asciiTheme="majorHAnsi" w:eastAsia="Gulim" w:hAnsiTheme="majorHAnsi" w:cs="Arial"/>
        </w:rPr>
      </w:pPr>
      <w:r w:rsidRPr="003941E6">
        <w:rPr>
          <w:rFonts w:asciiTheme="majorHAnsi" w:eastAsia="Gulim" w:hAnsiTheme="majorHAnsi" w:cs="Arial"/>
        </w:rPr>
        <w:t>USDA</w:t>
      </w:r>
      <w:r w:rsidRPr="003941E6">
        <w:rPr>
          <w:rFonts w:asciiTheme="majorHAnsi" w:eastAsia="Gulim" w:hAnsiTheme="majorHAnsi" w:cs="Arial"/>
          <w:spacing w:val="-7"/>
        </w:rPr>
        <w:t xml:space="preserve"> </w:t>
      </w:r>
      <w:r w:rsidRPr="003941E6">
        <w:rPr>
          <w:rFonts w:asciiTheme="majorHAnsi" w:eastAsia="Gulim" w:hAnsiTheme="majorHAnsi" w:cs="Arial"/>
        </w:rPr>
        <w:t>queja</w:t>
      </w:r>
      <w:r w:rsidRPr="003941E6">
        <w:rPr>
          <w:rFonts w:asciiTheme="majorHAnsi" w:eastAsia="Gulim" w:hAnsiTheme="majorHAnsi" w:cs="Arial"/>
          <w:spacing w:val="-7"/>
        </w:rPr>
        <w:t xml:space="preserve"> </w:t>
      </w:r>
      <w:r w:rsidRPr="003941E6">
        <w:rPr>
          <w:rFonts w:asciiTheme="majorHAnsi" w:eastAsia="Gulim" w:hAnsiTheme="majorHAnsi" w:cs="Arial"/>
          <w:spacing w:val="-4"/>
        </w:rPr>
        <w:t>forma:</w:t>
      </w:r>
    </w:p>
    <w:p w14:paraId="027462B5" w14:textId="77777777" w:rsidR="00B60D3F" w:rsidRPr="003941E6" w:rsidRDefault="00B60D3F" w:rsidP="00B60D3F">
      <w:pPr>
        <w:pStyle w:val="ListParagraph"/>
        <w:widowControl w:val="0"/>
        <w:numPr>
          <w:ilvl w:val="0"/>
          <w:numId w:val="33"/>
        </w:numPr>
        <w:tabs>
          <w:tab w:val="left" w:pos="1188"/>
        </w:tabs>
        <w:autoSpaceDE w:val="0"/>
        <w:autoSpaceDN w:val="0"/>
        <w:spacing w:before="38" w:after="0" w:line="256" w:lineRule="auto"/>
        <w:ind w:right="712"/>
        <w:contextualSpacing w:val="0"/>
        <w:rPr>
          <w:rFonts w:asciiTheme="majorHAnsi" w:eastAsia="Gulim" w:hAnsiTheme="majorHAnsi" w:cs="Arial"/>
        </w:rPr>
      </w:pPr>
      <w:r w:rsidRPr="003941E6">
        <w:rPr>
          <w:rFonts w:asciiTheme="majorHAnsi" w:eastAsia="Gulim" w:hAnsiTheme="majorHAnsi" w:cs="Arial"/>
        </w:rPr>
        <w:t xml:space="preserve">Versión en inglés: </w:t>
      </w:r>
      <w:hyperlink r:id="rId39">
        <w:r w:rsidRPr="003941E6">
          <w:rPr>
            <w:rFonts w:asciiTheme="majorHAnsi" w:eastAsia="Gulim" w:hAnsiTheme="majorHAnsi" w:cs="Arial"/>
            <w:color w:val="0000FF"/>
            <w:spacing w:val="-2"/>
            <w:u w:val="single" w:color="0000FF"/>
          </w:rPr>
          <w:t>http://www.ocio.usda.gov/sites/default/files/docs/2012/Complain_combined_6_8_12.pdf</w:t>
        </w:r>
      </w:hyperlink>
    </w:p>
    <w:p w14:paraId="45FB7253" w14:textId="77777777" w:rsidR="00B60D3F" w:rsidRPr="003941E6" w:rsidRDefault="00B60D3F" w:rsidP="00B60D3F">
      <w:pPr>
        <w:pStyle w:val="ListParagraph"/>
        <w:widowControl w:val="0"/>
        <w:numPr>
          <w:ilvl w:val="0"/>
          <w:numId w:val="33"/>
        </w:numPr>
        <w:tabs>
          <w:tab w:val="left" w:pos="1189"/>
        </w:tabs>
        <w:autoSpaceDE w:val="0"/>
        <w:autoSpaceDN w:val="0"/>
        <w:spacing w:before="22" w:after="0" w:line="266" w:lineRule="auto"/>
        <w:ind w:left="1188" w:right="172" w:hanging="360"/>
        <w:contextualSpacing w:val="0"/>
        <w:rPr>
          <w:rFonts w:asciiTheme="majorHAnsi" w:eastAsia="Gulim" w:hAnsiTheme="majorHAnsi" w:cs="Arial"/>
        </w:rPr>
      </w:pPr>
      <w:r w:rsidRPr="003941E6">
        <w:rPr>
          <w:rFonts w:asciiTheme="majorHAnsi" w:eastAsia="Gulim" w:hAnsiTheme="majorHAnsi" w:cs="Arial"/>
        </w:rPr>
        <w:t xml:space="preserve">Versión en español: </w:t>
      </w:r>
      <w:hyperlink r:id="rId40">
        <w:r w:rsidRPr="003941E6">
          <w:rPr>
            <w:rFonts w:asciiTheme="majorHAnsi" w:eastAsia="Gulim" w:hAnsiTheme="majorHAnsi" w:cs="Arial"/>
            <w:color w:val="0000FF"/>
            <w:spacing w:val="-2"/>
            <w:u w:val="single" w:color="0000FF"/>
          </w:rPr>
          <w:t>http://www.ocio.usda.gov/sites/default/files/docs/2012/Spanish_Form_508_Compliant_6_8_1</w:t>
        </w:r>
      </w:hyperlink>
      <w:r w:rsidRPr="003941E6">
        <w:rPr>
          <w:rFonts w:asciiTheme="majorHAnsi" w:eastAsia="Gulim" w:hAnsiTheme="majorHAnsi" w:cs="Arial"/>
          <w:color w:val="0000FF"/>
          <w:spacing w:val="-2"/>
        </w:rPr>
        <w:t xml:space="preserve"> </w:t>
      </w:r>
      <w:hyperlink r:id="rId41">
        <w:r w:rsidRPr="003941E6">
          <w:rPr>
            <w:rFonts w:asciiTheme="majorHAnsi" w:eastAsia="Gulim" w:hAnsiTheme="majorHAnsi" w:cs="Arial"/>
            <w:color w:val="0000FF"/>
            <w:spacing w:val="-2"/>
            <w:u w:val="single" w:color="0000FF"/>
          </w:rPr>
          <w:t>2_0.pdf</w:t>
        </w:r>
      </w:hyperlink>
    </w:p>
    <w:p w14:paraId="5A5DB950" w14:textId="77777777" w:rsidR="00B60D3F" w:rsidRPr="003941E6" w:rsidRDefault="00B60D3F" w:rsidP="00B60D3F">
      <w:pPr>
        <w:pStyle w:val="ListParagraph"/>
        <w:widowControl w:val="0"/>
        <w:numPr>
          <w:ilvl w:val="1"/>
          <w:numId w:val="32"/>
        </w:numPr>
        <w:tabs>
          <w:tab w:val="left" w:pos="828"/>
        </w:tabs>
        <w:autoSpaceDE w:val="0"/>
        <w:autoSpaceDN w:val="0"/>
        <w:spacing w:before="12" w:after="0" w:line="276" w:lineRule="auto"/>
        <w:ind w:left="828" w:right="140"/>
        <w:contextualSpacing w:val="0"/>
        <w:rPr>
          <w:rFonts w:asciiTheme="majorHAnsi" w:eastAsia="Gulim" w:hAnsiTheme="majorHAnsi" w:cs="Arial"/>
        </w:rPr>
      </w:pPr>
      <w:r w:rsidRPr="003941E6">
        <w:rPr>
          <w:rFonts w:asciiTheme="majorHAnsi" w:eastAsia="Gulim" w:hAnsiTheme="majorHAnsi" w:cs="Arial"/>
        </w:rPr>
        <w:t>Correo electrónico</w:t>
      </w:r>
      <w:r w:rsidRPr="003941E6">
        <w:rPr>
          <w:rFonts w:asciiTheme="majorHAnsi" w:eastAsia="Gulim" w:hAnsiTheme="majorHAnsi" w:cs="Arial"/>
          <w:spacing w:val="-3"/>
        </w:rPr>
        <w:t xml:space="preserve"> </w:t>
      </w:r>
      <w:r w:rsidRPr="003941E6">
        <w:rPr>
          <w:rFonts w:asciiTheme="majorHAnsi" w:eastAsia="Gulim" w:hAnsiTheme="majorHAnsi" w:cs="Arial"/>
        </w:rPr>
        <w:t>el</w:t>
      </w:r>
      <w:r w:rsidRPr="003941E6">
        <w:rPr>
          <w:rFonts w:asciiTheme="majorHAnsi" w:eastAsia="Gulim" w:hAnsiTheme="majorHAnsi" w:cs="Arial"/>
          <w:spacing w:val="-3"/>
        </w:rPr>
        <w:t xml:space="preserve"> </w:t>
      </w:r>
      <w:r w:rsidRPr="003941E6">
        <w:rPr>
          <w:rFonts w:asciiTheme="majorHAnsi" w:eastAsia="Gulim" w:hAnsiTheme="majorHAnsi" w:cs="Arial"/>
        </w:rPr>
        <w:t>Estado</w:t>
      </w:r>
      <w:r w:rsidRPr="003941E6">
        <w:rPr>
          <w:rFonts w:asciiTheme="majorHAnsi" w:eastAsia="Gulim" w:hAnsiTheme="majorHAnsi" w:cs="Arial"/>
          <w:spacing w:val="-5"/>
        </w:rPr>
        <w:t xml:space="preserve"> </w:t>
      </w:r>
      <w:r w:rsidRPr="003941E6">
        <w:rPr>
          <w:rFonts w:asciiTheme="majorHAnsi" w:eastAsia="Gulim" w:hAnsiTheme="majorHAnsi" w:cs="Arial"/>
        </w:rPr>
        <w:t>Agencia</w:t>
      </w:r>
      <w:r w:rsidRPr="003941E6">
        <w:rPr>
          <w:rFonts w:asciiTheme="majorHAnsi" w:eastAsia="Gulim" w:hAnsiTheme="majorHAnsi" w:cs="Arial"/>
          <w:spacing w:val="-7"/>
        </w:rPr>
        <w:t xml:space="preserve"> </w:t>
      </w:r>
      <w:r w:rsidRPr="003941E6">
        <w:rPr>
          <w:rFonts w:asciiTheme="majorHAnsi" w:eastAsia="Gulim" w:hAnsiTheme="majorHAnsi" w:cs="Arial"/>
        </w:rPr>
        <w:t>Civil</w:t>
      </w:r>
      <w:r w:rsidRPr="003941E6">
        <w:rPr>
          <w:rFonts w:asciiTheme="majorHAnsi" w:eastAsia="Gulim" w:hAnsiTheme="majorHAnsi" w:cs="Arial"/>
          <w:spacing w:val="-3"/>
        </w:rPr>
        <w:t xml:space="preserve"> </w:t>
      </w:r>
      <w:r w:rsidRPr="003941E6">
        <w:rPr>
          <w:rFonts w:asciiTheme="majorHAnsi" w:eastAsia="Gulim" w:hAnsiTheme="majorHAnsi" w:cs="Arial"/>
        </w:rPr>
        <w:t>Derechos</w:t>
      </w:r>
      <w:r w:rsidRPr="003941E6">
        <w:rPr>
          <w:rFonts w:asciiTheme="majorHAnsi" w:eastAsia="Gulim" w:hAnsiTheme="majorHAnsi" w:cs="Arial"/>
          <w:spacing w:val="-2"/>
        </w:rPr>
        <w:t xml:space="preserve"> </w:t>
      </w:r>
      <w:r w:rsidRPr="003941E6">
        <w:rPr>
          <w:rFonts w:asciiTheme="majorHAnsi" w:eastAsia="Gulim" w:hAnsiTheme="majorHAnsi" w:cs="Arial"/>
        </w:rPr>
        <w:t>Coordinador</w:t>
      </w:r>
      <w:r w:rsidRPr="003941E6">
        <w:rPr>
          <w:rFonts w:asciiTheme="majorHAnsi" w:eastAsia="Gulim" w:hAnsiTheme="majorHAnsi" w:cs="Arial"/>
          <w:spacing w:val="-3"/>
        </w:rPr>
        <w:t xml:space="preserve"> </w:t>
      </w:r>
      <w:r w:rsidRPr="003941E6">
        <w:rPr>
          <w:rFonts w:asciiTheme="majorHAnsi" w:eastAsia="Gulim" w:hAnsiTheme="majorHAnsi" w:cs="Arial"/>
        </w:rPr>
        <w:t>para</w:t>
      </w:r>
      <w:r w:rsidRPr="003941E6">
        <w:rPr>
          <w:rFonts w:asciiTheme="majorHAnsi" w:eastAsia="Gulim" w:hAnsiTheme="majorHAnsi" w:cs="Arial"/>
          <w:spacing w:val="-1"/>
        </w:rPr>
        <w:t xml:space="preserve"> </w:t>
      </w:r>
      <w:r w:rsidRPr="003941E6">
        <w:rPr>
          <w:rFonts w:asciiTheme="majorHAnsi" w:eastAsia="Gulim" w:hAnsiTheme="majorHAnsi" w:cs="Arial"/>
        </w:rPr>
        <w:t>todo</w:t>
      </w:r>
      <w:r w:rsidRPr="003941E6">
        <w:rPr>
          <w:rFonts w:asciiTheme="majorHAnsi" w:eastAsia="Gulim" w:hAnsiTheme="majorHAnsi" w:cs="Arial"/>
          <w:spacing w:val="-3"/>
        </w:rPr>
        <w:t xml:space="preserve"> </w:t>
      </w:r>
      <w:r w:rsidRPr="003941E6">
        <w:rPr>
          <w:rFonts w:asciiTheme="majorHAnsi" w:eastAsia="Gulim" w:hAnsiTheme="majorHAnsi" w:cs="Arial"/>
        </w:rPr>
        <w:t>Civil</w:t>
      </w:r>
      <w:r w:rsidRPr="003941E6">
        <w:rPr>
          <w:rFonts w:asciiTheme="majorHAnsi" w:eastAsia="Gulim" w:hAnsiTheme="majorHAnsi" w:cs="Arial"/>
          <w:spacing w:val="-3"/>
        </w:rPr>
        <w:t xml:space="preserve"> </w:t>
      </w:r>
      <w:r w:rsidRPr="003941E6">
        <w:rPr>
          <w:rFonts w:asciiTheme="majorHAnsi" w:eastAsia="Gulim" w:hAnsiTheme="majorHAnsi" w:cs="Arial"/>
        </w:rPr>
        <w:t>Derechos</w:t>
      </w:r>
      <w:r w:rsidRPr="003941E6">
        <w:rPr>
          <w:rFonts w:asciiTheme="majorHAnsi" w:eastAsia="Gulim" w:hAnsiTheme="majorHAnsi" w:cs="Arial"/>
          <w:spacing w:val="-2"/>
        </w:rPr>
        <w:t xml:space="preserve"> </w:t>
      </w:r>
      <w:r w:rsidRPr="003941E6">
        <w:rPr>
          <w:rFonts w:asciiTheme="majorHAnsi" w:eastAsia="Gulim" w:hAnsiTheme="majorHAnsi" w:cs="Arial"/>
        </w:rPr>
        <w:t>quejas,</w:t>
      </w:r>
      <w:r w:rsidRPr="003941E6">
        <w:rPr>
          <w:rFonts w:asciiTheme="majorHAnsi" w:eastAsia="Gulim" w:hAnsiTheme="majorHAnsi" w:cs="Arial"/>
          <w:spacing w:val="-1"/>
        </w:rPr>
        <w:t xml:space="preserve"> </w:t>
      </w:r>
      <w:r w:rsidRPr="003941E6">
        <w:rPr>
          <w:rFonts w:asciiTheme="majorHAnsi" w:eastAsia="Gulim" w:hAnsiTheme="majorHAnsi" w:cs="Arial"/>
        </w:rPr>
        <w:t>incluido</w:t>
      </w:r>
      <w:r w:rsidRPr="003941E6">
        <w:rPr>
          <w:rFonts w:asciiTheme="majorHAnsi" w:eastAsia="Gulim" w:hAnsiTheme="majorHAnsi" w:cs="Arial"/>
          <w:spacing w:val="-3"/>
        </w:rPr>
        <w:t xml:space="preserve"> </w:t>
      </w:r>
      <w:r w:rsidRPr="003941E6">
        <w:rPr>
          <w:rFonts w:asciiTheme="majorHAnsi" w:eastAsia="Gulim" w:hAnsiTheme="majorHAnsi" w:cs="Arial"/>
        </w:rPr>
        <w:t>Quejas relacionadas con la discapacidad:</w:t>
      </w:r>
    </w:p>
    <w:p w14:paraId="589B16C4" w14:textId="77777777" w:rsidR="00B60D3F" w:rsidRPr="003941E6" w:rsidRDefault="00B60D3F" w:rsidP="00B60D3F">
      <w:pPr>
        <w:pStyle w:val="ListParagraph"/>
        <w:widowControl w:val="0"/>
        <w:numPr>
          <w:ilvl w:val="0"/>
          <w:numId w:val="35"/>
        </w:numPr>
        <w:tabs>
          <w:tab w:val="left" w:pos="1189"/>
        </w:tabs>
        <w:autoSpaceDE w:val="0"/>
        <w:autoSpaceDN w:val="0"/>
        <w:spacing w:after="0" w:line="271" w:lineRule="exact"/>
        <w:contextualSpacing w:val="0"/>
        <w:rPr>
          <w:rFonts w:asciiTheme="majorHAnsi" w:eastAsia="Gulim" w:hAnsiTheme="majorHAnsi" w:cs="Arial"/>
        </w:rPr>
      </w:pPr>
      <w:r w:rsidRPr="003941E6">
        <w:rPr>
          <w:rFonts w:asciiTheme="majorHAnsi" w:eastAsia="Gulim" w:hAnsiTheme="majorHAnsi" w:cs="Arial"/>
        </w:rPr>
        <w:t>Niño</w:t>
      </w:r>
      <w:r w:rsidRPr="003941E6">
        <w:rPr>
          <w:rFonts w:asciiTheme="majorHAnsi" w:eastAsia="Gulim" w:hAnsiTheme="majorHAnsi" w:cs="Arial"/>
          <w:spacing w:val="-6"/>
        </w:rPr>
        <w:t xml:space="preserve"> </w:t>
      </w:r>
      <w:r w:rsidRPr="003941E6">
        <w:rPr>
          <w:rFonts w:asciiTheme="majorHAnsi" w:eastAsia="Gulim" w:hAnsiTheme="majorHAnsi" w:cs="Arial"/>
        </w:rPr>
        <w:t>y</w:t>
      </w:r>
      <w:r w:rsidRPr="003941E6">
        <w:rPr>
          <w:rFonts w:asciiTheme="majorHAnsi" w:eastAsia="Gulim" w:hAnsiTheme="majorHAnsi" w:cs="Arial"/>
          <w:spacing w:val="-5"/>
        </w:rPr>
        <w:t xml:space="preserve"> </w:t>
      </w:r>
      <w:r w:rsidRPr="003941E6">
        <w:rPr>
          <w:rFonts w:asciiTheme="majorHAnsi" w:eastAsia="Gulim" w:hAnsiTheme="majorHAnsi" w:cs="Arial"/>
        </w:rPr>
        <w:t>Adulto</w:t>
      </w:r>
      <w:r w:rsidRPr="003941E6">
        <w:rPr>
          <w:rFonts w:asciiTheme="majorHAnsi" w:eastAsia="Gulim" w:hAnsiTheme="majorHAnsi" w:cs="Arial"/>
          <w:spacing w:val="-4"/>
        </w:rPr>
        <w:t xml:space="preserve"> </w:t>
      </w:r>
      <w:r w:rsidRPr="003941E6">
        <w:rPr>
          <w:rFonts w:asciiTheme="majorHAnsi" w:eastAsia="Gulim" w:hAnsiTheme="majorHAnsi" w:cs="Arial"/>
        </w:rPr>
        <w:t>Cuidado</w:t>
      </w:r>
      <w:r w:rsidRPr="003941E6">
        <w:rPr>
          <w:rFonts w:asciiTheme="majorHAnsi" w:eastAsia="Gulim" w:hAnsiTheme="majorHAnsi" w:cs="Arial"/>
          <w:spacing w:val="-7"/>
        </w:rPr>
        <w:t xml:space="preserve"> </w:t>
      </w:r>
      <w:r w:rsidRPr="003941E6">
        <w:rPr>
          <w:rFonts w:asciiTheme="majorHAnsi" w:eastAsia="Gulim" w:hAnsiTheme="majorHAnsi" w:cs="Arial"/>
        </w:rPr>
        <w:t>Alimento</w:t>
      </w:r>
      <w:r w:rsidRPr="003941E6">
        <w:rPr>
          <w:rFonts w:asciiTheme="majorHAnsi" w:eastAsia="Gulim" w:hAnsiTheme="majorHAnsi" w:cs="Arial"/>
          <w:spacing w:val="-6"/>
        </w:rPr>
        <w:t xml:space="preserve"> </w:t>
      </w:r>
      <w:r w:rsidRPr="003941E6">
        <w:rPr>
          <w:rFonts w:asciiTheme="majorHAnsi" w:eastAsia="Gulim" w:hAnsiTheme="majorHAnsi" w:cs="Arial"/>
        </w:rPr>
        <w:t>Programa:</w:t>
      </w:r>
      <w:r w:rsidRPr="003941E6">
        <w:rPr>
          <w:rFonts w:asciiTheme="majorHAnsi" w:eastAsia="Gulim" w:hAnsiTheme="majorHAnsi" w:cs="Arial"/>
          <w:spacing w:val="-3"/>
        </w:rPr>
        <w:t xml:space="preserve"> </w:t>
      </w:r>
      <w:hyperlink r:id="rId42">
        <w:r w:rsidRPr="003941E6">
          <w:rPr>
            <w:rFonts w:asciiTheme="majorHAnsi" w:eastAsia="Gulim" w:hAnsiTheme="majorHAnsi" w:cs="Arial"/>
            <w:color w:val="0000FF"/>
            <w:u w:val="single" w:color="0000FF"/>
          </w:rPr>
          <w:t xml:space="preserve">RA- </w:t>
        </w:r>
      </w:hyperlink>
      <w:hyperlink r:id="rId43">
        <w:r w:rsidRPr="003941E6">
          <w:rPr>
            <w:rFonts w:asciiTheme="majorHAnsi" w:eastAsia="Gulim" w:hAnsiTheme="majorHAnsi" w:cs="Arial"/>
            <w:color w:val="0000FF"/>
            <w:spacing w:val="-2"/>
            <w:u w:val="single" w:color="0000FF"/>
          </w:rPr>
          <w:t>CACFP@pa.gov</w:t>
        </w:r>
      </w:hyperlink>
    </w:p>
    <w:p w14:paraId="50C53BD6" w14:textId="77777777" w:rsidR="00B60D3F" w:rsidRPr="003941E6" w:rsidRDefault="00B60D3F" w:rsidP="00B60D3F">
      <w:pPr>
        <w:pStyle w:val="ListParagraph"/>
        <w:widowControl w:val="0"/>
        <w:numPr>
          <w:ilvl w:val="0"/>
          <w:numId w:val="35"/>
        </w:numPr>
        <w:tabs>
          <w:tab w:val="left" w:pos="1189"/>
        </w:tabs>
        <w:autoSpaceDE w:val="0"/>
        <w:autoSpaceDN w:val="0"/>
        <w:spacing w:before="18" w:after="0" w:line="240" w:lineRule="auto"/>
        <w:contextualSpacing w:val="0"/>
        <w:rPr>
          <w:rFonts w:asciiTheme="majorHAnsi" w:eastAsia="Gulim" w:hAnsiTheme="majorHAnsi" w:cs="Arial"/>
        </w:rPr>
      </w:pPr>
      <w:r w:rsidRPr="003941E6">
        <w:rPr>
          <w:rFonts w:asciiTheme="majorHAnsi" w:eastAsia="Gulim" w:hAnsiTheme="majorHAnsi" w:cs="Arial"/>
        </w:rPr>
        <w:t>Nacional</w:t>
      </w:r>
      <w:r w:rsidRPr="003941E6">
        <w:rPr>
          <w:rFonts w:asciiTheme="majorHAnsi" w:eastAsia="Gulim" w:hAnsiTheme="majorHAnsi" w:cs="Arial"/>
          <w:spacing w:val="-7"/>
        </w:rPr>
        <w:t xml:space="preserve"> </w:t>
      </w:r>
      <w:r w:rsidRPr="003941E6">
        <w:rPr>
          <w:rFonts w:asciiTheme="majorHAnsi" w:eastAsia="Gulim" w:hAnsiTheme="majorHAnsi" w:cs="Arial"/>
        </w:rPr>
        <w:t>Escuela</w:t>
      </w:r>
      <w:r w:rsidRPr="003941E6">
        <w:rPr>
          <w:rFonts w:asciiTheme="majorHAnsi" w:eastAsia="Gulim" w:hAnsiTheme="majorHAnsi" w:cs="Arial"/>
          <w:spacing w:val="-7"/>
        </w:rPr>
        <w:t xml:space="preserve"> </w:t>
      </w:r>
      <w:r w:rsidRPr="003941E6">
        <w:rPr>
          <w:rFonts w:asciiTheme="majorHAnsi" w:eastAsia="Gulim" w:hAnsiTheme="majorHAnsi" w:cs="Arial"/>
        </w:rPr>
        <w:t>Almuerzo</w:t>
      </w:r>
      <w:r w:rsidRPr="003941E6">
        <w:rPr>
          <w:rFonts w:asciiTheme="majorHAnsi" w:eastAsia="Gulim" w:hAnsiTheme="majorHAnsi" w:cs="Arial"/>
          <w:spacing w:val="-7"/>
        </w:rPr>
        <w:t xml:space="preserve"> </w:t>
      </w:r>
      <w:r w:rsidRPr="003941E6">
        <w:rPr>
          <w:rFonts w:asciiTheme="majorHAnsi" w:eastAsia="Gulim" w:hAnsiTheme="majorHAnsi" w:cs="Arial"/>
        </w:rPr>
        <w:t>Programa:</w:t>
      </w:r>
      <w:r w:rsidRPr="003941E6">
        <w:rPr>
          <w:rFonts w:asciiTheme="majorHAnsi" w:eastAsia="Gulim" w:hAnsiTheme="majorHAnsi" w:cs="Arial"/>
          <w:spacing w:val="-6"/>
        </w:rPr>
        <w:t xml:space="preserve"> </w:t>
      </w:r>
      <w:hyperlink r:id="rId44">
        <w:r w:rsidRPr="003941E6">
          <w:rPr>
            <w:rFonts w:asciiTheme="majorHAnsi" w:eastAsia="Gulim" w:hAnsiTheme="majorHAnsi" w:cs="Arial"/>
            <w:color w:val="0000FF"/>
            <w:u w:val="single" w:color="0000FF"/>
          </w:rPr>
          <w:t>RA-NSLP@pa.gov</w:t>
        </w:r>
      </w:hyperlink>
      <w:hyperlink r:id="rId45">
        <w:r w:rsidRPr="003941E6">
          <w:rPr>
            <w:rFonts w:asciiTheme="majorHAnsi" w:eastAsia="Gulim" w:hAnsiTheme="majorHAnsi" w:cs="Arial"/>
            <w:color w:val="0000FF"/>
            <w:spacing w:val="-2"/>
            <w:u w:val="single" w:color="0000FF"/>
          </w:rPr>
          <w:t>​</w:t>
        </w:r>
      </w:hyperlink>
    </w:p>
    <w:p w14:paraId="39956A64" w14:textId="77777777" w:rsidR="00B60D3F" w:rsidRPr="00190D23" w:rsidRDefault="00B60D3F" w:rsidP="00B60D3F">
      <w:pPr>
        <w:pStyle w:val="ListParagraph"/>
        <w:widowControl w:val="0"/>
        <w:numPr>
          <w:ilvl w:val="0"/>
          <w:numId w:val="35"/>
        </w:numPr>
        <w:tabs>
          <w:tab w:val="left" w:pos="1189"/>
        </w:tabs>
        <w:autoSpaceDE w:val="0"/>
        <w:autoSpaceDN w:val="0"/>
        <w:spacing w:before="18" w:after="0" w:line="240" w:lineRule="auto"/>
        <w:contextualSpacing w:val="0"/>
        <w:rPr>
          <w:rFonts w:asciiTheme="majorHAnsi" w:eastAsia="Gulim" w:hAnsiTheme="majorHAnsi" w:cs="Arial"/>
        </w:rPr>
      </w:pPr>
      <w:r w:rsidRPr="003941E6">
        <w:rPr>
          <w:rFonts w:asciiTheme="majorHAnsi" w:eastAsia="Gulim" w:hAnsiTheme="majorHAnsi" w:cs="Arial"/>
        </w:rPr>
        <w:t>Verano</w:t>
      </w:r>
      <w:r w:rsidRPr="003941E6">
        <w:rPr>
          <w:rFonts w:asciiTheme="majorHAnsi" w:eastAsia="Gulim" w:hAnsiTheme="majorHAnsi" w:cs="Arial"/>
          <w:spacing w:val="-4"/>
        </w:rPr>
        <w:t xml:space="preserve"> </w:t>
      </w:r>
      <w:r w:rsidRPr="003941E6">
        <w:rPr>
          <w:rFonts w:asciiTheme="majorHAnsi" w:eastAsia="Gulim" w:hAnsiTheme="majorHAnsi" w:cs="Arial"/>
        </w:rPr>
        <w:t>Alimento</w:t>
      </w:r>
      <w:r w:rsidRPr="003941E6">
        <w:rPr>
          <w:rFonts w:asciiTheme="majorHAnsi" w:eastAsia="Gulim" w:hAnsiTheme="majorHAnsi" w:cs="Arial"/>
          <w:spacing w:val="-8"/>
        </w:rPr>
        <w:t xml:space="preserve"> </w:t>
      </w:r>
      <w:r w:rsidRPr="003941E6">
        <w:rPr>
          <w:rFonts w:asciiTheme="majorHAnsi" w:eastAsia="Gulim" w:hAnsiTheme="majorHAnsi" w:cs="Arial"/>
        </w:rPr>
        <w:t>Servicio</w:t>
      </w:r>
      <w:r w:rsidRPr="003941E6">
        <w:rPr>
          <w:rFonts w:asciiTheme="majorHAnsi" w:eastAsia="Gulim" w:hAnsiTheme="majorHAnsi" w:cs="Arial"/>
          <w:spacing w:val="-7"/>
        </w:rPr>
        <w:t xml:space="preserve"> </w:t>
      </w:r>
      <w:r w:rsidRPr="003941E6">
        <w:rPr>
          <w:rFonts w:asciiTheme="majorHAnsi" w:eastAsia="Gulim" w:hAnsiTheme="majorHAnsi" w:cs="Arial"/>
        </w:rPr>
        <w:t>Programa:</w:t>
      </w:r>
      <w:r w:rsidRPr="003941E6">
        <w:rPr>
          <w:rFonts w:asciiTheme="majorHAnsi" w:eastAsia="Gulim" w:hAnsiTheme="majorHAnsi" w:cs="Arial"/>
          <w:spacing w:val="-5"/>
        </w:rPr>
        <w:t xml:space="preserve"> </w:t>
      </w:r>
      <w:hyperlink r:id="rId46">
        <w:r w:rsidRPr="003941E6">
          <w:rPr>
            <w:rFonts w:asciiTheme="majorHAnsi" w:eastAsia="Gulim" w:hAnsiTheme="majorHAnsi" w:cs="Arial"/>
            <w:color w:val="0000FF"/>
            <w:u w:val="single" w:color="0000FF"/>
          </w:rPr>
          <w:t>RA-SFSP@pa.gov</w:t>
        </w:r>
      </w:hyperlink>
      <w:hyperlink r:id="rId47">
        <w:r w:rsidRPr="003941E6">
          <w:rPr>
            <w:rFonts w:asciiTheme="majorHAnsi" w:eastAsia="Gulim" w:hAnsiTheme="majorHAnsi" w:cs="Arial"/>
            <w:color w:val="0000FF"/>
            <w:spacing w:val="-2"/>
            <w:u w:val="single" w:color="0000FF"/>
          </w:rPr>
          <w:t>​</w:t>
        </w:r>
      </w:hyperlink>
    </w:p>
    <w:p w14:paraId="5C96D054" w14:textId="77777777" w:rsidR="00B60D3F" w:rsidRDefault="00B60D3F" w:rsidP="00B60D3F">
      <w:pPr>
        <w:tabs>
          <w:tab w:val="left" w:pos="8745"/>
        </w:tabs>
        <w:rPr>
          <w:rFonts w:asciiTheme="majorHAnsi" w:hAnsiTheme="majorHAnsi"/>
          <w:sz w:val="18"/>
          <w:szCs w:val="18"/>
        </w:rPr>
      </w:pPr>
    </w:p>
    <w:p w14:paraId="28E7AB44" w14:textId="61D34763" w:rsidR="00B60D3F" w:rsidRDefault="00B60D3F" w:rsidP="00B60D3F">
      <w:pPr>
        <w:tabs>
          <w:tab w:val="left" w:pos="1080"/>
        </w:tabs>
        <w:rPr>
          <w:rFonts w:asciiTheme="majorHAnsi" w:hAnsiTheme="majorHAnsi"/>
          <w:sz w:val="18"/>
          <w:szCs w:val="18"/>
        </w:rPr>
      </w:pPr>
    </w:p>
    <w:p w14:paraId="5AA20B92" w14:textId="77777777" w:rsidR="00B60D3F" w:rsidRPr="003941E6" w:rsidRDefault="00B60D3F" w:rsidP="00B60D3F">
      <w:pPr>
        <w:jc w:val="center"/>
        <w:rPr>
          <w:rFonts w:asciiTheme="majorHAnsi" w:eastAsia="Gulim" w:hAnsiTheme="majorHAnsi" w:cs="Arial"/>
          <w:b/>
          <w:sz w:val="32"/>
          <w:szCs w:val="32"/>
        </w:rPr>
      </w:pPr>
      <w:r w:rsidRPr="003941E6">
        <w:rPr>
          <w:rFonts w:asciiTheme="majorHAnsi" w:eastAsia="Gulim" w:hAnsiTheme="majorHAnsi" w:cs="Arial"/>
          <w:b/>
          <w:sz w:val="32"/>
          <w:szCs w:val="32"/>
        </w:rPr>
        <w:t>PROCEDIMIENTO DE RESOLUCIÓN DE PROBLEMAS</w:t>
      </w:r>
    </w:p>
    <w:p w14:paraId="15A2BEE7" w14:textId="77777777" w:rsidR="00B60D3F" w:rsidRPr="003941E6" w:rsidRDefault="00B60D3F" w:rsidP="00B60D3F">
      <w:pPr>
        <w:jc w:val="both"/>
        <w:rPr>
          <w:rFonts w:asciiTheme="majorHAnsi" w:eastAsia="Gulim" w:hAnsiTheme="majorHAnsi" w:cs="Arial"/>
          <w:sz w:val="24"/>
          <w:szCs w:val="24"/>
        </w:rPr>
      </w:pPr>
      <w:r w:rsidRPr="003941E6">
        <w:rPr>
          <w:rFonts w:asciiTheme="majorHAnsi" w:eastAsia="Gulim" w:hAnsiTheme="majorHAnsi" w:cs="Arial"/>
          <w:b/>
          <w:sz w:val="24"/>
          <w:szCs w:val="24"/>
        </w:rPr>
        <w:t xml:space="preserve">Finalidad de este procedimiento: </w:t>
      </w:r>
      <w:r w:rsidRPr="003941E6">
        <w:rPr>
          <w:rFonts w:asciiTheme="majorHAnsi" w:eastAsia="Gulim" w:hAnsiTheme="majorHAnsi" w:cs="Arial"/>
          <w:sz w:val="24"/>
          <w:szCs w:val="24"/>
        </w:rPr>
        <w:t>A veces los padres tienen alguna inquietud o problema, y este proceso ayudará a garantizar que se escuchen sus opiniones y se resuelvan sus inquietudes.</w:t>
      </w:r>
    </w:p>
    <w:p w14:paraId="1F8255BF" w14:textId="77777777" w:rsidR="00B60D3F" w:rsidRPr="003941E6" w:rsidRDefault="00B60D3F" w:rsidP="00B60D3F">
      <w:pPr>
        <w:jc w:val="both"/>
        <w:rPr>
          <w:rFonts w:asciiTheme="majorHAnsi" w:eastAsia="Gulim" w:hAnsiTheme="majorHAnsi" w:cs="Arial"/>
          <w:b/>
          <w:sz w:val="24"/>
          <w:szCs w:val="24"/>
        </w:rPr>
      </w:pPr>
      <w:r w:rsidRPr="003941E6">
        <w:rPr>
          <w:rFonts w:asciiTheme="majorHAnsi" w:eastAsia="Gulim" w:hAnsiTheme="majorHAnsi" w:cs="Arial"/>
          <w:b/>
          <w:sz w:val="24"/>
          <w:szCs w:val="24"/>
        </w:rPr>
        <w:t>1. ASPECTOS DEL PROGRAMA EDUCATIVO</w:t>
      </w:r>
    </w:p>
    <w:p w14:paraId="66205235" w14:textId="77777777" w:rsidR="00B60D3F" w:rsidRPr="00190D23" w:rsidRDefault="00B60D3F" w:rsidP="00B60D3F">
      <w:pPr>
        <w:numPr>
          <w:ilvl w:val="0"/>
          <w:numId w:val="36"/>
        </w:numPr>
        <w:spacing w:after="0" w:line="240" w:lineRule="auto"/>
        <w:jc w:val="both"/>
        <w:rPr>
          <w:rFonts w:asciiTheme="majorHAnsi" w:eastAsia="Gulim" w:hAnsiTheme="majorHAnsi" w:cs="Arial"/>
        </w:rPr>
      </w:pPr>
      <w:r w:rsidRPr="00190D23">
        <w:rPr>
          <w:rFonts w:asciiTheme="majorHAnsi" w:eastAsia="Gulim" w:hAnsiTheme="majorHAnsi" w:cs="Arial"/>
        </w:rPr>
        <w:t>Si los padres tienen alguna inquietud o pregunta sobre una actividad en el aula o el programa educativo, se les anima a que hablen directamente con el profesor de la clase.</w:t>
      </w:r>
    </w:p>
    <w:p w14:paraId="00FEA296" w14:textId="77777777" w:rsidR="00B60D3F" w:rsidRPr="00190D23" w:rsidRDefault="00B60D3F" w:rsidP="00B60D3F">
      <w:pPr>
        <w:numPr>
          <w:ilvl w:val="0"/>
          <w:numId w:val="36"/>
        </w:numPr>
        <w:spacing w:after="0" w:line="240" w:lineRule="auto"/>
        <w:jc w:val="both"/>
        <w:rPr>
          <w:rFonts w:asciiTheme="majorHAnsi" w:eastAsia="Gulim" w:hAnsiTheme="majorHAnsi" w:cs="Arial"/>
        </w:rPr>
      </w:pPr>
      <w:r w:rsidRPr="00190D23">
        <w:rPr>
          <w:rFonts w:asciiTheme="majorHAnsi" w:eastAsia="Gulim" w:hAnsiTheme="majorHAnsi" w:cs="Arial"/>
        </w:rPr>
        <w:t>Si el padre o tutor considera que el problema no se ha resuelto, o si no puede hablar del problema con el profesor, debe comunicarse con el Coordinador del Programa. Puede obtener el número de teléfono del Coordinador del Programa llamando a la Oficina Administrativa al 724-287-2761.</w:t>
      </w:r>
    </w:p>
    <w:p w14:paraId="43AFF41D" w14:textId="77777777" w:rsidR="00B60D3F" w:rsidRPr="00190D23" w:rsidRDefault="00B60D3F" w:rsidP="00B60D3F">
      <w:pPr>
        <w:numPr>
          <w:ilvl w:val="0"/>
          <w:numId w:val="36"/>
        </w:numPr>
        <w:spacing w:after="0" w:line="240" w:lineRule="auto"/>
        <w:jc w:val="both"/>
        <w:rPr>
          <w:rFonts w:asciiTheme="majorHAnsi" w:eastAsia="Gulim" w:hAnsiTheme="majorHAnsi" w:cs="Arial"/>
        </w:rPr>
      </w:pPr>
      <w:r w:rsidRPr="00190D23">
        <w:rPr>
          <w:rFonts w:asciiTheme="majorHAnsi" w:eastAsia="Gulim" w:hAnsiTheme="majorHAnsi" w:cs="Arial"/>
        </w:rPr>
        <w:t>Si el problema no puede resolverse a este nivel dentro de un período de una (1) semana, deberá comunicarse con el Director del Programa.</w:t>
      </w:r>
    </w:p>
    <w:p w14:paraId="5034C90A" w14:textId="77777777" w:rsidR="00B60D3F" w:rsidRPr="00190D23" w:rsidRDefault="00B60D3F" w:rsidP="00B60D3F">
      <w:pPr>
        <w:numPr>
          <w:ilvl w:val="0"/>
          <w:numId w:val="36"/>
        </w:numPr>
        <w:spacing w:after="0" w:line="240" w:lineRule="auto"/>
        <w:jc w:val="both"/>
        <w:rPr>
          <w:rFonts w:asciiTheme="majorHAnsi" w:eastAsia="Gulim" w:hAnsiTheme="majorHAnsi" w:cs="Arial"/>
        </w:rPr>
      </w:pPr>
      <w:r w:rsidRPr="00190D23">
        <w:rPr>
          <w:rFonts w:asciiTheme="majorHAnsi" w:eastAsia="Gulim" w:hAnsiTheme="majorHAnsi" w:cs="Arial"/>
        </w:rPr>
        <w:t>Si el problema no se ha resuelto, deberá presentar una queja por escrito al Comité de Resolución de Problemas. Diríjala a: Comité de Resolución de Problemas, Early Learning Connections, 139 Rieger Road, Butler, PA 16001.</w:t>
      </w:r>
    </w:p>
    <w:p w14:paraId="14115509" w14:textId="77777777" w:rsidR="00B60D3F" w:rsidRPr="003941E6" w:rsidRDefault="00B60D3F" w:rsidP="00B60D3F">
      <w:pPr>
        <w:spacing w:after="0" w:line="240" w:lineRule="auto"/>
        <w:jc w:val="both"/>
        <w:rPr>
          <w:rFonts w:asciiTheme="majorHAnsi" w:eastAsia="Gulim" w:hAnsiTheme="majorHAnsi" w:cs="Arial"/>
          <w:sz w:val="24"/>
          <w:szCs w:val="24"/>
        </w:rPr>
      </w:pPr>
    </w:p>
    <w:p w14:paraId="77F7E9EC" w14:textId="77777777" w:rsidR="00B60D3F" w:rsidRPr="003941E6" w:rsidRDefault="00B60D3F" w:rsidP="00B60D3F">
      <w:pPr>
        <w:jc w:val="both"/>
        <w:rPr>
          <w:rFonts w:asciiTheme="majorHAnsi" w:eastAsia="Gulim" w:hAnsiTheme="majorHAnsi" w:cs="Arial"/>
          <w:b/>
          <w:sz w:val="24"/>
          <w:szCs w:val="24"/>
        </w:rPr>
      </w:pPr>
      <w:r w:rsidRPr="003941E6">
        <w:rPr>
          <w:rFonts w:asciiTheme="majorHAnsi" w:eastAsia="Gulim" w:hAnsiTheme="majorHAnsi" w:cs="Arial"/>
          <w:b/>
          <w:sz w:val="24"/>
          <w:szCs w:val="24"/>
        </w:rPr>
        <w:t>2. PREOCUPACIONES RELACIONADAS CON PROGRAMAS NO EDUCATIVOS</w:t>
      </w:r>
    </w:p>
    <w:p w14:paraId="7CD5F0A7" w14:textId="77777777" w:rsidR="00B60D3F" w:rsidRPr="00190D23" w:rsidRDefault="00B60D3F" w:rsidP="00B60D3F">
      <w:pPr>
        <w:numPr>
          <w:ilvl w:val="0"/>
          <w:numId w:val="37"/>
        </w:numPr>
        <w:spacing w:after="0" w:line="240" w:lineRule="auto"/>
        <w:jc w:val="both"/>
        <w:rPr>
          <w:rFonts w:asciiTheme="majorHAnsi" w:eastAsia="Gulim" w:hAnsiTheme="majorHAnsi" w:cs="Arial"/>
        </w:rPr>
      </w:pPr>
      <w:r w:rsidRPr="00190D23">
        <w:rPr>
          <w:rFonts w:asciiTheme="majorHAnsi" w:eastAsia="Gulim" w:hAnsiTheme="majorHAnsi" w:cs="Arial"/>
        </w:rPr>
        <w:t>El padre o la madre debe hablar primero del asunto con el trabajador social de servicios familiares. Juntos, deben intentar resolver el problema.</w:t>
      </w:r>
    </w:p>
    <w:p w14:paraId="367E227E" w14:textId="77777777" w:rsidR="00B60D3F" w:rsidRPr="00190D23" w:rsidRDefault="00B60D3F" w:rsidP="00B60D3F">
      <w:pPr>
        <w:numPr>
          <w:ilvl w:val="0"/>
          <w:numId w:val="37"/>
        </w:numPr>
        <w:spacing w:after="0" w:line="240" w:lineRule="auto"/>
        <w:jc w:val="both"/>
        <w:rPr>
          <w:rFonts w:asciiTheme="majorHAnsi" w:eastAsia="Gulim" w:hAnsiTheme="majorHAnsi" w:cs="Arial"/>
        </w:rPr>
      </w:pPr>
      <w:r w:rsidRPr="00190D23">
        <w:rPr>
          <w:rFonts w:asciiTheme="majorHAnsi" w:eastAsia="Gulim" w:hAnsiTheme="majorHAnsi" w:cs="Arial"/>
        </w:rPr>
        <w:t>Si el padre o la madre considera que el problema no se ha resuelto, puede presentar el problema al director del programa.</w:t>
      </w:r>
    </w:p>
    <w:p w14:paraId="1FFDFDF0" w14:textId="77777777" w:rsidR="00B60D3F" w:rsidRPr="00190D23" w:rsidRDefault="00B60D3F" w:rsidP="00B60D3F">
      <w:pPr>
        <w:numPr>
          <w:ilvl w:val="0"/>
          <w:numId w:val="37"/>
        </w:numPr>
        <w:spacing w:after="0" w:line="240" w:lineRule="auto"/>
        <w:jc w:val="both"/>
        <w:rPr>
          <w:rFonts w:asciiTheme="majorHAnsi" w:eastAsia="Gulim" w:hAnsiTheme="majorHAnsi" w:cs="Arial"/>
        </w:rPr>
      </w:pPr>
      <w:r w:rsidRPr="00190D23">
        <w:rPr>
          <w:rFonts w:asciiTheme="majorHAnsi" w:eastAsia="Gulim" w:hAnsiTheme="majorHAnsi" w:cs="Arial"/>
        </w:rPr>
        <w:t>Si el problema no puede resolverse a este nivel en un plazo de una (1) semana, deberá presentarse al Director de Participación Familiar.</w:t>
      </w:r>
    </w:p>
    <w:p w14:paraId="6E03A292" w14:textId="77777777" w:rsidR="00B60D3F" w:rsidRPr="00190D23" w:rsidRDefault="00B60D3F" w:rsidP="00B60D3F">
      <w:pPr>
        <w:numPr>
          <w:ilvl w:val="0"/>
          <w:numId w:val="37"/>
        </w:numPr>
        <w:spacing w:after="0" w:line="240" w:lineRule="auto"/>
        <w:jc w:val="both"/>
        <w:rPr>
          <w:rFonts w:asciiTheme="majorHAnsi" w:eastAsia="Gulim" w:hAnsiTheme="majorHAnsi" w:cs="Arial"/>
        </w:rPr>
      </w:pPr>
      <w:r w:rsidRPr="00190D23">
        <w:rPr>
          <w:rFonts w:asciiTheme="majorHAnsi" w:eastAsia="Gulim" w:hAnsiTheme="majorHAnsi" w:cs="Arial"/>
        </w:rPr>
        <w:t>Si el problema no se ha resuelto en este punto, se debe entregar una declaración escrita al Comité de Resolución de Problemas, dirigida a: Comité de Resolución de Problemas, Early Learning Connections, 139 Rieger Road, Butler, PA 16001.</w:t>
      </w:r>
    </w:p>
    <w:p w14:paraId="1C80B8B2" w14:textId="77777777" w:rsidR="00B60D3F" w:rsidRPr="003941E6" w:rsidRDefault="00B60D3F" w:rsidP="00B60D3F">
      <w:pPr>
        <w:spacing w:after="0" w:line="240" w:lineRule="auto"/>
        <w:jc w:val="both"/>
        <w:rPr>
          <w:rFonts w:asciiTheme="majorHAnsi" w:eastAsia="Gulim" w:hAnsiTheme="majorHAnsi" w:cs="Arial"/>
          <w:sz w:val="24"/>
          <w:szCs w:val="24"/>
        </w:rPr>
      </w:pPr>
    </w:p>
    <w:p w14:paraId="113A4FAC" w14:textId="77777777" w:rsidR="00B60D3F" w:rsidRPr="003941E6" w:rsidRDefault="00B60D3F" w:rsidP="00B60D3F">
      <w:pPr>
        <w:spacing w:after="0" w:line="240" w:lineRule="auto"/>
        <w:jc w:val="both"/>
        <w:rPr>
          <w:rFonts w:asciiTheme="majorHAnsi" w:eastAsia="Gulim" w:hAnsiTheme="majorHAnsi" w:cs="Arial"/>
          <w:b/>
          <w:bCs/>
          <w:sz w:val="24"/>
          <w:szCs w:val="24"/>
        </w:rPr>
      </w:pPr>
      <w:r w:rsidRPr="003941E6">
        <w:rPr>
          <w:rFonts w:asciiTheme="majorHAnsi" w:eastAsia="Gulim" w:hAnsiTheme="majorHAnsi" w:cs="Arial"/>
          <w:b/>
          <w:bCs/>
          <w:sz w:val="24"/>
          <w:szCs w:val="24"/>
        </w:rPr>
        <w:t>3. PROGRAMA DOMICILIARIO</w:t>
      </w:r>
    </w:p>
    <w:p w14:paraId="050F2625" w14:textId="77777777" w:rsidR="00B60D3F" w:rsidRPr="00190D23" w:rsidRDefault="00B60D3F" w:rsidP="00B60D3F">
      <w:pPr>
        <w:numPr>
          <w:ilvl w:val="0"/>
          <w:numId w:val="38"/>
        </w:numPr>
        <w:spacing w:after="0" w:line="240" w:lineRule="auto"/>
        <w:jc w:val="both"/>
        <w:rPr>
          <w:rFonts w:asciiTheme="majorHAnsi" w:eastAsia="Gulim" w:hAnsiTheme="majorHAnsi" w:cs="Arial"/>
        </w:rPr>
      </w:pPr>
      <w:r w:rsidRPr="00190D23">
        <w:rPr>
          <w:rFonts w:asciiTheme="majorHAnsi" w:eastAsia="Gulim" w:hAnsiTheme="majorHAnsi" w:cs="Arial"/>
        </w:rPr>
        <w:t>Si los padres tienen alguna inquietud o pregunta sobre las actividades en el hogar, la comunicación o las visitas domiciliarias semanales programadas, se les anima a que hablen directamente con su educador para padres.</w:t>
      </w:r>
    </w:p>
    <w:p w14:paraId="313716CF" w14:textId="77777777" w:rsidR="00B60D3F" w:rsidRPr="00190D23" w:rsidRDefault="00B60D3F" w:rsidP="00B60D3F">
      <w:pPr>
        <w:numPr>
          <w:ilvl w:val="0"/>
          <w:numId w:val="38"/>
        </w:numPr>
        <w:spacing w:after="0" w:line="240" w:lineRule="auto"/>
        <w:jc w:val="both"/>
        <w:rPr>
          <w:rFonts w:asciiTheme="majorHAnsi" w:eastAsia="Gulim" w:hAnsiTheme="majorHAnsi" w:cs="Arial"/>
        </w:rPr>
      </w:pPr>
      <w:r w:rsidRPr="00190D23">
        <w:rPr>
          <w:rFonts w:asciiTheme="majorHAnsi" w:eastAsia="Gulim" w:hAnsiTheme="majorHAnsi" w:cs="Arial"/>
        </w:rPr>
        <w:t>Si el padre o la madre considera que el problema no se ha resuelto, o si no puede hablar del problema con el educador/a para padres, debe comunicarse con el/la coordinador/a del programa de apoyo domiciliario. Puede obtener el número de teléfono del/de la coordinador/a del programa llamando a la oficina administrativa al 724-287-2761.</w:t>
      </w:r>
    </w:p>
    <w:p w14:paraId="2972D3F9" w14:textId="77777777" w:rsidR="00B60D3F" w:rsidRPr="00190D23" w:rsidRDefault="00B60D3F" w:rsidP="00B60D3F">
      <w:pPr>
        <w:numPr>
          <w:ilvl w:val="0"/>
          <w:numId w:val="38"/>
        </w:numPr>
        <w:spacing w:after="0" w:line="240" w:lineRule="auto"/>
        <w:jc w:val="both"/>
        <w:rPr>
          <w:rFonts w:asciiTheme="majorHAnsi" w:eastAsia="Gulim" w:hAnsiTheme="majorHAnsi" w:cs="Arial"/>
        </w:rPr>
      </w:pPr>
      <w:r w:rsidRPr="00190D23">
        <w:rPr>
          <w:rFonts w:asciiTheme="majorHAnsi" w:eastAsia="Gulim" w:hAnsiTheme="majorHAnsi" w:cs="Arial"/>
        </w:rPr>
        <w:t>Si el problema no puede resolverse a este nivel dentro de un período de una (1) semana, deberá comunicarse con el Director del Programa.</w:t>
      </w:r>
    </w:p>
    <w:p w14:paraId="353AC9F4" w14:textId="77777777" w:rsidR="00B60D3F" w:rsidRDefault="00B60D3F" w:rsidP="00B60D3F">
      <w:pPr>
        <w:numPr>
          <w:ilvl w:val="0"/>
          <w:numId w:val="38"/>
        </w:numPr>
        <w:spacing w:after="0" w:line="240" w:lineRule="auto"/>
        <w:jc w:val="both"/>
        <w:rPr>
          <w:rFonts w:asciiTheme="majorHAnsi" w:eastAsia="Gulim" w:hAnsiTheme="majorHAnsi" w:cs="Arial"/>
        </w:rPr>
      </w:pPr>
      <w:r w:rsidRPr="00190D23">
        <w:rPr>
          <w:rFonts w:asciiTheme="majorHAnsi" w:eastAsia="Gulim" w:hAnsiTheme="majorHAnsi" w:cs="Arial"/>
        </w:rPr>
        <w:t>Si el problema no se ha resuelto, deberá presentar una queja por escrito al Comité de Resolución de Problemas. Diríjala a: Comité de Resolución de Problemas, Early Learning Connections, 139 Rieger Road, Butler, PA 16001.</w:t>
      </w:r>
    </w:p>
    <w:p w14:paraId="2B626EF5" w14:textId="77777777" w:rsidR="00B60D3F" w:rsidRDefault="00B60D3F" w:rsidP="00B60D3F">
      <w:pPr>
        <w:spacing w:after="0" w:line="240" w:lineRule="auto"/>
        <w:jc w:val="both"/>
        <w:rPr>
          <w:rFonts w:asciiTheme="majorHAnsi" w:eastAsia="Gulim" w:hAnsiTheme="majorHAnsi" w:cs="Arial"/>
        </w:rPr>
      </w:pPr>
    </w:p>
    <w:p w14:paraId="7A477442" w14:textId="77777777" w:rsidR="00B60D3F" w:rsidRPr="00190D23" w:rsidRDefault="00B60D3F" w:rsidP="00B60D3F">
      <w:pPr>
        <w:spacing w:after="0" w:line="240" w:lineRule="auto"/>
        <w:jc w:val="both"/>
        <w:rPr>
          <w:rFonts w:asciiTheme="majorHAnsi" w:eastAsia="Gulim" w:hAnsiTheme="majorHAnsi" w:cs="Arial"/>
        </w:rPr>
      </w:pPr>
      <w:r w:rsidRPr="00190D23">
        <w:rPr>
          <w:rFonts w:asciiTheme="majorHAnsi" w:eastAsia="Gulim" w:hAnsiTheme="majorHAnsi" w:cs="Arial"/>
          <w:b/>
          <w:sz w:val="24"/>
          <w:szCs w:val="24"/>
        </w:rPr>
        <w:lastRenderedPageBreak/>
        <w:t>Si un padre considera que no puede hablar del asunto con ciertas personas debido a su implicación personal, puede dirigirse directamente a la persona que se encuentre en el siguiente nivel del Procedimiento de Resolución de Problemas.</w:t>
      </w:r>
    </w:p>
    <w:p w14:paraId="2243FE37" w14:textId="77777777" w:rsidR="00B60D3F" w:rsidRDefault="00B60D3F" w:rsidP="00B60D3F">
      <w:pPr>
        <w:jc w:val="both"/>
        <w:rPr>
          <w:rFonts w:asciiTheme="majorHAnsi" w:eastAsia="Gulim" w:hAnsiTheme="majorHAnsi" w:cs="Arial"/>
          <w:b/>
          <w:sz w:val="24"/>
          <w:szCs w:val="24"/>
        </w:rPr>
      </w:pPr>
    </w:p>
    <w:p w14:paraId="20BF6E7A" w14:textId="0369C686" w:rsidR="00B60D3F" w:rsidRDefault="00B60D3F" w:rsidP="00B60D3F">
      <w:pPr>
        <w:jc w:val="both"/>
        <w:rPr>
          <w:rFonts w:asciiTheme="majorHAnsi" w:eastAsia="Gulim" w:hAnsiTheme="majorHAnsi" w:cs="Arial"/>
          <w:b/>
          <w:sz w:val="24"/>
          <w:szCs w:val="24"/>
        </w:rPr>
      </w:pPr>
      <w:r w:rsidRPr="003941E6">
        <w:rPr>
          <w:rFonts w:asciiTheme="majorHAnsi" w:eastAsia="Gulim" w:hAnsiTheme="majorHAnsi" w:cs="Arial"/>
          <w:b/>
          <w:sz w:val="24"/>
          <w:szCs w:val="24"/>
        </w:rPr>
        <w:t xml:space="preserve">El Comité de Resolución de Problemas investigará los problemas e intentará solucionarlos. Si considera necesaria alguna medida específica, el Comité de Resolución de Problemas formulará recomendaciones al Consejo de </w:t>
      </w:r>
      <w:proofErr w:type="gramStart"/>
      <w:r w:rsidRPr="003941E6">
        <w:rPr>
          <w:rFonts w:asciiTheme="majorHAnsi" w:eastAsia="Gulim" w:hAnsiTheme="majorHAnsi" w:cs="Arial"/>
          <w:b/>
          <w:sz w:val="24"/>
          <w:szCs w:val="24"/>
        </w:rPr>
        <w:t>Políticas .</w:t>
      </w:r>
      <w:proofErr w:type="gramEnd"/>
    </w:p>
    <w:p w14:paraId="6AFE0D98" w14:textId="77777777" w:rsidR="00B60D3F" w:rsidRPr="003941E6" w:rsidRDefault="00B60D3F" w:rsidP="00B60D3F">
      <w:pPr>
        <w:jc w:val="both"/>
        <w:rPr>
          <w:rFonts w:asciiTheme="majorHAnsi" w:eastAsia="Gulim" w:hAnsiTheme="majorHAnsi" w:cs="Arial"/>
          <w:b/>
          <w:sz w:val="24"/>
          <w:szCs w:val="24"/>
        </w:rPr>
      </w:pPr>
    </w:p>
    <w:tbl>
      <w:tblPr>
        <w:tblStyle w:val="TableGrid"/>
        <w:tblW w:w="0" w:type="auto"/>
        <w:tblInd w:w="-5" w:type="dxa"/>
        <w:tblLayout w:type="fixed"/>
        <w:tblLook w:val="04A0" w:firstRow="1" w:lastRow="0" w:firstColumn="1" w:lastColumn="0" w:noHBand="0" w:noVBand="1"/>
      </w:tblPr>
      <w:tblGrid>
        <w:gridCol w:w="3121"/>
        <w:gridCol w:w="3117"/>
        <w:gridCol w:w="3117"/>
      </w:tblGrid>
      <w:tr w:rsidR="00B60D3F" w:rsidRPr="003E1743" w14:paraId="05FA778F" w14:textId="77777777" w:rsidTr="00164C57">
        <w:tc>
          <w:tcPr>
            <w:tcW w:w="9355" w:type="dxa"/>
            <w:gridSpan w:val="3"/>
            <w:shd w:val="clear" w:color="auto" w:fill="CAEDFB" w:themeFill="accent4" w:themeFillTint="33"/>
          </w:tcPr>
          <w:p w14:paraId="2F5C60CD" w14:textId="77777777" w:rsidR="00B60D3F" w:rsidRPr="003E1743" w:rsidRDefault="00B60D3F" w:rsidP="00164C57">
            <w:pPr>
              <w:jc w:val="center"/>
              <w:rPr>
                <w:rFonts w:ascii="Arial" w:hAnsi="Arial" w:cs="Arial"/>
                <w:sz w:val="20"/>
                <w:szCs w:val="20"/>
              </w:rPr>
            </w:pPr>
            <w:r>
              <w:rPr>
                <w:rFonts w:ascii="Arial" w:hAnsi="Arial" w:cs="Arial"/>
                <w:b/>
                <w:bCs/>
                <w:sz w:val="36"/>
                <w:szCs w:val="36"/>
              </w:rPr>
              <w:t>Recursos comunitarios de Armstrong</w:t>
            </w:r>
          </w:p>
        </w:tc>
      </w:tr>
      <w:tr w:rsidR="00B60D3F" w:rsidRPr="003E1743" w14:paraId="07C795CA" w14:textId="77777777" w:rsidTr="00164C57">
        <w:tc>
          <w:tcPr>
            <w:tcW w:w="3121" w:type="dxa"/>
            <w:shd w:val="clear" w:color="auto" w:fill="D9D9D9" w:themeFill="background1" w:themeFillShade="D9"/>
          </w:tcPr>
          <w:p w14:paraId="74C96FAE" w14:textId="77777777" w:rsidR="00B60D3F" w:rsidRPr="003E1743" w:rsidRDefault="00B60D3F" w:rsidP="00164C57">
            <w:pPr>
              <w:rPr>
                <w:rFonts w:ascii="Arial" w:hAnsi="Arial" w:cs="Arial"/>
                <w:sz w:val="20"/>
                <w:szCs w:val="20"/>
              </w:rPr>
            </w:pPr>
            <w:r w:rsidRPr="003E1743">
              <w:rPr>
                <w:rFonts w:ascii="Arial" w:hAnsi="Arial" w:cs="Arial"/>
                <w:sz w:val="20"/>
                <w:szCs w:val="20"/>
              </w:rPr>
              <w:t>Abuso infantil:</w:t>
            </w:r>
          </w:p>
        </w:tc>
        <w:tc>
          <w:tcPr>
            <w:tcW w:w="3117" w:type="dxa"/>
            <w:shd w:val="clear" w:color="auto" w:fill="D9D9D9" w:themeFill="background1" w:themeFillShade="D9"/>
          </w:tcPr>
          <w:p w14:paraId="6ECE5208" w14:textId="77777777" w:rsidR="00B60D3F" w:rsidRPr="003E1743" w:rsidRDefault="00B60D3F" w:rsidP="00164C57">
            <w:pPr>
              <w:rPr>
                <w:rFonts w:ascii="Arial" w:hAnsi="Arial" w:cs="Arial"/>
                <w:sz w:val="20"/>
                <w:szCs w:val="20"/>
              </w:rPr>
            </w:pPr>
            <w:r w:rsidRPr="003E1743">
              <w:rPr>
                <w:rFonts w:ascii="Arial" w:hAnsi="Arial" w:cs="Arial"/>
                <w:sz w:val="20"/>
                <w:szCs w:val="20"/>
              </w:rPr>
              <w:t>Línea de ayuda estatal para niños</w:t>
            </w:r>
          </w:p>
        </w:tc>
        <w:tc>
          <w:tcPr>
            <w:tcW w:w="3117" w:type="dxa"/>
            <w:shd w:val="clear" w:color="auto" w:fill="D9D9D9" w:themeFill="background1" w:themeFillShade="D9"/>
          </w:tcPr>
          <w:p w14:paraId="7C2DE56E" w14:textId="77777777" w:rsidR="00B60D3F" w:rsidRPr="003E1743" w:rsidRDefault="00B60D3F" w:rsidP="00164C57">
            <w:pPr>
              <w:rPr>
                <w:rFonts w:ascii="Arial" w:hAnsi="Arial" w:cs="Arial"/>
                <w:sz w:val="20"/>
                <w:szCs w:val="20"/>
              </w:rPr>
            </w:pPr>
            <w:r w:rsidRPr="003E1743">
              <w:rPr>
                <w:rFonts w:ascii="Arial" w:hAnsi="Arial" w:cs="Arial"/>
                <w:sz w:val="20"/>
                <w:szCs w:val="20"/>
              </w:rPr>
              <w:t>800.932.0313</w:t>
            </w:r>
          </w:p>
        </w:tc>
      </w:tr>
      <w:tr w:rsidR="00B60D3F" w:rsidRPr="003E1743" w14:paraId="6A8A6923" w14:textId="77777777" w:rsidTr="00164C57">
        <w:tc>
          <w:tcPr>
            <w:tcW w:w="3121" w:type="dxa"/>
            <w:shd w:val="clear" w:color="auto" w:fill="D9D9D9" w:themeFill="background1" w:themeFillShade="D9"/>
          </w:tcPr>
          <w:p w14:paraId="0ECA1E5C" w14:textId="77777777" w:rsidR="00B60D3F" w:rsidRPr="003E1743" w:rsidRDefault="00B60D3F" w:rsidP="00164C57">
            <w:pPr>
              <w:rPr>
                <w:rFonts w:ascii="Arial" w:hAnsi="Arial" w:cs="Arial"/>
                <w:sz w:val="20"/>
                <w:szCs w:val="20"/>
              </w:rPr>
            </w:pPr>
          </w:p>
        </w:tc>
        <w:tc>
          <w:tcPr>
            <w:tcW w:w="3117" w:type="dxa"/>
            <w:shd w:val="clear" w:color="auto" w:fill="D9D9D9" w:themeFill="background1" w:themeFillShade="D9"/>
          </w:tcPr>
          <w:p w14:paraId="7AFB56D5" w14:textId="77777777" w:rsidR="00B60D3F" w:rsidRPr="003E1743" w:rsidRDefault="00B60D3F" w:rsidP="00164C57">
            <w:pPr>
              <w:rPr>
                <w:rFonts w:ascii="Arial" w:hAnsi="Arial" w:cs="Arial"/>
                <w:sz w:val="20"/>
                <w:szCs w:val="20"/>
              </w:rPr>
            </w:pPr>
            <w:r w:rsidRPr="003E1743">
              <w:rPr>
                <w:rFonts w:ascii="Arial" w:hAnsi="Arial" w:cs="Arial"/>
                <w:sz w:val="20"/>
                <w:szCs w:val="20"/>
              </w:rPr>
              <w:t>Agencia de Niños y Jóvenes</w:t>
            </w:r>
          </w:p>
        </w:tc>
        <w:tc>
          <w:tcPr>
            <w:tcW w:w="3117" w:type="dxa"/>
            <w:shd w:val="clear" w:color="auto" w:fill="D9D9D9" w:themeFill="background1" w:themeFillShade="D9"/>
          </w:tcPr>
          <w:p w14:paraId="173F180D" w14:textId="77777777" w:rsidR="00B60D3F" w:rsidRPr="003E1743" w:rsidRDefault="00B60D3F" w:rsidP="00164C57">
            <w:pPr>
              <w:rPr>
                <w:rFonts w:ascii="Arial" w:hAnsi="Arial" w:cs="Arial"/>
                <w:sz w:val="20"/>
                <w:szCs w:val="20"/>
              </w:rPr>
            </w:pPr>
            <w:r w:rsidRPr="003E1743">
              <w:rPr>
                <w:rFonts w:ascii="Arial" w:hAnsi="Arial" w:cs="Arial"/>
                <w:sz w:val="20"/>
                <w:szCs w:val="20"/>
              </w:rPr>
              <w:t>724.548.3466</w:t>
            </w:r>
          </w:p>
        </w:tc>
      </w:tr>
      <w:tr w:rsidR="00B60D3F" w:rsidRPr="003E1743" w14:paraId="6E07A833" w14:textId="77777777" w:rsidTr="00164C57">
        <w:tc>
          <w:tcPr>
            <w:tcW w:w="3121" w:type="dxa"/>
            <w:shd w:val="clear" w:color="auto" w:fill="D9D9D9" w:themeFill="background1" w:themeFillShade="D9"/>
          </w:tcPr>
          <w:p w14:paraId="5AF04951" w14:textId="77777777" w:rsidR="00B60D3F" w:rsidRPr="003E1743" w:rsidRDefault="00B60D3F" w:rsidP="00164C57">
            <w:pPr>
              <w:rPr>
                <w:rFonts w:ascii="Arial" w:hAnsi="Arial" w:cs="Arial"/>
                <w:sz w:val="20"/>
                <w:szCs w:val="20"/>
              </w:rPr>
            </w:pPr>
          </w:p>
        </w:tc>
        <w:tc>
          <w:tcPr>
            <w:tcW w:w="6234" w:type="dxa"/>
            <w:gridSpan w:val="2"/>
            <w:shd w:val="clear" w:color="auto" w:fill="D9D9D9" w:themeFill="background1" w:themeFillShade="D9"/>
          </w:tcPr>
          <w:p w14:paraId="4F398DF4" w14:textId="77777777" w:rsidR="00B60D3F" w:rsidRPr="003E1743" w:rsidRDefault="00B60D3F" w:rsidP="00164C57">
            <w:pPr>
              <w:jc w:val="center"/>
              <w:rPr>
                <w:rFonts w:ascii="Arial" w:hAnsi="Arial" w:cs="Arial"/>
                <w:sz w:val="20"/>
                <w:szCs w:val="20"/>
              </w:rPr>
            </w:pPr>
            <w:proofErr w:type="gramStart"/>
            <w:r w:rsidRPr="003E1743">
              <w:rPr>
                <w:rFonts w:ascii="Arial" w:hAnsi="Arial" w:cs="Arial"/>
                <w:sz w:val="20"/>
                <w:szCs w:val="20"/>
              </w:rPr>
              <w:t>( Fines</w:t>
            </w:r>
            <w:proofErr w:type="gramEnd"/>
            <w:r w:rsidRPr="003E1743">
              <w:rPr>
                <w:rFonts w:ascii="Arial" w:hAnsi="Arial" w:cs="Arial"/>
                <w:sz w:val="20"/>
                <w:szCs w:val="20"/>
              </w:rPr>
              <w:t xml:space="preserve"> de semana y después de las 4:30 p. m., llame al 911)</w:t>
            </w:r>
          </w:p>
        </w:tc>
      </w:tr>
      <w:tr w:rsidR="00B60D3F" w:rsidRPr="003E1743" w14:paraId="4C12AD41" w14:textId="77777777" w:rsidTr="00164C57">
        <w:tc>
          <w:tcPr>
            <w:tcW w:w="3121" w:type="dxa"/>
          </w:tcPr>
          <w:p w14:paraId="36CC8F35" w14:textId="77777777" w:rsidR="00B60D3F" w:rsidRPr="003E1743" w:rsidRDefault="00B60D3F" w:rsidP="00164C57">
            <w:pPr>
              <w:rPr>
                <w:sz w:val="20"/>
                <w:szCs w:val="20"/>
              </w:rPr>
            </w:pPr>
            <w:r w:rsidRPr="003E1743">
              <w:rPr>
                <w:rFonts w:ascii="Arial" w:hAnsi="Arial" w:cs="Arial"/>
                <w:sz w:val="20"/>
                <w:szCs w:val="20"/>
              </w:rPr>
              <w:t>Violencia doméstica:</w:t>
            </w:r>
          </w:p>
        </w:tc>
        <w:tc>
          <w:tcPr>
            <w:tcW w:w="3117" w:type="dxa"/>
          </w:tcPr>
          <w:p w14:paraId="609EC6A2" w14:textId="77777777" w:rsidR="00B60D3F" w:rsidRPr="003E1743" w:rsidRDefault="00B60D3F" w:rsidP="00164C57">
            <w:pPr>
              <w:rPr>
                <w:sz w:val="20"/>
                <w:szCs w:val="20"/>
              </w:rPr>
            </w:pPr>
            <w:r>
              <w:rPr>
                <w:sz w:val="20"/>
                <w:szCs w:val="20"/>
              </w:rPr>
              <w:t>HABER</w:t>
            </w:r>
          </w:p>
        </w:tc>
        <w:tc>
          <w:tcPr>
            <w:tcW w:w="3117" w:type="dxa"/>
          </w:tcPr>
          <w:p w14:paraId="463721A6" w14:textId="77777777" w:rsidR="00B60D3F" w:rsidRPr="003E1743" w:rsidRDefault="00B60D3F" w:rsidP="00164C57">
            <w:pPr>
              <w:rPr>
                <w:sz w:val="20"/>
                <w:szCs w:val="20"/>
              </w:rPr>
            </w:pPr>
            <w:r w:rsidRPr="003E1743">
              <w:rPr>
                <w:sz w:val="20"/>
                <w:szCs w:val="20"/>
              </w:rPr>
              <w:t>724.543.1180</w:t>
            </w:r>
          </w:p>
        </w:tc>
      </w:tr>
      <w:tr w:rsidR="00B60D3F" w:rsidRPr="003E1743" w14:paraId="477CAA33" w14:textId="77777777" w:rsidTr="00164C57">
        <w:tc>
          <w:tcPr>
            <w:tcW w:w="3121" w:type="dxa"/>
          </w:tcPr>
          <w:p w14:paraId="038D6930" w14:textId="77777777" w:rsidR="00B60D3F" w:rsidRPr="003E1743" w:rsidRDefault="00B60D3F" w:rsidP="00164C57">
            <w:pPr>
              <w:rPr>
                <w:sz w:val="20"/>
                <w:szCs w:val="20"/>
              </w:rPr>
            </w:pPr>
          </w:p>
        </w:tc>
        <w:tc>
          <w:tcPr>
            <w:tcW w:w="3117" w:type="dxa"/>
          </w:tcPr>
          <w:p w14:paraId="6309105B" w14:textId="77777777" w:rsidR="00B60D3F" w:rsidRPr="003E1743" w:rsidRDefault="00B60D3F" w:rsidP="00164C57">
            <w:pPr>
              <w:rPr>
                <w:sz w:val="20"/>
                <w:szCs w:val="20"/>
              </w:rPr>
            </w:pPr>
            <w:r w:rsidRPr="003E1743">
              <w:rPr>
                <w:sz w:val="20"/>
                <w:szCs w:val="20"/>
              </w:rPr>
              <w:t>Voz Línea directa 24 horas</w:t>
            </w:r>
          </w:p>
        </w:tc>
        <w:tc>
          <w:tcPr>
            <w:tcW w:w="3117" w:type="dxa"/>
          </w:tcPr>
          <w:p w14:paraId="6DC55C8E" w14:textId="77777777" w:rsidR="00B60D3F" w:rsidRPr="003E1743" w:rsidRDefault="00B60D3F" w:rsidP="00164C57">
            <w:pPr>
              <w:rPr>
                <w:sz w:val="20"/>
                <w:szCs w:val="20"/>
              </w:rPr>
            </w:pPr>
            <w:r w:rsidRPr="003E1743">
              <w:rPr>
                <w:sz w:val="20"/>
                <w:szCs w:val="20"/>
              </w:rPr>
              <w:t>800.841.8551</w:t>
            </w:r>
          </w:p>
        </w:tc>
      </w:tr>
      <w:tr w:rsidR="00B60D3F" w:rsidRPr="003E1743" w14:paraId="2A99FDA9" w14:textId="77777777" w:rsidTr="00164C57">
        <w:tc>
          <w:tcPr>
            <w:tcW w:w="3121" w:type="dxa"/>
            <w:shd w:val="clear" w:color="auto" w:fill="D9D9D9" w:themeFill="background1" w:themeFillShade="D9"/>
          </w:tcPr>
          <w:p w14:paraId="149A2EB0" w14:textId="77777777" w:rsidR="00B60D3F" w:rsidRPr="003E1743" w:rsidRDefault="00B60D3F" w:rsidP="00164C57">
            <w:pPr>
              <w:rPr>
                <w:sz w:val="20"/>
                <w:szCs w:val="20"/>
              </w:rPr>
            </w:pPr>
            <w:r w:rsidRPr="003E1743">
              <w:rPr>
                <w:sz w:val="20"/>
                <w:szCs w:val="20"/>
              </w:rPr>
              <w:t>Vivienda o alimentación:</w:t>
            </w:r>
          </w:p>
        </w:tc>
        <w:tc>
          <w:tcPr>
            <w:tcW w:w="3117" w:type="dxa"/>
            <w:shd w:val="clear" w:color="auto" w:fill="D9D9D9" w:themeFill="background1" w:themeFillShade="D9"/>
          </w:tcPr>
          <w:p w14:paraId="79FDC657" w14:textId="77777777" w:rsidR="00B60D3F" w:rsidRPr="003E1743" w:rsidRDefault="00B60D3F" w:rsidP="00164C57">
            <w:pPr>
              <w:rPr>
                <w:sz w:val="20"/>
                <w:szCs w:val="20"/>
              </w:rPr>
            </w:pPr>
            <w:r w:rsidRPr="003E1743">
              <w:rPr>
                <w:sz w:val="20"/>
                <w:szCs w:val="20"/>
              </w:rPr>
              <w:t>Ejército de Salvación</w:t>
            </w:r>
          </w:p>
        </w:tc>
        <w:tc>
          <w:tcPr>
            <w:tcW w:w="3117" w:type="dxa"/>
            <w:shd w:val="clear" w:color="auto" w:fill="D9D9D9" w:themeFill="background1" w:themeFillShade="D9"/>
          </w:tcPr>
          <w:p w14:paraId="17AEDE7C" w14:textId="77777777" w:rsidR="00B60D3F" w:rsidRPr="003E1743" w:rsidRDefault="00B60D3F" w:rsidP="00164C57">
            <w:pPr>
              <w:rPr>
                <w:sz w:val="20"/>
                <w:szCs w:val="20"/>
              </w:rPr>
            </w:pPr>
            <w:r w:rsidRPr="003E1743">
              <w:rPr>
                <w:sz w:val="20"/>
                <w:szCs w:val="20"/>
              </w:rPr>
              <w:t>724.543.6622</w:t>
            </w:r>
          </w:p>
        </w:tc>
      </w:tr>
      <w:tr w:rsidR="00B60D3F" w:rsidRPr="003E1743" w14:paraId="35A4C481" w14:textId="77777777" w:rsidTr="00164C57">
        <w:tc>
          <w:tcPr>
            <w:tcW w:w="3121" w:type="dxa"/>
            <w:shd w:val="clear" w:color="auto" w:fill="D9D9D9" w:themeFill="background1" w:themeFillShade="D9"/>
          </w:tcPr>
          <w:p w14:paraId="70A5023A" w14:textId="77777777" w:rsidR="00B60D3F" w:rsidRPr="003E1743" w:rsidRDefault="00B60D3F" w:rsidP="00164C57">
            <w:pPr>
              <w:rPr>
                <w:sz w:val="20"/>
                <w:szCs w:val="20"/>
              </w:rPr>
            </w:pPr>
          </w:p>
        </w:tc>
        <w:tc>
          <w:tcPr>
            <w:tcW w:w="3117" w:type="dxa"/>
            <w:shd w:val="clear" w:color="auto" w:fill="D9D9D9" w:themeFill="background1" w:themeFillShade="D9"/>
          </w:tcPr>
          <w:p w14:paraId="05535001" w14:textId="77777777" w:rsidR="00B60D3F" w:rsidRPr="003E1743" w:rsidRDefault="00B60D3F" w:rsidP="00164C57">
            <w:pPr>
              <w:rPr>
                <w:sz w:val="20"/>
                <w:szCs w:val="20"/>
              </w:rPr>
            </w:pPr>
            <w:r w:rsidRPr="003E1743">
              <w:rPr>
                <w:sz w:val="20"/>
                <w:szCs w:val="20"/>
              </w:rPr>
              <w:t>Caridades Católicas</w:t>
            </w:r>
          </w:p>
        </w:tc>
        <w:tc>
          <w:tcPr>
            <w:tcW w:w="3117" w:type="dxa"/>
            <w:shd w:val="clear" w:color="auto" w:fill="D9D9D9" w:themeFill="background1" w:themeFillShade="D9"/>
          </w:tcPr>
          <w:p w14:paraId="6830DD40" w14:textId="77777777" w:rsidR="00B60D3F" w:rsidRPr="003E1743" w:rsidRDefault="00B60D3F" w:rsidP="00164C57">
            <w:pPr>
              <w:rPr>
                <w:sz w:val="20"/>
                <w:szCs w:val="20"/>
              </w:rPr>
            </w:pPr>
            <w:r w:rsidRPr="003E1743">
              <w:rPr>
                <w:sz w:val="20"/>
                <w:szCs w:val="20"/>
              </w:rPr>
              <w:t>724.548.1009</w:t>
            </w:r>
          </w:p>
        </w:tc>
      </w:tr>
      <w:tr w:rsidR="00B60D3F" w:rsidRPr="003E1743" w14:paraId="42646CC4" w14:textId="77777777" w:rsidTr="00164C57">
        <w:tc>
          <w:tcPr>
            <w:tcW w:w="3121" w:type="dxa"/>
          </w:tcPr>
          <w:p w14:paraId="0D13640E" w14:textId="77777777" w:rsidR="00B60D3F" w:rsidRPr="003E1743" w:rsidRDefault="00B60D3F" w:rsidP="00164C57">
            <w:pPr>
              <w:rPr>
                <w:sz w:val="20"/>
                <w:szCs w:val="20"/>
              </w:rPr>
            </w:pPr>
            <w:r w:rsidRPr="003E1743">
              <w:rPr>
                <w:sz w:val="20"/>
                <w:szCs w:val="20"/>
              </w:rPr>
              <w:t>Médico:</w:t>
            </w:r>
          </w:p>
        </w:tc>
        <w:tc>
          <w:tcPr>
            <w:tcW w:w="3117" w:type="dxa"/>
          </w:tcPr>
          <w:p w14:paraId="3BF222BC" w14:textId="77777777" w:rsidR="00B60D3F" w:rsidRPr="00345A8C" w:rsidRDefault="00B60D3F" w:rsidP="00164C57">
            <w:pPr>
              <w:rPr>
                <w:sz w:val="18"/>
                <w:szCs w:val="18"/>
              </w:rPr>
            </w:pPr>
            <w:r w:rsidRPr="00345A8C">
              <w:rPr>
                <w:sz w:val="18"/>
                <w:szCs w:val="18"/>
              </w:rPr>
              <w:t>Hospital Memorial del Condado de Armstrong</w:t>
            </w:r>
          </w:p>
        </w:tc>
        <w:tc>
          <w:tcPr>
            <w:tcW w:w="3117" w:type="dxa"/>
          </w:tcPr>
          <w:p w14:paraId="532B623C" w14:textId="77777777" w:rsidR="00B60D3F" w:rsidRPr="003E1743" w:rsidRDefault="00B60D3F" w:rsidP="00164C57">
            <w:pPr>
              <w:rPr>
                <w:sz w:val="20"/>
                <w:szCs w:val="20"/>
              </w:rPr>
            </w:pPr>
            <w:r w:rsidRPr="003E1743">
              <w:rPr>
                <w:sz w:val="20"/>
                <w:szCs w:val="20"/>
              </w:rPr>
              <w:t>724.543.8500</w:t>
            </w:r>
          </w:p>
        </w:tc>
      </w:tr>
      <w:tr w:rsidR="00B60D3F" w:rsidRPr="003E1743" w14:paraId="5D16FAC9" w14:textId="77777777" w:rsidTr="00164C57">
        <w:tc>
          <w:tcPr>
            <w:tcW w:w="3121" w:type="dxa"/>
          </w:tcPr>
          <w:p w14:paraId="21AD744C" w14:textId="77777777" w:rsidR="00B60D3F" w:rsidRPr="003E1743" w:rsidRDefault="00B60D3F" w:rsidP="00164C57">
            <w:pPr>
              <w:rPr>
                <w:sz w:val="20"/>
                <w:szCs w:val="20"/>
              </w:rPr>
            </w:pPr>
          </w:p>
        </w:tc>
        <w:tc>
          <w:tcPr>
            <w:tcW w:w="3117" w:type="dxa"/>
          </w:tcPr>
          <w:p w14:paraId="165339F7" w14:textId="77777777" w:rsidR="00B60D3F" w:rsidRPr="003E1743" w:rsidRDefault="00B60D3F" w:rsidP="00164C57">
            <w:pPr>
              <w:rPr>
                <w:sz w:val="20"/>
                <w:szCs w:val="20"/>
              </w:rPr>
            </w:pPr>
            <w:r w:rsidRPr="003E1743">
              <w:rPr>
                <w:sz w:val="20"/>
                <w:szCs w:val="20"/>
              </w:rPr>
              <w:t>Ambulancia</w:t>
            </w:r>
          </w:p>
        </w:tc>
        <w:tc>
          <w:tcPr>
            <w:tcW w:w="3117" w:type="dxa"/>
          </w:tcPr>
          <w:p w14:paraId="11E36E9B" w14:textId="77777777" w:rsidR="00B60D3F" w:rsidRPr="003E1743" w:rsidRDefault="00B60D3F" w:rsidP="00164C57">
            <w:pPr>
              <w:rPr>
                <w:sz w:val="20"/>
                <w:szCs w:val="20"/>
              </w:rPr>
            </w:pPr>
            <w:r w:rsidRPr="003E1743">
              <w:rPr>
                <w:sz w:val="20"/>
                <w:szCs w:val="20"/>
              </w:rPr>
              <w:t>9-1-1</w:t>
            </w:r>
          </w:p>
        </w:tc>
      </w:tr>
      <w:tr w:rsidR="00B60D3F" w:rsidRPr="003E1743" w14:paraId="7E2C6B26" w14:textId="77777777" w:rsidTr="00164C57">
        <w:tc>
          <w:tcPr>
            <w:tcW w:w="3121" w:type="dxa"/>
          </w:tcPr>
          <w:p w14:paraId="559FDFFD" w14:textId="77777777" w:rsidR="00B60D3F" w:rsidRPr="003E1743" w:rsidRDefault="00B60D3F" w:rsidP="00164C57">
            <w:pPr>
              <w:rPr>
                <w:sz w:val="20"/>
                <w:szCs w:val="20"/>
              </w:rPr>
            </w:pPr>
          </w:p>
        </w:tc>
        <w:tc>
          <w:tcPr>
            <w:tcW w:w="3117" w:type="dxa"/>
          </w:tcPr>
          <w:p w14:paraId="7160C71F" w14:textId="77777777" w:rsidR="00B60D3F" w:rsidRPr="003E1743" w:rsidRDefault="00B60D3F" w:rsidP="00164C57">
            <w:pPr>
              <w:rPr>
                <w:sz w:val="20"/>
                <w:szCs w:val="20"/>
              </w:rPr>
            </w:pPr>
            <w:r w:rsidRPr="003E1743">
              <w:rPr>
                <w:sz w:val="20"/>
                <w:szCs w:val="20"/>
              </w:rPr>
              <w:t xml:space="preserve">Centro de Control de Envenenamiento ( </w:t>
            </w:r>
            <w:proofErr w:type="spellStart"/>
            <w:r w:rsidRPr="003E1743">
              <w:rPr>
                <w:sz w:val="20"/>
                <w:szCs w:val="20"/>
              </w:rPr>
              <w:t>Pgh</w:t>
            </w:r>
            <w:proofErr w:type="spellEnd"/>
            <w:r w:rsidRPr="003E1743">
              <w:rPr>
                <w:sz w:val="20"/>
                <w:szCs w:val="20"/>
              </w:rPr>
              <w:t xml:space="preserve"> )</w:t>
            </w:r>
          </w:p>
        </w:tc>
        <w:tc>
          <w:tcPr>
            <w:tcW w:w="3117" w:type="dxa"/>
          </w:tcPr>
          <w:p w14:paraId="28C3E4C7" w14:textId="77777777" w:rsidR="00B60D3F" w:rsidRPr="003E1743" w:rsidRDefault="00B60D3F" w:rsidP="00164C57">
            <w:pPr>
              <w:rPr>
                <w:sz w:val="20"/>
                <w:szCs w:val="20"/>
              </w:rPr>
            </w:pPr>
            <w:r w:rsidRPr="003E1743">
              <w:rPr>
                <w:sz w:val="20"/>
                <w:szCs w:val="20"/>
              </w:rPr>
              <w:t>800.222.1222</w:t>
            </w:r>
          </w:p>
        </w:tc>
      </w:tr>
      <w:tr w:rsidR="00B60D3F" w:rsidRPr="003E1743" w14:paraId="29BA533C" w14:textId="77777777" w:rsidTr="00164C57">
        <w:tc>
          <w:tcPr>
            <w:tcW w:w="6238" w:type="dxa"/>
            <w:gridSpan w:val="2"/>
            <w:shd w:val="clear" w:color="auto" w:fill="D9D9D9" w:themeFill="background1" w:themeFillShade="D9"/>
          </w:tcPr>
          <w:p w14:paraId="09178E3D" w14:textId="77777777" w:rsidR="00B60D3F" w:rsidRPr="003E1743" w:rsidRDefault="00B60D3F" w:rsidP="00164C57">
            <w:pPr>
              <w:rPr>
                <w:sz w:val="20"/>
                <w:szCs w:val="20"/>
              </w:rPr>
            </w:pPr>
            <w:r>
              <w:rPr>
                <w:sz w:val="20"/>
                <w:szCs w:val="20"/>
              </w:rPr>
              <w:t>Acción Comunitaria del Condado de Armstrong</w:t>
            </w:r>
          </w:p>
        </w:tc>
        <w:tc>
          <w:tcPr>
            <w:tcW w:w="3117" w:type="dxa"/>
            <w:shd w:val="clear" w:color="auto" w:fill="D9D9D9" w:themeFill="background1" w:themeFillShade="D9"/>
          </w:tcPr>
          <w:p w14:paraId="67B87055" w14:textId="77777777" w:rsidR="00B60D3F" w:rsidRPr="003E1743" w:rsidRDefault="00B60D3F" w:rsidP="00164C57">
            <w:pPr>
              <w:rPr>
                <w:sz w:val="20"/>
                <w:szCs w:val="20"/>
              </w:rPr>
            </w:pPr>
            <w:r>
              <w:rPr>
                <w:sz w:val="20"/>
                <w:szCs w:val="20"/>
              </w:rPr>
              <w:t>724.548.5754</w:t>
            </w:r>
          </w:p>
        </w:tc>
      </w:tr>
      <w:tr w:rsidR="00B60D3F" w:rsidRPr="003E1743" w14:paraId="3E80AF0E" w14:textId="77777777" w:rsidTr="00164C57">
        <w:tc>
          <w:tcPr>
            <w:tcW w:w="6238" w:type="dxa"/>
            <w:gridSpan w:val="2"/>
            <w:shd w:val="clear" w:color="auto" w:fill="FFFFFF" w:themeFill="background1"/>
          </w:tcPr>
          <w:p w14:paraId="6C17DCEA" w14:textId="77777777" w:rsidR="00B60D3F" w:rsidRDefault="00B60D3F" w:rsidP="00164C57">
            <w:pPr>
              <w:rPr>
                <w:sz w:val="20"/>
                <w:szCs w:val="20"/>
              </w:rPr>
            </w:pPr>
            <w:r w:rsidRPr="003E1743">
              <w:rPr>
                <w:sz w:val="20"/>
                <w:szCs w:val="20"/>
              </w:rPr>
              <w:t>Centro de Recursos para el Aprendizaje Temprano – Región 3</w:t>
            </w:r>
          </w:p>
        </w:tc>
        <w:tc>
          <w:tcPr>
            <w:tcW w:w="3117" w:type="dxa"/>
            <w:shd w:val="clear" w:color="auto" w:fill="FFFFFF" w:themeFill="background1"/>
            <w:vAlign w:val="center"/>
          </w:tcPr>
          <w:p w14:paraId="6A82FF15" w14:textId="77777777" w:rsidR="00B60D3F" w:rsidRPr="003E1743" w:rsidRDefault="00B60D3F" w:rsidP="00164C57">
            <w:pPr>
              <w:rPr>
                <w:sz w:val="20"/>
                <w:szCs w:val="20"/>
              </w:rPr>
            </w:pPr>
            <w:r w:rsidRPr="003E1743">
              <w:rPr>
                <w:sz w:val="20"/>
                <w:szCs w:val="20"/>
              </w:rPr>
              <w:t>724.285.9431</w:t>
            </w:r>
          </w:p>
        </w:tc>
      </w:tr>
      <w:tr w:rsidR="00B60D3F" w:rsidRPr="003E1743" w14:paraId="409ACA02" w14:textId="77777777" w:rsidTr="00164C57">
        <w:tc>
          <w:tcPr>
            <w:tcW w:w="6238" w:type="dxa"/>
            <w:gridSpan w:val="2"/>
            <w:shd w:val="clear" w:color="auto" w:fill="D9D9D9" w:themeFill="background1" w:themeFillShade="D9"/>
          </w:tcPr>
          <w:p w14:paraId="69C89189" w14:textId="77777777" w:rsidR="00B60D3F" w:rsidRDefault="00B60D3F" w:rsidP="00164C57">
            <w:pPr>
              <w:rPr>
                <w:sz w:val="20"/>
                <w:szCs w:val="20"/>
              </w:rPr>
            </w:pPr>
            <w:r w:rsidRPr="003E1743">
              <w:rPr>
                <w:sz w:val="20"/>
                <w:szCs w:val="20"/>
              </w:rPr>
              <w:t>Recursos y referencias para el cuidado infantil</w:t>
            </w:r>
          </w:p>
        </w:tc>
        <w:tc>
          <w:tcPr>
            <w:tcW w:w="3117" w:type="dxa"/>
            <w:shd w:val="clear" w:color="auto" w:fill="D9D9D9" w:themeFill="background1" w:themeFillShade="D9"/>
          </w:tcPr>
          <w:p w14:paraId="4E8432B9" w14:textId="77777777" w:rsidR="00B60D3F" w:rsidRPr="003E1743" w:rsidRDefault="00B60D3F" w:rsidP="00164C57">
            <w:pPr>
              <w:rPr>
                <w:sz w:val="20"/>
                <w:szCs w:val="20"/>
              </w:rPr>
            </w:pPr>
            <w:r w:rsidRPr="003E1743">
              <w:rPr>
                <w:sz w:val="20"/>
                <w:szCs w:val="20"/>
              </w:rPr>
              <w:t>724.287.1044</w:t>
            </w:r>
          </w:p>
        </w:tc>
      </w:tr>
      <w:tr w:rsidR="00B60D3F" w:rsidRPr="003E1743" w14:paraId="185A7FEA" w14:textId="77777777" w:rsidTr="00164C57">
        <w:tc>
          <w:tcPr>
            <w:tcW w:w="6238" w:type="dxa"/>
            <w:gridSpan w:val="2"/>
            <w:shd w:val="clear" w:color="auto" w:fill="FFFFFF" w:themeFill="background1"/>
          </w:tcPr>
          <w:p w14:paraId="0D4490A9" w14:textId="77777777" w:rsidR="00B60D3F" w:rsidRDefault="00B60D3F" w:rsidP="00164C57">
            <w:pPr>
              <w:rPr>
                <w:sz w:val="20"/>
                <w:szCs w:val="20"/>
              </w:rPr>
            </w:pPr>
            <w:r>
              <w:rPr>
                <w:sz w:val="20"/>
                <w:szCs w:val="20"/>
              </w:rPr>
              <w:t>Crisis de salud mental</w:t>
            </w:r>
          </w:p>
        </w:tc>
        <w:tc>
          <w:tcPr>
            <w:tcW w:w="3117" w:type="dxa"/>
            <w:shd w:val="clear" w:color="auto" w:fill="FFFFFF" w:themeFill="background1"/>
          </w:tcPr>
          <w:p w14:paraId="1A6E6662" w14:textId="77777777" w:rsidR="00B60D3F" w:rsidRPr="003E1743" w:rsidRDefault="00B60D3F" w:rsidP="00164C57">
            <w:pPr>
              <w:rPr>
                <w:sz w:val="20"/>
                <w:szCs w:val="20"/>
              </w:rPr>
            </w:pPr>
            <w:r>
              <w:rPr>
                <w:sz w:val="20"/>
                <w:szCs w:val="20"/>
              </w:rPr>
              <w:t>877.333.2470</w:t>
            </w:r>
          </w:p>
        </w:tc>
      </w:tr>
      <w:tr w:rsidR="00B60D3F" w:rsidRPr="003E1743" w14:paraId="28CB1924" w14:textId="77777777" w:rsidTr="00164C57">
        <w:tc>
          <w:tcPr>
            <w:tcW w:w="6238" w:type="dxa"/>
            <w:gridSpan w:val="2"/>
            <w:shd w:val="clear" w:color="auto" w:fill="D9D9D9" w:themeFill="background1" w:themeFillShade="D9"/>
          </w:tcPr>
          <w:p w14:paraId="62EA0454" w14:textId="77777777" w:rsidR="00B60D3F" w:rsidRDefault="00B60D3F" w:rsidP="00164C57">
            <w:pPr>
              <w:rPr>
                <w:sz w:val="20"/>
                <w:szCs w:val="20"/>
              </w:rPr>
            </w:pPr>
            <w:r w:rsidRPr="003E1743">
              <w:rPr>
                <w:sz w:val="20"/>
                <w:szCs w:val="20"/>
              </w:rPr>
              <w:t>Línea de idioma</w:t>
            </w:r>
          </w:p>
        </w:tc>
        <w:tc>
          <w:tcPr>
            <w:tcW w:w="3117" w:type="dxa"/>
            <w:shd w:val="clear" w:color="auto" w:fill="D9D9D9" w:themeFill="background1" w:themeFillShade="D9"/>
          </w:tcPr>
          <w:p w14:paraId="46B4FFEE" w14:textId="77777777" w:rsidR="00B60D3F" w:rsidRPr="003E1743" w:rsidRDefault="00B60D3F" w:rsidP="00164C57">
            <w:pPr>
              <w:rPr>
                <w:sz w:val="20"/>
                <w:szCs w:val="20"/>
              </w:rPr>
            </w:pPr>
            <w:hyperlink r:id="rId48" w:history="1">
              <w:r w:rsidRPr="00FB6375">
                <w:rPr>
                  <w:rStyle w:val="Hyperlink"/>
                  <w:rFonts w:ascii="Gulim" w:eastAsia="Gulim" w:hAnsi="Gulim" w:cs="Arial"/>
                  <w:sz w:val="18"/>
                  <w:szCs w:val="18"/>
                </w:rPr>
                <w:t>https://www.languageline.com</w:t>
              </w:r>
            </w:hyperlink>
          </w:p>
        </w:tc>
      </w:tr>
    </w:tbl>
    <w:p w14:paraId="12903F17" w14:textId="77777777" w:rsidR="00B60D3F" w:rsidRDefault="00B60D3F" w:rsidP="00B60D3F">
      <w:pPr>
        <w:spacing w:line="240" w:lineRule="exact"/>
        <w:jc w:val="both"/>
        <w:rPr>
          <w:rFonts w:ascii="Gulim" w:eastAsia="Gulim" w:hAnsi="Gulim" w:cs="Arial"/>
          <w:sz w:val="24"/>
        </w:rPr>
      </w:pPr>
      <w:r>
        <w:rPr>
          <w:noProof/>
        </w:rPr>
        <w:drawing>
          <wp:anchor distT="0" distB="0" distL="114300" distR="114300" simplePos="0" relativeHeight="251698176" behindDoc="1" locked="0" layoutInCell="1" allowOverlap="1" wp14:anchorId="36B04E70" wp14:editId="24BDDD1B">
            <wp:simplePos x="0" y="0"/>
            <wp:positionH relativeFrom="column">
              <wp:posOffset>1428750</wp:posOffset>
            </wp:positionH>
            <wp:positionV relativeFrom="paragraph">
              <wp:posOffset>114300</wp:posOffset>
            </wp:positionV>
            <wp:extent cx="3295650" cy="1759877"/>
            <wp:effectExtent l="0" t="0" r="0" b="0"/>
            <wp:wrapNone/>
            <wp:docPr id="675128385" name="Picture 675128385" descr="Community Resources – Lauderdal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Resources – Lauderdale Coun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5650" cy="1759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113FF" w14:textId="77777777" w:rsidR="00B60D3F" w:rsidRDefault="00B60D3F" w:rsidP="00B60D3F">
      <w:pPr>
        <w:spacing w:line="240" w:lineRule="exact"/>
        <w:jc w:val="both"/>
        <w:rPr>
          <w:rFonts w:ascii="Gulim" w:eastAsia="Gulim" w:hAnsi="Gulim" w:cs="Arial"/>
          <w:sz w:val="24"/>
        </w:rPr>
      </w:pPr>
    </w:p>
    <w:p w14:paraId="69F8F1C7" w14:textId="77777777" w:rsidR="00B60D3F" w:rsidRDefault="00B60D3F" w:rsidP="00B60D3F">
      <w:pPr>
        <w:spacing w:line="240" w:lineRule="exact"/>
        <w:jc w:val="both"/>
        <w:rPr>
          <w:rFonts w:ascii="Gulim" w:eastAsia="Gulim" w:hAnsi="Gulim" w:cs="Arial"/>
          <w:sz w:val="24"/>
        </w:rPr>
      </w:pPr>
    </w:p>
    <w:p w14:paraId="0E605ED3" w14:textId="77777777" w:rsidR="00B60D3F" w:rsidRDefault="00B60D3F" w:rsidP="00B60D3F">
      <w:pPr>
        <w:spacing w:line="240" w:lineRule="exact"/>
        <w:jc w:val="both"/>
        <w:rPr>
          <w:rFonts w:ascii="Gulim" w:eastAsia="Gulim" w:hAnsi="Gulim" w:cs="Arial"/>
          <w:sz w:val="24"/>
        </w:rPr>
      </w:pPr>
    </w:p>
    <w:p w14:paraId="22227DFA" w14:textId="77777777" w:rsidR="00B60D3F" w:rsidRDefault="00B60D3F" w:rsidP="00B60D3F">
      <w:pPr>
        <w:spacing w:line="240" w:lineRule="exact"/>
        <w:jc w:val="both"/>
        <w:rPr>
          <w:rFonts w:ascii="Gulim" w:eastAsia="Gulim" w:hAnsi="Gulim" w:cs="Arial"/>
          <w:sz w:val="24"/>
        </w:rPr>
      </w:pPr>
    </w:p>
    <w:p w14:paraId="20479193" w14:textId="77777777" w:rsidR="00B60D3F" w:rsidRDefault="00B60D3F" w:rsidP="00B60D3F">
      <w:pPr>
        <w:spacing w:line="240" w:lineRule="exact"/>
        <w:jc w:val="both"/>
        <w:rPr>
          <w:rFonts w:ascii="Gulim" w:eastAsia="Gulim" w:hAnsi="Gulim" w:cs="Arial"/>
          <w:sz w:val="24"/>
        </w:rPr>
      </w:pPr>
    </w:p>
    <w:p w14:paraId="74A87F41" w14:textId="77777777" w:rsidR="00B60D3F" w:rsidRDefault="00B60D3F" w:rsidP="00B60D3F">
      <w:pPr>
        <w:spacing w:line="240" w:lineRule="exact"/>
        <w:jc w:val="both"/>
        <w:rPr>
          <w:rFonts w:ascii="Gulim" w:eastAsia="Gulim" w:hAnsi="Gulim" w:cs="Arial"/>
          <w:sz w:val="24"/>
        </w:rPr>
      </w:pPr>
    </w:p>
    <w:p w14:paraId="7F26CC0F" w14:textId="77777777" w:rsidR="00B60D3F" w:rsidRDefault="00B60D3F" w:rsidP="00B60D3F">
      <w:pPr>
        <w:spacing w:line="240" w:lineRule="exact"/>
        <w:jc w:val="both"/>
        <w:rPr>
          <w:rFonts w:ascii="Gulim" w:eastAsia="Gulim" w:hAnsi="Gulim" w:cs="Arial"/>
          <w:sz w:val="24"/>
        </w:rPr>
      </w:pPr>
    </w:p>
    <w:tbl>
      <w:tblPr>
        <w:tblStyle w:val="TableGrid"/>
        <w:tblW w:w="0" w:type="auto"/>
        <w:tblInd w:w="-5" w:type="dxa"/>
        <w:tblLayout w:type="fixed"/>
        <w:tblLook w:val="04A0" w:firstRow="1" w:lastRow="0" w:firstColumn="1" w:lastColumn="0" w:noHBand="0" w:noVBand="1"/>
      </w:tblPr>
      <w:tblGrid>
        <w:gridCol w:w="3121"/>
        <w:gridCol w:w="3117"/>
        <w:gridCol w:w="3117"/>
      </w:tblGrid>
      <w:tr w:rsidR="00B60D3F" w:rsidRPr="003E1743" w14:paraId="5E198A13" w14:textId="77777777" w:rsidTr="00164C57">
        <w:tc>
          <w:tcPr>
            <w:tcW w:w="9355" w:type="dxa"/>
            <w:gridSpan w:val="3"/>
            <w:shd w:val="clear" w:color="auto" w:fill="C1E4F5" w:themeFill="accent1" w:themeFillTint="33"/>
          </w:tcPr>
          <w:p w14:paraId="0E6F4793" w14:textId="77777777" w:rsidR="00B60D3F" w:rsidRPr="003E1743" w:rsidRDefault="00B60D3F" w:rsidP="00164C57">
            <w:pPr>
              <w:jc w:val="center"/>
              <w:rPr>
                <w:rFonts w:ascii="Arial" w:hAnsi="Arial" w:cs="Arial"/>
                <w:sz w:val="20"/>
                <w:szCs w:val="20"/>
              </w:rPr>
            </w:pPr>
            <w:r w:rsidRPr="003E1743">
              <w:rPr>
                <w:rFonts w:ascii="Arial" w:hAnsi="Arial" w:cs="Arial"/>
                <w:b/>
                <w:bCs/>
                <w:sz w:val="36"/>
                <w:szCs w:val="36"/>
              </w:rPr>
              <w:t>Recursos comunitarios de Butler</w:t>
            </w:r>
          </w:p>
        </w:tc>
      </w:tr>
      <w:tr w:rsidR="00B60D3F" w:rsidRPr="003E1743" w14:paraId="6FD73F0D" w14:textId="77777777" w:rsidTr="00164C57">
        <w:tc>
          <w:tcPr>
            <w:tcW w:w="3121" w:type="dxa"/>
            <w:shd w:val="clear" w:color="auto" w:fill="D9D9D9" w:themeFill="background1" w:themeFillShade="D9"/>
          </w:tcPr>
          <w:p w14:paraId="14D2D32C" w14:textId="77777777" w:rsidR="00B60D3F" w:rsidRPr="003E1743" w:rsidRDefault="00B60D3F" w:rsidP="00164C57">
            <w:pPr>
              <w:rPr>
                <w:rFonts w:ascii="Arial" w:hAnsi="Arial" w:cs="Arial"/>
                <w:sz w:val="20"/>
                <w:szCs w:val="20"/>
              </w:rPr>
            </w:pPr>
            <w:r w:rsidRPr="003E1743">
              <w:rPr>
                <w:rFonts w:ascii="Arial" w:hAnsi="Arial" w:cs="Arial"/>
                <w:sz w:val="20"/>
                <w:szCs w:val="20"/>
              </w:rPr>
              <w:t>Abuso infantil:</w:t>
            </w:r>
          </w:p>
        </w:tc>
        <w:tc>
          <w:tcPr>
            <w:tcW w:w="3117" w:type="dxa"/>
            <w:shd w:val="clear" w:color="auto" w:fill="D9D9D9" w:themeFill="background1" w:themeFillShade="D9"/>
          </w:tcPr>
          <w:p w14:paraId="76FBF168" w14:textId="77777777" w:rsidR="00B60D3F" w:rsidRPr="003E1743" w:rsidRDefault="00B60D3F" w:rsidP="00164C57">
            <w:pPr>
              <w:rPr>
                <w:rFonts w:ascii="Arial" w:hAnsi="Arial" w:cs="Arial"/>
                <w:sz w:val="20"/>
                <w:szCs w:val="20"/>
              </w:rPr>
            </w:pPr>
            <w:r w:rsidRPr="003E1743">
              <w:rPr>
                <w:rFonts w:ascii="Arial" w:hAnsi="Arial" w:cs="Arial"/>
                <w:sz w:val="20"/>
                <w:szCs w:val="20"/>
              </w:rPr>
              <w:t>Línea de ayuda estatal para niños</w:t>
            </w:r>
          </w:p>
        </w:tc>
        <w:tc>
          <w:tcPr>
            <w:tcW w:w="3117" w:type="dxa"/>
            <w:shd w:val="clear" w:color="auto" w:fill="D9D9D9" w:themeFill="background1" w:themeFillShade="D9"/>
          </w:tcPr>
          <w:p w14:paraId="3A692C5A" w14:textId="77777777" w:rsidR="00B60D3F" w:rsidRPr="003E1743" w:rsidRDefault="00B60D3F" w:rsidP="00164C57">
            <w:pPr>
              <w:rPr>
                <w:rFonts w:ascii="Arial" w:hAnsi="Arial" w:cs="Arial"/>
                <w:sz w:val="20"/>
                <w:szCs w:val="20"/>
              </w:rPr>
            </w:pPr>
            <w:r w:rsidRPr="003E1743">
              <w:rPr>
                <w:rFonts w:ascii="Arial" w:hAnsi="Arial" w:cs="Arial"/>
                <w:sz w:val="20"/>
                <w:szCs w:val="20"/>
              </w:rPr>
              <w:t>800.932.0313</w:t>
            </w:r>
          </w:p>
        </w:tc>
      </w:tr>
      <w:tr w:rsidR="00B60D3F" w:rsidRPr="003E1743" w14:paraId="2025E764" w14:textId="77777777" w:rsidTr="00164C57">
        <w:tc>
          <w:tcPr>
            <w:tcW w:w="3121" w:type="dxa"/>
            <w:shd w:val="clear" w:color="auto" w:fill="D9D9D9" w:themeFill="background1" w:themeFillShade="D9"/>
          </w:tcPr>
          <w:p w14:paraId="2F9AC511" w14:textId="77777777" w:rsidR="00B60D3F" w:rsidRPr="003E1743" w:rsidRDefault="00B60D3F" w:rsidP="00164C57">
            <w:pPr>
              <w:rPr>
                <w:rFonts w:ascii="Arial" w:hAnsi="Arial" w:cs="Arial"/>
                <w:sz w:val="20"/>
                <w:szCs w:val="20"/>
              </w:rPr>
            </w:pPr>
          </w:p>
        </w:tc>
        <w:tc>
          <w:tcPr>
            <w:tcW w:w="3117" w:type="dxa"/>
            <w:shd w:val="clear" w:color="auto" w:fill="D9D9D9" w:themeFill="background1" w:themeFillShade="D9"/>
          </w:tcPr>
          <w:p w14:paraId="5F86F404" w14:textId="77777777" w:rsidR="00B60D3F" w:rsidRPr="003E1743" w:rsidRDefault="00B60D3F" w:rsidP="00164C57">
            <w:pPr>
              <w:rPr>
                <w:rFonts w:ascii="Arial" w:hAnsi="Arial" w:cs="Arial"/>
                <w:sz w:val="20"/>
                <w:szCs w:val="20"/>
              </w:rPr>
            </w:pPr>
            <w:r w:rsidRPr="003E1743">
              <w:rPr>
                <w:rFonts w:ascii="Arial" w:hAnsi="Arial" w:cs="Arial"/>
                <w:sz w:val="20"/>
                <w:szCs w:val="20"/>
              </w:rPr>
              <w:t>Agencia de Niños y Jóvenes</w:t>
            </w:r>
          </w:p>
        </w:tc>
        <w:tc>
          <w:tcPr>
            <w:tcW w:w="3117" w:type="dxa"/>
            <w:shd w:val="clear" w:color="auto" w:fill="D9D9D9" w:themeFill="background1" w:themeFillShade="D9"/>
          </w:tcPr>
          <w:p w14:paraId="574C2B4C" w14:textId="77777777" w:rsidR="00B60D3F" w:rsidRPr="003E1743" w:rsidRDefault="00B60D3F" w:rsidP="00164C57">
            <w:pPr>
              <w:rPr>
                <w:rFonts w:ascii="Arial" w:hAnsi="Arial" w:cs="Arial"/>
                <w:sz w:val="20"/>
                <w:szCs w:val="20"/>
              </w:rPr>
            </w:pPr>
            <w:r w:rsidRPr="003E1743">
              <w:rPr>
                <w:rFonts w:ascii="Arial" w:hAnsi="Arial" w:cs="Arial"/>
                <w:sz w:val="20"/>
                <w:szCs w:val="20"/>
              </w:rPr>
              <w:t>724.284.5156</w:t>
            </w:r>
          </w:p>
        </w:tc>
      </w:tr>
      <w:tr w:rsidR="00B60D3F" w:rsidRPr="003E1743" w14:paraId="03731F74" w14:textId="77777777" w:rsidTr="00164C57">
        <w:tc>
          <w:tcPr>
            <w:tcW w:w="3121" w:type="dxa"/>
            <w:shd w:val="clear" w:color="auto" w:fill="D9D9D9" w:themeFill="background1" w:themeFillShade="D9"/>
          </w:tcPr>
          <w:p w14:paraId="692AA691" w14:textId="77777777" w:rsidR="00B60D3F" w:rsidRPr="003E1743" w:rsidRDefault="00B60D3F" w:rsidP="00164C57">
            <w:pPr>
              <w:rPr>
                <w:rFonts w:ascii="Arial" w:hAnsi="Arial" w:cs="Arial"/>
                <w:sz w:val="20"/>
                <w:szCs w:val="20"/>
              </w:rPr>
            </w:pPr>
          </w:p>
        </w:tc>
        <w:tc>
          <w:tcPr>
            <w:tcW w:w="6234" w:type="dxa"/>
            <w:gridSpan w:val="2"/>
            <w:shd w:val="clear" w:color="auto" w:fill="D9D9D9" w:themeFill="background1" w:themeFillShade="D9"/>
          </w:tcPr>
          <w:p w14:paraId="2444EE35" w14:textId="77777777" w:rsidR="00B60D3F" w:rsidRPr="003E1743" w:rsidRDefault="00B60D3F" w:rsidP="00164C57">
            <w:pPr>
              <w:jc w:val="center"/>
              <w:rPr>
                <w:rFonts w:ascii="Arial" w:hAnsi="Arial" w:cs="Arial"/>
                <w:sz w:val="20"/>
                <w:szCs w:val="20"/>
              </w:rPr>
            </w:pPr>
            <w:proofErr w:type="gramStart"/>
            <w:r w:rsidRPr="003E1743">
              <w:rPr>
                <w:rFonts w:ascii="Arial" w:hAnsi="Arial" w:cs="Arial"/>
                <w:sz w:val="20"/>
                <w:szCs w:val="20"/>
              </w:rPr>
              <w:t>( Fines</w:t>
            </w:r>
            <w:proofErr w:type="gramEnd"/>
            <w:r w:rsidRPr="003E1743">
              <w:rPr>
                <w:rFonts w:ascii="Arial" w:hAnsi="Arial" w:cs="Arial"/>
                <w:sz w:val="20"/>
                <w:szCs w:val="20"/>
              </w:rPr>
              <w:t xml:space="preserve"> de semana y después de las 4:30 p. m., llame al 911)</w:t>
            </w:r>
          </w:p>
        </w:tc>
      </w:tr>
      <w:tr w:rsidR="00B60D3F" w:rsidRPr="003E1743" w14:paraId="1F835E9D" w14:textId="77777777" w:rsidTr="00164C57">
        <w:tc>
          <w:tcPr>
            <w:tcW w:w="3121" w:type="dxa"/>
          </w:tcPr>
          <w:p w14:paraId="728A6175" w14:textId="77777777" w:rsidR="00B60D3F" w:rsidRPr="003E1743" w:rsidRDefault="00B60D3F" w:rsidP="00164C57">
            <w:pPr>
              <w:rPr>
                <w:sz w:val="20"/>
                <w:szCs w:val="20"/>
              </w:rPr>
            </w:pPr>
            <w:r w:rsidRPr="003E1743">
              <w:rPr>
                <w:rFonts w:ascii="Arial" w:hAnsi="Arial" w:cs="Arial"/>
                <w:sz w:val="20"/>
                <w:szCs w:val="20"/>
              </w:rPr>
              <w:t>Violencia doméstica:</w:t>
            </w:r>
          </w:p>
        </w:tc>
        <w:tc>
          <w:tcPr>
            <w:tcW w:w="3117" w:type="dxa"/>
          </w:tcPr>
          <w:p w14:paraId="41C9A7CF" w14:textId="77777777" w:rsidR="00B60D3F" w:rsidRPr="003E1743" w:rsidRDefault="00B60D3F" w:rsidP="00164C57">
            <w:pPr>
              <w:rPr>
                <w:sz w:val="20"/>
                <w:szCs w:val="20"/>
              </w:rPr>
            </w:pPr>
            <w:r w:rsidRPr="003E1743">
              <w:rPr>
                <w:sz w:val="20"/>
                <w:szCs w:val="20"/>
              </w:rPr>
              <w:t>Voz</w:t>
            </w:r>
          </w:p>
        </w:tc>
        <w:tc>
          <w:tcPr>
            <w:tcW w:w="3117" w:type="dxa"/>
          </w:tcPr>
          <w:p w14:paraId="70379606" w14:textId="77777777" w:rsidR="00B60D3F" w:rsidRPr="003E1743" w:rsidRDefault="00B60D3F" w:rsidP="00164C57">
            <w:pPr>
              <w:rPr>
                <w:sz w:val="20"/>
                <w:szCs w:val="20"/>
              </w:rPr>
            </w:pPr>
            <w:r w:rsidRPr="003E1743">
              <w:rPr>
                <w:sz w:val="20"/>
                <w:szCs w:val="20"/>
              </w:rPr>
              <w:t>724.283.8700</w:t>
            </w:r>
          </w:p>
        </w:tc>
      </w:tr>
      <w:tr w:rsidR="00B60D3F" w:rsidRPr="003E1743" w14:paraId="2D7489B3" w14:textId="77777777" w:rsidTr="00164C57">
        <w:tc>
          <w:tcPr>
            <w:tcW w:w="3121" w:type="dxa"/>
          </w:tcPr>
          <w:p w14:paraId="0DD17F62" w14:textId="77777777" w:rsidR="00B60D3F" w:rsidRPr="003E1743" w:rsidRDefault="00B60D3F" w:rsidP="00164C57">
            <w:pPr>
              <w:rPr>
                <w:sz w:val="20"/>
                <w:szCs w:val="20"/>
              </w:rPr>
            </w:pPr>
          </w:p>
        </w:tc>
        <w:tc>
          <w:tcPr>
            <w:tcW w:w="3117" w:type="dxa"/>
          </w:tcPr>
          <w:p w14:paraId="39109DFB" w14:textId="77777777" w:rsidR="00B60D3F" w:rsidRPr="003E1743" w:rsidRDefault="00B60D3F" w:rsidP="00164C57">
            <w:pPr>
              <w:rPr>
                <w:sz w:val="20"/>
                <w:szCs w:val="20"/>
              </w:rPr>
            </w:pPr>
            <w:r w:rsidRPr="003E1743">
              <w:rPr>
                <w:sz w:val="20"/>
                <w:szCs w:val="20"/>
              </w:rPr>
              <w:t>Voz Línea directa 24 horas</w:t>
            </w:r>
          </w:p>
        </w:tc>
        <w:tc>
          <w:tcPr>
            <w:tcW w:w="3117" w:type="dxa"/>
          </w:tcPr>
          <w:p w14:paraId="4D8975AF" w14:textId="77777777" w:rsidR="00B60D3F" w:rsidRPr="003E1743" w:rsidRDefault="00B60D3F" w:rsidP="00164C57">
            <w:pPr>
              <w:rPr>
                <w:sz w:val="20"/>
                <w:szCs w:val="20"/>
              </w:rPr>
            </w:pPr>
            <w:r w:rsidRPr="003E1743">
              <w:rPr>
                <w:sz w:val="20"/>
                <w:szCs w:val="20"/>
              </w:rPr>
              <w:t>800.841.8551</w:t>
            </w:r>
          </w:p>
        </w:tc>
      </w:tr>
      <w:tr w:rsidR="00B60D3F" w:rsidRPr="003E1743" w14:paraId="22A59137" w14:textId="77777777" w:rsidTr="00164C57">
        <w:tc>
          <w:tcPr>
            <w:tcW w:w="3121" w:type="dxa"/>
            <w:shd w:val="clear" w:color="auto" w:fill="D9D9D9" w:themeFill="background1" w:themeFillShade="D9"/>
          </w:tcPr>
          <w:p w14:paraId="6AD36AAC" w14:textId="77777777" w:rsidR="00B60D3F" w:rsidRPr="003E1743" w:rsidRDefault="00B60D3F" w:rsidP="00164C57">
            <w:pPr>
              <w:rPr>
                <w:sz w:val="20"/>
                <w:szCs w:val="20"/>
              </w:rPr>
            </w:pPr>
            <w:r w:rsidRPr="003E1743">
              <w:rPr>
                <w:sz w:val="20"/>
                <w:szCs w:val="20"/>
              </w:rPr>
              <w:t>Vivienda o alimentación:</w:t>
            </w:r>
          </w:p>
        </w:tc>
        <w:tc>
          <w:tcPr>
            <w:tcW w:w="3117" w:type="dxa"/>
            <w:shd w:val="clear" w:color="auto" w:fill="D9D9D9" w:themeFill="background1" w:themeFillShade="D9"/>
          </w:tcPr>
          <w:p w14:paraId="4BB02FBC" w14:textId="77777777" w:rsidR="00B60D3F" w:rsidRPr="003E1743" w:rsidRDefault="00B60D3F" w:rsidP="00164C57">
            <w:pPr>
              <w:rPr>
                <w:sz w:val="20"/>
                <w:szCs w:val="20"/>
              </w:rPr>
            </w:pPr>
            <w:r w:rsidRPr="003E1743">
              <w:rPr>
                <w:sz w:val="20"/>
                <w:szCs w:val="20"/>
              </w:rPr>
              <w:t>Ejército de Salvación</w:t>
            </w:r>
          </w:p>
        </w:tc>
        <w:tc>
          <w:tcPr>
            <w:tcW w:w="3117" w:type="dxa"/>
            <w:shd w:val="clear" w:color="auto" w:fill="D9D9D9" w:themeFill="background1" w:themeFillShade="D9"/>
          </w:tcPr>
          <w:p w14:paraId="412424D3" w14:textId="77777777" w:rsidR="00B60D3F" w:rsidRPr="003E1743" w:rsidRDefault="00B60D3F" w:rsidP="00164C57">
            <w:pPr>
              <w:rPr>
                <w:sz w:val="20"/>
                <w:szCs w:val="20"/>
              </w:rPr>
            </w:pPr>
            <w:r w:rsidRPr="003E1743">
              <w:rPr>
                <w:sz w:val="20"/>
                <w:szCs w:val="20"/>
              </w:rPr>
              <w:t>724.287.5532</w:t>
            </w:r>
          </w:p>
        </w:tc>
      </w:tr>
      <w:tr w:rsidR="00B60D3F" w:rsidRPr="003E1743" w14:paraId="4557B3D0" w14:textId="77777777" w:rsidTr="00164C57">
        <w:tc>
          <w:tcPr>
            <w:tcW w:w="3121" w:type="dxa"/>
            <w:shd w:val="clear" w:color="auto" w:fill="D9D9D9" w:themeFill="background1" w:themeFillShade="D9"/>
          </w:tcPr>
          <w:p w14:paraId="44C0A74C" w14:textId="77777777" w:rsidR="00B60D3F" w:rsidRPr="003E1743" w:rsidRDefault="00B60D3F" w:rsidP="00164C57">
            <w:pPr>
              <w:rPr>
                <w:sz w:val="20"/>
                <w:szCs w:val="20"/>
              </w:rPr>
            </w:pPr>
          </w:p>
        </w:tc>
        <w:tc>
          <w:tcPr>
            <w:tcW w:w="3117" w:type="dxa"/>
            <w:shd w:val="clear" w:color="auto" w:fill="D9D9D9" w:themeFill="background1" w:themeFillShade="D9"/>
          </w:tcPr>
          <w:p w14:paraId="2DDEF0EB" w14:textId="77777777" w:rsidR="00B60D3F" w:rsidRPr="003E1743" w:rsidRDefault="00B60D3F" w:rsidP="00164C57">
            <w:pPr>
              <w:rPr>
                <w:sz w:val="20"/>
                <w:szCs w:val="20"/>
              </w:rPr>
            </w:pPr>
            <w:r w:rsidRPr="003E1743">
              <w:rPr>
                <w:sz w:val="20"/>
                <w:szCs w:val="20"/>
              </w:rPr>
              <w:t>Caridades Católicas</w:t>
            </w:r>
          </w:p>
        </w:tc>
        <w:tc>
          <w:tcPr>
            <w:tcW w:w="3117" w:type="dxa"/>
            <w:shd w:val="clear" w:color="auto" w:fill="D9D9D9" w:themeFill="background1" w:themeFillShade="D9"/>
          </w:tcPr>
          <w:p w14:paraId="5CCD26D5" w14:textId="77777777" w:rsidR="00B60D3F" w:rsidRPr="003E1743" w:rsidRDefault="00B60D3F" w:rsidP="00164C57">
            <w:pPr>
              <w:rPr>
                <w:sz w:val="20"/>
                <w:szCs w:val="20"/>
              </w:rPr>
            </w:pPr>
            <w:r w:rsidRPr="003E1743">
              <w:rPr>
                <w:sz w:val="20"/>
                <w:szCs w:val="20"/>
              </w:rPr>
              <w:t>724.287.4011</w:t>
            </w:r>
          </w:p>
        </w:tc>
      </w:tr>
      <w:tr w:rsidR="00B60D3F" w:rsidRPr="003E1743" w14:paraId="7F5CFCED" w14:textId="77777777" w:rsidTr="00164C57">
        <w:tc>
          <w:tcPr>
            <w:tcW w:w="3121" w:type="dxa"/>
          </w:tcPr>
          <w:p w14:paraId="509A04C2" w14:textId="77777777" w:rsidR="00B60D3F" w:rsidRPr="003E1743" w:rsidRDefault="00B60D3F" w:rsidP="00164C57">
            <w:pPr>
              <w:rPr>
                <w:sz w:val="20"/>
                <w:szCs w:val="20"/>
              </w:rPr>
            </w:pPr>
            <w:r w:rsidRPr="003E1743">
              <w:rPr>
                <w:sz w:val="20"/>
                <w:szCs w:val="20"/>
              </w:rPr>
              <w:t>Médico:</w:t>
            </w:r>
          </w:p>
        </w:tc>
        <w:tc>
          <w:tcPr>
            <w:tcW w:w="3117" w:type="dxa"/>
          </w:tcPr>
          <w:p w14:paraId="3FB56A48" w14:textId="77777777" w:rsidR="00B60D3F" w:rsidRPr="003E1743" w:rsidRDefault="00B60D3F" w:rsidP="00164C57">
            <w:pPr>
              <w:rPr>
                <w:sz w:val="20"/>
                <w:szCs w:val="20"/>
              </w:rPr>
            </w:pPr>
            <w:r w:rsidRPr="003E1743">
              <w:rPr>
                <w:sz w:val="20"/>
                <w:szCs w:val="20"/>
              </w:rPr>
              <w:t>Hospital Butler Memorial</w:t>
            </w:r>
          </w:p>
        </w:tc>
        <w:tc>
          <w:tcPr>
            <w:tcW w:w="3117" w:type="dxa"/>
          </w:tcPr>
          <w:p w14:paraId="2DBB23E6" w14:textId="77777777" w:rsidR="00B60D3F" w:rsidRPr="003E1743" w:rsidRDefault="00B60D3F" w:rsidP="00164C57">
            <w:pPr>
              <w:rPr>
                <w:sz w:val="20"/>
                <w:szCs w:val="20"/>
              </w:rPr>
            </w:pPr>
            <w:r w:rsidRPr="003E1743">
              <w:rPr>
                <w:sz w:val="20"/>
                <w:szCs w:val="20"/>
              </w:rPr>
              <w:t>724.283.6666</w:t>
            </w:r>
          </w:p>
        </w:tc>
      </w:tr>
      <w:tr w:rsidR="00B60D3F" w:rsidRPr="003E1743" w14:paraId="38EE7E97" w14:textId="77777777" w:rsidTr="00164C57">
        <w:tc>
          <w:tcPr>
            <w:tcW w:w="3121" w:type="dxa"/>
          </w:tcPr>
          <w:p w14:paraId="2D601027" w14:textId="77777777" w:rsidR="00B60D3F" w:rsidRPr="003E1743" w:rsidRDefault="00B60D3F" w:rsidP="00164C57">
            <w:pPr>
              <w:rPr>
                <w:sz w:val="20"/>
                <w:szCs w:val="20"/>
              </w:rPr>
            </w:pPr>
          </w:p>
        </w:tc>
        <w:tc>
          <w:tcPr>
            <w:tcW w:w="3117" w:type="dxa"/>
          </w:tcPr>
          <w:p w14:paraId="59586BFA" w14:textId="77777777" w:rsidR="00B60D3F" w:rsidRPr="003E1743" w:rsidRDefault="00B60D3F" w:rsidP="00164C57">
            <w:pPr>
              <w:rPr>
                <w:sz w:val="20"/>
                <w:szCs w:val="20"/>
              </w:rPr>
            </w:pPr>
            <w:r w:rsidRPr="003E1743">
              <w:rPr>
                <w:sz w:val="20"/>
                <w:szCs w:val="20"/>
              </w:rPr>
              <w:t>Ambulancia</w:t>
            </w:r>
          </w:p>
        </w:tc>
        <w:tc>
          <w:tcPr>
            <w:tcW w:w="3117" w:type="dxa"/>
          </w:tcPr>
          <w:p w14:paraId="30333E6C" w14:textId="77777777" w:rsidR="00B60D3F" w:rsidRPr="003E1743" w:rsidRDefault="00B60D3F" w:rsidP="00164C57">
            <w:pPr>
              <w:rPr>
                <w:sz w:val="20"/>
                <w:szCs w:val="20"/>
              </w:rPr>
            </w:pPr>
            <w:r w:rsidRPr="003E1743">
              <w:rPr>
                <w:sz w:val="20"/>
                <w:szCs w:val="20"/>
              </w:rPr>
              <w:t>9-1-1</w:t>
            </w:r>
          </w:p>
        </w:tc>
      </w:tr>
      <w:tr w:rsidR="00B60D3F" w:rsidRPr="003E1743" w14:paraId="184EAD09" w14:textId="77777777" w:rsidTr="00164C57">
        <w:tc>
          <w:tcPr>
            <w:tcW w:w="3121" w:type="dxa"/>
          </w:tcPr>
          <w:p w14:paraId="307B3A07" w14:textId="77777777" w:rsidR="00B60D3F" w:rsidRPr="003E1743" w:rsidRDefault="00B60D3F" w:rsidP="00164C57">
            <w:pPr>
              <w:rPr>
                <w:sz w:val="20"/>
                <w:szCs w:val="20"/>
              </w:rPr>
            </w:pPr>
          </w:p>
        </w:tc>
        <w:tc>
          <w:tcPr>
            <w:tcW w:w="3117" w:type="dxa"/>
          </w:tcPr>
          <w:p w14:paraId="026DE9DA" w14:textId="77777777" w:rsidR="00B60D3F" w:rsidRPr="003E1743" w:rsidRDefault="00B60D3F" w:rsidP="00164C57">
            <w:pPr>
              <w:rPr>
                <w:sz w:val="20"/>
                <w:szCs w:val="20"/>
              </w:rPr>
            </w:pPr>
            <w:r w:rsidRPr="003E1743">
              <w:rPr>
                <w:sz w:val="20"/>
                <w:szCs w:val="20"/>
              </w:rPr>
              <w:t xml:space="preserve">Centro de Control de Envenenamiento ( </w:t>
            </w:r>
            <w:proofErr w:type="spellStart"/>
            <w:r w:rsidRPr="003E1743">
              <w:rPr>
                <w:sz w:val="20"/>
                <w:szCs w:val="20"/>
              </w:rPr>
              <w:t>Pgh</w:t>
            </w:r>
            <w:proofErr w:type="spellEnd"/>
            <w:r w:rsidRPr="003E1743">
              <w:rPr>
                <w:sz w:val="20"/>
                <w:szCs w:val="20"/>
              </w:rPr>
              <w:t xml:space="preserve"> )</w:t>
            </w:r>
          </w:p>
        </w:tc>
        <w:tc>
          <w:tcPr>
            <w:tcW w:w="3117" w:type="dxa"/>
          </w:tcPr>
          <w:p w14:paraId="4DB0F25D" w14:textId="77777777" w:rsidR="00B60D3F" w:rsidRPr="003E1743" w:rsidRDefault="00B60D3F" w:rsidP="00164C57">
            <w:pPr>
              <w:rPr>
                <w:sz w:val="20"/>
                <w:szCs w:val="20"/>
              </w:rPr>
            </w:pPr>
            <w:r w:rsidRPr="003E1743">
              <w:rPr>
                <w:sz w:val="20"/>
                <w:szCs w:val="20"/>
              </w:rPr>
              <w:t>800.222.1222</w:t>
            </w:r>
          </w:p>
        </w:tc>
      </w:tr>
      <w:tr w:rsidR="00B60D3F" w:rsidRPr="003E1743" w14:paraId="75212850" w14:textId="77777777" w:rsidTr="00164C57">
        <w:tc>
          <w:tcPr>
            <w:tcW w:w="6238" w:type="dxa"/>
            <w:gridSpan w:val="2"/>
            <w:shd w:val="clear" w:color="auto" w:fill="D9D9D9" w:themeFill="background1" w:themeFillShade="D9"/>
          </w:tcPr>
          <w:p w14:paraId="1D50F52F" w14:textId="77777777" w:rsidR="00B60D3F" w:rsidRPr="003E1743" w:rsidRDefault="00B60D3F" w:rsidP="00164C57">
            <w:pPr>
              <w:rPr>
                <w:sz w:val="20"/>
                <w:szCs w:val="20"/>
              </w:rPr>
            </w:pPr>
            <w:r>
              <w:rPr>
                <w:sz w:val="20"/>
                <w:szCs w:val="20"/>
              </w:rPr>
              <w:t>Centro de Recursos Comunitarios</w:t>
            </w:r>
          </w:p>
        </w:tc>
        <w:tc>
          <w:tcPr>
            <w:tcW w:w="3117" w:type="dxa"/>
            <w:shd w:val="clear" w:color="auto" w:fill="D9D9D9" w:themeFill="background1" w:themeFillShade="D9"/>
          </w:tcPr>
          <w:p w14:paraId="45DAC76B" w14:textId="77777777" w:rsidR="00B60D3F" w:rsidRPr="003E1743" w:rsidRDefault="00B60D3F" w:rsidP="00164C57">
            <w:pPr>
              <w:rPr>
                <w:sz w:val="20"/>
                <w:szCs w:val="20"/>
              </w:rPr>
            </w:pPr>
            <w:r w:rsidRPr="003E1743">
              <w:rPr>
                <w:sz w:val="20"/>
                <w:szCs w:val="20"/>
              </w:rPr>
              <w:t>724.431.0095</w:t>
            </w:r>
          </w:p>
        </w:tc>
      </w:tr>
      <w:tr w:rsidR="00B60D3F" w:rsidRPr="003E1743" w14:paraId="531A814C" w14:textId="77777777" w:rsidTr="00164C57">
        <w:tc>
          <w:tcPr>
            <w:tcW w:w="6238" w:type="dxa"/>
            <w:gridSpan w:val="2"/>
            <w:shd w:val="clear" w:color="auto" w:fill="FFFFFF" w:themeFill="background1"/>
          </w:tcPr>
          <w:p w14:paraId="14147A1A" w14:textId="77777777" w:rsidR="00B60D3F" w:rsidRDefault="00B60D3F" w:rsidP="00164C57">
            <w:pPr>
              <w:rPr>
                <w:sz w:val="20"/>
                <w:szCs w:val="20"/>
              </w:rPr>
            </w:pPr>
            <w:r w:rsidRPr="003E1743">
              <w:rPr>
                <w:sz w:val="20"/>
                <w:szCs w:val="20"/>
              </w:rPr>
              <w:t>Centro de Recursos para el Aprendizaje Temprano – Región 3</w:t>
            </w:r>
          </w:p>
        </w:tc>
        <w:tc>
          <w:tcPr>
            <w:tcW w:w="3117" w:type="dxa"/>
            <w:shd w:val="clear" w:color="auto" w:fill="FFFFFF" w:themeFill="background1"/>
            <w:vAlign w:val="center"/>
          </w:tcPr>
          <w:p w14:paraId="709D06CB" w14:textId="77777777" w:rsidR="00B60D3F" w:rsidRPr="003E1743" w:rsidRDefault="00B60D3F" w:rsidP="00164C57">
            <w:pPr>
              <w:rPr>
                <w:sz w:val="20"/>
                <w:szCs w:val="20"/>
              </w:rPr>
            </w:pPr>
            <w:r w:rsidRPr="003E1743">
              <w:rPr>
                <w:sz w:val="20"/>
                <w:szCs w:val="20"/>
              </w:rPr>
              <w:t>724.285.9431</w:t>
            </w:r>
          </w:p>
        </w:tc>
      </w:tr>
      <w:tr w:rsidR="00B60D3F" w:rsidRPr="003E1743" w14:paraId="24BAD66B" w14:textId="77777777" w:rsidTr="00164C57">
        <w:tc>
          <w:tcPr>
            <w:tcW w:w="6238" w:type="dxa"/>
            <w:gridSpan w:val="2"/>
            <w:shd w:val="clear" w:color="auto" w:fill="D9D9D9" w:themeFill="background1" w:themeFillShade="D9"/>
          </w:tcPr>
          <w:p w14:paraId="3ADF1BA6" w14:textId="77777777" w:rsidR="00B60D3F" w:rsidRDefault="00B60D3F" w:rsidP="00164C57">
            <w:pPr>
              <w:rPr>
                <w:sz w:val="20"/>
                <w:szCs w:val="20"/>
              </w:rPr>
            </w:pPr>
            <w:r w:rsidRPr="003E1743">
              <w:rPr>
                <w:sz w:val="20"/>
                <w:szCs w:val="20"/>
              </w:rPr>
              <w:t>Recursos y referencias para el cuidado infantil</w:t>
            </w:r>
          </w:p>
        </w:tc>
        <w:tc>
          <w:tcPr>
            <w:tcW w:w="3117" w:type="dxa"/>
            <w:shd w:val="clear" w:color="auto" w:fill="D9D9D9" w:themeFill="background1" w:themeFillShade="D9"/>
          </w:tcPr>
          <w:p w14:paraId="1C347D62" w14:textId="77777777" w:rsidR="00B60D3F" w:rsidRPr="003E1743" w:rsidRDefault="00B60D3F" w:rsidP="00164C57">
            <w:pPr>
              <w:rPr>
                <w:sz w:val="20"/>
                <w:szCs w:val="20"/>
              </w:rPr>
            </w:pPr>
            <w:r w:rsidRPr="003E1743">
              <w:rPr>
                <w:sz w:val="20"/>
                <w:szCs w:val="20"/>
              </w:rPr>
              <w:t>724.287.1044</w:t>
            </w:r>
          </w:p>
        </w:tc>
      </w:tr>
      <w:tr w:rsidR="00B60D3F" w:rsidRPr="003E1743" w14:paraId="68E213F8" w14:textId="77777777" w:rsidTr="00164C57">
        <w:tc>
          <w:tcPr>
            <w:tcW w:w="6238" w:type="dxa"/>
            <w:gridSpan w:val="2"/>
            <w:shd w:val="clear" w:color="auto" w:fill="FFFFFF" w:themeFill="background1"/>
          </w:tcPr>
          <w:p w14:paraId="2EC09B18" w14:textId="77777777" w:rsidR="00B60D3F" w:rsidRDefault="00B60D3F" w:rsidP="00164C57">
            <w:pPr>
              <w:rPr>
                <w:sz w:val="20"/>
                <w:szCs w:val="20"/>
              </w:rPr>
            </w:pPr>
            <w:r>
              <w:rPr>
                <w:sz w:val="20"/>
                <w:szCs w:val="20"/>
              </w:rPr>
              <w:t>Crisis de salud mental</w:t>
            </w:r>
          </w:p>
        </w:tc>
        <w:tc>
          <w:tcPr>
            <w:tcW w:w="3117" w:type="dxa"/>
            <w:shd w:val="clear" w:color="auto" w:fill="FFFFFF" w:themeFill="background1"/>
          </w:tcPr>
          <w:p w14:paraId="2E0AA17D" w14:textId="77777777" w:rsidR="00B60D3F" w:rsidRPr="003E1743" w:rsidRDefault="00B60D3F" w:rsidP="00164C57">
            <w:pPr>
              <w:rPr>
                <w:sz w:val="20"/>
                <w:szCs w:val="20"/>
              </w:rPr>
            </w:pPr>
            <w:r w:rsidRPr="003E1743">
              <w:rPr>
                <w:sz w:val="20"/>
                <w:szCs w:val="20"/>
              </w:rPr>
              <w:t>800.292.3866</w:t>
            </w:r>
          </w:p>
        </w:tc>
      </w:tr>
      <w:tr w:rsidR="00B60D3F" w:rsidRPr="003E1743" w14:paraId="5774CB83" w14:textId="77777777" w:rsidTr="00164C57">
        <w:tc>
          <w:tcPr>
            <w:tcW w:w="6238" w:type="dxa"/>
            <w:gridSpan w:val="2"/>
            <w:shd w:val="clear" w:color="auto" w:fill="D9D9D9" w:themeFill="background1" w:themeFillShade="D9"/>
          </w:tcPr>
          <w:p w14:paraId="44250FF3" w14:textId="77777777" w:rsidR="00B60D3F" w:rsidRDefault="00B60D3F" w:rsidP="00164C57">
            <w:pPr>
              <w:rPr>
                <w:sz w:val="20"/>
                <w:szCs w:val="20"/>
              </w:rPr>
            </w:pPr>
            <w:r w:rsidRPr="003E1743">
              <w:rPr>
                <w:sz w:val="20"/>
                <w:szCs w:val="20"/>
              </w:rPr>
              <w:t>Línea de idioma</w:t>
            </w:r>
          </w:p>
        </w:tc>
        <w:tc>
          <w:tcPr>
            <w:tcW w:w="3117" w:type="dxa"/>
            <w:shd w:val="clear" w:color="auto" w:fill="D9D9D9" w:themeFill="background1" w:themeFillShade="D9"/>
          </w:tcPr>
          <w:p w14:paraId="5CE1A49C" w14:textId="77777777" w:rsidR="00B60D3F" w:rsidRPr="003E1743" w:rsidRDefault="00B60D3F" w:rsidP="00164C57">
            <w:pPr>
              <w:rPr>
                <w:sz w:val="20"/>
                <w:szCs w:val="20"/>
              </w:rPr>
            </w:pPr>
            <w:hyperlink r:id="rId50" w:history="1">
              <w:r w:rsidRPr="00FB6375">
                <w:rPr>
                  <w:rStyle w:val="Hyperlink"/>
                  <w:rFonts w:ascii="Gulim" w:eastAsia="Gulim" w:hAnsi="Gulim" w:cs="Arial"/>
                  <w:sz w:val="18"/>
                  <w:szCs w:val="18"/>
                </w:rPr>
                <w:t>https://www.languageline.com</w:t>
              </w:r>
            </w:hyperlink>
          </w:p>
        </w:tc>
      </w:tr>
    </w:tbl>
    <w:p w14:paraId="3899F23E" w14:textId="77777777" w:rsidR="00B60D3F" w:rsidRDefault="00B60D3F" w:rsidP="00B60D3F">
      <w:pPr>
        <w:tabs>
          <w:tab w:val="left" w:pos="9874"/>
        </w:tabs>
      </w:pPr>
    </w:p>
    <w:p w14:paraId="2D8CAB8D" w14:textId="77777777" w:rsidR="00B60D3F" w:rsidRDefault="00B60D3F" w:rsidP="00B60D3F">
      <w:pPr>
        <w:tabs>
          <w:tab w:val="left" w:pos="9874"/>
        </w:tabs>
      </w:pPr>
    </w:p>
    <w:p w14:paraId="7E932820" w14:textId="77777777" w:rsidR="00B60D3F" w:rsidRPr="00E4603C" w:rsidRDefault="00B60D3F" w:rsidP="00B60D3F">
      <w:pPr>
        <w:jc w:val="center"/>
        <w:rPr>
          <w:rFonts w:asciiTheme="majorHAnsi" w:eastAsia="Gulim" w:hAnsiTheme="majorHAnsi" w:cs="Arial"/>
          <w:b/>
          <w:bCs/>
          <w:sz w:val="32"/>
          <w:szCs w:val="32"/>
        </w:rPr>
      </w:pPr>
      <w:r w:rsidRPr="00E4603C">
        <w:rPr>
          <w:rFonts w:asciiTheme="majorHAnsi" w:eastAsia="Gulim" w:hAnsiTheme="majorHAnsi" w:cs="Arial"/>
          <w:b/>
          <w:bCs/>
          <w:sz w:val="32"/>
          <w:szCs w:val="32"/>
        </w:rPr>
        <w:t>CAPACITACIONES PARA PADRES</w:t>
      </w:r>
    </w:p>
    <w:p w14:paraId="6E77546D"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 xml:space="preserve">Se invita a los padres cuyos hijos estén inscritos en cualquiera de los programas a participar en las capacitaciones para padres de Early Learning Connections. Estas capacitaciones se ofrecerán durante todo el año y </w:t>
      </w:r>
      <w:r w:rsidRPr="00E738DC">
        <w:rPr>
          <w:rFonts w:asciiTheme="majorHAnsi" w:eastAsia="Gulim" w:hAnsiTheme="majorHAnsi" w:cs="Arial"/>
          <w:sz w:val="24"/>
          <w:szCs w:val="24"/>
        </w:rPr>
        <w:t xml:space="preserve">abordarán una amplia variedad de temas de interés para los padres de niños en edad preescolar. El maestro de su hijo les enviará folletos </w:t>
      </w:r>
      <w:r w:rsidRPr="00E4603C">
        <w:rPr>
          <w:rFonts w:asciiTheme="majorHAnsi" w:eastAsia="Gulim" w:hAnsiTheme="majorHAnsi" w:cs="Arial"/>
          <w:sz w:val="24"/>
          <w:szCs w:val="24"/>
        </w:rPr>
        <w:t>informativos en la mochila de su hijo. Los folletos incluirán fechas, horarios, lugares e información de inscripción.</w:t>
      </w:r>
    </w:p>
    <w:p w14:paraId="72EEBCBA"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Familias bilingües: Les brindaremos apoyo y les proporcionaremos materiales y/o intérpretes en su idioma materno para la capacitación de padres, así como para cualquier otro evento familiar, reunión y visita domiciliaria que soliciten.</w:t>
      </w:r>
    </w:p>
    <w:p w14:paraId="541C603C" w14:textId="77777777" w:rsidR="009F1F39" w:rsidRDefault="009F1F39" w:rsidP="009F1F39">
      <w:pPr>
        <w:rPr>
          <w:rFonts w:asciiTheme="majorHAnsi" w:eastAsia="Gulim" w:hAnsiTheme="majorHAnsi" w:cs="Arial"/>
          <w:b/>
          <w:sz w:val="32"/>
          <w:szCs w:val="32"/>
        </w:rPr>
      </w:pPr>
    </w:p>
    <w:p w14:paraId="48674A33" w14:textId="0BF1BE40" w:rsidR="00B60D3F" w:rsidRPr="00E4603C" w:rsidRDefault="00B60D3F" w:rsidP="009F1F39">
      <w:pPr>
        <w:rPr>
          <w:rFonts w:asciiTheme="majorHAnsi" w:eastAsia="Gulim" w:hAnsiTheme="majorHAnsi" w:cs="Arial"/>
          <w:sz w:val="24"/>
          <w:szCs w:val="24"/>
        </w:rPr>
      </w:pPr>
      <w:r w:rsidRPr="00E4603C">
        <w:rPr>
          <w:rFonts w:asciiTheme="majorHAnsi" w:eastAsia="Gulim" w:hAnsiTheme="majorHAnsi" w:cs="Arial"/>
          <w:b/>
          <w:sz w:val="32"/>
          <w:szCs w:val="32"/>
        </w:rPr>
        <w:t>VOLUNTARIADO EN HEAD START</w:t>
      </w:r>
    </w:p>
    <w:p w14:paraId="3D965FB1" w14:textId="77777777" w:rsidR="00B60D3F" w:rsidRPr="00E4603C" w:rsidRDefault="00B60D3F" w:rsidP="00B60D3F">
      <w:pPr>
        <w:jc w:val="center"/>
        <w:rPr>
          <w:rFonts w:asciiTheme="majorHAnsi" w:eastAsia="Gulim" w:hAnsiTheme="majorHAnsi" w:cs="Arial"/>
          <w:b/>
          <w:bCs/>
          <w:sz w:val="24"/>
          <w:szCs w:val="24"/>
        </w:rPr>
      </w:pPr>
      <w:r w:rsidRPr="00E4603C">
        <w:rPr>
          <w:rFonts w:asciiTheme="majorHAnsi" w:eastAsia="Gulim" w:hAnsiTheme="majorHAnsi" w:cs="Arial"/>
          <w:b/>
          <w:bCs/>
          <w:sz w:val="24"/>
          <w:szCs w:val="24"/>
        </w:rPr>
        <w:t>Hay 4 maneras en que puedes aportar horas en especie al programa Head Start</w:t>
      </w:r>
    </w:p>
    <w:p w14:paraId="4CE1E8FC" w14:textId="77777777" w:rsidR="00B60D3F" w:rsidRPr="00E4603C" w:rsidRDefault="00B60D3F" w:rsidP="00B60D3F">
      <w:pPr>
        <w:rPr>
          <w:rFonts w:asciiTheme="majorHAnsi" w:eastAsia="Gulim" w:hAnsiTheme="majorHAnsi" w:cs="Arial"/>
          <w:b/>
          <w:bCs/>
          <w:sz w:val="24"/>
          <w:szCs w:val="24"/>
        </w:rPr>
      </w:pPr>
      <w:r w:rsidRPr="00E4603C">
        <w:rPr>
          <w:rFonts w:asciiTheme="majorHAnsi" w:eastAsia="Gulim" w:hAnsiTheme="majorHAnsi" w:cs="Arial"/>
          <w:b/>
          <w:bCs/>
          <w:color w:val="8DD873" w:themeColor="accent6" w:themeTint="99"/>
          <w:sz w:val="24"/>
          <w:szCs w:val="24"/>
        </w:rPr>
        <w:t>1.</w:t>
      </w:r>
      <w:r w:rsidRPr="00E4603C">
        <w:rPr>
          <w:rFonts w:asciiTheme="majorHAnsi" w:eastAsia="Gulim" w:hAnsiTheme="majorHAnsi" w:cs="Arial"/>
          <w:bCs/>
          <w:color w:val="8DD873" w:themeColor="accent6" w:themeTint="99"/>
          <w:sz w:val="24"/>
          <w:szCs w:val="24"/>
        </w:rPr>
        <w:t xml:space="preserve"> </w:t>
      </w:r>
      <w:r w:rsidRPr="00E4603C">
        <w:rPr>
          <w:rFonts w:asciiTheme="majorHAnsi" w:eastAsia="Gulim" w:hAnsiTheme="majorHAnsi" w:cs="Arial"/>
          <w:b/>
          <w:bCs/>
          <w:color w:val="8DD873" w:themeColor="accent6" w:themeTint="99"/>
          <w:sz w:val="24"/>
          <w:szCs w:val="24"/>
        </w:rPr>
        <w:t>Asistir a las reuniones de padres y a las reuniones del consejo de políticas.</w:t>
      </w:r>
    </w:p>
    <w:p w14:paraId="11B3E3AA" w14:textId="77777777" w:rsidR="00B60D3F" w:rsidRPr="00E4603C" w:rsidRDefault="00B60D3F" w:rsidP="00B60D3F">
      <w:pPr>
        <w:tabs>
          <w:tab w:val="left" w:pos="4170"/>
        </w:tabs>
        <w:jc w:val="both"/>
        <w:rPr>
          <w:rFonts w:asciiTheme="majorHAnsi" w:eastAsia="Gulim" w:hAnsiTheme="majorHAnsi" w:cs="Arial"/>
          <w:bCs/>
          <w:sz w:val="24"/>
          <w:szCs w:val="24"/>
        </w:rPr>
      </w:pPr>
      <w:r w:rsidRPr="00E4603C">
        <w:rPr>
          <w:rFonts w:asciiTheme="majorHAnsi" w:eastAsia="Gulim" w:hAnsiTheme="majorHAnsi" w:cs="Arial"/>
          <w:bCs/>
          <w:sz w:val="24"/>
          <w:szCs w:val="24"/>
        </w:rPr>
        <w:t xml:space="preserve">El Consejo de Políticas es un comité integrado por padres/tutores de niños de Early Head Start y Head Start, así como por miembros de la comunidad. Es una oportunidad para aportar ideas sobre los presupuestos, la contratación de personal, los planes del programa, los resultados de los niños y los objetivos de preparación escolar. También informará sobre las reuniones de padres y eventos familiares locales. </w:t>
      </w:r>
      <w:r>
        <w:rPr>
          <w:rFonts w:asciiTheme="majorHAnsi" w:eastAsia="Gulim" w:hAnsiTheme="majorHAnsi" w:cs="Arial"/>
          <w:bCs/>
          <w:color w:val="000000" w:themeColor="text1"/>
          <w:sz w:val="24"/>
          <w:szCs w:val="24"/>
        </w:rPr>
        <w:t xml:space="preserve">Se ofrecerán refrigerios. </w:t>
      </w:r>
      <w:r w:rsidRPr="00E4603C">
        <w:rPr>
          <w:rFonts w:asciiTheme="majorHAnsi" w:eastAsia="Gulim" w:hAnsiTheme="majorHAnsi" w:cs="Arial"/>
          <w:bCs/>
          <w:sz w:val="24"/>
          <w:szCs w:val="24"/>
        </w:rPr>
        <w:t>Puede hacerse miembro hablando con su trabajador de servicios familiares para inscribirse.</w:t>
      </w:r>
    </w:p>
    <w:p w14:paraId="3D31BB9D" w14:textId="77777777" w:rsidR="00B60D3F" w:rsidRPr="00E4603C" w:rsidRDefault="00B60D3F" w:rsidP="00B60D3F">
      <w:pPr>
        <w:tabs>
          <w:tab w:val="left" w:pos="4170"/>
        </w:tabs>
        <w:jc w:val="both"/>
        <w:rPr>
          <w:rFonts w:asciiTheme="majorHAnsi" w:eastAsia="Gulim" w:hAnsiTheme="majorHAnsi" w:cs="Arial"/>
          <w:bCs/>
          <w:sz w:val="24"/>
          <w:szCs w:val="24"/>
        </w:rPr>
      </w:pPr>
      <w:r w:rsidRPr="00E4603C">
        <w:rPr>
          <w:rFonts w:asciiTheme="majorHAnsi" w:eastAsia="Gulim" w:hAnsiTheme="majorHAnsi" w:cs="Arial"/>
          <w:bCs/>
          <w:sz w:val="24"/>
          <w:szCs w:val="24"/>
        </w:rPr>
        <w:t>Las reuniones de padres se llevan a cabo 4 veces al año con su trabajador social de servicios familiares.</w:t>
      </w:r>
    </w:p>
    <w:p w14:paraId="37F73B1F" w14:textId="77777777" w:rsidR="00B60D3F" w:rsidRPr="00E4603C" w:rsidRDefault="00B60D3F" w:rsidP="00B60D3F">
      <w:pPr>
        <w:rPr>
          <w:rFonts w:asciiTheme="majorHAnsi" w:eastAsia="Gulim" w:hAnsiTheme="majorHAnsi" w:cs="Arial"/>
          <w:b/>
          <w:color w:val="8DD873" w:themeColor="accent6" w:themeTint="99"/>
          <w:sz w:val="24"/>
          <w:szCs w:val="24"/>
        </w:rPr>
      </w:pPr>
      <w:r w:rsidRPr="00E4603C">
        <w:rPr>
          <w:rFonts w:asciiTheme="majorHAnsi" w:eastAsia="Gulim" w:hAnsiTheme="majorHAnsi" w:cs="Arial"/>
          <w:b/>
          <w:color w:val="8DD873" w:themeColor="accent6" w:themeTint="99"/>
          <w:sz w:val="24"/>
          <w:szCs w:val="24"/>
        </w:rPr>
        <w:t>2. Voluntariado en el aula</w:t>
      </w:r>
    </w:p>
    <w:p w14:paraId="22A3D9DF"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Los padres siempre son bienvenidos en el aula. Anímense a participar como voluntarios, compartan sus habilidades y aprendan más sobre cómo trabajar con niños en edad preescolar. Los niños lo disfrutan y, con ayuda adicional, los maestros pueden planificar actividades que de otra manera no podrían realizar. Los voluntarios deben contar con la documentación necesaria. El personal les ayudará a obtenerla.</w:t>
      </w:r>
    </w:p>
    <w:p w14:paraId="02EA100A"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lastRenderedPageBreak/>
        <w:t>Cuando participe como voluntario en el aula, por favor no utilice su teléfono móvil a menos que sea una emergencia.</w:t>
      </w:r>
    </w:p>
    <w:p w14:paraId="687602CF" w14:textId="77777777" w:rsidR="00B60D3F" w:rsidRPr="00E4603C" w:rsidRDefault="00B60D3F" w:rsidP="00B60D3F">
      <w:pPr>
        <w:spacing w:after="0" w:line="240" w:lineRule="auto"/>
        <w:jc w:val="both"/>
        <w:rPr>
          <w:rFonts w:asciiTheme="majorHAnsi" w:eastAsia="Gulim" w:hAnsiTheme="majorHAnsi" w:cs="Arial"/>
          <w:b/>
          <w:color w:val="8DD873" w:themeColor="accent6" w:themeTint="99"/>
          <w:sz w:val="24"/>
          <w:szCs w:val="24"/>
        </w:rPr>
      </w:pPr>
      <w:r w:rsidRPr="00E4603C">
        <w:rPr>
          <w:rFonts w:asciiTheme="majorHAnsi" w:eastAsia="Gulim" w:hAnsiTheme="majorHAnsi" w:cs="Arial"/>
          <w:b/>
          <w:color w:val="8DD873" w:themeColor="accent6" w:themeTint="99"/>
          <w:sz w:val="24"/>
          <w:szCs w:val="24"/>
        </w:rPr>
        <w:t>3. Calendario de actividades en casa</w:t>
      </w:r>
    </w:p>
    <w:p w14:paraId="12569B5E"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¡Las actividades en casa son una forma divertida de pasar tiempo juntos con tu hijo y aprender!</w:t>
      </w:r>
    </w:p>
    <w:p w14:paraId="1F93194D"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Se les proporcionarán actividades mensuales. Estas ideas se coordinan con lo que sucede en el aula o en casa, y con el currículo que utilizamos. Durante las visitas domiciliarias y las reuniones de padres y maestros, también recibimos sus sugerencias sobre lo que desean que su hijo aprenda.</w:t>
      </w:r>
    </w:p>
    <w:p w14:paraId="693E62A1" w14:textId="77777777" w:rsidR="00B60D3F" w:rsidRPr="00E4603C" w:rsidRDefault="00B60D3F" w:rsidP="00B60D3F">
      <w:pPr>
        <w:jc w:val="both"/>
        <w:rPr>
          <w:rFonts w:asciiTheme="majorHAnsi" w:eastAsia="Gulim" w:hAnsiTheme="majorHAnsi" w:cs="Arial"/>
          <w:bCs/>
          <w:sz w:val="24"/>
          <w:szCs w:val="24"/>
        </w:rPr>
      </w:pPr>
      <w:r w:rsidRPr="00E4603C">
        <w:rPr>
          <w:rFonts w:asciiTheme="majorHAnsi" w:eastAsia="Gulim" w:hAnsiTheme="majorHAnsi" w:cs="Arial"/>
          <w:bCs/>
          <w:sz w:val="24"/>
          <w:szCs w:val="24"/>
        </w:rPr>
        <w:t>Algunas posibles actividades para realizar en casa podrían incluir:</w:t>
      </w:r>
    </w:p>
    <w:p w14:paraId="195ABB84" w14:textId="77777777" w:rsidR="00B60D3F" w:rsidRPr="00E4603C" w:rsidRDefault="00B60D3F" w:rsidP="00B60D3F">
      <w:pPr>
        <w:numPr>
          <w:ilvl w:val="0"/>
          <w:numId w:val="39"/>
        </w:numPr>
        <w:spacing w:after="0" w:line="240" w:lineRule="auto"/>
        <w:jc w:val="both"/>
        <w:rPr>
          <w:rFonts w:asciiTheme="majorHAnsi" w:eastAsia="Gulim" w:hAnsiTheme="majorHAnsi" w:cs="Arial"/>
          <w:bCs/>
          <w:sz w:val="24"/>
          <w:szCs w:val="24"/>
        </w:rPr>
      </w:pPr>
      <w:r w:rsidRPr="00E4603C">
        <w:rPr>
          <w:rFonts w:asciiTheme="majorHAnsi" w:eastAsia="Gulim" w:hAnsiTheme="majorHAnsi" w:cs="Arial"/>
          <w:bCs/>
          <w:sz w:val="24"/>
          <w:szCs w:val="24"/>
        </w:rPr>
        <w:t>Cuenta el número de círculos en tu casa.</w:t>
      </w:r>
    </w:p>
    <w:p w14:paraId="48D8888D" w14:textId="77777777" w:rsidR="00B60D3F" w:rsidRPr="00E4603C" w:rsidRDefault="00B60D3F" w:rsidP="00B60D3F">
      <w:pPr>
        <w:numPr>
          <w:ilvl w:val="0"/>
          <w:numId w:val="39"/>
        </w:numPr>
        <w:spacing w:after="0" w:line="240" w:lineRule="auto"/>
        <w:rPr>
          <w:rFonts w:asciiTheme="majorHAnsi" w:eastAsia="Gulim" w:hAnsiTheme="majorHAnsi" w:cs="Arial"/>
          <w:bCs/>
          <w:sz w:val="24"/>
          <w:szCs w:val="24"/>
        </w:rPr>
      </w:pPr>
      <w:r w:rsidRPr="00E4603C">
        <w:rPr>
          <w:rFonts w:asciiTheme="majorHAnsi" w:eastAsia="Gulim" w:hAnsiTheme="majorHAnsi" w:cs="Arial"/>
          <w:bCs/>
          <w:sz w:val="24"/>
          <w:szCs w:val="24"/>
        </w:rPr>
        <w:t>Lean juntos.</w:t>
      </w:r>
    </w:p>
    <w:p w14:paraId="35FB5BA5" w14:textId="77777777" w:rsidR="00B60D3F" w:rsidRPr="00E4603C" w:rsidRDefault="00B60D3F" w:rsidP="00B60D3F">
      <w:pPr>
        <w:numPr>
          <w:ilvl w:val="0"/>
          <w:numId w:val="39"/>
        </w:numPr>
        <w:spacing w:after="0" w:line="240" w:lineRule="auto"/>
        <w:jc w:val="both"/>
        <w:rPr>
          <w:rFonts w:asciiTheme="majorHAnsi" w:eastAsia="Gulim" w:hAnsiTheme="majorHAnsi" w:cs="Arial"/>
          <w:bCs/>
          <w:sz w:val="24"/>
          <w:szCs w:val="24"/>
        </w:rPr>
      </w:pPr>
      <w:r w:rsidRPr="00E4603C">
        <w:rPr>
          <w:rFonts w:asciiTheme="majorHAnsi" w:eastAsia="Gulim" w:hAnsiTheme="majorHAnsi" w:cs="Arial"/>
          <w:bCs/>
          <w:sz w:val="24"/>
          <w:szCs w:val="24"/>
        </w:rPr>
        <w:t>Crea una figura con formas geométricas (círculos, cuadrados y triángulos).</w:t>
      </w:r>
    </w:p>
    <w:p w14:paraId="06F79B4B" w14:textId="77777777" w:rsidR="00B60D3F" w:rsidRPr="00E4603C" w:rsidRDefault="00B60D3F" w:rsidP="00B60D3F">
      <w:pPr>
        <w:numPr>
          <w:ilvl w:val="0"/>
          <w:numId w:val="39"/>
        </w:numPr>
        <w:spacing w:after="0" w:line="240" w:lineRule="auto"/>
        <w:jc w:val="both"/>
        <w:rPr>
          <w:rFonts w:asciiTheme="majorHAnsi" w:eastAsia="Gulim" w:hAnsiTheme="majorHAnsi" w:cs="Arial"/>
          <w:bCs/>
          <w:sz w:val="24"/>
          <w:szCs w:val="24"/>
        </w:rPr>
      </w:pPr>
      <w:r w:rsidRPr="00E4603C">
        <w:rPr>
          <w:rFonts w:asciiTheme="majorHAnsi" w:eastAsia="Gulim" w:hAnsiTheme="majorHAnsi" w:cs="Arial"/>
          <w:bCs/>
          <w:sz w:val="24"/>
          <w:szCs w:val="24"/>
        </w:rPr>
        <w:t>Recoge un conjunto de hojas. Busca similitudes y diferencias.</w:t>
      </w:r>
    </w:p>
    <w:p w14:paraId="640D3142" w14:textId="77777777" w:rsidR="00B60D3F" w:rsidRPr="00E4603C" w:rsidRDefault="00B60D3F" w:rsidP="00B60D3F">
      <w:pPr>
        <w:jc w:val="both"/>
        <w:rPr>
          <w:rFonts w:asciiTheme="majorHAnsi" w:eastAsia="Gulim" w:hAnsiTheme="majorHAnsi" w:cs="Arial"/>
          <w:sz w:val="24"/>
          <w:szCs w:val="24"/>
        </w:rPr>
      </w:pPr>
    </w:p>
    <w:p w14:paraId="4F5EE048" w14:textId="77777777" w:rsidR="009F1F39" w:rsidRDefault="009F1F39" w:rsidP="00B60D3F">
      <w:pPr>
        <w:jc w:val="both"/>
        <w:rPr>
          <w:rFonts w:asciiTheme="majorHAnsi" w:eastAsia="Gulim" w:hAnsiTheme="majorHAnsi" w:cs="Arial"/>
          <w:sz w:val="24"/>
          <w:szCs w:val="24"/>
        </w:rPr>
      </w:pPr>
    </w:p>
    <w:p w14:paraId="6927A6D6" w14:textId="5FA4C678"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sz w:val="24"/>
          <w:szCs w:val="24"/>
        </w:rPr>
        <w:t>Los padres pueden obtener hasta 50 horas de trabajo en especie al mes por el programa.</w:t>
      </w:r>
    </w:p>
    <w:p w14:paraId="3138553B" w14:textId="77777777" w:rsidR="00B60D3F" w:rsidRPr="00E4603C" w:rsidRDefault="00B60D3F" w:rsidP="00B60D3F">
      <w:pPr>
        <w:jc w:val="both"/>
        <w:rPr>
          <w:rFonts w:asciiTheme="majorHAnsi" w:eastAsia="Gulim" w:hAnsiTheme="majorHAnsi" w:cs="Arial"/>
          <w:bCs/>
          <w:sz w:val="24"/>
          <w:szCs w:val="24"/>
        </w:rPr>
      </w:pPr>
      <w:r w:rsidRPr="00E4603C">
        <w:rPr>
          <w:rFonts w:asciiTheme="majorHAnsi" w:eastAsia="Gulim" w:hAnsiTheme="majorHAnsi" w:cs="Arial"/>
          <w:bCs/>
          <w:sz w:val="24"/>
          <w:szCs w:val="24"/>
        </w:rPr>
        <w:t>Por favor, asegúrese de indicar sus horas y firmar el formulario de "Actividades en casa" para que podamos contabilizar su tiempo como trabajo en especie. ¡GRACIAS!</w:t>
      </w:r>
    </w:p>
    <w:p w14:paraId="592A8B14" w14:textId="77777777" w:rsidR="00B60D3F" w:rsidRPr="00E4603C" w:rsidRDefault="00B60D3F" w:rsidP="00B60D3F">
      <w:pPr>
        <w:jc w:val="both"/>
        <w:rPr>
          <w:rFonts w:asciiTheme="majorHAnsi" w:eastAsia="Gulim" w:hAnsiTheme="majorHAnsi" w:cs="Arial"/>
          <w:sz w:val="24"/>
          <w:szCs w:val="24"/>
        </w:rPr>
      </w:pPr>
      <w:r w:rsidRPr="00E4603C">
        <w:rPr>
          <w:rFonts w:asciiTheme="majorHAnsi" w:eastAsia="Gulim" w:hAnsiTheme="majorHAnsi" w:cs="Arial"/>
          <w:b/>
          <w:bCs/>
          <w:sz w:val="24"/>
          <w:szCs w:val="24"/>
        </w:rPr>
        <w:t xml:space="preserve">«en especie» </w:t>
      </w:r>
      <w:r w:rsidRPr="00E4603C">
        <w:rPr>
          <w:rFonts w:asciiTheme="majorHAnsi" w:eastAsia="Gulim" w:hAnsiTheme="majorHAnsi" w:cs="Arial"/>
          <w:sz w:val="24"/>
          <w:szCs w:val="24"/>
        </w:rPr>
        <w:t>se escucha con frecuencia en Head Start y Early Head Start. Dado que nuestro programa se financia con una subvención del Gobierno Federal, debemos aportar el 25 % de los fondos locales correspondientes. El tiempo que usted dedique como voluntario al programa se convertirá en una cantidad en dólares para que nuestro programa cumpla con el requisito de aportación en especie.</w:t>
      </w:r>
    </w:p>
    <w:p w14:paraId="50266584" w14:textId="77777777" w:rsidR="00B60D3F" w:rsidRPr="00E4603C" w:rsidRDefault="00B60D3F" w:rsidP="00B60D3F">
      <w:pPr>
        <w:jc w:val="both"/>
        <w:rPr>
          <w:rFonts w:asciiTheme="majorHAnsi" w:eastAsia="Gulim" w:hAnsiTheme="majorHAnsi" w:cs="Arial"/>
          <w:b/>
          <w:color w:val="8DD873" w:themeColor="accent6" w:themeTint="99"/>
          <w:sz w:val="24"/>
          <w:szCs w:val="24"/>
        </w:rPr>
      </w:pPr>
      <w:r w:rsidRPr="00E4603C">
        <w:rPr>
          <w:rFonts w:asciiTheme="majorHAnsi" w:eastAsia="Gulim" w:hAnsiTheme="majorHAnsi" w:cs="Arial"/>
          <w:b/>
          <w:color w:val="8DD873" w:themeColor="accent6" w:themeTint="99"/>
          <w:sz w:val="24"/>
          <w:szCs w:val="24"/>
        </w:rPr>
        <w:t>4. Comité Asesor de Salud</w:t>
      </w:r>
    </w:p>
    <w:p w14:paraId="6C115E54" w14:textId="77777777" w:rsidR="00B60D3F" w:rsidRPr="00CE7932" w:rsidRDefault="00B60D3F" w:rsidP="00B60D3F">
      <w:pPr>
        <w:widowControl w:val="0"/>
        <w:autoSpaceDE w:val="0"/>
        <w:autoSpaceDN w:val="0"/>
        <w:adjustRightInd w:val="0"/>
        <w:spacing w:after="200" w:line="276" w:lineRule="auto"/>
        <w:rPr>
          <w:rFonts w:asciiTheme="majorHAnsi" w:eastAsia="Gulim" w:hAnsiTheme="majorHAnsi"/>
          <w:b/>
          <w:bCs/>
          <w:i/>
          <w:iCs/>
          <w:sz w:val="24"/>
          <w:szCs w:val="24"/>
          <w:lang w:val="es-ES"/>
        </w:rPr>
      </w:pPr>
      <w:r w:rsidRPr="00CE7932">
        <w:rPr>
          <w:rFonts w:asciiTheme="majorHAnsi" w:eastAsia="Gulim" w:hAnsiTheme="majorHAnsi"/>
          <w:b/>
          <w:bCs/>
          <w:i/>
          <w:iCs/>
          <w:sz w:val="24"/>
          <w:szCs w:val="24"/>
          <w:lang w:val="es-ES"/>
        </w:rPr>
        <w:t xml:space="preserve">El objetivo del Comité Asesor de Servicios de Salud (HSAC, por sus siglas en inglés) es apoyar el desarrollo saludable de los niños. El HSAC es un grupo asesor compuesto generalmente por proveedores de salud locales que representan a una amplia variedad de agencias de servicios sociales locales, junto con el personal de Head </w:t>
      </w:r>
      <w:proofErr w:type="spellStart"/>
      <w:r w:rsidRPr="00CE7932">
        <w:rPr>
          <w:rFonts w:asciiTheme="majorHAnsi" w:eastAsia="Gulim" w:hAnsiTheme="majorHAnsi"/>
          <w:b/>
          <w:bCs/>
          <w:i/>
          <w:iCs/>
          <w:sz w:val="24"/>
          <w:szCs w:val="24"/>
          <w:lang w:val="es-ES"/>
        </w:rPr>
        <w:t>Start</w:t>
      </w:r>
      <w:proofErr w:type="spellEnd"/>
      <w:r w:rsidRPr="00CE7932">
        <w:rPr>
          <w:rFonts w:asciiTheme="majorHAnsi" w:eastAsia="Gulim" w:hAnsiTheme="majorHAnsi"/>
          <w:b/>
          <w:bCs/>
          <w:i/>
          <w:iCs/>
          <w:sz w:val="24"/>
          <w:szCs w:val="24"/>
          <w:lang w:val="es-ES"/>
        </w:rPr>
        <w:t xml:space="preserve"> y los padres. Las alianzas efectivas son clave para el éxito de este enfoque. Los HSAC ayudan a tomar decisiones sobre los servicios de salud y fortalecen las comunidades donde viven las familias de Head </w:t>
      </w:r>
      <w:proofErr w:type="spellStart"/>
      <w:r w:rsidRPr="00CE7932">
        <w:rPr>
          <w:rFonts w:asciiTheme="majorHAnsi" w:eastAsia="Gulim" w:hAnsiTheme="majorHAnsi"/>
          <w:b/>
          <w:bCs/>
          <w:i/>
          <w:iCs/>
          <w:sz w:val="24"/>
          <w:szCs w:val="24"/>
          <w:lang w:val="es-ES"/>
        </w:rPr>
        <w:t>Start</w:t>
      </w:r>
      <w:proofErr w:type="spellEnd"/>
      <w:r w:rsidRPr="00CE7932">
        <w:rPr>
          <w:rFonts w:asciiTheme="majorHAnsi" w:eastAsia="Gulim" w:hAnsiTheme="majorHAnsi"/>
          <w:b/>
          <w:bCs/>
          <w:i/>
          <w:iCs/>
          <w:sz w:val="24"/>
          <w:szCs w:val="24"/>
          <w:lang w:val="es-ES"/>
        </w:rPr>
        <w:t>.</w:t>
      </w:r>
    </w:p>
    <w:p w14:paraId="715CB380" w14:textId="77777777" w:rsidR="00B60D3F" w:rsidRPr="00E4603C" w:rsidRDefault="00B60D3F" w:rsidP="00B60D3F">
      <w:pPr>
        <w:ind w:left="72" w:right="71"/>
        <w:jc w:val="both"/>
        <w:rPr>
          <w:rFonts w:asciiTheme="majorHAnsi" w:eastAsia="Calibri" w:hAnsiTheme="majorHAnsi" w:cs="Arial"/>
          <w:sz w:val="24"/>
          <w:szCs w:val="24"/>
        </w:rPr>
      </w:pPr>
      <w:r w:rsidRPr="00E4603C">
        <w:rPr>
          <w:rFonts w:asciiTheme="majorHAnsi" w:eastAsia="Gulim" w:hAnsiTheme="majorHAnsi" w:cs="Arial"/>
          <w:sz w:val="24"/>
          <w:szCs w:val="24"/>
        </w:rPr>
        <w:t>Este grupo permite que padres, personal y profesionales de la comunidad trabajen juntos para formular políticas de salud cuando sea necesario, desarrollar y aprobar planes de trabajo de programas, participar en evaluaciones de programas, ampliar la educación y el conocimiento, y ocasionalmente patrocinar eventos relacionados con la salud.</w:t>
      </w:r>
      <w:r w:rsidRPr="00E4603C">
        <w:rPr>
          <w:rFonts w:asciiTheme="majorHAnsi" w:hAnsiTheme="majorHAnsi" w:cs="Arial"/>
          <w:sz w:val="24"/>
          <w:szCs w:val="24"/>
        </w:rPr>
        <w:t xml:space="preserve"> </w:t>
      </w:r>
    </w:p>
    <w:p w14:paraId="0C5F206D" w14:textId="77777777" w:rsidR="00B60D3F" w:rsidRPr="00522BEF" w:rsidRDefault="00B60D3F" w:rsidP="00B60D3F">
      <w:pPr>
        <w:spacing w:after="120" w:line="276" w:lineRule="auto"/>
        <w:ind w:right="71"/>
        <w:jc w:val="both"/>
        <w:rPr>
          <w:rFonts w:asciiTheme="majorHAnsi" w:eastAsia="Gulim" w:hAnsiTheme="majorHAnsi" w:cs="Arial"/>
          <w:b/>
          <w:bCs/>
          <w:color w:val="8DD873" w:themeColor="accent6" w:themeTint="99"/>
          <w:kern w:val="0"/>
          <w:sz w:val="24"/>
          <w:szCs w:val="24"/>
          <w14:ligatures w14:val="none"/>
        </w:rPr>
      </w:pPr>
      <w:r w:rsidRPr="00522BEF">
        <w:rPr>
          <w:rFonts w:asciiTheme="majorHAnsi" w:eastAsia="Gulim" w:hAnsiTheme="majorHAnsi" w:cs="Arial"/>
          <w:b/>
          <w:bCs/>
          <w:color w:val="8DD873" w:themeColor="accent6" w:themeTint="99"/>
          <w:kern w:val="0"/>
          <w:sz w:val="24"/>
          <w:szCs w:val="24"/>
          <w14:ligatures w14:val="none"/>
        </w:rPr>
        <w:t>5. Equipo de Liderazgo Central de Apoyo al Comportamiento Positivo</w:t>
      </w:r>
    </w:p>
    <w:p w14:paraId="386BB0DE" w14:textId="77777777" w:rsidR="00B60D3F" w:rsidRPr="00E738DC" w:rsidRDefault="00B60D3F" w:rsidP="00B60D3F">
      <w:pPr>
        <w:spacing w:after="120" w:line="276" w:lineRule="auto"/>
        <w:ind w:right="71"/>
        <w:jc w:val="both"/>
        <w:rPr>
          <w:rFonts w:asciiTheme="majorHAnsi" w:eastAsia="Gulim" w:hAnsiTheme="majorHAnsi" w:cs="Arial"/>
          <w:kern w:val="0"/>
          <w:sz w:val="24"/>
          <w:szCs w:val="24"/>
          <w14:ligatures w14:val="none"/>
        </w:rPr>
      </w:pPr>
      <w:r w:rsidRPr="00E738DC">
        <w:rPr>
          <w:rFonts w:asciiTheme="majorHAnsi" w:eastAsia="Gulim" w:hAnsiTheme="majorHAnsi" w:cs="Arial"/>
          <w:kern w:val="0"/>
          <w:sz w:val="24"/>
          <w:szCs w:val="24"/>
          <w14:ligatures w14:val="none"/>
        </w:rPr>
        <w:t xml:space="preserve">El Equipo Directivo Central del PBIS lidera el programa mediante la planificación e implementación de las prácticas del modelo piramidal, que promueven el comportamiento positivo y previenen las conductas problemáticas. Los miembros de los comités revisarán las políticas, los procedimientos y los datos para </w:t>
      </w:r>
      <w:r w:rsidRPr="00E738DC">
        <w:rPr>
          <w:rFonts w:asciiTheme="majorHAnsi" w:eastAsia="Gulim" w:hAnsiTheme="majorHAnsi" w:cs="Arial"/>
          <w:kern w:val="0"/>
          <w:sz w:val="24"/>
          <w:szCs w:val="24"/>
          <w14:ligatures w14:val="none"/>
        </w:rPr>
        <w:lastRenderedPageBreak/>
        <w:t>establecer objetivos y desarrollar planes de acción que creen entornos de aprendizaje seguros y productivos para todos los niños.</w:t>
      </w:r>
    </w:p>
    <w:p w14:paraId="166D0221" w14:textId="77777777" w:rsidR="00B60D3F" w:rsidRPr="00522BEF" w:rsidRDefault="00B60D3F" w:rsidP="00B60D3F">
      <w:pPr>
        <w:spacing w:after="120" w:line="276" w:lineRule="auto"/>
        <w:ind w:right="71"/>
        <w:jc w:val="both"/>
        <w:rPr>
          <w:rFonts w:asciiTheme="majorHAnsi" w:eastAsia="Gulim" w:hAnsiTheme="majorHAnsi" w:cs="Arial"/>
          <w:b/>
          <w:bCs/>
          <w:color w:val="8DD873" w:themeColor="accent6" w:themeTint="99"/>
          <w:kern w:val="0"/>
          <w:sz w:val="24"/>
          <w:szCs w:val="24"/>
          <w14:ligatures w14:val="none"/>
        </w:rPr>
      </w:pPr>
      <w:r w:rsidRPr="00522BEF">
        <w:rPr>
          <w:rFonts w:asciiTheme="majorHAnsi" w:eastAsia="Gulim" w:hAnsiTheme="majorHAnsi" w:cs="Arial"/>
          <w:b/>
          <w:bCs/>
          <w:color w:val="8DD873" w:themeColor="accent6" w:themeTint="99"/>
          <w:kern w:val="0"/>
          <w:sz w:val="24"/>
          <w:szCs w:val="24"/>
          <w14:ligatures w14:val="none"/>
        </w:rPr>
        <w:t>6. Comité de Inscripción/Reclutamiento</w:t>
      </w:r>
    </w:p>
    <w:p w14:paraId="6EF7586B" w14:textId="77777777" w:rsidR="00B60D3F" w:rsidRPr="00E738DC" w:rsidRDefault="00B60D3F" w:rsidP="00B60D3F">
      <w:pPr>
        <w:spacing w:after="120" w:line="276" w:lineRule="auto"/>
        <w:ind w:right="71"/>
        <w:jc w:val="both"/>
        <w:rPr>
          <w:rFonts w:asciiTheme="majorHAnsi" w:eastAsia="Gulim" w:hAnsiTheme="majorHAnsi" w:cs="Arial"/>
          <w:kern w:val="0"/>
          <w:sz w:val="24"/>
          <w:szCs w:val="24"/>
          <w14:ligatures w14:val="none"/>
        </w:rPr>
      </w:pPr>
      <w:r w:rsidRPr="00E738DC">
        <w:rPr>
          <w:rFonts w:asciiTheme="majorHAnsi" w:eastAsia="Gulim" w:hAnsiTheme="majorHAnsi" w:cs="Arial"/>
          <w:kern w:val="0"/>
          <w:sz w:val="24"/>
          <w:szCs w:val="24"/>
          <w14:ligatures w14:val="none"/>
        </w:rPr>
        <w:t>El Comité de Inscripción/Captación está formado por padres, miembros de la comunidad y personal que colaboran para planificar y debatir nuestras ideas y eventos de inscripción y captación. Este comité se reúne tres veces al año a través de Teams.</w:t>
      </w:r>
    </w:p>
    <w:p w14:paraId="2FB77EE6" w14:textId="2D5EA3A0" w:rsidR="00B60D3F" w:rsidRDefault="009F1F39" w:rsidP="00B60D3F">
      <w:pPr>
        <w:tabs>
          <w:tab w:val="left" w:pos="9874"/>
        </w:tabs>
      </w:pPr>
      <w:r w:rsidRPr="00E4603C">
        <w:rPr>
          <w:rFonts w:asciiTheme="majorHAnsi" w:hAnsiTheme="majorHAnsi"/>
          <w:noProof/>
          <w:sz w:val="24"/>
          <w:szCs w:val="24"/>
        </w:rPr>
        <w:drawing>
          <wp:anchor distT="0" distB="0" distL="114300" distR="114300" simplePos="0" relativeHeight="251700224" behindDoc="1" locked="0" layoutInCell="1" allowOverlap="1" wp14:anchorId="42496654" wp14:editId="234551E5">
            <wp:simplePos x="0" y="0"/>
            <wp:positionH relativeFrom="column">
              <wp:posOffset>406310</wp:posOffset>
            </wp:positionH>
            <wp:positionV relativeFrom="paragraph">
              <wp:posOffset>216717</wp:posOffset>
            </wp:positionV>
            <wp:extent cx="5923439" cy="2377122"/>
            <wp:effectExtent l="0" t="0" r="1270" b="4445"/>
            <wp:wrapNone/>
            <wp:docPr id="1982354052" name="Picture 1" descr="406,900+ Preschool Stock Illustrations, Royalty-Free Vector Graphics &amp; Clip  Art - iStock | Daycare, Preschool teacher, Pre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6,900+ Preschool Stock Illustrations, Royalty-Free Vector Graphics &amp; Clip  Art - iStock | Daycare, Preschool teacher, Preschool stud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3439" cy="23771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3D751" w14:textId="786748BE" w:rsidR="00B60D3F" w:rsidRPr="00B60D3F" w:rsidRDefault="00B60D3F" w:rsidP="00B60D3F"/>
    <w:p w14:paraId="4245106B" w14:textId="57BAE6C8" w:rsidR="00B60D3F" w:rsidRPr="00B60D3F" w:rsidRDefault="00B60D3F" w:rsidP="00B60D3F"/>
    <w:p w14:paraId="319AF48B" w14:textId="6225D2DA" w:rsidR="00B60D3F" w:rsidRPr="00B60D3F" w:rsidRDefault="00B60D3F" w:rsidP="00B60D3F"/>
    <w:p w14:paraId="58795BA0" w14:textId="11098B43" w:rsidR="00B60D3F" w:rsidRPr="00B60D3F" w:rsidRDefault="00B60D3F" w:rsidP="00B60D3F"/>
    <w:p w14:paraId="626A7A44" w14:textId="77777777" w:rsidR="00B60D3F" w:rsidRPr="00B60D3F" w:rsidRDefault="00B60D3F" w:rsidP="00B60D3F"/>
    <w:p w14:paraId="45B95164" w14:textId="77777777" w:rsidR="00B60D3F" w:rsidRPr="00B60D3F" w:rsidRDefault="00B60D3F" w:rsidP="00B60D3F"/>
    <w:p w14:paraId="7007ED6A" w14:textId="77777777" w:rsidR="00B60D3F" w:rsidRDefault="00B60D3F" w:rsidP="00B60D3F"/>
    <w:p w14:paraId="456543C4" w14:textId="77777777" w:rsidR="009F1F39" w:rsidRDefault="009F1F39" w:rsidP="00B60D3F"/>
    <w:p w14:paraId="5E6D6901" w14:textId="77777777" w:rsidR="00B60D3F" w:rsidRDefault="00B60D3F" w:rsidP="00B60D3F"/>
    <w:p w14:paraId="3BB44E27" w14:textId="51248415" w:rsidR="009750CC" w:rsidRDefault="009750CC" w:rsidP="00B60D3F">
      <w:pPr>
        <w:autoSpaceDE w:val="0"/>
        <w:autoSpaceDN w:val="0"/>
        <w:adjustRightInd w:val="0"/>
        <w:rPr>
          <w:rFonts w:asciiTheme="majorHAnsi" w:eastAsia="Gulim" w:hAnsiTheme="majorHAnsi" w:cs="Arial"/>
          <w:b/>
          <w:sz w:val="32"/>
          <w:szCs w:val="32"/>
        </w:rPr>
      </w:pPr>
    </w:p>
    <w:p w14:paraId="502F8F77" w14:textId="47A6D7ED" w:rsidR="009750CC" w:rsidRPr="00E4603C" w:rsidRDefault="009750CC" w:rsidP="009750CC">
      <w:pPr>
        <w:spacing w:after="0"/>
        <w:jc w:val="center"/>
        <w:rPr>
          <w:rFonts w:asciiTheme="majorHAnsi" w:eastAsia="Gulim" w:hAnsiTheme="majorHAnsi" w:cs="Arial"/>
          <w:b/>
          <w:sz w:val="32"/>
          <w:szCs w:val="32"/>
        </w:rPr>
      </w:pPr>
      <w:r w:rsidRPr="00E4603C">
        <w:rPr>
          <w:rFonts w:asciiTheme="majorHAnsi" w:eastAsia="Gulim" w:hAnsiTheme="majorHAnsi" w:cs="Arial"/>
          <w:b/>
          <w:sz w:val="32"/>
          <w:szCs w:val="32"/>
        </w:rPr>
        <w:t>CONEXIONES ENTRE EL HOGAR Y LA ESCUELA PARA</w:t>
      </w:r>
    </w:p>
    <w:p w14:paraId="4B9FBA7F" w14:textId="77777777" w:rsidR="009750CC" w:rsidRPr="00E4603C" w:rsidRDefault="009750CC" w:rsidP="009750CC">
      <w:pPr>
        <w:spacing w:after="0"/>
        <w:jc w:val="center"/>
        <w:rPr>
          <w:rFonts w:asciiTheme="majorHAnsi" w:eastAsia="Gulim" w:hAnsiTheme="majorHAnsi" w:cs="Arial"/>
          <w:b/>
          <w:sz w:val="32"/>
          <w:szCs w:val="32"/>
        </w:rPr>
      </w:pPr>
      <w:r w:rsidRPr="00E4603C">
        <w:rPr>
          <w:rFonts w:asciiTheme="majorHAnsi" w:eastAsia="Gulim" w:hAnsiTheme="majorHAnsi" w:cs="Arial"/>
          <w:b/>
          <w:sz w:val="32"/>
          <w:szCs w:val="32"/>
        </w:rPr>
        <w:t>INICIO DE AVANCE BASADO EN EL CENTRO</w:t>
      </w:r>
    </w:p>
    <w:p w14:paraId="49C2740D" w14:textId="77777777" w:rsidR="009750CC" w:rsidRPr="00E4603C" w:rsidRDefault="009750CC" w:rsidP="009750CC">
      <w:pPr>
        <w:spacing w:after="0"/>
        <w:jc w:val="center"/>
        <w:rPr>
          <w:rFonts w:asciiTheme="majorHAnsi" w:eastAsia="Gulim" w:hAnsiTheme="majorHAnsi" w:cs="Arial"/>
          <w:b/>
          <w:sz w:val="32"/>
          <w:szCs w:val="32"/>
        </w:rPr>
      </w:pPr>
    </w:p>
    <w:p w14:paraId="43EAEF5D" w14:textId="3CA3E55F" w:rsidR="009750CC" w:rsidRPr="00E4603C" w:rsidRDefault="009750CC" w:rsidP="009750CC">
      <w:pPr>
        <w:numPr>
          <w:ilvl w:val="0"/>
          <w:numId w:val="44"/>
        </w:numPr>
        <w:spacing w:after="0" w:line="360" w:lineRule="auto"/>
        <w:jc w:val="both"/>
        <w:rPr>
          <w:rFonts w:asciiTheme="majorHAnsi" w:eastAsia="Gulim" w:hAnsiTheme="majorHAnsi" w:cs="Arial"/>
          <w:sz w:val="24"/>
          <w:szCs w:val="24"/>
        </w:rPr>
      </w:pPr>
      <w:r w:rsidRPr="00E4603C">
        <w:rPr>
          <w:rFonts w:asciiTheme="majorHAnsi" w:eastAsia="Gulim" w:hAnsiTheme="majorHAnsi" w:cs="Arial"/>
          <w:b/>
          <w:sz w:val="24"/>
          <w:szCs w:val="24"/>
        </w:rPr>
        <w:t xml:space="preserve">Carpeta de Comunicación entre el Hogar y la </w:t>
      </w:r>
      <w:proofErr w:type="gramStart"/>
      <w:r w:rsidRPr="00E4603C">
        <w:rPr>
          <w:rFonts w:asciiTheme="majorHAnsi" w:eastAsia="Gulim" w:hAnsiTheme="majorHAnsi" w:cs="Arial"/>
          <w:b/>
          <w:sz w:val="24"/>
          <w:szCs w:val="24"/>
        </w:rPr>
        <w:t xml:space="preserve">Escuela </w:t>
      </w:r>
      <w:r w:rsidRPr="00E4603C">
        <w:rPr>
          <w:rFonts w:asciiTheme="majorHAnsi" w:eastAsia="Gulim" w:hAnsiTheme="majorHAnsi" w:cs="Arial"/>
          <w:sz w:val="24"/>
          <w:szCs w:val="24"/>
        </w:rPr>
        <w:t>:</w:t>
      </w:r>
      <w:proofErr w:type="gramEnd"/>
      <w:r w:rsidRPr="00E4603C">
        <w:rPr>
          <w:rFonts w:asciiTheme="majorHAnsi" w:eastAsia="Gulim" w:hAnsiTheme="majorHAnsi" w:cs="Arial"/>
          <w:sz w:val="24"/>
          <w:szCs w:val="24"/>
        </w:rPr>
        <w:t xml:space="preserve"> Cada día, su hijo/a llevará esta carpeta a casa en su mochila. Por favor, revísela diariamente para obtener información importante. También enviaremos a casa los trabajos artísticos que su hijo/a haya realizado. Puede usar esta carpeta para comunicarse con nosotros. Envíe notas y cualquier otra información que desee compartir con los maestros.</w:t>
      </w:r>
    </w:p>
    <w:p w14:paraId="26ED980E" w14:textId="1154A135" w:rsidR="009750CC" w:rsidRPr="00E4603C" w:rsidRDefault="009750CC" w:rsidP="009750CC">
      <w:pPr>
        <w:numPr>
          <w:ilvl w:val="0"/>
          <w:numId w:val="43"/>
        </w:numPr>
        <w:spacing w:after="0" w:line="360" w:lineRule="auto"/>
        <w:ind w:left="360"/>
        <w:jc w:val="both"/>
        <w:rPr>
          <w:rFonts w:asciiTheme="majorHAnsi" w:eastAsia="Gulim" w:hAnsiTheme="majorHAnsi" w:cs="Arial"/>
          <w:sz w:val="24"/>
          <w:szCs w:val="24"/>
        </w:rPr>
      </w:pPr>
      <w:r w:rsidRPr="00E4603C">
        <w:rPr>
          <w:rFonts w:asciiTheme="majorHAnsi" w:eastAsia="Gulim" w:hAnsiTheme="majorHAnsi" w:cs="Arial"/>
          <w:b/>
          <w:sz w:val="24"/>
          <w:szCs w:val="24"/>
        </w:rPr>
        <w:t xml:space="preserve">Las visitas domiciliarias </w:t>
      </w:r>
      <w:r w:rsidRPr="00E4603C">
        <w:rPr>
          <w:rFonts w:asciiTheme="majorHAnsi" w:eastAsia="Gulim" w:hAnsiTheme="majorHAnsi" w:cs="Arial"/>
          <w:sz w:val="24"/>
          <w:szCs w:val="24"/>
        </w:rPr>
        <w:t xml:space="preserve">son una parte fundamental de nuestra colaboración con los padres/tutores. Su </w:t>
      </w:r>
      <w:r w:rsidRPr="00E4603C">
        <w:rPr>
          <w:rFonts w:asciiTheme="majorHAnsi" w:eastAsia="Gulim" w:hAnsiTheme="majorHAnsi" w:cs="Arial"/>
          <w:sz w:val="24"/>
          <w:szCs w:val="24"/>
          <w:u w:val="single"/>
        </w:rPr>
        <w:t xml:space="preserve">trabajador social familiar le visitará al menos dos veces al año </w:t>
      </w:r>
      <w:r w:rsidRPr="00E4603C">
        <w:rPr>
          <w:rFonts w:asciiTheme="majorHAnsi" w:eastAsia="Gulim" w:hAnsiTheme="majorHAnsi" w:cs="Arial"/>
          <w:sz w:val="24"/>
          <w:szCs w:val="24"/>
        </w:rPr>
        <w:t xml:space="preserve">para hablar sobre temas importantes para usted y su familia. </w:t>
      </w:r>
      <w:r w:rsidRPr="00E4603C">
        <w:rPr>
          <w:rFonts w:asciiTheme="majorHAnsi" w:eastAsia="Gulim" w:hAnsiTheme="majorHAnsi" w:cs="Arial"/>
          <w:sz w:val="24"/>
          <w:szCs w:val="24"/>
          <w:u w:val="single"/>
        </w:rPr>
        <w:t xml:space="preserve">El profesor de su hijo también le visitará dos veces al año </w:t>
      </w:r>
      <w:r w:rsidRPr="00E4603C">
        <w:rPr>
          <w:rFonts w:asciiTheme="majorHAnsi" w:eastAsia="Gulim" w:hAnsiTheme="majorHAnsi" w:cs="Arial"/>
          <w:sz w:val="24"/>
          <w:szCs w:val="24"/>
        </w:rPr>
        <w:t>. Durante estas visitas, podrá conversar con el profesor sobre el desarrollo y el aprendizaje de su hijo.</w:t>
      </w:r>
    </w:p>
    <w:p w14:paraId="03EF1FB1" w14:textId="0C7AD226" w:rsidR="009750CC" w:rsidRPr="00E4603C" w:rsidRDefault="009750CC" w:rsidP="009750CC">
      <w:pPr>
        <w:numPr>
          <w:ilvl w:val="0"/>
          <w:numId w:val="43"/>
        </w:numPr>
        <w:spacing w:after="0" w:line="360" w:lineRule="auto"/>
        <w:ind w:left="360"/>
        <w:jc w:val="both"/>
        <w:rPr>
          <w:rFonts w:asciiTheme="majorHAnsi" w:eastAsia="Gulim" w:hAnsiTheme="majorHAnsi" w:cs="Arial"/>
          <w:sz w:val="24"/>
          <w:szCs w:val="24"/>
        </w:rPr>
      </w:pPr>
      <w:r w:rsidRPr="00E4603C">
        <w:rPr>
          <w:rFonts w:asciiTheme="majorHAnsi" w:eastAsia="Gulim" w:hAnsiTheme="majorHAnsi" w:cs="Arial"/>
          <w:b/>
          <w:sz w:val="24"/>
          <w:szCs w:val="24"/>
        </w:rPr>
        <w:t xml:space="preserve">Las reuniones de padres y maestros </w:t>
      </w:r>
      <w:r w:rsidRPr="00E4603C">
        <w:rPr>
          <w:rFonts w:asciiTheme="majorHAnsi" w:eastAsia="Gulim" w:hAnsiTheme="majorHAnsi" w:cs="Arial"/>
          <w:sz w:val="24"/>
          <w:szCs w:val="24"/>
        </w:rPr>
        <w:t>se llevan a cabo dos veces al año en el aula, cuando los niños no están presentes. Al igual que las visitas domiciliarias, estas dos reuniones también son un momento para hablar sobre el crecimiento y desarrollo de su hijo/a, así como sobre sus metas.</w:t>
      </w:r>
    </w:p>
    <w:p w14:paraId="079F6B2C" w14:textId="7F161005" w:rsidR="009750CC" w:rsidRPr="00E4603C" w:rsidRDefault="009750CC" w:rsidP="009750CC">
      <w:pPr>
        <w:numPr>
          <w:ilvl w:val="0"/>
          <w:numId w:val="43"/>
        </w:numPr>
        <w:spacing w:after="0" w:line="360" w:lineRule="auto"/>
        <w:ind w:left="360"/>
        <w:jc w:val="both"/>
        <w:rPr>
          <w:rFonts w:asciiTheme="majorHAnsi" w:eastAsia="Gulim" w:hAnsiTheme="majorHAnsi" w:cs="Arial"/>
          <w:b/>
          <w:sz w:val="24"/>
          <w:szCs w:val="24"/>
        </w:rPr>
      </w:pPr>
      <w:r w:rsidRPr="00E4603C">
        <w:rPr>
          <w:rFonts w:asciiTheme="majorHAnsi" w:eastAsia="Gulim" w:hAnsiTheme="majorHAnsi" w:cs="Arial"/>
          <w:b/>
          <w:sz w:val="24"/>
          <w:szCs w:val="24"/>
        </w:rPr>
        <w:lastRenderedPageBreak/>
        <w:t xml:space="preserve">El horario de clases </w:t>
      </w:r>
      <w:r w:rsidRPr="00E4603C">
        <w:rPr>
          <w:rFonts w:asciiTheme="majorHAnsi" w:eastAsia="Gulim" w:hAnsiTheme="majorHAnsi" w:cs="Arial"/>
          <w:sz w:val="24"/>
          <w:szCs w:val="24"/>
        </w:rPr>
        <w:t xml:space="preserve">se enviará a casa semanalmente. Revísalo para saber qué libros se leerán y qué eventos especiales y unidades de estudio tendrán lugar </w:t>
      </w:r>
      <w:proofErr w:type="gramStart"/>
      <w:r w:rsidRPr="00E4603C">
        <w:rPr>
          <w:rFonts w:asciiTheme="majorHAnsi" w:eastAsia="Gulim" w:hAnsiTheme="majorHAnsi" w:cs="Arial"/>
          <w:sz w:val="24"/>
          <w:szCs w:val="24"/>
        </w:rPr>
        <w:t>(¡ Mascotas</w:t>
      </w:r>
      <w:proofErr w:type="gramEnd"/>
      <w:r w:rsidRPr="00E4603C">
        <w:rPr>
          <w:rFonts w:asciiTheme="majorHAnsi" w:eastAsia="Gulim" w:hAnsiTheme="majorHAnsi" w:cs="Arial"/>
          <w:sz w:val="24"/>
          <w:szCs w:val="24"/>
        </w:rPr>
        <w:t>!). ¡Edificios! ¡Árboles!, ¡Reciclaje!, etc.)</w:t>
      </w:r>
    </w:p>
    <w:p w14:paraId="09DF2E5C" w14:textId="087E97EA" w:rsidR="009750CC" w:rsidRPr="00E4603C" w:rsidRDefault="00AE21C4" w:rsidP="009750CC">
      <w:pPr>
        <w:numPr>
          <w:ilvl w:val="0"/>
          <w:numId w:val="43"/>
        </w:numPr>
        <w:spacing w:after="0" w:line="360" w:lineRule="auto"/>
        <w:ind w:left="360"/>
        <w:jc w:val="both"/>
        <w:rPr>
          <w:rFonts w:asciiTheme="majorHAnsi" w:eastAsia="Gulim" w:hAnsiTheme="majorHAnsi" w:cs="Arial"/>
          <w:b/>
          <w:sz w:val="24"/>
          <w:szCs w:val="24"/>
        </w:rPr>
      </w:pPr>
      <w:r>
        <w:rPr>
          <w:noProof/>
        </w:rPr>
        <w:drawing>
          <wp:anchor distT="0" distB="0" distL="114300" distR="114300" simplePos="0" relativeHeight="251703296" behindDoc="1" locked="0" layoutInCell="1" allowOverlap="1" wp14:anchorId="7D462215" wp14:editId="1899DF71">
            <wp:simplePos x="0" y="0"/>
            <wp:positionH relativeFrom="column">
              <wp:posOffset>1761490</wp:posOffset>
            </wp:positionH>
            <wp:positionV relativeFrom="paragraph">
              <wp:posOffset>817880</wp:posOffset>
            </wp:positionV>
            <wp:extent cx="3114675" cy="3075742"/>
            <wp:effectExtent l="0" t="0" r="0" b="0"/>
            <wp:wrapNone/>
            <wp:docPr id="7" name="Picture 3" descr="Puzzle pieces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pieces - Free vector clipart images on creazilla.co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14675" cy="3075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0CC" w:rsidRPr="00E4603C">
        <w:rPr>
          <w:rFonts w:asciiTheme="majorHAnsi" w:eastAsia="Gulim" w:hAnsiTheme="majorHAnsi" w:cs="Arial"/>
          <w:b/>
          <w:sz w:val="24"/>
          <w:szCs w:val="24"/>
        </w:rPr>
        <w:t xml:space="preserve">Cada </w:t>
      </w:r>
      <w:r w:rsidR="009750CC" w:rsidRPr="00E4603C">
        <w:rPr>
          <w:rFonts w:asciiTheme="majorHAnsi" w:eastAsia="Gulim" w:hAnsiTheme="majorHAnsi" w:cs="Arial"/>
          <w:sz w:val="24"/>
          <w:szCs w:val="24"/>
        </w:rPr>
        <w:t xml:space="preserve">mes se enviará a casa </w:t>
      </w:r>
      <w:r w:rsidR="009750CC" w:rsidRPr="00E4603C">
        <w:rPr>
          <w:rFonts w:asciiTheme="majorHAnsi" w:eastAsia="Gulim" w:hAnsiTheme="majorHAnsi" w:cs="Arial"/>
          <w:b/>
          <w:sz w:val="24"/>
          <w:szCs w:val="24"/>
        </w:rPr>
        <w:t xml:space="preserve">un calendario de </w:t>
      </w:r>
      <w:proofErr w:type="gramStart"/>
      <w:r w:rsidR="009750CC" w:rsidRPr="00E4603C">
        <w:rPr>
          <w:rFonts w:asciiTheme="majorHAnsi" w:eastAsia="Gulim" w:hAnsiTheme="majorHAnsi" w:cs="Arial"/>
          <w:b/>
          <w:sz w:val="24"/>
          <w:szCs w:val="24"/>
        </w:rPr>
        <w:t>actividades .</w:t>
      </w:r>
      <w:proofErr w:type="gramEnd"/>
      <w:r w:rsidR="009750CC" w:rsidRPr="00E4603C">
        <w:rPr>
          <w:rFonts w:asciiTheme="majorHAnsi" w:eastAsia="Gulim" w:hAnsiTheme="majorHAnsi" w:cs="Arial"/>
          <w:b/>
          <w:sz w:val="24"/>
          <w:szCs w:val="24"/>
        </w:rPr>
        <w:t xml:space="preserve"> Este calendario incluye muchas ideas para aprender junto a su hijo/a y se corresponde con el programa de estudios que su hijo/a está cursando en clase. Devolver el calendario al profesor/a al final de cada mes es muy valioso para usted y para nuestros programas.</w:t>
      </w:r>
    </w:p>
    <w:p w14:paraId="52023BD0" w14:textId="75EC6228" w:rsidR="009750CC" w:rsidRPr="00E4603C" w:rsidRDefault="009750CC" w:rsidP="009750CC">
      <w:pPr>
        <w:autoSpaceDE w:val="0"/>
        <w:autoSpaceDN w:val="0"/>
        <w:adjustRightInd w:val="0"/>
        <w:rPr>
          <w:rFonts w:asciiTheme="majorHAnsi" w:eastAsia="Gulim" w:hAnsiTheme="majorHAnsi" w:cs="Arial"/>
          <w:b/>
          <w:sz w:val="32"/>
          <w:szCs w:val="32"/>
        </w:rPr>
      </w:pPr>
    </w:p>
    <w:p w14:paraId="68429CB2" w14:textId="77777777" w:rsidR="009750CC" w:rsidRDefault="009750CC" w:rsidP="00B60D3F">
      <w:pPr>
        <w:autoSpaceDE w:val="0"/>
        <w:autoSpaceDN w:val="0"/>
        <w:adjustRightInd w:val="0"/>
        <w:rPr>
          <w:rFonts w:asciiTheme="majorHAnsi" w:eastAsia="Gulim" w:hAnsiTheme="majorHAnsi" w:cs="Arial"/>
          <w:b/>
          <w:sz w:val="32"/>
          <w:szCs w:val="32"/>
        </w:rPr>
      </w:pPr>
    </w:p>
    <w:p w14:paraId="5AAB6EBE" w14:textId="6AACCE9B" w:rsidR="009750CC" w:rsidRDefault="00AE21C4" w:rsidP="00B60D3F">
      <w:pPr>
        <w:autoSpaceDE w:val="0"/>
        <w:autoSpaceDN w:val="0"/>
        <w:adjustRightInd w:val="0"/>
        <w:rPr>
          <w:rFonts w:asciiTheme="majorHAnsi" w:eastAsia="Gulim" w:hAnsiTheme="majorHAnsi" w:cs="Arial"/>
          <w:b/>
          <w:sz w:val="32"/>
          <w:szCs w:val="32"/>
        </w:rPr>
      </w:pPr>
      <w:r>
        <w:rPr>
          <w:noProof/>
        </w:rPr>
        <mc:AlternateContent>
          <mc:Choice Requires="wps">
            <w:drawing>
              <wp:inline distT="0" distB="0" distL="0" distR="0" wp14:anchorId="180F76C1" wp14:editId="244B7772">
                <wp:extent cx="304800" cy="304800"/>
                <wp:effectExtent l="0" t="0" r="0" b="0"/>
                <wp:docPr id="778022654" name="AutoShape 4" descr="Puzzle Pieces Large Cutouts, 6 Inches, 36 Pie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B493F" id="AutoShape 4" o:spid="_x0000_s1026" alt="Puzzle Pieces Large Cutouts, 6 Inches, 36 Piec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E21C4">
        <w:rPr>
          <w:noProof/>
        </w:rPr>
        <w:t xml:space="preserve"> </w:t>
      </w:r>
    </w:p>
    <w:p w14:paraId="4BC99BC6" w14:textId="77777777" w:rsidR="009750CC" w:rsidRDefault="009750CC" w:rsidP="00B60D3F">
      <w:pPr>
        <w:autoSpaceDE w:val="0"/>
        <w:autoSpaceDN w:val="0"/>
        <w:adjustRightInd w:val="0"/>
        <w:rPr>
          <w:rFonts w:asciiTheme="majorHAnsi" w:eastAsia="Gulim" w:hAnsiTheme="majorHAnsi" w:cs="Arial"/>
          <w:b/>
          <w:sz w:val="32"/>
          <w:szCs w:val="32"/>
        </w:rPr>
      </w:pPr>
    </w:p>
    <w:p w14:paraId="6FE6C40A" w14:textId="77777777" w:rsidR="009750CC" w:rsidRDefault="009750CC" w:rsidP="00B60D3F">
      <w:pPr>
        <w:autoSpaceDE w:val="0"/>
        <w:autoSpaceDN w:val="0"/>
        <w:adjustRightInd w:val="0"/>
        <w:rPr>
          <w:rFonts w:asciiTheme="majorHAnsi" w:eastAsia="Gulim" w:hAnsiTheme="majorHAnsi" w:cs="Arial"/>
          <w:b/>
          <w:sz w:val="32"/>
          <w:szCs w:val="32"/>
        </w:rPr>
      </w:pPr>
    </w:p>
    <w:p w14:paraId="09FE8F39" w14:textId="77777777" w:rsidR="009750CC" w:rsidRDefault="009750CC" w:rsidP="00B60D3F">
      <w:pPr>
        <w:autoSpaceDE w:val="0"/>
        <w:autoSpaceDN w:val="0"/>
        <w:adjustRightInd w:val="0"/>
        <w:rPr>
          <w:rFonts w:asciiTheme="majorHAnsi" w:eastAsia="Gulim" w:hAnsiTheme="majorHAnsi" w:cs="Arial"/>
          <w:b/>
          <w:sz w:val="32"/>
          <w:szCs w:val="32"/>
        </w:rPr>
      </w:pPr>
    </w:p>
    <w:p w14:paraId="10967615" w14:textId="77777777" w:rsidR="009750CC" w:rsidRDefault="009750CC" w:rsidP="00B60D3F">
      <w:pPr>
        <w:autoSpaceDE w:val="0"/>
        <w:autoSpaceDN w:val="0"/>
        <w:adjustRightInd w:val="0"/>
        <w:rPr>
          <w:rFonts w:asciiTheme="majorHAnsi" w:eastAsia="Gulim" w:hAnsiTheme="majorHAnsi" w:cs="Arial"/>
          <w:b/>
          <w:sz w:val="32"/>
          <w:szCs w:val="32"/>
        </w:rPr>
      </w:pPr>
    </w:p>
    <w:p w14:paraId="6FBD6744" w14:textId="77777777" w:rsidR="009750CC" w:rsidRDefault="009750CC" w:rsidP="00B60D3F">
      <w:pPr>
        <w:autoSpaceDE w:val="0"/>
        <w:autoSpaceDN w:val="0"/>
        <w:adjustRightInd w:val="0"/>
        <w:rPr>
          <w:rFonts w:asciiTheme="majorHAnsi" w:eastAsia="Gulim" w:hAnsiTheme="majorHAnsi" w:cs="Arial"/>
          <w:b/>
          <w:sz w:val="32"/>
          <w:szCs w:val="32"/>
        </w:rPr>
      </w:pPr>
    </w:p>
    <w:p w14:paraId="15B55519" w14:textId="773CBA20" w:rsidR="00B60D3F" w:rsidRDefault="00B60D3F" w:rsidP="00B60D3F">
      <w:pPr>
        <w:autoSpaceDE w:val="0"/>
        <w:autoSpaceDN w:val="0"/>
        <w:adjustRightInd w:val="0"/>
        <w:rPr>
          <w:rFonts w:asciiTheme="majorHAnsi" w:eastAsia="Gulim" w:hAnsiTheme="majorHAnsi" w:cs="Arial"/>
          <w:b/>
          <w:sz w:val="32"/>
          <w:szCs w:val="32"/>
        </w:rPr>
      </w:pPr>
      <w:r>
        <w:rPr>
          <w:noProof/>
        </w:rPr>
        <w:drawing>
          <wp:anchor distT="0" distB="0" distL="114300" distR="114300" simplePos="0" relativeHeight="251701248" behindDoc="1" locked="0" layoutInCell="1" allowOverlap="1" wp14:anchorId="4E37E037" wp14:editId="096CDCCC">
            <wp:simplePos x="0" y="0"/>
            <wp:positionH relativeFrom="column">
              <wp:posOffset>1923144</wp:posOffset>
            </wp:positionH>
            <wp:positionV relativeFrom="paragraph">
              <wp:posOffset>-224970</wp:posOffset>
            </wp:positionV>
            <wp:extent cx="2380342" cy="2380342"/>
            <wp:effectExtent l="0" t="0" r="1270" b="1270"/>
            <wp:wrapNone/>
            <wp:docPr id="1761225679" name="Picture 1761225679" descr="86,200+ Clip Art Of Nursery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200+ Clip Art Of Nursery Stock Illustrations, Royalty-Free Vector  Graphics &amp; Clip Art - iSto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2523" cy="2382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A6581" w14:textId="1EE08449" w:rsidR="00B60D3F" w:rsidRDefault="00B60D3F" w:rsidP="00B60D3F">
      <w:pPr>
        <w:autoSpaceDE w:val="0"/>
        <w:autoSpaceDN w:val="0"/>
        <w:adjustRightInd w:val="0"/>
        <w:jc w:val="center"/>
        <w:rPr>
          <w:rFonts w:asciiTheme="majorHAnsi" w:eastAsia="Gulim" w:hAnsiTheme="majorHAnsi" w:cs="Arial"/>
          <w:b/>
          <w:sz w:val="32"/>
          <w:szCs w:val="32"/>
        </w:rPr>
      </w:pPr>
    </w:p>
    <w:p w14:paraId="7E85080E" w14:textId="43EC9C5C" w:rsidR="00B60D3F" w:rsidRDefault="00B60D3F" w:rsidP="00B60D3F">
      <w:pPr>
        <w:autoSpaceDE w:val="0"/>
        <w:autoSpaceDN w:val="0"/>
        <w:adjustRightInd w:val="0"/>
        <w:jc w:val="center"/>
        <w:rPr>
          <w:rFonts w:asciiTheme="majorHAnsi" w:eastAsia="Gulim" w:hAnsiTheme="majorHAnsi" w:cs="Arial"/>
          <w:b/>
          <w:sz w:val="32"/>
          <w:szCs w:val="32"/>
        </w:rPr>
      </w:pPr>
    </w:p>
    <w:p w14:paraId="303B415C" w14:textId="53222DF6" w:rsidR="00B60D3F" w:rsidRDefault="00B60D3F" w:rsidP="00B60D3F">
      <w:pPr>
        <w:autoSpaceDE w:val="0"/>
        <w:autoSpaceDN w:val="0"/>
        <w:adjustRightInd w:val="0"/>
        <w:jc w:val="center"/>
        <w:rPr>
          <w:rFonts w:asciiTheme="majorHAnsi" w:eastAsia="Gulim" w:hAnsiTheme="majorHAnsi" w:cs="Arial"/>
          <w:b/>
          <w:sz w:val="32"/>
          <w:szCs w:val="32"/>
        </w:rPr>
      </w:pPr>
    </w:p>
    <w:p w14:paraId="04F4B674" w14:textId="77777777" w:rsidR="00B60D3F" w:rsidRDefault="00B60D3F" w:rsidP="00B60D3F">
      <w:pPr>
        <w:autoSpaceDE w:val="0"/>
        <w:autoSpaceDN w:val="0"/>
        <w:adjustRightInd w:val="0"/>
        <w:jc w:val="center"/>
        <w:rPr>
          <w:rFonts w:asciiTheme="majorHAnsi" w:eastAsia="Gulim" w:hAnsiTheme="majorHAnsi" w:cs="Arial"/>
          <w:b/>
          <w:sz w:val="32"/>
          <w:szCs w:val="32"/>
        </w:rPr>
      </w:pPr>
    </w:p>
    <w:p w14:paraId="143A18B7" w14:textId="77777777" w:rsidR="009F1F39" w:rsidRDefault="009F1F39" w:rsidP="00B60D3F">
      <w:pPr>
        <w:autoSpaceDE w:val="0"/>
        <w:autoSpaceDN w:val="0"/>
        <w:adjustRightInd w:val="0"/>
        <w:jc w:val="center"/>
        <w:rPr>
          <w:rFonts w:asciiTheme="majorHAnsi" w:eastAsia="Gulim" w:hAnsiTheme="majorHAnsi" w:cs="Arial"/>
          <w:b/>
          <w:sz w:val="32"/>
          <w:szCs w:val="32"/>
        </w:rPr>
      </w:pPr>
    </w:p>
    <w:p w14:paraId="61550383" w14:textId="75C1507F" w:rsidR="00B60D3F" w:rsidRPr="00E4603C" w:rsidRDefault="00B60D3F" w:rsidP="00B60D3F">
      <w:pPr>
        <w:autoSpaceDE w:val="0"/>
        <w:autoSpaceDN w:val="0"/>
        <w:adjustRightInd w:val="0"/>
        <w:jc w:val="center"/>
        <w:rPr>
          <w:rFonts w:asciiTheme="majorHAnsi" w:eastAsia="Gulim" w:hAnsiTheme="majorHAnsi" w:cs="Arial"/>
          <w:b/>
          <w:strike/>
          <w:sz w:val="32"/>
          <w:szCs w:val="32"/>
        </w:rPr>
      </w:pPr>
      <w:r w:rsidRPr="00E4603C">
        <w:rPr>
          <w:rFonts w:asciiTheme="majorHAnsi" w:eastAsia="Gulim" w:hAnsiTheme="majorHAnsi" w:cs="Arial"/>
          <w:b/>
          <w:sz w:val="32"/>
          <w:szCs w:val="32"/>
        </w:rPr>
        <w:t>VISITAS DOMICILIARIAS EN EL PROGRAMA DE ATENCIÓN DOMICILIARIA</w:t>
      </w:r>
    </w:p>
    <w:p w14:paraId="1574B1C0" w14:textId="4DCCA778" w:rsidR="00B60D3F" w:rsidRPr="00E4603C" w:rsidRDefault="00B60D3F" w:rsidP="00B60D3F">
      <w:pPr>
        <w:autoSpaceDE w:val="0"/>
        <w:autoSpaceDN w:val="0"/>
        <w:adjustRightInd w:val="0"/>
        <w:jc w:val="both"/>
        <w:rPr>
          <w:rFonts w:asciiTheme="majorHAnsi" w:eastAsia="Gulim" w:hAnsiTheme="majorHAnsi" w:cs="Arial"/>
        </w:rPr>
      </w:pPr>
      <w:r w:rsidRPr="00E4603C">
        <w:rPr>
          <w:rFonts w:asciiTheme="majorHAnsi" w:eastAsia="Gulim" w:hAnsiTheme="majorHAnsi" w:cs="Arial"/>
        </w:rPr>
        <w:t xml:space="preserve">Tanto si eres nuevo en el Programa de Educación en el Hogar como si eres padre o madre de varios niños que llevan años en el programa, </w:t>
      </w:r>
      <w:r w:rsidRPr="00E4603C">
        <w:rPr>
          <w:rFonts w:asciiTheme="majorHAnsi" w:eastAsia="Gulim" w:hAnsiTheme="majorHAnsi" w:cs="Arial"/>
          <w:i/>
        </w:rPr>
        <w:t xml:space="preserve">tú eres el primer maestro de tu hijo </w:t>
      </w:r>
      <w:r w:rsidRPr="00E4603C">
        <w:rPr>
          <w:rFonts w:asciiTheme="majorHAnsi" w:eastAsia="Gulim" w:hAnsiTheme="majorHAnsi" w:cs="Arial"/>
        </w:rPr>
        <w:t>.</w:t>
      </w:r>
    </w:p>
    <w:p w14:paraId="38D3E193" w14:textId="10E25F62" w:rsidR="00B60D3F" w:rsidRPr="00E4603C" w:rsidRDefault="00B60D3F" w:rsidP="00B60D3F">
      <w:pPr>
        <w:autoSpaceDE w:val="0"/>
        <w:autoSpaceDN w:val="0"/>
        <w:adjustRightInd w:val="0"/>
        <w:rPr>
          <w:rFonts w:asciiTheme="majorHAnsi" w:eastAsia="Gulim" w:hAnsiTheme="majorHAnsi" w:cs="Arial"/>
          <w:b/>
        </w:rPr>
      </w:pPr>
      <w:r w:rsidRPr="00E4603C">
        <w:rPr>
          <w:rFonts w:asciiTheme="majorHAnsi" w:eastAsia="Gulim" w:hAnsiTheme="majorHAnsi" w:cs="Arial"/>
          <w:b/>
        </w:rPr>
        <w:t>Tu hogar como centro de aprendizaje</w:t>
      </w:r>
    </w:p>
    <w:p w14:paraId="3381A18A" w14:textId="5EBD2633" w:rsidR="00B60D3F" w:rsidRPr="00E4603C" w:rsidRDefault="00B60D3F" w:rsidP="00B60D3F">
      <w:pPr>
        <w:autoSpaceDE w:val="0"/>
        <w:autoSpaceDN w:val="0"/>
        <w:adjustRightInd w:val="0"/>
        <w:jc w:val="both"/>
        <w:rPr>
          <w:rFonts w:asciiTheme="majorHAnsi" w:eastAsia="Gulim" w:hAnsiTheme="majorHAnsi" w:cs="Arial"/>
        </w:rPr>
      </w:pPr>
      <w:bookmarkStart w:id="8" w:name="_Hlk164329559"/>
      <w:r w:rsidRPr="00E4603C">
        <w:rPr>
          <w:rFonts w:asciiTheme="majorHAnsi" w:eastAsia="Gulim" w:hAnsiTheme="majorHAnsi" w:cs="Arial"/>
        </w:rPr>
        <w:t>Tu hijo aprende sobre sí mismo, sobre otras personas y sobre el mundo que lo rodea cada día. Tu hogar está lleno de cosas interesantes para ver y hacer para tu bebé, niño pequeño o preescolar. Para tu hijo, los momentos cotidianos como vestirse, preparar la comida, poner la mesa, dar un paseo, bañarse o leer un cuento son momentos de aprendizaje. Están llenos de cosas interesantes para ver, tocar, oler, oír, saborear, explorar y hacer.</w:t>
      </w:r>
    </w:p>
    <w:bookmarkEnd w:id="8"/>
    <w:p w14:paraId="0F1EFC82" w14:textId="7A5174DB" w:rsidR="00B60D3F" w:rsidRPr="00E4603C" w:rsidRDefault="00B60D3F" w:rsidP="00B60D3F">
      <w:pPr>
        <w:autoSpaceDE w:val="0"/>
        <w:autoSpaceDN w:val="0"/>
        <w:adjustRightInd w:val="0"/>
        <w:rPr>
          <w:rFonts w:asciiTheme="majorHAnsi" w:eastAsia="Gulim" w:hAnsiTheme="majorHAnsi" w:cs="Arial"/>
          <w:b/>
        </w:rPr>
      </w:pPr>
      <w:r w:rsidRPr="00E4603C">
        <w:rPr>
          <w:rFonts w:asciiTheme="majorHAnsi" w:eastAsia="Gulim" w:hAnsiTheme="majorHAnsi" w:cs="Arial"/>
          <w:b/>
        </w:rPr>
        <w:lastRenderedPageBreak/>
        <w:t>Visitas domiciliarias semanales</w:t>
      </w:r>
    </w:p>
    <w:p w14:paraId="32C9C4BE" w14:textId="31A24F59" w:rsidR="00B60D3F" w:rsidRPr="00E4603C" w:rsidRDefault="00B60D3F" w:rsidP="00B60D3F">
      <w:pPr>
        <w:autoSpaceDE w:val="0"/>
        <w:autoSpaceDN w:val="0"/>
        <w:adjustRightInd w:val="0"/>
        <w:jc w:val="both"/>
        <w:rPr>
          <w:rFonts w:asciiTheme="majorHAnsi" w:eastAsia="Gulim" w:hAnsiTheme="majorHAnsi" w:cs="Arial"/>
        </w:rPr>
      </w:pPr>
      <w:r w:rsidRPr="00E4603C">
        <w:rPr>
          <w:rFonts w:asciiTheme="majorHAnsi" w:eastAsia="Gulim" w:hAnsiTheme="majorHAnsi" w:cs="Arial"/>
        </w:rPr>
        <w:t>Para brindarle mayor apoyo como primer maestro de su hijo, el programa incluye visitas domiciliarias semanales con su Educador de Padres. Mediante la observación e interacción con su hijo, usted y su Educador de Padres colaborarán para establecer metas basadas en su desarrollo. Estas visitas domiciliarias le ofrecen la oportunidad de fortalecer su vínculo con su hijo y ayudarlo a desarrollar y potenciar las habilidades que ya posee. El Educador de Padres también trabajará con usted para establecer metas familiares, le proporcionará referencias a recursos comunitarios según sea necesario y le informará sobre las actividades del programa y las oportunidades de capacitación disponibles.</w:t>
      </w:r>
    </w:p>
    <w:p w14:paraId="018D8BBD" w14:textId="52AF5773" w:rsidR="00B60D3F" w:rsidRPr="00E4603C" w:rsidRDefault="00B60D3F" w:rsidP="00B60D3F">
      <w:pPr>
        <w:autoSpaceDE w:val="0"/>
        <w:autoSpaceDN w:val="0"/>
        <w:adjustRightInd w:val="0"/>
        <w:jc w:val="both"/>
        <w:rPr>
          <w:rFonts w:asciiTheme="majorHAnsi" w:eastAsia="Gulim" w:hAnsiTheme="majorHAnsi" w:cs="Arial"/>
        </w:rPr>
      </w:pPr>
      <w:r w:rsidRPr="00E4603C">
        <w:rPr>
          <w:rFonts w:asciiTheme="majorHAnsi" w:eastAsia="Gulim" w:hAnsiTheme="majorHAnsi" w:cs="Arial"/>
        </w:rPr>
        <w:t>Las visitas domiciliarias tienen una duración mínima de una hora y media en el domicilio de los padres. Como padre o madre, le animamos a colaborar en la planificación de estas visitas y a participar en las actividades programadas con su hijo/a o hijos/as.</w:t>
      </w:r>
    </w:p>
    <w:p w14:paraId="2E36758D" w14:textId="3BCD2767" w:rsidR="00B60D3F" w:rsidRPr="00E4603C" w:rsidRDefault="00B60D3F" w:rsidP="00B60D3F">
      <w:pPr>
        <w:autoSpaceDE w:val="0"/>
        <w:autoSpaceDN w:val="0"/>
        <w:adjustRightInd w:val="0"/>
        <w:rPr>
          <w:rFonts w:asciiTheme="majorHAnsi" w:eastAsia="Gulim" w:hAnsiTheme="majorHAnsi" w:cs="Arial"/>
          <w:b/>
        </w:rPr>
      </w:pPr>
      <w:r w:rsidRPr="00E4603C">
        <w:rPr>
          <w:rFonts w:asciiTheme="majorHAnsi" w:eastAsia="Gulim" w:hAnsiTheme="majorHAnsi" w:cs="Arial"/>
          <w:b/>
        </w:rPr>
        <w:t>Horario de visitas domiciliarias</w:t>
      </w:r>
    </w:p>
    <w:p w14:paraId="7A487C49" w14:textId="47131ED7" w:rsidR="00B60D3F" w:rsidRPr="00E4603C" w:rsidRDefault="00B60D3F" w:rsidP="00B60D3F">
      <w:pPr>
        <w:autoSpaceDE w:val="0"/>
        <w:autoSpaceDN w:val="0"/>
        <w:adjustRightInd w:val="0"/>
        <w:jc w:val="both"/>
        <w:rPr>
          <w:rFonts w:asciiTheme="majorHAnsi" w:eastAsia="Gulim" w:hAnsiTheme="majorHAnsi" w:cs="Arial"/>
        </w:rPr>
      </w:pPr>
      <w:r w:rsidRPr="00E4603C">
        <w:rPr>
          <w:rFonts w:asciiTheme="majorHAnsi" w:eastAsia="Gulim" w:hAnsiTheme="majorHAnsi" w:cs="Arial"/>
        </w:rPr>
        <w:t>Al inscribirse en el programa, usted y el educador para padres colaborarán para establecer un día y una hora para las visitas semanales. Establecer un horario de visitas fijo beneficia a los padres, a los niños y al personal de visitas domiciliarias.</w:t>
      </w:r>
    </w:p>
    <w:p w14:paraId="49D4EE99" w14:textId="5D95281D" w:rsidR="00B60D3F" w:rsidRPr="00E4603C" w:rsidRDefault="00B60D3F" w:rsidP="00B60D3F">
      <w:pPr>
        <w:numPr>
          <w:ilvl w:val="0"/>
          <w:numId w:val="40"/>
        </w:numPr>
        <w:autoSpaceDE w:val="0"/>
        <w:autoSpaceDN w:val="0"/>
        <w:adjustRightInd w:val="0"/>
        <w:spacing w:after="0" w:line="240" w:lineRule="auto"/>
        <w:jc w:val="both"/>
        <w:rPr>
          <w:rFonts w:asciiTheme="majorHAnsi" w:eastAsia="Gulim" w:hAnsiTheme="majorHAnsi" w:cs="Arial"/>
        </w:rPr>
      </w:pPr>
      <w:r w:rsidRPr="00E4603C">
        <w:rPr>
          <w:rFonts w:asciiTheme="majorHAnsi" w:eastAsia="Gulim" w:hAnsiTheme="majorHAnsi" w:cs="Arial"/>
        </w:rPr>
        <w:t>Se espera que las familias participen en las visitas en este día/hora semanalmente y que notifiquen al Educador de Padres lo antes posible si no pueden participar en una visita (cita, viaje, enfermedad, etc.).</w:t>
      </w:r>
    </w:p>
    <w:p w14:paraId="08D23F5F" w14:textId="4314275F" w:rsidR="00B60D3F" w:rsidRPr="00E4603C" w:rsidRDefault="00B60D3F" w:rsidP="00B60D3F">
      <w:pPr>
        <w:numPr>
          <w:ilvl w:val="0"/>
          <w:numId w:val="40"/>
        </w:numPr>
        <w:autoSpaceDE w:val="0"/>
        <w:autoSpaceDN w:val="0"/>
        <w:adjustRightInd w:val="0"/>
        <w:spacing w:after="0" w:line="240" w:lineRule="auto"/>
        <w:jc w:val="both"/>
        <w:rPr>
          <w:rFonts w:asciiTheme="majorHAnsi" w:eastAsia="Gulim" w:hAnsiTheme="majorHAnsi" w:cs="Arial"/>
        </w:rPr>
      </w:pPr>
      <w:bookmarkStart w:id="9" w:name="_Hlk164330058"/>
      <w:r w:rsidRPr="00E4603C">
        <w:rPr>
          <w:rFonts w:asciiTheme="majorHAnsi" w:eastAsia="Gulim" w:hAnsiTheme="majorHAnsi" w:cs="Arial"/>
        </w:rPr>
        <w:t>Si una familia no puede asistir a su visita programada en su día y hora habituales, el educador de padres intentará programar una visita de recuperación lo antes posible.</w:t>
      </w:r>
    </w:p>
    <w:p w14:paraId="04D5E68C" w14:textId="578B998B" w:rsidR="00B60D3F" w:rsidRPr="00E4603C" w:rsidRDefault="00B60D3F" w:rsidP="00B60D3F">
      <w:pPr>
        <w:numPr>
          <w:ilvl w:val="0"/>
          <w:numId w:val="40"/>
        </w:numPr>
        <w:autoSpaceDE w:val="0"/>
        <w:autoSpaceDN w:val="0"/>
        <w:adjustRightInd w:val="0"/>
        <w:spacing w:after="0" w:line="240" w:lineRule="auto"/>
        <w:jc w:val="both"/>
        <w:rPr>
          <w:rFonts w:asciiTheme="majorHAnsi" w:eastAsia="Gulim" w:hAnsiTheme="majorHAnsi" w:cs="Arial"/>
        </w:rPr>
      </w:pPr>
      <w:r w:rsidRPr="00E4603C">
        <w:rPr>
          <w:rFonts w:asciiTheme="majorHAnsi" w:eastAsia="Gulim" w:hAnsiTheme="majorHAnsi" w:cs="Arial"/>
        </w:rPr>
        <w:t>Si el educador para padres no puede asistir a la visita programada, le notificará con anticipación y programará una visita de recuperación lo antes posible.</w:t>
      </w:r>
    </w:p>
    <w:p w14:paraId="1CFA43D5" w14:textId="470BC0E9" w:rsidR="00B60D3F" w:rsidRPr="00E4603C" w:rsidRDefault="00B60D3F" w:rsidP="00B60D3F">
      <w:pPr>
        <w:numPr>
          <w:ilvl w:val="0"/>
          <w:numId w:val="40"/>
        </w:numPr>
        <w:autoSpaceDE w:val="0"/>
        <w:autoSpaceDN w:val="0"/>
        <w:adjustRightInd w:val="0"/>
        <w:spacing w:after="0" w:line="240" w:lineRule="auto"/>
        <w:rPr>
          <w:rFonts w:asciiTheme="majorHAnsi" w:eastAsia="Gulim" w:hAnsiTheme="majorHAnsi" w:cs="Arial"/>
          <w:color w:val="000000"/>
        </w:rPr>
      </w:pPr>
      <w:r w:rsidRPr="00E4603C">
        <w:rPr>
          <w:rFonts w:asciiTheme="majorHAnsi" w:eastAsia="Gulim" w:hAnsiTheme="majorHAnsi" w:cs="Arial"/>
          <w:color w:val="000000"/>
        </w:rPr>
        <w:t>Las visitas domiciliarias están programadas para durar un mínimo de una hora y media.</w:t>
      </w:r>
    </w:p>
    <w:bookmarkEnd w:id="9"/>
    <w:p w14:paraId="4808F3FB" w14:textId="77777777" w:rsidR="00B60D3F" w:rsidRPr="00E4603C" w:rsidRDefault="00B60D3F" w:rsidP="00B60D3F">
      <w:pPr>
        <w:rPr>
          <w:rFonts w:asciiTheme="majorHAnsi" w:eastAsia="Gulim" w:hAnsiTheme="majorHAnsi" w:cs="Arial"/>
        </w:rPr>
      </w:pPr>
    </w:p>
    <w:p w14:paraId="1A84C777" w14:textId="77777777" w:rsidR="00B60D3F" w:rsidRPr="00E4603C" w:rsidRDefault="00B60D3F" w:rsidP="00B60D3F">
      <w:pPr>
        <w:rPr>
          <w:rFonts w:asciiTheme="majorHAnsi" w:eastAsia="Gulim" w:hAnsiTheme="majorHAnsi" w:cs="Arial"/>
        </w:rPr>
      </w:pPr>
    </w:p>
    <w:p w14:paraId="386A5823" w14:textId="65C55D1E" w:rsidR="00B60D3F" w:rsidRDefault="00B60D3F" w:rsidP="00B60D3F">
      <w:pPr>
        <w:autoSpaceDE w:val="0"/>
        <w:autoSpaceDN w:val="0"/>
        <w:adjustRightInd w:val="0"/>
        <w:jc w:val="center"/>
        <w:rPr>
          <w:rFonts w:asciiTheme="majorHAnsi" w:eastAsia="Gulim" w:hAnsiTheme="majorHAnsi" w:cs="Arial"/>
          <w:b/>
          <w:sz w:val="32"/>
          <w:szCs w:val="32"/>
        </w:rPr>
      </w:pPr>
    </w:p>
    <w:p w14:paraId="17C811D0" w14:textId="77777777" w:rsidR="00B60D3F" w:rsidRPr="00E4603C" w:rsidRDefault="00B60D3F" w:rsidP="00B60D3F">
      <w:pPr>
        <w:autoSpaceDE w:val="0"/>
        <w:autoSpaceDN w:val="0"/>
        <w:adjustRightInd w:val="0"/>
        <w:jc w:val="center"/>
        <w:rPr>
          <w:rFonts w:asciiTheme="majorHAnsi" w:eastAsia="Gulim" w:hAnsiTheme="majorHAnsi" w:cs="Arial"/>
          <w:b/>
          <w:sz w:val="32"/>
          <w:szCs w:val="32"/>
        </w:rPr>
      </w:pPr>
      <w:r w:rsidRPr="00E4603C">
        <w:rPr>
          <w:rFonts w:asciiTheme="majorHAnsi" w:eastAsia="Gulim" w:hAnsiTheme="majorHAnsi" w:cs="Arial"/>
          <w:b/>
          <w:sz w:val="32"/>
          <w:szCs w:val="32"/>
        </w:rPr>
        <w:t>LA PARTICIPACIÓN DE LOS PADRES EN LA EDUCACIÓN PREESCOLAR ES FUNDAMENTAL</w:t>
      </w:r>
    </w:p>
    <w:p w14:paraId="716028BC" w14:textId="77777777" w:rsidR="00B60D3F" w:rsidRPr="00E4603C" w:rsidRDefault="00B60D3F" w:rsidP="00B60D3F">
      <w:pPr>
        <w:autoSpaceDE w:val="0"/>
        <w:autoSpaceDN w:val="0"/>
        <w:adjustRightInd w:val="0"/>
        <w:jc w:val="both"/>
        <w:rPr>
          <w:rFonts w:asciiTheme="majorHAnsi" w:eastAsia="Gulim" w:hAnsiTheme="majorHAnsi" w:cs="Arial"/>
          <w:color w:val="000000"/>
        </w:rPr>
      </w:pPr>
      <w:r w:rsidRPr="00E4603C">
        <w:rPr>
          <w:rFonts w:asciiTheme="majorHAnsi" w:eastAsia="Gulim" w:hAnsiTheme="majorHAnsi" w:cs="Arial"/>
          <w:color w:val="000000"/>
        </w:rPr>
        <w:t>Al comienzo de cada año escolar, el maestro visita el hogar para fortalecer la comunicación entre la escuela y el hogar. Además, los maestros comparten información sobre el progreso del niño y recaban opiniones a través de reuniones con los padres.</w:t>
      </w:r>
    </w:p>
    <w:p w14:paraId="11079BC7" w14:textId="386A92F2" w:rsidR="00B60D3F" w:rsidRPr="00E4603C" w:rsidRDefault="00B60D3F" w:rsidP="00B60D3F">
      <w:pPr>
        <w:autoSpaceDE w:val="0"/>
        <w:autoSpaceDN w:val="0"/>
        <w:adjustRightInd w:val="0"/>
        <w:jc w:val="both"/>
        <w:rPr>
          <w:rFonts w:asciiTheme="majorHAnsi" w:eastAsia="Gulim" w:hAnsiTheme="majorHAnsi" w:cs="Arial"/>
          <w:color w:val="000000"/>
        </w:rPr>
      </w:pPr>
    </w:p>
    <w:p w14:paraId="6BEFCEEC" w14:textId="77777777" w:rsidR="00B60D3F" w:rsidRPr="00E4603C" w:rsidRDefault="00B60D3F" w:rsidP="00B60D3F">
      <w:pPr>
        <w:keepNext/>
        <w:jc w:val="center"/>
        <w:outlineLvl w:val="4"/>
        <w:rPr>
          <w:rFonts w:asciiTheme="majorHAnsi" w:eastAsia="Gulim" w:hAnsiTheme="majorHAnsi" w:cs="Arial"/>
          <w:b/>
          <w:sz w:val="32"/>
        </w:rPr>
      </w:pPr>
      <w:r w:rsidRPr="00E4603C">
        <w:rPr>
          <w:rFonts w:asciiTheme="majorHAnsi" w:eastAsia="Gulim" w:hAnsiTheme="majorHAnsi" w:cs="Arial"/>
          <w:b/>
          <w:sz w:val="32"/>
        </w:rPr>
        <w:t>LA LISTA DE TAREAS PARA PADRES</w:t>
      </w:r>
    </w:p>
    <w:p w14:paraId="69E22553" w14:textId="5AA158FB"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mochila pequeña y ligera que usted y el profesor puedan usar para enviar y traer cosas entre casa y la escuela.</w:t>
      </w:r>
    </w:p>
    <w:p w14:paraId="23BEC914" w14:textId="77777777"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Revise diariamente la mochila de su hijo/a para ver si tiene alguna información del profesor.</w:t>
      </w:r>
    </w:p>
    <w:p w14:paraId="6934DBA1" w14:textId="77777777"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Viste a tu hijo con ropa informal y cómoda, teniendo en cuenta que las actividades en el aula a veces pueden ser un poco sucias (pintar, jugar al aire libre, etc.).</w:t>
      </w:r>
    </w:p>
    <w:p w14:paraId="2BDAA7C0" w14:textId="4E575CDE"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 xml:space="preserve">Envíen una muda completa de ropa para dejar en el aula en caso de </w:t>
      </w:r>
      <w:proofErr w:type="gramStart"/>
      <w:r w:rsidRPr="00E4603C">
        <w:rPr>
          <w:rFonts w:asciiTheme="majorHAnsi" w:eastAsia="Gulim" w:hAnsiTheme="majorHAnsi" w:cs="Arial"/>
        </w:rPr>
        <w:t>accidente .</w:t>
      </w:r>
      <w:proofErr w:type="gramEnd"/>
      <w:r w:rsidRPr="00E4603C">
        <w:rPr>
          <w:rFonts w:asciiTheme="majorHAnsi" w:eastAsia="Gulim" w:hAnsiTheme="majorHAnsi" w:cs="Arial"/>
        </w:rPr>
        <w:t xml:space="preserve"> Incluyan camisetas, pantalones, ropa interior y calcetines.</w:t>
      </w:r>
    </w:p>
    <w:p w14:paraId="7E6238AD" w14:textId="77777777" w:rsidR="00B60D3F" w:rsidRPr="00E4603C" w:rsidRDefault="00B60D3F" w:rsidP="00B60D3F">
      <w:pPr>
        <w:spacing w:after="0"/>
        <w:ind w:left="720"/>
        <w:jc w:val="both"/>
        <w:rPr>
          <w:rFonts w:asciiTheme="majorHAnsi" w:eastAsia="Gulim" w:hAnsiTheme="majorHAnsi" w:cs="Arial"/>
          <w:sz w:val="10"/>
          <w:szCs w:val="10"/>
        </w:rPr>
      </w:pPr>
    </w:p>
    <w:p w14:paraId="19255370" w14:textId="77777777" w:rsidR="00B60D3F" w:rsidRPr="00E4603C" w:rsidRDefault="00B60D3F" w:rsidP="00B60D3F">
      <w:pPr>
        <w:spacing w:after="0"/>
        <w:ind w:left="720"/>
        <w:jc w:val="both"/>
        <w:rPr>
          <w:rFonts w:asciiTheme="majorHAnsi" w:eastAsia="Gulim" w:hAnsiTheme="majorHAnsi" w:cs="Arial"/>
        </w:rPr>
      </w:pPr>
      <w:r w:rsidRPr="00E4603C">
        <w:rPr>
          <w:rFonts w:asciiTheme="majorHAnsi" w:eastAsia="Gulim" w:hAnsiTheme="majorHAnsi" w:cs="Arial"/>
        </w:rPr>
        <w:t>Cuando su hijo/a tenga que cambiarse de ropa, la prenda sucia se le enviará a casa en su mochila. Recuerde enviar una prenda de repuesto para añadirla a la ropa de repuesto de su hijo/a.</w:t>
      </w:r>
    </w:p>
    <w:p w14:paraId="47FEBCA4" w14:textId="77777777" w:rsidR="00B60D3F" w:rsidRPr="00E4603C" w:rsidRDefault="00B60D3F" w:rsidP="00B60D3F">
      <w:pPr>
        <w:spacing w:after="0"/>
        <w:ind w:left="720"/>
        <w:jc w:val="both"/>
        <w:rPr>
          <w:rFonts w:asciiTheme="majorHAnsi" w:eastAsia="Gulim" w:hAnsiTheme="majorHAnsi" w:cs="Arial"/>
          <w:sz w:val="10"/>
          <w:szCs w:val="10"/>
        </w:rPr>
      </w:pPr>
    </w:p>
    <w:p w14:paraId="1297A7F6" w14:textId="75686C79"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lastRenderedPageBreak/>
        <w:t xml:space="preserve">Marca las pertenencias de tu hijo/a con un rotulador permanente. Escribe su nombre y apellidos en abrigos, gorros, suéteres, </w:t>
      </w:r>
      <w:proofErr w:type="gramStart"/>
      <w:r w:rsidRPr="00E4603C">
        <w:rPr>
          <w:rFonts w:asciiTheme="majorHAnsi" w:eastAsia="Gulim" w:hAnsiTheme="majorHAnsi" w:cs="Arial"/>
        </w:rPr>
        <w:t>botas ,</w:t>
      </w:r>
      <w:proofErr w:type="gramEnd"/>
      <w:r w:rsidRPr="00E4603C">
        <w:rPr>
          <w:rFonts w:asciiTheme="majorHAnsi" w:eastAsia="Gulim" w:hAnsiTheme="majorHAnsi" w:cs="Arial"/>
        </w:rPr>
        <w:t xml:space="preserve"> guantes, etc.</w:t>
      </w:r>
    </w:p>
    <w:p w14:paraId="5F134DAD" w14:textId="3A03E04E"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Si usted mismo trae a su hijo/a, por favor acompáñelo/a hasta el profesor y recójalo/a allí.</w:t>
      </w:r>
    </w:p>
    <w:p w14:paraId="0297C05D" w14:textId="55454EE4" w:rsidR="00B60D3F" w:rsidRPr="00E4603C" w:rsidRDefault="00B60D3F" w:rsidP="00B60D3F">
      <w:pPr>
        <w:spacing w:after="0" w:line="240" w:lineRule="auto"/>
        <w:ind w:left="720"/>
        <w:jc w:val="both"/>
        <w:rPr>
          <w:rFonts w:asciiTheme="majorHAnsi" w:eastAsia="Gulim" w:hAnsiTheme="majorHAnsi" w:cs="Arial"/>
        </w:rPr>
      </w:pPr>
      <w:r w:rsidRPr="00E4603C">
        <w:rPr>
          <w:rFonts w:asciiTheme="majorHAnsi" w:eastAsia="Gulim" w:hAnsiTheme="majorHAnsi" w:cs="Arial"/>
        </w:rPr>
        <w:t xml:space="preserve"> </w:t>
      </w:r>
    </w:p>
    <w:p w14:paraId="12BB7373" w14:textId="660C803C" w:rsidR="00B60D3F" w:rsidRPr="00E4603C" w:rsidRDefault="00B60D3F" w:rsidP="00B60D3F">
      <w:pPr>
        <w:ind w:left="720"/>
        <w:jc w:val="both"/>
        <w:rPr>
          <w:rFonts w:asciiTheme="majorHAnsi" w:eastAsia="Gulim" w:hAnsiTheme="majorHAnsi" w:cs="Arial"/>
        </w:rPr>
      </w:pPr>
      <w:r w:rsidRPr="00E4603C">
        <w:rPr>
          <w:rFonts w:asciiTheme="majorHAnsi" w:eastAsia="Gulim" w:hAnsiTheme="majorHAnsi" w:cs="Arial"/>
        </w:rPr>
        <w:t>Los procedimientos específicos para dejar y recoger a los alumnos serán determinados por cada aula, y se basarán en el sistema más seguro y eficiente para la ubicación de cada aula.</w:t>
      </w:r>
    </w:p>
    <w:p w14:paraId="3C48B715" w14:textId="471B4CAA"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Cada día Si su hijo/a está ausente o llega tarde, llame al aula para avisar al profesor/a de que su hijo/a no asistirá o llegará tarde y a una hora determinada.</w:t>
      </w:r>
    </w:p>
    <w:p w14:paraId="4CA462DD" w14:textId="513F243C" w:rsidR="00B60D3F" w:rsidRPr="00E4603C" w:rsidRDefault="00B60D3F" w:rsidP="00B60D3F">
      <w:pPr>
        <w:numPr>
          <w:ilvl w:val="0"/>
          <w:numId w:val="41"/>
        </w:numPr>
        <w:spacing w:after="0" w:line="240" w:lineRule="auto"/>
        <w:jc w:val="both"/>
        <w:rPr>
          <w:rFonts w:asciiTheme="majorHAnsi" w:eastAsia="Gulim" w:hAnsiTheme="majorHAnsi" w:cs="Arial"/>
        </w:rPr>
      </w:pPr>
      <w:r w:rsidRPr="00E4603C">
        <w:rPr>
          <w:rFonts w:asciiTheme="majorHAnsi" w:eastAsia="Gulim" w:hAnsiTheme="majorHAnsi" w:cs="Arial"/>
        </w:rPr>
        <w:t>El día que su hijo regrese a la escuela después de una ausencia, envíe una justificación por escrito que explique por qué el niño no asistió a la escuela.</w:t>
      </w:r>
    </w:p>
    <w:p w14:paraId="5971A801" w14:textId="41E8E802" w:rsidR="00B60D3F" w:rsidRPr="00E4603C" w:rsidRDefault="00B60D3F" w:rsidP="00B60D3F">
      <w:pPr>
        <w:spacing w:after="0" w:line="240" w:lineRule="auto"/>
        <w:ind w:left="720"/>
        <w:jc w:val="both"/>
        <w:rPr>
          <w:rFonts w:asciiTheme="majorHAnsi" w:eastAsia="Gulim" w:hAnsiTheme="majorHAnsi" w:cs="Arial"/>
        </w:rPr>
      </w:pPr>
    </w:p>
    <w:p w14:paraId="78470188" w14:textId="7D58FDAE" w:rsidR="00B60D3F" w:rsidRPr="00E4603C" w:rsidRDefault="009F1F39" w:rsidP="00B60D3F">
      <w:pPr>
        <w:autoSpaceDE w:val="0"/>
        <w:autoSpaceDN w:val="0"/>
        <w:adjustRightInd w:val="0"/>
        <w:jc w:val="both"/>
        <w:rPr>
          <w:rFonts w:asciiTheme="majorHAnsi" w:eastAsia="Gulim" w:hAnsiTheme="majorHAnsi" w:cs="Arial"/>
          <w:color w:val="000000"/>
        </w:rPr>
      </w:pPr>
      <w:r>
        <w:rPr>
          <w:rFonts w:asciiTheme="majorHAnsi" w:eastAsia="Gulim" w:hAnsiTheme="majorHAnsi" w:cs="Arial"/>
          <w:noProof/>
        </w:rPr>
        <w:drawing>
          <wp:anchor distT="0" distB="0" distL="114300" distR="114300" simplePos="0" relativeHeight="251702272" behindDoc="1" locked="0" layoutInCell="1" allowOverlap="1" wp14:anchorId="257090DD" wp14:editId="7986C605">
            <wp:simplePos x="0" y="0"/>
            <wp:positionH relativeFrom="column">
              <wp:posOffset>1951990</wp:posOffset>
            </wp:positionH>
            <wp:positionV relativeFrom="paragraph">
              <wp:posOffset>349341</wp:posOffset>
            </wp:positionV>
            <wp:extent cx="2481943" cy="2502834"/>
            <wp:effectExtent l="0" t="0" r="0" b="0"/>
            <wp:wrapNone/>
            <wp:docPr id="212108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89116"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81943" cy="2502834"/>
                    </a:xfrm>
                    <a:prstGeom prst="rect">
                      <a:avLst/>
                    </a:prstGeom>
                  </pic:spPr>
                </pic:pic>
              </a:graphicData>
            </a:graphic>
            <wp14:sizeRelH relativeFrom="margin">
              <wp14:pctWidth>0</wp14:pctWidth>
            </wp14:sizeRelH>
            <wp14:sizeRelV relativeFrom="margin">
              <wp14:pctHeight>0</wp14:pctHeight>
            </wp14:sizeRelV>
          </wp:anchor>
        </w:drawing>
      </w:r>
      <w:r w:rsidR="00B60D3F" w:rsidRPr="00E4603C">
        <w:rPr>
          <w:rFonts w:asciiTheme="majorHAnsi" w:eastAsia="Gulim" w:hAnsiTheme="majorHAnsi" w:cs="Arial"/>
        </w:rPr>
        <w:t>Mantenga una comunicación fluida con el profesor de su hijo. Sus preguntas, comentarios e inquietudes son bienvenidos y contribuyen a la mejora continua de la calidad educativa.</w:t>
      </w:r>
    </w:p>
    <w:p w14:paraId="2147EA63" w14:textId="6268785C" w:rsidR="00B60D3F" w:rsidRPr="00B60D3F" w:rsidRDefault="00B60D3F" w:rsidP="00B60D3F"/>
    <w:sectPr w:rsidR="00B60D3F" w:rsidRPr="00B60D3F" w:rsidSect="008C58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2486D" w14:textId="77777777" w:rsidR="00B60D3F" w:rsidRDefault="00B60D3F" w:rsidP="00B60D3F">
      <w:pPr>
        <w:spacing w:after="0" w:line="240" w:lineRule="auto"/>
      </w:pPr>
      <w:r>
        <w:separator/>
      </w:r>
    </w:p>
  </w:endnote>
  <w:endnote w:type="continuationSeparator" w:id="0">
    <w:p w14:paraId="4F1C2BD4" w14:textId="77777777" w:rsidR="00B60D3F" w:rsidRDefault="00B60D3F" w:rsidP="00B60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Latha">
    <w:panose1 w:val="02000400000000000000"/>
    <w:charset w:val="00"/>
    <w:family w:val="swiss"/>
    <w:pitch w:val="variable"/>
    <w:sig w:usb0="001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badi Extra Light">
    <w:altName w:val="Calibri"/>
    <w:charset w:val="00"/>
    <w:family w:val="swiss"/>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44264"/>
      <w:docPartObj>
        <w:docPartGallery w:val="Page Numbers (Bottom of Page)"/>
        <w:docPartUnique/>
      </w:docPartObj>
    </w:sdtPr>
    <w:sdtEndPr>
      <w:rPr>
        <w:color w:val="7F7F7F" w:themeColor="background1" w:themeShade="7F"/>
        <w:spacing w:val="60"/>
      </w:rPr>
    </w:sdtEndPr>
    <w:sdtContent>
      <w:p w14:paraId="70D58C27" w14:textId="08023856" w:rsidR="00B60D3F" w:rsidRDefault="00B60D3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 xml:space="preserve">2 </w:t>
        </w:r>
        <w:r>
          <w:rPr>
            <w:noProof/>
          </w:rPr>
          <w:fldChar w:fldCharType="end"/>
        </w:r>
        <w:r>
          <w:t xml:space="preserve">| </w:t>
        </w:r>
        <w:r>
          <w:rPr>
            <w:color w:val="7F7F7F" w:themeColor="background1" w:themeShade="7F"/>
            <w:spacing w:val="60"/>
          </w:rPr>
          <w:t>Página</w:t>
        </w:r>
      </w:p>
    </w:sdtContent>
  </w:sdt>
  <w:p w14:paraId="6E94AAC6" w14:textId="77777777" w:rsidR="00B60D3F" w:rsidRDefault="00B60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7B3A" w14:textId="3971DDB2" w:rsidR="009750CC" w:rsidRDefault="009750CC">
    <w:pPr>
      <w:pStyle w:val="Footer"/>
      <w:pBdr>
        <w:top w:val="single" w:sz="4" w:space="1" w:color="D9D9D9" w:themeColor="background1" w:themeShade="D9"/>
      </w:pBdr>
      <w:jc w:val="right"/>
    </w:pPr>
  </w:p>
  <w:p w14:paraId="555B807F" w14:textId="77777777" w:rsidR="009750CC" w:rsidRDefault="00975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7567A" w14:textId="77777777" w:rsidR="00B60D3F" w:rsidRDefault="00B60D3F" w:rsidP="00B60D3F">
      <w:pPr>
        <w:spacing w:after="0" w:line="240" w:lineRule="auto"/>
      </w:pPr>
      <w:r>
        <w:separator/>
      </w:r>
    </w:p>
  </w:footnote>
  <w:footnote w:type="continuationSeparator" w:id="0">
    <w:p w14:paraId="5018227E" w14:textId="77777777" w:rsidR="00B60D3F" w:rsidRDefault="00B60D3F" w:rsidP="00B60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71B5"/>
    <w:multiLevelType w:val="hybridMultilevel"/>
    <w:tmpl w:val="FFA02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966AC4"/>
    <w:multiLevelType w:val="hybridMultilevel"/>
    <w:tmpl w:val="6EC04A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12C10"/>
    <w:multiLevelType w:val="hybridMultilevel"/>
    <w:tmpl w:val="1444D6A2"/>
    <w:lvl w:ilvl="0" w:tplc="C4B60AC2">
      <w:numFmt w:val="bullet"/>
      <w:lvlText w:val=""/>
      <w:lvlJc w:val="left"/>
      <w:pPr>
        <w:ind w:left="1547" w:hanging="360"/>
      </w:pPr>
      <w:rPr>
        <w:rFonts w:ascii="Wingdings" w:eastAsia="Wingdings" w:hAnsi="Wingdings" w:cs="Wingdings" w:hint="default"/>
        <w:b w:val="0"/>
        <w:bCs w:val="0"/>
        <w:i w:val="0"/>
        <w:iCs w:val="0"/>
        <w:w w:val="100"/>
        <w:sz w:val="22"/>
        <w:szCs w:val="22"/>
        <w:lang w:val="en-US" w:eastAsia="en-US" w:bidi="ar-SA"/>
      </w:rPr>
    </w:lvl>
    <w:lvl w:ilvl="1" w:tplc="FBEE8F1E">
      <w:numFmt w:val="bullet"/>
      <w:lvlText w:val="•"/>
      <w:lvlJc w:val="left"/>
      <w:pPr>
        <w:ind w:left="2426" w:hanging="360"/>
      </w:pPr>
      <w:rPr>
        <w:rFonts w:hint="default"/>
        <w:lang w:val="en-US" w:eastAsia="en-US" w:bidi="ar-SA"/>
      </w:rPr>
    </w:lvl>
    <w:lvl w:ilvl="2" w:tplc="EF8EBE3A">
      <w:numFmt w:val="bullet"/>
      <w:lvlText w:val="•"/>
      <w:lvlJc w:val="left"/>
      <w:pPr>
        <w:ind w:left="3312" w:hanging="360"/>
      </w:pPr>
      <w:rPr>
        <w:rFonts w:hint="default"/>
        <w:lang w:val="en-US" w:eastAsia="en-US" w:bidi="ar-SA"/>
      </w:rPr>
    </w:lvl>
    <w:lvl w:ilvl="3" w:tplc="3A786F52">
      <w:numFmt w:val="bullet"/>
      <w:lvlText w:val="•"/>
      <w:lvlJc w:val="left"/>
      <w:pPr>
        <w:ind w:left="4198" w:hanging="360"/>
      </w:pPr>
      <w:rPr>
        <w:rFonts w:hint="default"/>
        <w:lang w:val="en-US" w:eastAsia="en-US" w:bidi="ar-SA"/>
      </w:rPr>
    </w:lvl>
    <w:lvl w:ilvl="4" w:tplc="03842356">
      <w:numFmt w:val="bullet"/>
      <w:lvlText w:val="•"/>
      <w:lvlJc w:val="left"/>
      <w:pPr>
        <w:ind w:left="5084" w:hanging="360"/>
      </w:pPr>
      <w:rPr>
        <w:rFonts w:hint="default"/>
        <w:lang w:val="en-US" w:eastAsia="en-US" w:bidi="ar-SA"/>
      </w:rPr>
    </w:lvl>
    <w:lvl w:ilvl="5" w:tplc="F29CD4F8">
      <w:numFmt w:val="bullet"/>
      <w:lvlText w:val="•"/>
      <w:lvlJc w:val="left"/>
      <w:pPr>
        <w:ind w:left="5970" w:hanging="360"/>
      </w:pPr>
      <w:rPr>
        <w:rFonts w:hint="default"/>
        <w:lang w:val="en-US" w:eastAsia="en-US" w:bidi="ar-SA"/>
      </w:rPr>
    </w:lvl>
    <w:lvl w:ilvl="6" w:tplc="B80E9482">
      <w:numFmt w:val="bullet"/>
      <w:lvlText w:val="•"/>
      <w:lvlJc w:val="left"/>
      <w:pPr>
        <w:ind w:left="6856" w:hanging="360"/>
      </w:pPr>
      <w:rPr>
        <w:rFonts w:hint="default"/>
        <w:lang w:val="en-US" w:eastAsia="en-US" w:bidi="ar-SA"/>
      </w:rPr>
    </w:lvl>
    <w:lvl w:ilvl="7" w:tplc="EDC0A8A2">
      <w:numFmt w:val="bullet"/>
      <w:lvlText w:val="•"/>
      <w:lvlJc w:val="left"/>
      <w:pPr>
        <w:ind w:left="7742" w:hanging="360"/>
      </w:pPr>
      <w:rPr>
        <w:rFonts w:hint="default"/>
        <w:lang w:val="en-US" w:eastAsia="en-US" w:bidi="ar-SA"/>
      </w:rPr>
    </w:lvl>
    <w:lvl w:ilvl="8" w:tplc="C2105DBE">
      <w:numFmt w:val="bullet"/>
      <w:lvlText w:val="•"/>
      <w:lvlJc w:val="left"/>
      <w:pPr>
        <w:ind w:left="8628" w:hanging="360"/>
      </w:pPr>
      <w:rPr>
        <w:rFonts w:hint="default"/>
        <w:lang w:val="en-US" w:eastAsia="en-US" w:bidi="ar-SA"/>
      </w:rPr>
    </w:lvl>
  </w:abstractNum>
  <w:abstractNum w:abstractNumId="3" w15:restartNumberingAfterBreak="0">
    <w:nsid w:val="096F15B7"/>
    <w:multiLevelType w:val="hybridMultilevel"/>
    <w:tmpl w:val="1B2A944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0C316170"/>
    <w:multiLevelType w:val="multilevel"/>
    <w:tmpl w:val="C38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1215A"/>
    <w:multiLevelType w:val="hybridMultilevel"/>
    <w:tmpl w:val="571A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F05CD"/>
    <w:multiLevelType w:val="hybridMultilevel"/>
    <w:tmpl w:val="5E1A6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A05F9"/>
    <w:multiLevelType w:val="hybridMultilevel"/>
    <w:tmpl w:val="2FD43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1238F"/>
    <w:multiLevelType w:val="hybridMultilevel"/>
    <w:tmpl w:val="B1E4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110"/>
    <w:multiLevelType w:val="multilevel"/>
    <w:tmpl w:val="6B08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B70FBA"/>
    <w:multiLevelType w:val="singleLevel"/>
    <w:tmpl w:val="04090001"/>
    <w:lvl w:ilvl="0">
      <w:start w:val="1"/>
      <w:numFmt w:val="bullet"/>
      <w:lvlText w:val=""/>
      <w:lvlJc w:val="left"/>
      <w:pPr>
        <w:ind w:left="720" w:hanging="360"/>
      </w:pPr>
      <w:rPr>
        <w:rFonts w:ascii="Symbol" w:hAnsi="Symbol" w:hint="default"/>
      </w:rPr>
    </w:lvl>
  </w:abstractNum>
  <w:abstractNum w:abstractNumId="11" w15:restartNumberingAfterBreak="0">
    <w:nsid w:val="215B67F7"/>
    <w:multiLevelType w:val="hybridMultilevel"/>
    <w:tmpl w:val="856E5E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70F9D"/>
    <w:multiLevelType w:val="hybridMultilevel"/>
    <w:tmpl w:val="D61699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D745B"/>
    <w:multiLevelType w:val="multilevel"/>
    <w:tmpl w:val="DA7EADA0"/>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F31B48"/>
    <w:multiLevelType w:val="hybridMultilevel"/>
    <w:tmpl w:val="8E0005FA"/>
    <w:lvl w:ilvl="0" w:tplc="04090001">
      <w:start w:val="1"/>
      <w:numFmt w:val="bullet"/>
      <w:lvlText w:val=""/>
      <w:lvlJc w:val="left"/>
      <w:pPr>
        <w:ind w:left="720" w:hanging="360"/>
      </w:pPr>
      <w:rPr>
        <w:rFonts w:ascii="Symbol" w:hAnsi="Symbol" w:hint="default"/>
      </w:rPr>
    </w:lvl>
    <w:lvl w:ilvl="1" w:tplc="444EB15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D52FD"/>
    <w:multiLevelType w:val="hybridMultilevel"/>
    <w:tmpl w:val="E03E4D8C"/>
    <w:lvl w:ilvl="0" w:tplc="04090017">
      <w:start w:val="1"/>
      <w:numFmt w:val="lowerLetter"/>
      <w:lvlText w:val="%1)"/>
      <w:lvlJc w:val="left"/>
      <w:pPr>
        <w:tabs>
          <w:tab w:val="num" w:pos="720"/>
        </w:tabs>
        <w:ind w:left="720" w:hanging="360"/>
      </w:pPr>
    </w:lvl>
    <w:lvl w:ilvl="1" w:tplc="743C90BC">
      <w:start w:val="1"/>
      <w:numFmt w:val="decimal"/>
      <w:lvlText w:val="%2."/>
      <w:lvlJc w:val="left"/>
      <w:pPr>
        <w:tabs>
          <w:tab w:val="num" w:pos="1440"/>
        </w:tabs>
        <w:ind w:left="1440" w:hanging="360"/>
      </w:pPr>
      <w:rPr>
        <w:rFonts w:hint="default"/>
        <w:b w:val="0"/>
        <w:u w:val="none"/>
      </w:rPr>
    </w:lvl>
    <w:lvl w:ilvl="2" w:tplc="79760F5E">
      <w:start w:val="2"/>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DC2F25"/>
    <w:multiLevelType w:val="hybridMultilevel"/>
    <w:tmpl w:val="D662EE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0396B"/>
    <w:multiLevelType w:val="multilevel"/>
    <w:tmpl w:val="EEFA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D0499C"/>
    <w:multiLevelType w:val="hybridMultilevel"/>
    <w:tmpl w:val="64A23126"/>
    <w:lvl w:ilvl="0" w:tplc="CEC8592C">
      <w:numFmt w:val="bullet"/>
      <w:lvlText w:val="o"/>
      <w:lvlJc w:val="left"/>
      <w:pPr>
        <w:ind w:left="1187" w:hanging="361"/>
      </w:pPr>
      <w:rPr>
        <w:rFonts w:ascii="Courier New" w:eastAsia="Courier New" w:hAnsi="Courier New" w:cs="Courier New" w:hint="default"/>
        <w:b w:val="0"/>
        <w:bCs w:val="0"/>
        <w:i w:val="0"/>
        <w:iCs w:val="0"/>
        <w:w w:val="100"/>
        <w:sz w:val="22"/>
        <w:szCs w:val="22"/>
        <w:lang w:val="en-US" w:eastAsia="en-US" w:bidi="ar-SA"/>
      </w:rPr>
    </w:lvl>
    <w:lvl w:ilvl="1" w:tplc="76E259A4">
      <w:numFmt w:val="bullet"/>
      <w:lvlText w:val="•"/>
      <w:lvlJc w:val="left"/>
      <w:pPr>
        <w:ind w:left="2102" w:hanging="361"/>
      </w:pPr>
      <w:rPr>
        <w:rFonts w:hint="default"/>
        <w:lang w:val="en-US" w:eastAsia="en-US" w:bidi="ar-SA"/>
      </w:rPr>
    </w:lvl>
    <w:lvl w:ilvl="2" w:tplc="62967D04">
      <w:numFmt w:val="bullet"/>
      <w:lvlText w:val="•"/>
      <w:lvlJc w:val="left"/>
      <w:pPr>
        <w:ind w:left="3024" w:hanging="361"/>
      </w:pPr>
      <w:rPr>
        <w:rFonts w:hint="default"/>
        <w:lang w:val="en-US" w:eastAsia="en-US" w:bidi="ar-SA"/>
      </w:rPr>
    </w:lvl>
    <w:lvl w:ilvl="3" w:tplc="5F1638AA">
      <w:numFmt w:val="bullet"/>
      <w:lvlText w:val="•"/>
      <w:lvlJc w:val="left"/>
      <w:pPr>
        <w:ind w:left="3946" w:hanging="361"/>
      </w:pPr>
      <w:rPr>
        <w:rFonts w:hint="default"/>
        <w:lang w:val="en-US" w:eastAsia="en-US" w:bidi="ar-SA"/>
      </w:rPr>
    </w:lvl>
    <w:lvl w:ilvl="4" w:tplc="522E298A">
      <w:numFmt w:val="bullet"/>
      <w:lvlText w:val="•"/>
      <w:lvlJc w:val="left"/>
      <w:pPr>
        <w:ind w:left="4868" w:hanging="361"/>
      </w:pPr>
      <w:rPr>
        <w:rFonts w:hint="default"/>
        <w:lang w:val="en-US" w:eastAsia="en-US" w:bidi="ar-SA"/>
      </w:rPr>
    </w:lvl>
    <w:lvl w:ilvl="5" w:tplc="F34C3402">
      <w:numFmt w:val="bullet"/>
      <w:lvlText w:val="•"/>
      <w:lvlJc w:val="left"/>
      <w:pPr>
        <w:ind w:left="5790" w:hanging="361"/>
      </w:pPr>
      <w:rPr>
        <w:rFonts w:hint="default"/>
        <w:lang w:val="en-US" w:eastAsia="en-US" w:bidi="ar-SA"/>
      </w:rPr>
    </w:lvl>
    <w:lvl w:ilvl="6" w:tplc="9542751E">
      <w:numFmt w:val="bullet"/>
      <w:lvlText w:val="•"/>
      <w:lvlJc w:val="left"/>
      <w:pPr>
        <w:ind w:left="6712" w:hanging="361"/>
      </w:pPr>
      <w:rPr>
        <w:rFonts w:hint="default"/>
        <w:lang w:val="en-US" w:eastAsia="en-US" w:bidi="ar-SA"/>
      </w:rPr>
    </w:lvl>
    <w:lvl w:ilvl="7" w:tplc="802E0634">
      <w:numFmt w:val="bullet"/>
      <w:lvlText w:val="•"/>
      <w:lvlJc w:val="left"/>
      <w:pPr>
        <w:ind w:left="7634" w:hanging="361"/>
      </w:pPr>
      <w:rPr>
        <w:rFonts w:hint="default"/>
        <w:lang w:val="en-US" w:eastAsia="en-US" w:bidi="ar-SA"/>
      </w:rPr>
    </w:lvl>
    <w:lvl w:ilvl="8" w:tplc="71D8FDCC">
      <w:numFmt w:val="bullet"/>
      <w:lvlText w:val="•"/>
      <w:lvlJc w:val="left"/>
      <w:pPr>
        <w:ind w:left="8556" w:hanging="361"/>
      </w:pPr>
      <w:rPr>
        <w:rFonts w:hint="default"/>
        <w:lang w:val="en-US" w:eastAsia="en-US" w:bidi="ar-SA"/>
      </w:rPr>
    </w:lvl>
  </w:abstractNum>
  <w:abstractNum w:abstractNumId="19" w15:restartNumberingAfterBreak="0">
    <w:nsid w:val="42DD4DA1"/>
    <w:multiLevelType w:val="singleLevel"/>
    <w:tmpl w:val="04090005"/>
    <w:lvl w:ilvl="0">
      <w:start w:val="1"/>
      <w:numFmt w:val="bullet"/>
      <w:lvlText w:val=""/>
      <w:lvlJc w:val="left"/>
      <w:pPr>
        <w:ind w:left="720" w:hanging="360"/>
      </w:pPr>
      <w:rPr>
        <w:rFonts w:ascii="Wingdings" w:hAnsi="Wingdings" w:hint="default"/>
      </w:rPr>
    </w:lvl>
  </w:abstractNum>
  <w:abstractNum w:abstractNumId="20" w15:restartNumberingAfterBreak="0">
    <w:nsid w:val="4777590E"/>
    <w:multiLevelType w:val="hybridMultilevel"/>
    <w:tmpl w:val="6582BEB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1272C3"/>
    <w:multiLevelType w:val="hybridMultilevel"/>
    <w:tmpl w:val="05087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B0C61"/>
    <w:multiLevelType w:val="hybridMultilevel"/>
    <w:tmpl w:val="1A2E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D7051"/>
    <w:multiLevelType w:val="hybridMultilevel"/>
    <w:tmpl w:val="6F9AD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E4B0B"/>
    <w:multiLevelType w:val="singleLevel"/>
    <w:tmpl w:val="4886C72E"/>
    <w:lvl w:ilvl="0">
      <w:start w:val="1"/>
      <w:numFmt w:val="decimal"/>
      <w:lvlText w:val="%1."/>
      <w:lvlJc w:val="left"/>
      <w:pPr>
        <w:tabs>
          <w:tab w:val="num" w:pos="720"/>
        </w:tabs>
        <w:ind w:left="720" w:hanging="720"/>
      </w:pPr>
      <w:rPr>
        <w:rFonts w:hint="default"/>
      </w:rPr>
    </w:lvl>
  </w:abstractNum>
  <w:abstractNum w:abstractNumId="25" w15:restartNumberingAfterBreak="0">
    <w:nsid w:val="611418A6"/>
    <w:multiLevelType w:val="hybridMultilevel"/>
    <w:tmpl w:val="93746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806732"/>
    <w:multiLevelType w:val="hybridMultilevel"/>
    <w:tmpl w:val="5A5CCE2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 w15:restartNumberingAfterBreak="0">
    <w:nsid w:val="64893327"/>
    <w:multiLevelType w:val="hybridMultilevel"/>
    <w:tmpl w:val="330219C2"/>
    <w:lvl w:ilvl="0" w:tplc="7AF483F4">
      <w:start w:val="1"/>
      <w:numFmt w:val="bullet"/>
      <w:lvlText w:val="•"/>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B22C3E">
      <w:start w:val="1"/>
      <w:numFmt w:val="bullet"/>
      <w:lvlText w:val="o"/>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2DA22CC">
      <w:start w:val="1"/>
      <w:numFmt w:val="bullet"/>
      <w:lvlText w:val="▪"/>
      <w:lvlJc w:val="left"/>
      <w:pPr>
        <w:ind w:left="25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E403012">
      <w:start w:val="1"/>
      <w:numFmt w:val="bullet"/>
      <w:lvlText w:val="•"/>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682A404">
      <w:start w:val="1"/>
      <w:numFmt w:val="bullet"/>
      <w:lvlText w:val="o"/>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9CA0E3E">
      <w:start w:val="1"/>
      <w:numFmt w:val="bullet"/>
      <w:lvlText w:val="▪"/>
      <w:lvlJc w:val="left"/>
      <w:pPr>
        <w:ind w:left="46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DB6D482">
      <w:start w:val="1"/>
      <w:numFmt w:val="bullet"/>
      <w:lvlText w:val="•"/>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6A1BFC">
      <w:start w:val="1"/>
      <w:numFmt w:val="bullet"/>
      <w:lvlText w:val="o"/>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A3CBF64">
      <w:start w:val="1"/>
      <w:numFmt w:val="bullet"/>
      <w:lvlText w:val="▪"/>
      <w:lvlJc w:val="left"/>
      <w:pPr>
        <w:ind w:left="68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68277B2E"/>
    <w:multiLevelType w:val="hybridMultilevel"/>
    <w:tmpl w:val="E03E4D8C"/>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b w:val="0"/>
        <w:u w:val="none"/>
      </w:rPr>
    </w:lvl>
    <w:lvl w:ilvl="2" w:tplc="FFFFFFFF">
      <w:start w:val="2"/>
      <w:numFmt w:val="upp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8A67C55"/>
    <w:multiLevelType w:val="hybridMultilevel"/>
    <w:tmpl w:val="5BC6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BA1F7D"/>
    <w:multiLevelType w:val="multilevel"/>
    <w:tmpl w:val="D78A7A24"/>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6AF75FD6"/>
    <w:multiLevelType w:val="multilevel"/>
    <w:tmpl w:val="CD6E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F90EE3"/>
    <w:multiLevelType w:val="hybridMultilevel"/>
    <w:tmpl w:val="AB9AC1B8"/>
    <w:lvl w:ilvl="0" w:tplc="20C69E3A">
      <w:start w:val="1"/>
      <w:numFmt w:val="decimal"/>
      <w:lvlText w:val="%1."/>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00D73E">
      <w:start w:val="1"/>
      <w:numFmt w:val="lowerLetter"/>
      <w:lvlText w:val="%2"/>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E0D1AC">
      <w:start w:val="1"/>
      <w:numFmt w:val="lowerRoman"/>
      <w:lvlText w:val="%3"/>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71C9E28">
      <w:start w:val="1"/>
      <w:numFmt w:val="decimal"/>
      <w:lvlText w:val="%4"/>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FE85CAC">
      <w:start w:val="1"/>
      <w:numFmt w:val="lowerLetter"/>
      <w:lvlText w:val="%5"/>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143FDE">
      <w:start w:val="1"/>
      <w:numFmt w:val="lowerRoman"/>
      <w:lvlText w:val="%6"/>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6BAF818">
      <w:start w:val="1"/>
      <w:numFmt w:val="decimal"/>
      <w:lvlText w:val="%7"/>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EE0E2E">
      <w:start w:val="1"/>
      <w:numFmt w:val="lowerLetter"/>
      <w:lvlText w:val="%8"/>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B28B22">
      <w:start w:val="1"/>
      <w:numFmt w:val="lowerRoman"/>
      <w:lvlText w:val="%9"/>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D2030BE"/>
    <w:multiLevelType w:val="hybridMultilevel"/>
    <w:tmpl w:val="44EE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F736C3"/>
    <w:multiLevelType w:val="hybridMultilevel"/>
    <w:tmpl w:val="3C4824C6"/>
    <w:lvl w:ilvl="0" w:tplc="24FC2710">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513D5D"/>
    <w:multiLevelType w:val="hybridMultilevel"/>
    <w:tmpl w:val="D0E44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716FF5"/>
    <w:multiLevelType w:val="hybridMultilevel"/>
    <w:tmpl w:val="C95C4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E02070"/>
    <w:multiLevelType w:val="hybridMultilevel"/>
    <w:tmpl w:val="85DA6AF0"/>
    <w:lvl w:ilvl="0" w:tplc="0409000B">
      <w:start w:val="1"/>
      <w:numFmt w:val="bullet"/>
      <w:lvlText w:val=""/>
      <w:lvlJc w:val="left"/>
      <w:pPr>
        <w:ind w:left="1188" w:hanging="361"/>
      </w:pPr>
      <w:rPr>
        <w:rFonts w:ascii="Wingdings" w:hAnsi="Wingdings" w:hint="default"/>
        <w:b w:val="0"/>
        <w:bCs w:val="0"/>
        <w:i w:val="0"/>
        <w:iCs w:val="0"/>
        <w:w w:val="100"/>
        <w:sz w:val="22"/>
        <w:szCs w:val="22"/>
        <w:lang w:val="en-US" w:eastAsia="en-US" w:bidi="ar-SA"/>
      </w:rPr>
    </w:lvl>
    <w:lvl w:ilvl="1" w:tplc="FFFFFFFF">
      <w:numFmt w:val="bullet"/>
      <w:lvlText w:val="•"/>
      <w:lvlJc w:val="left"/>
      <w:pPr>
        <w:ind w:left="2102" w:hanging="361"/>
      </w:pPr>
      <w:rPr>
        <w:rFonts w:hint="default"/>
        <w:lang w:val="en-US" w:eastAsia="en-US" w:bidi="ar-SA"/>
      </w:rPr>
    </w:lvl>
    <w:lvl w:ilvl="2" w:tplc="FFFFFFFF">
      <w:numFmt w:val="bullet"/>
      <w:lvlText w:val="•"/>
      <w:lvlJc w:val="left"/>
      <w:pPr>
        <w:ind w:left="3024" w:hanging="361"/>
      </w:pPr>
      <w:rPr>
        <w:rFonts w:hint="default"/>
        <w:lang w:val="en-US" w:eastAsia="en-US" w:bidi="ar-SA"/>
      </w:rPr>
    </w:lvl>
    <w:lvl w:ilvl="3" w:tplc="FFFFFFFF">
      <w:numFmt w:val="bullet"/>
      <w:lvlText w:val="•"/>
      <w:lvlJc w:val="left"/>
      <w:pPr>
        <w:ind w:left="3946" w:hanging="361"/>
      </w:pPr>
      <w:rPr>
        <w:rFonts w:hint="default"/>
        <w:lang w:val="en-US" w:eastAsia="en-US" w:bidi="ar-SA"/>
      </w:rPr>
    </w:lvl>
    <w:lvl w:ilvl="4" w:tplc="FFFFFFFF">
      <w:numFmt w:val="bullet"/>
      <w:lvlText w:val="•"/>
      <w:lvlJc w:val="left"/>
      <w:pPr>
        <w:ind w:left="4868" w:hanging="361"/>
      </w:pPr>
      <w:rPr>
        <w:rFonts w:hint="default"/>
        <w:lang w:val="en-US" w:eastAsia="en-US" w:bidi="ar-SA"/>
      </w:rPr>
    </w:lvl>
    <w:lvl w:ilvl="5" w:tplc="FFFFFFFF">
      <w:numFmt w:val="bullet"/>
      <w:lvlText w:val="•"/>
      <w:lvlJc w:val="left"/>
      <w:pPr>
        <w:ind w:left="5790" w:hanging="361"/>
      </w:pPr>
      <w:rPr>
        <w:rFonts w:hint="default"/>
        <w:lang w:val="en-US" w:eastAsia="en-US" w:bidi="ar-SA"/>
      </w:rPr>
    </w:lvl>
    <w:lvl w:ilvl="6" w:tplc="FFFFFFFF">
      <w:numFmt w:val="bullet"/>
      <w:lvlText w:val="•"/>
      <w:lvlJc w:val="left"/>
      <w:pPr>
        <w:ind w:left="6712" w:hanging="361"/>
      </w:pPr>
      <w:rPr>
        <w:rFonts w:hint="default"/>
        <w:lang w:val="en-US" w:eastAsia="en-US" w:bidi="ar-SA"/>
      </w:rPr>
    </w:lvl>
    <w:lvl w:ilvl="7" w:tplc="FFFFFFFF">
      <w:numFmt w:val="bullet"/>
      <w:lvlText w:val="•"/>
      <w:lvlJc w:val="left"/>
      <w:pPr>
        <w:ind w:left="7634" w:hanging="361"/>
      </w:pPr>
      <w:rPr>
        <w:rFonts w:hint="default"/>
        <w:lang w:val="en-US" w:eastAsia="en-US" w:bidi="ar-SA"/>
      </w:rPr>
    </w:lvl>
    <w:lvl w:ilvl="8" w:tplc="FFFFFFFF">
      <w:numFmt w:val="bullet"/>
      <w:lvlText w:val="•"/>
      <w:lvlJc w:val="left"/>
      <w:pPr>
        <w:ind w:left="8556" w:hanging="361"/>
      </w:pPr>
      <w:rPr>
        <w:rFonts w:hint="default"/>
        <w:lang w:val="en-US" w:eastAsia="en-US" w:bidi="ar-SA"/>
      </w:rPr>
    </w:lvl>
  </w:abstractNum>
  <w:abstractNum w:abstractNumId="38" w15:restartNumberingAfterBreak="0">
    <w:nsid w:val="75290764"/>
    <w:multiLevelType w:val="hybridMultilevel"/>
    <w:tmpl w:val="89D0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30680"/>
    <w:multiLevelType w:val="hybridMultilevel"/>
    <w:tmpl w:val="12268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870FE1"/>
    <w:multiLevelType w:val="hybridMultilevel"/>
    <w:tmpl w:val="AB84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C2DE5"/>
    <w:multiLevelType w:val="hybridMultilevel"/>
    <w:tmpl w:val="E1E6DD4C"/>
    <w:lvl w:ilvl="0" w:tplc="4BFC8E2E">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F60495D4">
      <w:start w:val="1"/>
      <w:numFmt w:val="lowerLetter"/>
      <w:lvlText w:val="%2)"/>
      <w:lvlJc w:val="left"/>
      <w:pPr>
        <w:ind w:left="827" w:hanging="269"/>
      </w:pPr>
      <w:rPr>
        <w:rFonts w:ascii="Arial" w:eastAsia="Arial" w:hAnsi="Arial" w:cs="Arial" w:hint="default"/>
        <w:b w:val="0"/>
        <w:bCs w:val="0"/>
        <w:i w:val="0"/>
        <w:iCs w:val="0"/>
        <w:spacing w:val="-1"/>
        <w:w w:val="100"/>
        <w:sz w:val="22"/>
        <w:szCs w:val="22"/>
        <w:lang w:val="en-US" w:eastAsia="en-US" w:bidi="ar-SA"/>
      </w:rPr>
    </w:lvl>
    <w:lvl w:ilvl="2" w:tplc="9126FE12">
      <w:start w:val="1"/>
      <w:numFmt w:val="decimal"/>
      <w:lvlText w:val="%3."/>
      <w:lvlJc w:val="left"/>
      <w:pPr>
        <w:ind w:left="1187" w:hanging="360"/>
      </w:pPr>
      <w:rPr>
        <w:rFonts w:ascii="Arial" w:eastAsia="Arial" w:hAnsi="Arial" w:cs="Arial" w:hint="default"/>
        <w:b w:val="0"/>
        <w:bCs w:val="0"/>
        <w:i w:val="0"/>
        <w:iCs w:val="0"/>
        <w:spacing w:val="-1"/>
        <w:w w:val="100"/>
        <w:sz w:val="22"/>
        <w:szCs w:val="22"/>
        <w:lang w:val="en-US" w:eastAsia="en-US" w:bidi="ar-SA"/>
      </w:rPr>
    </w:lvl>
    <w:lvl w:ilvl="3" w:tplc="A86603E2">
      <w:numFmt w:val="bullet"/>
      <w:lvlText w:val="•"/>
      <w:lvlJc w:val="left"/>
      <w:pPr>
        <w:ind w:left="2332" w:hanging="360"/>
      </w:pPr>
      <w:rPr>
        <w:rFonts w:hint="default"/>
        <w:lang w:val="en-US" w:eastAsia="en-US" w:bidi="ar-SA"/>
      </w:rPr>
    </w:lvl>
    <w:lvl w:ilvl="4" w:tplc="5EA09E66">
      <w:numFmt w:val="bullet"/>
      <w:lvlText w:val="•"/>
      <w:lvlJc w:val="left"/>
      <w:pPr>
        <w:ind w:left="3485" w:hanging="360"/>
      </w:pPr>
      <w:rPr>
        <w:rFonts w:hint="default"/>
        <w:lang w:val="en-US" w:eastAsia="en-US" w:bidi="ar-SA"/>
      </w:rPr>
    </w:lvl>
    <w:lvl w:ilvl="5" w:tplc="3A8C7F56">
      <w:numFmt w:val="bullet"/>
      <w:lvlText w:val="•"/>
      <w:lvlJc w:val="left"/>
      <w:pPr>
        <w:ind w:left="4637" w:hanging="360"/>
      </w:pPr>
      <w:rPr>
        <w:rFonts w:hint="default"/>
        <w:lang w:val="en-US" w:eastAsia="en-US" w:bidi="ar-SA"/>
      </w:rPr>
    </w:lvl>
    <w:lvl w:ilvl="6" w:tplc="92B6C3D4">
      <w:numFmt w:val="bullet"/>
      <w:lvlText w:val="•"/>
      <w:lvlJc w:val="left"/>
      <w:pPr>
        <w:ind w:left="5790" w:hanging="360"/>
      </w:pPr>
      <w:rPr>
        <w:rFonts w:hint="default"/>
        <w:lang w:val="en-US" w:eastAsia="en-US" w:bidi="ar-SA"/>
      </w:rPr>
    </w:lvl>
    <w:lvl w:ilvl="7" w:tplc="266691A4">
      <w:numFmt w:val="bullet"/>
      <w:lvlText w:val="•"/>
      <w:lvlJc w:val="left"/>
      <w:pPr>
        <w:ind w:left="6942" w:hanging="360"/>
      </w:pPr>
      <w:rPr>
        <w:rFonts w:hint="default"/>
        <w:lang w:val="en-US" w:eastAsia="en-US" w:bidi="ar-SA"/>
      </w:rPr>
    </w:lvl>
    <w:lvl w:ilvl="8" w:tplc="EC6A226E">
      <w:numFmt w:val="bullet"/>
      <w:lvlText w:val="•"/>
      <w:lvlJc w:val="left"/>
      <w:pPr>
        <w:ind w:left="8095" w:hanging="360"/>
      </w:pPr>
      <w:rPr>
        <w:rFonts w:hint="default"/>
        <w:lang w:val="en-US" w:eastAsia="en-US" w:bidi="ar-SA"/>
      </w:rPr>
    </w:lvl>
  </w:abstractNum>
  <w:abstractNum w:abstractNumId="42" w15:restartNumberingAfterBreak="0">
    <w:nsid w:val="79C84646"/>
    <w:multiLevelType w:val="hybridMultilevel"/>
    <w:tmpl w:val="80B06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E66010"/>
    <w:multiLevelType w:val="hybridMultilevel"/>
    <w:tmpl w:val="3932A83E"/>
    <w:lvl w:ilvl="0" w:tplc="F9200D0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224976">
    <w:abstractNumId w:val="19"/>
  </w:num>
  <w:num w:numId="2" w16cid:durableId="428896731">
    <w:abstractNumId w:val="0"/>
  </w:num>
  <w:num w:numId="3" w16cid:durableId="139923936">
    <w:abstractNumId w:val="4"/>
  </w:num>
  <w:num w:numId="4" w16cid:durableId="2028100187">
    <w:abstractNumId w:val="31"/>
  </w:num>
  <w:num w:numId="5" w16cid:durableId="174462454">
    <w:abstractNumId w:val="9"/>
  </w:num>
  <w:num w:numId="6" w16cid:durableId="1030573312">
    <w:abstractNumId w:val="17"/>
  </w:num>
  <w:num w:numId="7" w16cid:durableId="1584756295">
    <w:abstractNumId w:val="35"/>
  </w:num>
  <w:num w:numId="8" w16cid:durableId="922371119">
    <w:abstractNumId w:val="39"/>
  </w:num>
  <w:num w:numId="9" w16cid:durableId="1377049547">
    <w:abstractNumId w:val="12"/>
  </w:num>
  <w:num w:numId="10" w16cid:durableId="550118623">
    <w:abstractNumId w:val="1"/>
  </w:num>
  <w:num w:numId="11" w16cid:durableId="813719715">
    <w:abstractNumId w:val="29"/>
  </w:num>
  <w:num w:numId="12" w16cid:durableId="156658732">
    <w:abstractNumId w:val="26"/>
  </w:num>
  <w:num w:numId="13" w16cid:durableId="598487942">
    <w:abstractNumId w:val="36"/>
  </w:num>
  <w:num w:numId="14" w16cid:durableId="94986014">
    <w:abstractNumId w:val="13"/>
  </w:num>
  <w:num w:numId="15" w16cid:durableId="1477070707">
    <w:abstractNumId w:val="43"/>
  </w:num>
  <w:num w:numId="16" w16cid:durableId="1048266201">
    <w:abstractNumId w:val="42"/>
  </w:num>
  <w:num w:numId="17" w16cid:durableId="118689879">
    <w:abstractNumId w:val="6"/>
  </w:num>
  <w:num w:numId="18" w16cid:durableId="2002007008">
    <w:abstractNumId w:val="22"/>
  </w:num>
  <w:num w:numId="19" w16cid:durableId="1233853792">
    <w:abstractNumId w:val="8"/>
  </w:num>
  <w:num w:numId="20" w16cid:durableId="1920215725">
    <w:abstractNumId w:val="40"/>
  </w:num>
  <w:num w:numId="21" w16cid:durableId="1532690617">
    <w:abstractNumId w:val="24"/>
  </w:num>
  <w:num w:numId="22" w16cid:durableId="1278757565">
    <w:abstractNumId w:val="5"/>
  </w:num>
  <w:num w:numId="23" w16cid:durableId="73279806">
    <w:abstractNumId w:val="38"/>
  </w:num>
  <w:num w:numId="24" w16cid:durableId="1945962078">
    <w:abstractNumId w:val="11"/>
  </w:num>
  <w:num w:numId="25" w16cid:durableId="2043627626">
    <w:abstractNumId w:val="14"/>
  </w:num>
  <w:num w:numId="26" w16cid:durableId="830219839">
    <w:abstractNumId w:val="30"/>
  </w:num>
  <w:num w:numId="27" w16cid:durableId="136731785">
    <w:abstractNumId w:val="21"/>
  </w:num>
  <w:num w:numId="28" w16cid:durableId="2042197059">
    <w:abstractNumId w:val="23"/>
  </w:num>
  <w:num w:numId="29" w16cid:durableId="442261286">
    <w:abstractNumId w:val="3"/>
  </w:num>
  <w:num w:numId="30" w16cid:durableId="1043292599">
    <w:abstractNumId w:val="27"/>
  </w:num>
  <w:num w:numId="31" w16cid:durableId="1656179396">
    <w:abstractNumId w:val="32"/>
  </w:num>
  <w:num w:numId="32" w16cid:durableId="1087967257">
    <w:abstractNumId w:val="41"/>
  </w:num>
  <w:num w:numId="33" w16cid:durableId="1392970377">
    <w:abstractNumId w:val="18"/>
  </w:num>
  <w:num w:numId="34" w16cid:durableId="1699042111">
    <w:abstractNumId w:val="2"/>
  </w:num>
  <w:num w:numId="35" w16cid:durableId="1323899310">
    <w:abstractNumId w:val="37"/>
  </w:num>
  <w:num w:numId="36" w16cid:durableId="2028557118">
    <w:abstractNumId w:val="15"/>
  </w:num>
  <w:num w:numId="37" w16cid:durableId="653293459">
    <w:abstractNumId w:val="20"/>
  </w:num>
  <w:num w:numId="38" w16cid:durableId="1426224794">
    <w:abstractNumId w:val="28"/>
  </w:num>
  <w:num w:numId="39" w16cid:durableId="1489050272">
    <w:abstractNumId w:val="33"/>
  </w:num>
  <w:num w:numId="40" w16cid:durableId="1660384393">
    <w:abstractNumId w:val="34"/>
  </w:num>
  <w:num w:numId="41" w16cid:durableId="858008502">
    <w:abstractNumId w:val="16"/>
  </w:num>
  <w:num w:numId="42" w16cid:durableId="929891271">
    <w:abstractNumId w:val="7"/>
  </w:num>
  <w:num w:numId="43" w16cid:durableId="840699824">
    <w:abstractNumId w:val="10"/>
  </w:num>
  <w:num w:numId="44" w16cid:durableId="19616727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4D4"/>
    <w:rsid w:val="002236D5"/>
    <w:rsid w:val="00246CD6"/>
    <w:rsid w:val="002F351C"/>
    <w:rsid w:val="00364DEE"/>
    <w:rsid w:val="00630C0A"/>
    <w:rsid w:val="006C2A8E"/>
    <w:rsid w:val="008C58E1"/>
    <w:rsid w:val="0091127D"/>
    <w:rsid w:val="009750CC"/>
    <w:rsid w:val="009F1F39"/>
    <w:rsid w:val="00AE21C4"/>
    <w:rsid w:val="00B22896"/>
    <w:rsid w:val="00B27E09"/>
    <w:rsid w:val="00B31B0C"/>
    <w:rsid w:val="00B60D3F"/>
    <w:rsid w:val="00C064D4"/>
    <w:rsid w:val="00C251C6"/>
    <w:rsid w:val="00C8055A"/>
    <w:rsid w:val="00CE7932"/>
    <w:rsid w:val="00D2659E"/>
    <w:rsid w:val="00E1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7488EB76"/>
  <w15:chartTrackingRefBased/>
  <w15:docId w15:val="{FBFCCE2D-35CF-4C97-828E-5464C2C2B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4D4"/>
    <w:pPr>
      <w:spacing w:line="259" w:lineRule="auto"/>
    </w:pPr>
    <w:rPr>
      <w:sz w:val="22"/>
      <w:szCs w:val="22"/>
    </w:rPr>
  </w:style>
  <w:style w:type="paragraph" w:styleId="Heading1">
    <w:name w:val="heading 1"/>
    <w:basedOn w:val="Normal"/>
    <w:next w:val="Normal"/>
    <w:link w:val="Heading1Char"/>
    <w:uiPriority w:val="9"/>
    <w:qFormat/>
    <w:rsid w:val="00C064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64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64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64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64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64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64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64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64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4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64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64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64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64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64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64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64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64D4"/>
    <w:rPr>
      <w:rFonts w:eastAsiaTheme="majorEastAsia" w:cstheme="majorBidi"/>
      <w:color w:val="272727" w:themeColor="text1" w:themeTint="D8"/>
    </w:rPr>
  </w:style>
  <w:style w:type="paragraph" w:styleId="Title">
    <w:name w:val="Title"/>
    <w:basedOn w:val="Normal"/>
    <w:next w:val="Normal"/>
    <w:link w:val="TitleChar"/>
    <w:uiPriority w:val="10"/>
    <w:qFormat/>
    <w:rsid w:val="00C064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4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64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64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64D4"/>
    <w:pPr>
      <w:spacing w:before="160"/>
      <w:jc w:val="center"/>
    </w:pPr>
    <w:rPr>
      <w:i/>
      <w:iCs/>
      <w:color w:val="404040" w:themeColor="text1" w:themeTint="BF"/>
    </w:rPr>
  </w:style>
  <w:style w:type="character" w:customStyle="1" w:styleId="QuoteChar">
    <w:name w:val="Quote Char"/>
    <w:basedOn w:val="DefaultParagraphFont"/>
    <w:link w:val="Quote"/>
    <w:uiPriority w:val="29"/>
    <w:rsid w:val="00C064D4"/>
    <w:rPr>
      <w:i/>
      <w:iCs/>
      <w:color w:val="404040" w:themeColor="text1" w:themeTint="BF"/>
    </w:rPr>
  </w:style>
  <w:style w:type="paragraph" w:styleId="ListParagraph">
    <w:name w:val="List Paragraph"/>
    <w:basedOn w:val="Normal"/>
    <w:uiPriority w:val="34"/>
    <w:qFormat/>
    <w:rsid w:val="00C064D4"/>
    <w:pPr>
      <w:ind w:left="720"/>
      <w:contextualSpacing/>
    </w:pPr>
  </w:style>
  <w:style w:type="character" w:styleId="IntenseEmphasis">
    <w:name w:val="Intense Emphasis"/>
    <w:basedOn w:val="DefaultParagraphFont"/>
    <w:uiPriority w:val="21"/>
    <w:qFormat/>
    <w:rsid w:val="00C064D4"/>
    <w:rPr>
      <w:i/>
      <w:iCs/>
      <w:color w:val="0F4761" w:themeColor="accent1" w:themeShade="BF"/>
    </w:rPr>
  </w:style>
  <w:style w:type="paragraph" w:styleId="IntenseQuote">
    <w:name w:val="Intense Quote"/>
    <w:basedOn w:val="Normal"/>
    <w:next w:val="Normal"/>
    <w:link w:val="IntenseQuoteChar"/>
    <w:uiPriority w:val="30"/>
    <w:qFormat/>
    <w:rsid w:val="00C064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64D4"/>
    <w:rPr>
      <w:i/>
      <w:iCs/>
      <w:color w:val="0F4761" w:themeColor="accent1" w:themeShade="BF"/>
    </w:rPr>
  </w:style>
  <w:style w:type="character" w:styleId="IntenseReference">
    <w:name w:val="Intense Reference"/>
    <w:basedOn w:val="DefaultParagraphFont"/>
    <w:uiPriority w:val="32"/>
    <w:qFormat/>
    <w:rsid w:val="00C064D4"/>
    <w:rPr>
      <w:b/>
      <w:bCs/>
      <w:smallCaps/>
      <w:color w:val="0F4761" w:themeColor="accent1" w:themeShade="BF"/>
      <w:spacing w:val="5"/>
    </w:rPr>
  </w:style>
  <w:style w:type="table" w:styleId="TableGrid">
    <w:name w:val="Table Grid"/>
    <w:basedOn w:val="TableNormal"/>
    <w:uiPriority w:val="39"/>
    <w:rsid w:val="00C0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51C6"/>
    <w:pPr>
      <w:spacing w:after="0" w:line="240" w:lineRule="auto"/>
    </w:pPr>
    <w:rPr>
      <w:rFonts w:ascii="Calibri" w:eastAsia="Calibri" w:hAnsi="Calibri" w:cs="Times New Roman"/>
      <w:kern w:val="0"/>
      <w:sz w:val="22"/>
      <w:szCs w:val="22"/>
    </w:rPr>
  </w:style>
  <w:style w:type="character" w:styleId="Strong">
    <w:name w:val="Strong"/>
    <w:uiPriority w:val="22"/>
    <w:qFormat/>
    <w:rsid w:val="00C251C6"/>
    <w:rPr>
      <w:b/>
    </w:rPr>
  </w:style>
  <w:style w:type="paragraph" w:styleId="NormalWeb">
    <w:name w:val="Normal (Web)"/>
    <w:basedOn w:val="Normal"/>
    <w:uiPriority w:val="99"/>
    <w:unhideWhenUsed/>
    <w:rsid w:val="00C251C6"/>
    <w:pPr>
      <w:spacing w:before="100" w:beforeAutospacing="1" w:after="100" w:afterAutospacing="1" w:line="240" w:lineRule="auto"/>
    </w:pPr>
    <w:rPr>
      <w:rFonts w:ascii="Times New Roman" w:eastAsia="Times New Roman" w:hAnsi="Times New Roman" w:cs="Times New Roman"/>
      <w:kern w:val="0"/>
      <w:sz w:val="24"/>
      <w:szCs w:val="24"/>
    </w:rPr>
  </w:style>
  <w:style w:type="table" w:customStyle="1" w:styleId="TableGrid0">
    <w:name w:val="TableGrid"/>
    <w:rsid w:val="00C251C6"/>
    <w:pPr>
      <w:spacing w:after="0" w:line="240" w:lineRule="auto"/>
    </w:pPr>
    <w:rPr>
      <w:rFonts w:eastAsiaTheme="minorEastAsia"/>
      <w:kern w:val="0"/>
      <w:sz w:val="22"/>
      <w:szCs w:val="22"/>
    </w:rPr>
    <w:tblPr>
      <w:tblCellMar>
        <w:top w:w="0" w:type="dxa"/>
        <w:left w:w="0" w:type="dxa"/>
        <w:bottom w:w="0" w:type="dxa"/>
        <w:right w:w="0" w:type="dxa"/>
      </w:tblCellMar>
    </w:tblPr>
  </w:style>
  <w:style w:type="table" w:customStyle="1" w:styleId="TableGrid1">
    <w:name w:val="Table Grid1"/>
    <w:basedOn w:val="TableNormal"/>
    <w:next w:val="TableGrid"/>
    <w:rsid w:val="00B60D3F"/>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B60D3F"/>
    <w:pPr>
      <w:spacing w:after="120" w:line="480" w:lineRule="auto"/>
    </w:pPr>
  </w:style>
  <w:style w:type="character" w:customStyle="1" w:styleId="BodyText2Char">
    <w:name w:val="Body Text 2 Char"/>
    <w:basedOn w:val="DefaultParagraphFont"/>
    <w:link w:val="BodyText2"/>
    <w:uiPriority w:val="99"/>
    <w:semiHidden/>
    <w:rsid w:val="00B60D3F"/>
    <w:rPr>
      <w:sz w:val="22"/>
      <w:szCs w:val="22"/>
    </w:rPr>
  </w:style>
  <w:style w:type="character" w:styleId="Hyperlink">
    <w:name w:val="Hyperlink"/>
    <w:basedOn w:val="DefaultParagraphFont"/>
    <w:uiPriority w:val="99"/>
    <w:unhideWhenUsed/>
    <w:rsid w:val="00B60D3F"/>
    <w:rPr>
      <w:color w:val="467886" w:themeColor="hyperlink"/>
      <w:u w:val="single"/>
    </w:rPr>
  </w:style>
  <w:style w:type="paragraph" w:styleId="BodyText">
    <w:name w:val="Body Text"/>
    <w:basedOn w:val="Normal"/>
    <w:link w:val="BodyTextChar"/>
    <w:uiPriority w:val="99"/>
    <w:semiHidden/>
    <w:unhideWhenUsed/>
    <w:rsid w:val="00B60D3F"/>
    <w:pPr>
      <w:spacing w:after="120"/>
    </w:pPr>
  </w:style>
  <w:style w:type="character" w:customStyle="1" w:styleId="BodyTextChar">
    <w:name w:val="Body Text Char"/>
    <w:basedOn w:val="DefaultParagraphFont"/>
    <w:link w:val="BodyText"/>
    <w:uiPriority w:val="99"/>
    <w:semiHidden/>
    <w:rsid w:val="00B60D3F"/>
    <w:rPr>
      <w:sz w:val="22"/>
      <w:szCs w:val="22"/>
    </w:rPr>
  </w:style>
  <w:style w:type="paragraph" w:styleId="Header">
    <w:name w:val="header"/>
    <w:basedOn w:val="Normal"/>
    <w:link w:val="HeaderChar"/>
    <w:uiPriority w:val="99"/>
    <w:unhideWhenUsed/>
    <w:rsid w:val="00B60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D3F"/>
    <w:rPr>
      <w:sz w:val="22"/>
      <w:szCs w:val="22"/>
    </w:rPr>
  </w:style>
  <w:style w:type="paragraph" w:styleId="Footer">
    <w:name w:val="footer"/>
    <w:basedOn w:val="Normal"/>
    <w:link w:val="FooterChar"/>
    <w:uiPriority w:val="99"/>
    <w:unhideWhenUsed/>
    <w:rsid w:val="00B60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D3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ocio.usda.gov/sites/default/files/docs/2012/Complain_combined_6_8_12.pdf" TargetMode="External"/><Relationship Id="rId21" Type="http://schemas.openxmlformats.org/officeDocument/2006/relationships/image" Target="media/image13.png"/><Relationship Id="rId34" Type="http://schemas.openxmlformats.org/officeDocument/2006/relationships/hyperlink" Target="https://www.usda.gov/sites/default/files/documents/USDA-OASCR%20P-Complaint-Form-0508-0002-508-11-28-17Fax2Mail.pdf" TargetMode="External"/><Relationship Id="rId42" Type="http://schemas.openxmlformats.org/officeDocument/2006/relationships/hyperlink" Target="mailto:RA-CACFP@pa.gov" TargetMode="External"/><Relationship Id="rId47" Type="http://schemas.openxmlformats.org/officeDocument/2006/relationships/hyperlink" Target="mailto:RA-SFSP@pa.gov" TargetMode="External"/><Relationship Id="rId50" Type="http://schemas.openxmlformats.org/officeDocument/2006/relationships/hyperlink" Target="https://www.languageline.com"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mailto:program.intake@usda.gov"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www.ecfr.gov/cgi-bin/text-idx?SID=7bccb87e2adea2b12d90203ac0764981&amp;mc=true&amp;tpl=/ecfrbrowse/Title07/7cfr15b_main_02.tpl" TargetMode="External"/><Relationship Id="rId37" Type="http://schemas.openxmlformats.org/officeDocument/2006/relationships/hyperlink" Target="mailto:program.intake@usda.gov" TargetMode="External"/><Relationship Id="rId40" Type="http://schemas.openxmlformats.org/officeDocument/2006/relationships/hyperlink" Target="http://www.ocio.usda.gov/sites/default/files/docs/2012/Spanish_Form_508_Compliant_6_8_12_0.pdf" TargetMode="External"/><Relationship Id="rId45" Type="http://schemas.openxmlformats.org/officeDocument/2006/relationships/hyperlink" Target="mailto:RA-NSLP@pa.gov" TargetMode="External"/><Relationship Id="rId53" Type="http://schemas.openxmlformats.org/officeDocument/2006/relationships/image" Target="media/image26.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hyperlink" Target="mailto:RA-NSLP@pa.gov" TargetMode="External"/><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www.usda.gov/sites/default/files/documents/USDA-OASCR%20P-Complaint-Form-0508-0002-508-11-28-17Fax2Mail.pdf" TargetMode="External"/><Relationship Id="rId43" Type="http://schemas.openxmlformats.org/officeDocument/2006/relationships/hyperlink" Target="mailto:RA-CACFP@pa.gov" TargetMode="External"/><Relationship Id="rId48" Type="http://schemas.openxmlformats.org/officeDocument/2006/relationships/hyperlink" Target="https://www.languageline.com"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ecfr.gov/cgi-bin/text-idx?SID=7bccb87e2adea2b12d90203ac0764981&amp;mc=true&amp;tpl=/ecfrbrowse/Title07/7cfr15b_main_02.tpl" TargetMode="External"/><Relationship Id="rId38" Type="http://schemas.openxmlformats.org/officeDocument/2006/relationships/hyperlink" Target="https://www.usda.gov/oascr/complaint-resolution" TargetMode="External"/><Relationship Id="rId46" Type="http://schemas.openxmlformats.org/officeDocument/2006/relationships/hyperlink" Target="mailto:RA-SFSP@pa.gov" TargetMode="External"/><Relationship Id="rId20" Type="http://schemas.openxmlformats.org/officeDocument/2006/relationships/image" Target="media/image12.jpeg"/><Relationship Id="rId41" Type="http://schemas.openxmlformats.org/officeDocument/2006/relationships/hyperlink" Target="http://www.ocio.usda.gov/sites/default/files/docs/2012/Spanish_Form_508_Compliant_6_8_12_0.pdf" TargetMode="External"/><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www.usda.gov/sites/default/files/documents/USDA-OASCR%20P-Complaint-Form-0508-0002-508-11-28-17Fax2Mail.pdf" TargetMode="External"/><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62345</Words>
  <Characters>35537</Characters>
  <Application>Microsoft Office Word</Application>
  <DocSecurity>0</DocSecurity>
  <Lines>296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Young</dc:creator>
  <cp:keywords/>
  <dc:description/>
  <cp:lastModifiedBy>LouAnn McGregor</cp:lastModifiedBy>
  <cp:revision>2</cp:revision>
  <cp:lastPrinted>2025-06-06T15:08:00Z</cp:lastPrinted>
  <dcterms:created xsi:type="dcterms:W3CDTF">2025-10-29T15:31:00Z</dcterms:created>
  <dcterms:modified xsi:type="dcterms:W3CDTF">2025-10-29T15:31:00Z</dcterms:modified>
</cp:coreProperties>
</file>