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E5619" w14:textId="77777777" w:rsidR="00D73957" w:rsidRPr="00EC7C28" w:rsidRDefault="004D71DF" w:rsidP="00D73957">
      <w:pPr>
        <w:ind w:left="-720" w:right="-630" w:firstLine="0"/>
        <w:rPr>
          <w:rFonts w:ascii="Arial" w:hAnsi="Arial" w:cs="Arial"/>
        </w:rPr>
      </w:pPr>
      <w:r w:rsidRPr="00EC7C28">
        <w:rPr>
          <w:rFonts w:ascii="Arial" w:hAnsi="Arial" w:cs="Arial"/>
        </w:rPr>
        <w:t>Date:  __________</w:t>
      </w:r>
    </w:p>
    <w:p w14:paraId="5ECAAE47" w14:textId="4A83E3FE" w:rsidR="004D71DF" w:rsidRPr="00EC7C28" w:rsidRDefault="004D71DF" w:rsidP="00D73957">
      <w:pPr>
        <w:ind w:left="-720" w:right="-630" w:firstLine="0"/>
        <w:rPr>
          <w:rFonts w:ascii="Arial" w:hAnsi="Arial" w:cs="Arial"/>
        </w:rPr>
      </w:pPr>
      <w:r w:rsidRPr="00EC7C28">
        <w:rPr>
          <w:rFonts w:ascii="Arial" w:hAnsi="Arial" w:cs="Arial"/>
        </w:rPr>
        <w:t>Dear Parent,</w:t>
      </w:r>
    </w:p>
    <w:p w14:paraId="3CE0F705" w14:textId="0AB1E4F3" w:rsidR="00B96EBF" w:rsidRPr="00B827E1" w:rsidRDefault="00B96EBF" w:rsidP="00B96EBF">
      <w:pPr>
        <w:ind w:left="-160" w:right="-630" w:firstLine="0"/>
        <w:jc w:val="both"/>
        <w:rPr>
          <w:rFonts w:ascii="Arial" w:hAnsi="Arial" w:cs="Arial"/>
          <w:strike/>
          <w:color w:val="FF0000"/>
        </w:rPr>
      </w:pPr>
      <w:r w:rsidRPr="00EC7C28">
        <w:rPr>
          <w:rFonts w:ascii="Arial" w:hAnsi="Arial" w:cs="Arial"/>
        </w:rPr>
        <w:t xml:space="preserve">The results of a Developmental Screening for _______________ indicate that he/she would benefit from a more complete evaluation.  The developmental evaluations are done by the local Intermediate Unit. The Intermediate unit evaluates children 3-5 years old and if a child is eligible, provides special education and related services to children.  </w:t>
      </w:r>
    </w:p>
    <w:p w14:paraId="53AE3EAC" w14:textId="07E99E1A" w:rsidR="004D71DF" w:rsidRPr="00EC7C28" w:rsidRDefault="00AC730F" w:rsidP="007044A5">
      <w:pPr>
        <w:ind w:left="-160" w:right="-630" w:firstLine="0"/>
        <w:jc w:val="both"/>
        <w:rPr>
          <w:rFonts w:ascii="Arial" w:hAnsi="Arial" w:cs="Arial"/>
        </w:rPr>
      </w:pPr>
      <w:r w:rsidRPr="00EC7C28">
        <w:rPr>
          <w:rFonts w:ascii="Arial" w:hAnsi="Arial" w:cs="Arial"/>
        </w:rPr>
        <w:t xml:space="preserve">The evaluation will identify your child’s strengths and learning needs. </w:t>
      </w:r>
      <w:r w:rsidR="00CE16FC" w:rsidRPr="00EC7C28">
        <w:rPr>
          <w:rFonts w:ascii="Arial" w:hAnsi="Arial" w:cs="Arial"/>
        </w:rPr>
        <w:t>Completing</w:t>
      </w:r>
      <w:r w:rsidR="004D71DF" w:rsidRPr="00EC7C28">
        <w:rPr>
          <w:rFonts w:ascii="Arial" w:hAnsi="Arial" w:cs="Arial"/>
        </w:rPr>
        <w:t xml:space="preserve"> an evaluation does not mean that your child will </w:t>
      </w:r>
      <w:r w:rsidR="00CE16FC" w:rsidRPr="00EC7C28">
        <w:rPr>
          <w:rFonts w:ascii="Arial" w:hAnsi="Arial" w:cs="Arial"/>
        </w:rPr>
        <w:t xml:space="preserve">necessarily </w:t>
      </w:r>
      <w:r w:rsidR="004D71DF" w:rsidRPr="00EC7C28">
        <w:rPr>
          <w:rFonts w:ascii="Arial" w:hAnsi="Arial" w:cs="Arial"/>
        </w:rPr>
        <w:t>qualify for additional services, such as speech therapy or physical therapy.  If</w:t>
      </w:r>
      <w:r w:rsidR="00CE16FC" w:rsidRPr="00EC7C28">
        <w:rPr>
          <w:rFonts w:ascii="Arial" w:hAnsi="Arial" w:cs="Arial"/>
        </w:rPr>
        <w:t>,</w:t>
      </w:r>
      <w:r w:rsidR="004D71DF" w:rsidRPr="00EC7C28">
        <w:rPr>
          <w:rFonts w:ascii="Arial" w:hAnsi="Arial" w:cs="Arial"/>
        </w:rPr>
        <w:t xml:space="preserve"> based on the evaluation, your child is showing a 25 percent or more delay in a developmental area,</w:t>
      </w:r>
      <w:r w:rsidRPr="00EC7C28">
        <w:rPr>
          <w:rFonts w:ascii="Arial" w:hAnsi="Arial" w:cs="Arial"/>
        </w:rPr>
        <w:t xml:space="preserve"> compared to other children his/her age,</w:t>
      </w:r>
      <w:r w:rsidR="004D71DF" w:rsidRPr="00EC7C28">
        <w:rPr>
          <w:rFonts w:ascii="Arial" w:hAnsi="Arial" w:cs="Arial"/>
        </w:rPr>
        <w:t xml:space="preserve"> he or she will be eligible to receive services in the classroom</w:t>
      </w:r>
      <w:r w:rsidR="00CE16FC" w:rsidRPr="00EC7C28">
        <w:rPr>
          <w:rFonts w:ascii="Arial" w:hAnsi="Arial" w:cs="Arial"/>
        </w:rPr>
        <w:t xml:space="preserve"> or home environment</w:t>
      </w:r>
      <w:r w:rsidR="004D71DF" w:rsidRPr="00EC7C28">
        <w:rPr>
          <w:rFonts w:ascii="Arial" w:hAnsi="Arial" w:cs="Arial"/>
        </w:rPr>
        <w:t xml:space="preserve"> to support their development. </w:t>
      </w:r>
    </w:p>
    <w:p w14:paraId="5EA7414C" w14:textId="67CC8D82" w:rsidR="004D71DF" w:rsidRPr="00EC7C28" w:rsidRDefault="004D71DF" w:rsidP="004D71DF">
      <w:pPr>
        <w:ind w:left="-720" w:right="-630" w:firstLine="0"/>
        <w:rPr>
          <w:rFonts w:ascii="Arial" w:hAnsi="Arial" w:cs="Arial"/>
        </w:rPr>
      </w:pPr>
      <w:r w:rsidRPr="00EC7C28">
        <w:rPr>
          <w:rFonts w:ascii="Arial" w:hAnsi="Arial" w:cs="Arial"/>
        </w:rPr>
        <w:t xml:space="preserve">The developmental area or areas that your child is showing a need for further evaluation </w:t>
      </w:r>
      <w:r w:rsidR="00443F43" w:rsidRPr="00EC7C28">
        <w:rPr>
          <w:rFonts w:ascii="Arial" w:hAnsi="Arial" w:cs="Arial"/>
        </w:rPr>
        <w:t>are</w:t>
      </w:r>
      <w:r w:rsidRPr="00EC7C28">
        <w:rPr>
          <w:rFonts w:ascii="Arial" w:hAnsi="Arial" w:cs="Arial"/>
        </w:rPr>
        <w:t xml:space="preserve">:                                                                     </w:t>
      </w:r>
    </w:p>
    <w:p w14:paraId="5180E144" w14:textId="77777777" w:rsidR="004D71DF" w:rsidRPr="00EC7C28" w:rsidRDefault="004D71DF" w:rsidP="007044A5">
      <w:pPr>
        <w:pStyle w:val="NoSpacing"/>
        <w:ind w:hanging="1080"/>
        <w:rPr>
          <w:rFonts w:ascii="Arial" w:hAnsi="Arial" w:cs="Arial"/>
        </w:rPr>
      </w:pPr>
      <w:r w:rsidRPr="00EC7C28">
        <w:rPr>
          <w:rFonts w:ascii="Arial" w:hAnsi="Arial" w:cs="Arial"/>
        </w:rPr>
        <w:t>Communication</w:t>
      </w:r>
    </w:p>
    <w:p w14:paraId="584ED3AE" w14:textId="77777777" w:rsidR="004D71DF" w:rsidRPr="00EC7C28" w:rsidRDefault="004D71DF" w:rsidP="007044A5">
      <w:pPr>
        <w:pStyle w:val="NoSpacing"/>
        <w:ind w:hanging="1080"/>
        <w:rPr>
          <w:rFonts w:ascii="Arial" w:hAnsi="Arial" w:cs="Arial"/>
        </w:rPr>
      </w:pPr>
      <w:r w:rsidRPr="00EC7C28">
        <w:rPr>
          <w:rFonts w:ascii="Arial" w:hAnsi="Arial" w:cs="Arial"/>
        </w:rPr>
        <w:t>Gross Motor</w:t>
      </w:r>
      <w:r w:rsidRPr="00EC7C28">
        <w:rPr>
          <w:rFonts w:ascii="Arial" w:hAnsi="Arial" w:cs="Arial"/>
        </w:rPr>
        <w:tab/>
      </w:r>
      <w:r w:rsidRPr="00EC7C28">
        <w:rPr>
          <w:rFonts w:ascii="Arial" w:hAnsi="Arial" w:cs="Arial"/>
        </w:rPr>
        <w:tab/>
      </w:r>
      <w:r w:rsidRPr="00EC7C28">
        <w:rPr>
          <w:rFonts w:ascii="Arial" w:hAnsi="Arial" w:cs="Arial"/>
        </w:rPr>
        <w:tab/>
      </w:r>
      <w:r w:rsidRPr="00EC7C28">
        <w:rPr>
          <w:rFonts w:ascii="Arial" w:hAnsi="Arial" w:cs="Arial"/>
        </w:rPr>
        <w:tab/>
      </w:r>
      <w:r w:rsidRPr="00EC7C28">
        <w:rPr>
          <w:rFonts w:ascii="Arial" w:hAnsi="Arial" w:cs="Arial"/>
        </w:rPr>
        <w:tab/>
      </w:r>
    </w:p>
    <w:p w14:paraId="631B9C37" w14:textId="77777777" w:rsidR="004D71DF" w:rsidRPr="00EC7C28" w:rsidRDefault="004D71DF" w:rsidP="007044A5">
      <w:pPr>
        <w:pStyle w:val="NoSpacing"/>
        <w:ind w:hanging="1080"/>
        <w:rPr>
          <w:rFonts w:ascii="Arial" w:hAnsi="Arial" w:cs="Arial"/>
        </w:rPr>
      </w:pPr>
      <w:r w:rsidRPr="00EC7C28">
        <w:rPr>
          <w:rFonts w:ascii="Arial" w:hAnsi="Arial" w:cs="Arial"/>
        </w:rPr>
        <w:t>Fine Motor</w:t>
      </w:r>
      <w:r w:rsidRPr="00EC7C28">
        <w:rPr>
          <w:rFonts w:ascii="Arial" w:hAnsi="Arial" w:cs="Arial"/>
        </w:rPr>
        <w:tab/>
      </w:r>
      <w:r w:rsidRPr="00EC7C28">
        <w:rPr>
          <w:rFonts w:ascii="Arial" w:hAnsi="Arial" w:cs="Arial"/>
        </w:rPr>
        <w:tab/>
      </w:r>
      <w:r w:rsidRPr="00EC7C28">
        <w:rPr>
          <w:rFonts w:ascii="Arial" w:hAnsi="Arial" w:cs="Arial"/>
        </w:rPr>
        <w:tab/>
      </w:r>
      <w:r w:rsidRPr="00EC7C28">
        <w:rPr>
          <w:rFonts w:ascii="Arial" w:hAnsi="Arial" w:cs="Arial"/>
        </w:rPr>
        <w:tab/>
      </w:r>
    </w:p>
    <w:p w14:paraId="3544DA4D" w14:textId="77777777" w:rsidR="004D71DF" w:rsidRPr="00EC7C28" w:rsidRDefault="004D71DF" w:rsidP="007044A5">
      <w:pPr>
        <w:pStyle w:val="NoSpacing"/>
        <w:ind w:hanging="1080"/>
        <w:rPr>
          <w:rFonts w:ascii="Arial" w:hAnsi="Arial" w:cs="Arial"/>
        </w:rPr>
      </w:pPr>
      <w:r w:rsidRPr="00EC7C28">
        <w:rPr>
          <w:rFonts w:ascii="Arial" w:hAnsi="Arial" w:cs="Arial"/>
        </w:rPr>
        <w:t>Problem Solving</w:t>
      </w:r>
    </w:p>
    <w:p w14:paraId="2D777A2A" w14:textId="77777777" w:rsidR="004D71DF" w:rsidRPr="00EC7C28" w:rsidRDefault="004D71DF" w:rsidP="007044A5">
      <w:pPr>
        <w:pStyle w:val="NoSpacing"/>
        <w:ind w:hanging="1080"/>
        <w:rPr>
          <w:rFonts w:ascii="Arial" w:hAnsi="Arial" w:cs="Arial"/>
        </w:rPr>
      </w:pPr>
      <w:r w:rsidRPr="00EC7C28">
        <w:rPr>
          <w:rFonts w:ascii="Arial" w:hAnsi="Arial" w:cs="Arial"/>
        </w:rPr>
        <w:t>Personal-Social</w:t>
      </w:r>
    </w:p>
    <w:p w14:paraId="5B966DF4" w14:textId="3AFC610D" w:rsidR="004D71DF" w:rsidRPr="00EC7C28" w:rsidRDefault="004D71DF" w:rsidP="007044A5">
      <w:pPr>
        <w:pStyle w:val="NoSpacing"/>
        <w:ind w:hanging="1080"/>
        <w:rPr>
          <w:rFonts w:ascii="Arial" w:hAnsi="Arial" w:cs="Arial"/>
        </w:rPr>
      </w:pPr>
      <w:r w:rsidRPr="00EC7C28">
        <w:rPr>
          <w:rFonts w:ascii="Arial" w:hAnsi="Arial" w:cs="Arial"/>
        </w:rPr>
        <w:t xml:space="preserve">Speech </w:t>
      </w:r>
    </w:p>
    <w:p w14:paraId="7F241266" w14:textId="17D489A6" w:rsidR="00CE16FC" w:rsidRPr="00EC7C28" w:rsidRDefault="00CE16FC" w:rsidP="007044A5">
      <w:pPr>
        <w:pStyle w:val="NoSpacing"/>
        <w:ind w:hanging="1080"/>
        <w:rPr>
          <w:rFonts w:ascii="Arial" w:hAnsi="Arial" w:cs="Arial"/>
        </w:rPr>
      </w:pPr>
      <w:r w:rsidRPr="00EC7C28">
        <w:rPr>
          <w:rFonts w:ascii="Arial" w:hAnsi="Arial" w:cs="Arial"/>
        </w:rPr>
        <w:t>Behavior</w:t>
      </w:r>
    </w:p>
    <w:p w14:paraId="5F3EBE4E" w14:textId="77777777" w:rsidR="00D73957" w:rsidRDefault="004D71DF" w:rsidP="00D73957">
      <w:pPr>
        <w:ind w:left="-720" w:right="-630" w:firstLine="0"/>
        <w:jc w:val="both"/>
        <w:rPr>
          <w:rFonts w:ascii="Arial" w:hAnsi="Arial" w:cs="Arial"/>
          <w:sz w:val="24"/>
          <w:szCs w:val="24"/>
        </w:rPr>
      </w:pPr>
      <w:r w:rsidRPr="004D71DF">
        <w:rPr>
          <w:rFonts w:ascii="Arial" w:hAnsi="Arial" w:cs="Arial"/>
          <w:sz w:val="24"/>
          <w:szCs w:val="24"/>
        </w:rPr>
        <w:t xml:space="preserve">The developmental screening is a brief snapshot of a child’s development.  A more in-depth evaluation will identify the strengths and learning needs of your child.  </w:t>
      </w:r>
    </w:p>
    <w:p w14:paraId="7260B0A3" w14:textId="2118D148" w:rsidR="006E4290" w:rsidRDefault="004D71DF" w:rsidP="00EC7C28">
      <w:pPr>
        <w:ind w:left="-720" w:right="-630" w:firstLine="0"/>
        <w:jc w:val="both"/>
      </w:pPr>
      <w:r w:rsidRPr="004D71DF">
        <w:rPr>
          <w:rFonts w:ascii="Arial" w:hAnsi="Arial" w:cs="Arial"/>
          <w:sz w:val="24"/>
          <w:szCs w:val="24"/>
        </w:rPr>
        <w:t xml:space="preserve">Sincerely, </w:t>
      </w:r>
    </w:p>
    <w:sectPr w:rsidR="006E4290" w:rsidSect="000C12C4">
      <w:headerReference w:type="default" r:id="rId7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14C73" w14:textId="77777777" w:rsidR="00717687" w:rsidRDefault="00717687" w:rsidP="009D535C">
      <w:pPr>
        <w:spacing w:before="0" w:after="0" w:line="240" w:lineRule="auto"/>
      </w:pPr>
      <w:r>
        <w:separator/>
      </w:r>
    </w:p>
  </w:endnote>
  <w:endnote w:type="continuationSeparator" w:id="0">
    <w:p w14:paraId="05F00314" w14:textId="77777777" w:rsidR="00717687" w:rsidRDefault="00717687" w:rsidP="009D535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0AA16B" w14:textId="77777777" w:rsidR="00717687" w:rsidRDefault="00717687" w:rsidP="009D535C">
      <w:pPr>
        <w:spacing w:before="0" w:after="0" w:line="240" w:lineRule="auto"/>
      </w:pPr>
      <w:r>
        <w:separator/>
      </w:r>
    </w:p>
  </w:footnote>
  <w:footnote w:type="continuationSeparator" w:id="0">
    <w:p w14:paraId="204CE27B" w14:textId="77777777" w:rsidR="00717687" w:rsidRDefault="00717687" w:rsidP="009D535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1520" w:type="dxa"/>
      <w:tblInd w:w="-10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15"/>
      <w:gridCol w:w="6205"/>
    </w:tblGrid>
    <w:tr w:rsidR="009D535C" w:rsidRPr="00BD01D7" w14:paraId="642F6AE7" w14:textId="77777777" w:rsidTr="00CE16FC">
      <w:trPr>
        <w:trHeight w:val="2160"/>
      </w:trPr>
      <w:tc>
        <w:tcPr>
          <w:tcW w:w="5315" w:type="dxa"/>
        </w:tcPr>
        <w:p w14:paraId="7AC2387D" w14:textId="7F74749B" w:rsidR="009D535C" w:rsidRDefault="00E63161" w:rsidP="009D535C">
          <w:pPr>
            <w:pStyle w:val="Header"/>
            <w:rPr>
              <w:b/>
              <w:bCs/>
            </w:rPr>
          </w:pPr>
          <w:r>
            <w:rPr>
              <w:b/>
              <w:bCs/>
            </w:rPr>
            <w:t xml:space="preserve">                                        </w:t>
          </w:r>
        </w:p>
        <w:p w14:paraId="44228562" w14:textId="77777777" w:rsidR="00E63161" w:rsidRDefault="00E63161" w:rsidP="009D535C">
          <w:pPr>
            <w:pStyle w:val="Header"/>
            <w:rPr>
              <w:b/>
              <w:bCs/>
            </w:rPr>
          </w:pPr>
        </w:p>
        <w:p w14:paraId="7CB97FB0" w14:textId="30EAE3B3" w:rsidR="00E63161" w:rsidRPr="00DB2FAE" w:rsidRDefault="00B17001" w:rsidP="009D535C">
          <w:pPr>
            <w:pStyle w:val="Header"/>
            <w:rPr>
              <w:b/>
              <w:bCs/>
              <w:sz w:val="24"/>
              <w:szCs w:val="24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 wp14:anchorId="3DB5DB78" wp14:editId="029889CB">
                <wp:extent cx="2676525" cy="895350"/>
                <wp:effectExtent l="0" t="0" r="0" b="0"/>
                <wp:docPr id="74795441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7652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5" w:type="dxa"/>
        </w:tcPr>
        <w:p w14:paraId="73646CBC" w14:textId="51DDD449" w:rsidR="009D535C" w:rsidRPr="00BD01D7" w:rsidRDefault="000C12C4" w:rsidP="009D535C">
          <w:pPr>
            <w:pStyle w:val="Header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BD01D7">
            <w:rPr>
              <w:rFonts w:ascii="Arial" w:hAnsi="Arial" w:cs="Arial"/>
              <w:b/>
              <w:bCs/>
              <w:sz w:val="24"/>
              <w:szCs w:val="24"/>
            </w:rPr>
            <w:t xml:space="preserve">                               </w:t>
          </w:r>
        </w:p>
        <w:p w14:paraId="2616E4FB" w14:textId="7CF597F4" w:rsidR="009D535C" w:rsidRPr="0006684B" w:rsidRDefault="005A793C" w:rsidP="009D535C">
          <w:pPr>
            <w:pStyle w:val="Header"/>
            <w:jc w:val="center"/>
            <w:rPr>
              <w:rFonts w:ascii="Arial" w:hAnsi="Arial" w:cs="Arial"/>
              <w:b/>
              <w:bCs/>
            </w:rPr>
          </w:pPr>
          <w:r w:rsidRPr="0006684B">
            <w:rPr>
              <w:rFonts w:ascii="Arial" w:hAnsi="Arial" w:cs="Arial"/>
              <w:b/>
              <w:bCs/>
            </w:rPr>
            <w:t xml:space="preserve">                                    Appendix DA-C</w:t>
          </w:r>
          <w:r w:rsidR="0006684B" w:rsidRPr="0006684B">
            <w:rPr>
              <w:rFonts w:ascii="Arial" w:hAnsi="Arial" w:cs="Arial"/>
              <w:b/>
              <w:bCs/>
            </w:rPr>
            <w:t>3</w:t>
          </w:r>
        </w:p>
        <w:p w14:paraId="79FA3F37" w14:textId="737F7D44" w:rsidR="0006684B" w:rsidRPr="005A793C" w:rsidRDefault="00AC730F" w:rsidP="0006684B">
          <w:pPr>
            <w:pStyle w:val="Header"/>
            <w:jc w:val="center"/>
            <w:rPr>
              <w:rFonts w:ascii="Abadi" w:hAnsi="Abadi"/>
              <w:sz w:val="24"/>
              <w:szCs w:val="24"/>
            </w:rPr>
          </w:pPr>
          <w:r>
            <w:rPr>
              <w:rFonts w:ascii="Abadi" w:hAnsi="Abadi"/>
              <w:sz w:val="24"/>
              <w:szCs w:val="24"/>
            </w:rPr>
            <w:t xml:space="preserve">                                         </w:t>
          </w:r>
        </w:p>
        <w:p w14:paraId="6EAC546A" w14:textId="52D50451" w:rsidR="006B1329" w:rsidRPr="005A793C" w:rsidRDefault="006B1329" w:rsidP="009D535C">
          <w:pPr>
            <w:pStyle w:val="Header"/>
            <w:jc w:val="center"/>
            <w:rPr>
              <w:rFonts w:ascii="Abadi" w:hAnsi="Abadi"/>
              <w:sz w:val="24"/>
              <w:szCs w:val="24"/>
            </w:rPr>
          </w:pPr>
        </w:p>
      </w:tc>
    </w:tr>
  </w:tbl>
  <w:p w14:paraId="0A251EA0" w14:textId="77777777" w:rsidR="009D535C" w:rsidRPr="009D535C" w:rsidRDefault="009D535C" w:rsidP="009D53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251F5"/>
    <w:multiLevelType w:val="hybridMultilevel"/>
    <w:tmpl w:val="AFF2699E"/>
    <w:lvl w:ilvl="0" w:tplc="04090001">
      <w:start w:val="1"/>
      <w:numFmt w:val="bullet"/>
      <w:lvlText w:val=""/>
      <w:lvlJc w:val="left"/>
      <w:pPr>
        <w:ind w:left="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60" w:hanging="360"/>
      </w:pPr>
      <w:rPr>
        <w:rFonts w:ascii="Wingdings" w:hAnsi="Wingdings" w:hint="default"/>
      </w:rPr>
    </w:lvl>
  </w:abstractNum>
  <w:abstractNum w:abstractNumId="1" w15:restartNumberingAfterBreak="0">
    <w:nsid w:val="461262AD"/>
    <w:multiLevelType w:val="hybridMultilevel"/>
    <w:tmpl w:val="A9908B76"/>
    <w:lvl w:ilvl="0" w:tplc="04090001">
      <w:start w:val="1"/>
      <w:numFmt w:val="bullet"/>
      <w:lvlText w:val=""/>
      <w:lvlJc w:val="left"/>
      <w:pPr>
        <w:ind w:left="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2" w15:restartNumberingAfterBreak="0">
    <w:nsid w:val="59223710"/>
    <w:multiLevelType w:val="hybridMultilevel"/>
    <w:tmpl w:val="459C0580"/>
    <w:lvl w:ilvl="0" w:tplc="04090001">
      <w:start w:val="1"/>
      <w:numFmt w:val="bullet"/>
      <w:lvlText w:val=""/>
      <w:lvlJc w:val="left"/>
      <w:pPr>
        <w:ind w:left="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3" w15:restartNumberingAfterBreak="0">
    <w:nsid w:val="70512B57"/>
    <w:multiLevelType w:val="hybridMultilevel"/>
    <w:tmpl w:val="E8CEA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951811">
    <w:abstractNumId w:val="0"/>
  </w:num>
  <w:num w:numId="2" w16cid:durableId="1463034912">
    <w:abstractNumId w:val="2"/>
  </w:num>
  <w:num w:numId="3" w16cid:durableId="675814542">
    <w:abstractNumId w:val="3"/>
  </w:num>
  <w:num w:numId="4" w16cid:durableId="1964534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71E"/>
    <w:rsid w:val="0006684B"/>
    <w:rsid w:val="000C12C4"/>
    <w:rsid w:val="001065C4"/>
    <w:rsid w:val="00123678"/>
    <w:rsid w:val="0013500C"/>
    <w:rsid w:val="00136325"/>
    <w:rsid w:val="001D0CCF"/>
    <w:rsid w:val="001F6783"/>
    <w:rsid w:val="00243E4B"/>
    <w:rsid w:val="00282E42"/>
    <w:rsid w:val="00302EBC"/>
    <w:rsid w:val="00401C70"/>
    <w:rsid w:val="00425FCB"/>
    <w:rsid w:val="00443F43"/>
    <w:rsid w:val="00490519"/>
    <w:rsid w:val="004D71DF"/>
    <w:rsid w:val="00575401"/>
    <w:rsid w:val="005A793C"/>
    <w:rsid w:val="0063171E"/>
    <w:rsid w:val="00675A23"/>
    <w:rsid w:val="006B1329"/>
    <w:rsid w:val="006D5858"/>
    <w:rsid w:val="006E4290"/>
    <w:rsid w:val="007044A5"/>
    <w:rsid w:val="00717687"/>
    <w:rsid w:val="00853C09"/>
    <w:rsid w:val="009A3C52"/>
    <w:rsid w:val="009D535C"/>
    <w:rsid w:val="00AC730F"/>
    <w:rsid w:val="00B16E1D"/>
    <w:rsid w:val="00B17001"/>
    <w:rsid w:val="00B47646"/>
    <w:rsid w:val="00B827E1"/>
    <w:rsid w:val="00B96EBF"/>
    <w:rsid w:val="00BD01D7"/>
    <w:rsid w:val="00CE16FC"/>
    <w:rsid w:val="00D02172"/>
    <w:rsid w:val="00D73957"/>
    <w:rsid w:val="00DB2FAE"/>
    <w:rsid w:val="00DE3E50"/>
    <w:rsid w:val="00E158B4"/>
    <w:rsid w:val="00E63161"/>
    <w:rsid w:val="00EC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085830"/>
  <w15:chartTrackingRefBased/>
  <w15:docId w15:val="{3069EB65-6162-4A63-9937-9AD127C5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00C"/>
    <w:pPr>
      <w:spacing w:before="240" w:after="200" w:line="276" w:lineRule="auto"/>
      <w:ind w:left="1080" w:hanging="36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535C"/>
    <w:pPr>
      <w:tabs>
        <w:tab w:val="center" w:pos="4680"/>
        <w:tab w:val="right" w:pos="9360"/>
      </w:tabs>
      <w:spacing w:before="0" w:after="0" w:line="240" w:lineRule="auto"/>
      <w:ind w:left="0" w:firstLine="0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D535C"/>
  </w:style>
  <w:style w:type="paragraph" w:styleId="Footer">
    <w:name w:val="footer"/>
    <w:basedOn w:val="Normal"/>
    <w:link w:val="FooterChar"/>
    <w:uiPriority w:val="99"/>
    <w:unhideWhenUsed/>
    <w:rsid w:val="009D535C"/>
    <w:pPr>
      <w:tabs>
        <w:tab w:val="center" w:pos="4680"/>
        <w:tab w:val="right" w:pos="9360"/>
      </w:tabs>
      <w:spacing w:before="0" w:after="0" w:line="240" w:lineRule="auto"/>
      <w:ind w:left="0" w:firstLine="0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D535C"/>
  </w:style>
  <w:style w:type="table" w:styleId="TableGrid">
    <w:name w:val="Table Grid"/>
    <w:basedOn w:val="TableNormal"/>
    <w:uiPriority w:val="39"/>
    <w:rsid w:val="009D5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D71DF"/>
    <w:pPr>
      <w:spacing w:after="0" w:line="240" w:lineRule="auto"/>
      <w:ind w:left="1080" w:hanging="360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96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Green</dc:creator>
  <cp:keywords/>
  <dc:description/>
  <cp:lastModifiedBy>Monica Sertik</cp:lastModifiedBy>
  <cp:revision>2</cp:revision>
  <cp:lastPrinted>2024-05-15T16:27:00Z</cp:lastPrinted>
  <dcterms:created xsi:type="dcterms:W3CDTF">2024-05-15T16:28:00Z</dcterms:created>
  <dcterms:modified xsi:type="dcterms:W3CDTF">2024-05-15T16:28:00Z</dcterms:modified>
</cp:coreProperties>
</file>