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2610"/>
        <w:gridCol w:w="2700"/>
        <w:gridCol w:w="2340"/>
      </w:tblGrid>
      <w:tr w:rsidR="00F56045" w:rsidRPr="00F56045" w14:paraId="57F02407" w14:textId="77777777" w:rsidTr="00CB1368">
        <w:trPr>
          <w:jc w:val="center"/>
        </w:trPr>
        <w:tc>
          <w:tcPr>
            <w:tcW w:w="5215" w:type="dxa"/>
            <w:gridSpan w:val="2"/>
          </w:tcPr>
          <w:p w14:paraId="77649BAC" w14:textId="032B6CA4" w:rsidR="00B04DAF" w:rsidRDefault="002F3F7A" w:rsidP="00F50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56045">
              <w:rPr>
                <w:rFonts w:ascii="Arial" w:hAnsi="Arial" w:cs="Arial"/>
              </w:rPr>
              <w:t xml:space="preserve">Disability Evaluation </w:t>
            </w:r>
            <w:r>
              <w:rPr>
                <w:rFonts w:ascii="Arial" w:hAnsi="Arial" w:cs="Arial"/>
              </w:rPr>
              <w:t>Process</w:t>
            </w:r>
          </w:p>
          <w:p w14:paraId="2DD7914B" w14:textId="7679472C" w:rsidR="00F56045" w:rsidRPr="00B04DAF" w:rsidRDefault="00B04DAF" w:rsidP="002F3F7A">
            <w:pPr>
              <w:ind w:left="-18" w:firstLine="1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176E6D">
              <w:rPr>
                <w:rFonts w:ascii="Arial" w:hAnsi="Arial" w:cs="Arial"/>
              </w:rPr>
              <w:t xml:space="preserve">  </w:t>
            </w:r>
            <w:r w:rsidRPr="00B04DAF">
              <w:rPr>
                <w:rFonts w:ascii="Arial" w:hAnsi="Arial" w:cs="Arial"/>
                <w:b/>
                <w:bCs/>
              </w:rPr>
              <w:t>All Programs</w:t>
            </w:r>
          </w:p>
        </w:tc>
        <w:tc>
          <w:tcPr>
            <w:tcW w:w="5040" w:type="dxa"/>
            <w:gridSpan w:val="2"/>
          </w:tcPr>
          <w:p w14:paraId="41EDB972" w14:textId="7A626EE1" w:rsidR="00F56045" w:rsidRPr="00F56045" w:rsidRDefault="00293678" w:rsidP="00F560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DA-05-10</w:t>
            </w:r>
            <w:r w:rsidR="00A47FEE">
              <w:rPr>
                <w:rFonts w:ascii="Arial" w:hAnsi="Arial" w:cs="Arial"/>
              </w:rPr>
              <w:t>5</w:t>
            </w:r>
          </w:p>
        </w:tc>
      </w:tr>
      <w:tr w:rsidR="00F56045" w:rsidRPr="00F56045" w14:paraId="32D0C33D" w14:textId="77777777" w:rsidTr="00975D14">
        <w:trPr>
          <w:jc w:val="center"/>
        </w:trPr>
        <w:tc>
          <w:tcPr>
            <w:tcW w:w="10255" w:type="dxa"/>
            <w:gridSpan w:val="4"/>
          </w:tcPr>
          <w:p w14:paraId="32A303AD" w14:textId="790B4859" w:rsidR="00F56045" w:rsidRPr="00F56045" w:rsidRDefault="002F3F7A" w:rsidP="00F560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Learning Connections</w:t>
            </w:r>
            <w:r w:rsidR="006A35B8">
              <w:rPr>
                <w:rFonts w:ascii="Arial" w:hAnsi="Arial" w:cs="Arial"/>
              </w:rPr>
              <w:t xml:space="preserve"> (ELC)</w:t>
            </w:r>
          </w:p>
        </w:tc>
      </w:tr>
      <w:tr w:rsidR="00F56045" w:rsidRPr="00F56045" w14:paraId="54242F1E" w14:textId="77777777" w:rsidTr="000D1D87">
        <w:trPr>
          <w:jc w:val="center"/>
        </w:trPr>
        <w:tc>
          <w:tcPr>
            <w:tcW w:w="2605" w:type="dxa"/>
          </w:tcPr>
          <w:p w14:paraId="0DDEC844" w14:textId="77777777" w:rsidR="00F56045" w:rsidRPr="00F56045" w:rsidRDefault="00F56045" w:rsidP="00F56045">
            <w:pPr>
              <w:rPr>
                <w:rFonts w:ascii="Arial" w:hAnsi="Arial" w:cs="Arial"/>
              </w:rPr>
            </w:pPr>
            <w:r w:rsidRPr="00F56045">
              <w:rPr>
                <w:rFonts w:ascii="Arial" w:hAnsi="Arial" w:cs="Arial"/>
              </w:rPr>
              <w:t>Effective Date:</w:t>
            </w:r>
          </w:p>
        </w:tc>
        <w:tc>
          <w:tcPr>
            <w:tcW w:w="2610" w:type="dxa"/>
          </w:tcPr>
          <w:p w14:paraId="36B588A8" w14:textId="77777777" w:rsidR="00F56045" w:rsidRPr="00F56045" w:rsidRDefault="00366D92" w:rsidP="00F560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09/01/2017</w:t>
            </w:r>
          </w:p>
        </w:tc>
        <w:tc>
          <w:tcPr>
            <w:tcW w:w="2700" w:type="dxa"/>
          </w:tcPr>
          <w:p w14:paraId="6D487875" w14:textId="77777777" w:rsidR="00F56045" w:rsidRPr="00F56045" w:rsidRDefault="00F56045" w:rsidP="00F56045">
            <w:pPr>
              <w:rPr>
                <w:rFonts w:ascii="Arial" w:hAnsi="Arial" w:cs="Arial"/>
              </w:rPr>
            </w:pPr>
            <w:r w:rsidRPr="00F56045">
              <w:rPr>
                <w:rFonts w:ascii="Arial" w:hAnsi="Arial" w:cs="Arial"/>
              </w:rPr>
              <w:t>Revised Date:</w:t>
            </w:r>
          </w:p>
        </w:tc>
        <w:tc>
          <w:tcPr>
            <w:tcW w:w="2340" w:type="dxa"/>
          </w:tcPr>
          <w:p w14:paraId="10422222" w14:textId="21FA0A9D" w:rsidR="00F56045" w:rsidRPr="00F56045" w:rsidRDefault="00DE334D" w:rsidP="00DE3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04/30/202</w:t>
            </w:r>
            <w:r w:rsidR="000D0587">
              <w:rPr>
                <w:rFonts w:ascii="Arial" w:hAnsi="Arial" w:cs="Arial"/>
              </w:rPr>
              <w:t>5</w:t>
            </w:r>
          </w:p>
        </w:tc>
      </w:tr>
      <w:tr w:rsidR="00F56045" w:rsidRPr="00F56045" w14:paraId="6A3B12BE" w14:textId="77777777" w:rsidTr="000D1D87">
        <w:trPr>
          <w:jc w:val="center"/>
        </w:trPr>
        <w:tc>
          <w:tcPr>
            <w:tcW w:w="2605" w:type="dxa"/>
          </w:tcPr>
          <w:p w14:paraId="0B3077A8" w14:textId="77777777" w:rsidR="00F56045" w:rsidRPr="00F56045" w:rsidRDefault="00F56045" w:rsidP="00F56045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D6B0EC5" w14:textId="77777777" w:rsidR="00F56045" w:rsidRPr="00F56045" w:rsidRDefault="00F56045" w:rsidP="00F5604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F2271E2" w14:textId="77777777" w:rsidR="00F56045" w:rsidRPr="00F56045" w:rsidRDefault="00F56045" w:rsidP="00F5604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777CE89" w14:textId="77777777" w:rsidR="00F56045" w:rsidRPr="00F56045" w:rsidRDefault="00F56045" w:rsidP="00F56045">
            <w:pPr>
              <w:rPr>
                <w:rFonts w:ascii="Arial" w:hAnsi="Arial" w:cs="Arial"/>
              </w:rPr>
            </w:pPr>
          </w:p>
        </w:tc>
      </w:tr>
      <w:tr w:rsidR="00F56045" w:rsidRPr="00F56045" w14:paraId="7BB10DF5" w14:textId="77777777" w:rsidTr="00CB1368">
        <w:trPr>
          <w:jc w:val="center"/>
        </w:trPr>
        <w:tc>
          <w:tcPr>
            <w:tcW w:w="5215" w:type="dxa"/>
            <w:gridSpan w:val="2"/>
          </w:tcPr>
          <w:p w14:paraId="774AECF8" w14:textId="77777777" w:rsidR="00F56045" w:rsidRPr="00F56045" w:rsidRDefault="00F56045" w:rsidP="00F56045">
            <w:pPr>
              <w:jc w:val="center"/>
              <w:rPr>
                <w:rFonts w:ascii="Arial" w:hAnsi="Arial" w:cs="Arial"/>
              </w:rPr>
            </w:pPr>
            <w:r w:rsidRPr="00F56045">
              <w:rPr>
                <w:rFonts w:ascii="Arial" w:hAnsi="Arial" w:cs="Arial"/>
              </w:rPr>
              <w:t>Approved By:</w:t>
            </w:r>
          </w:p>
        </w:tc>
        <w:tc>
          <w:tcPr>
            <w:tcW w:w="5040" w:type="dxa"/>
            <w:gridSpan w:val="2"/>
          </w:tcPr>
          <w:p w14:paraId="1071E028" w14:textId="77777777" w:rsidR="00F56045" w:rsidRPr="00F56045" w:rsidRDefault="00F56045" w:rsidP="00F56045">
            <w:pPr>
              <w:rPr>
                <w:rFonts w:ascii="Arial" w:hAnsi="Arial" w:cs="Arial"/>
              </w:rPr>
            </w:pPr>
            <w:r w:rsidRPr="00F56045">
              <w:rPr>
                <w:rFonts w:ascii="Arial" w:hAnsi="Arial" w:cs="Arial"/>
              </w:rPr>
              <w:t xml:space="preserve">                               Date:</w:t>
            </w:r>
          </w:p>
        </w:tc>
      </w:tr>
      <w:tr w:rsidR="00F56045" w:rsidRPr="00F56045" w14:paraId="54413AB0" w14:textId="77777777" w:rsidTr="00CB1368">
        <w:trPr>
          <w:jc w:val="center"/>
        </w:trPr>
        <w:tc>
          <w:tcPr>
            <w:tcW w:w="5215" w:type="dxa"/>
            <w:gridSpan w:val="2"/>
          </w:tcPr>
          <w:p w14:paraId="52716F62" w14:textId="77777777" w:rsidR="00F56045" w:rsidRPr="00F56045" w:rsidRDefault="00F56045" w:rsidP="00F56045">
            <w:pPr>
              <w:jc w:val="center"/>
              <w:rPr>
                <w:rFonts w:ascii="Arial" w:hAnsi="Arial" w:cs="Arial"/>
              </w:rPr>
            </w:pPr>
            <w:r w:rsidRPr="00F56045">
              <w:rPr>
                <w:rFonts w:ascii="Arial" w:hAnsi="Arial" w:cs="Arial"/>
              </w:rPr>
              <w:t>Board of Directors</w:t>
            </w:r>
          </w:p>
        </w:tc>
        <w:tc>
          <w:tcPr>
            <w:tcW w:w="5040" w:type="dxa"/>
            <w:gridSpan w:val="2"/>
          </w:tcPr>
          <w:p w14:paraId="64CAD459" w14:textId="59C0D68A" w:rsidR="00F56045" w:rsidRPr="00F56045" w:rsidRDefault="00F56045" w:rsidP="00F56045">
            <w:pPr>
              <w:jc w:val="center"/>
              <w:rPr>
                <w:rFonts w:ascii="Arial" w:hAnsi="Arial" w:cs="Arial"/>
              </w:rPr>
            </w:pPr>
          </w:p>
        </w:tc>
      </w:tr>
      <w:tr w:rsidR="00F56045" w:rsidRPr="00F56045" w14:paraId="1B68E21A" w14:textId="77777777" w:rsidTr="00CB1368">
        <w:trPr>
          <w:trHeight w:val="305"/>
          <w:jc w:val="center"/>
        </w:trPr>
        <w:tc>
          <w:tcPr>
            <w:tcW w:w="5215" w:type="dxa"/>
            <w:gridSpan w:val="2"/>
          </w:tcPr>
          <w:p w14:paraId="65756267" w14:textId="1075EA4D" w:rsidR="00F56045" w:rsidRPr="00F56045" w:rsidRDefault="00F56045" w:rsidP="00F56045">
            <w:pPr>
              <w:jc w:val="center"/>
              <w:rPr>
                <w:rFonts w:ascii="Arial" w:hAnsi="Arial" w:cs="Arial"/>
              </w:rPr>
            </w:pPr>
            <w:r w:rsidRPr="00F56045">
              <w:rPr>
                <w:rFonts w:ascii="Arial" w:hAnsi="Arial" w:cs="Arial"/>
              </w:rPr>
              <w:t>Policy Council</w:t>
            </w:r>
          </w:p>
        </w:tc>
        <w:tc>
          <w:tcPr>
            <w:tcW w:w="5040" w:type="dxa"/>
            <w:gridSpan w:val="2"/>
          </w:tcPr>
          <w:p w14:paraId="634CFBE8" w14:textId="5716995C" w:rsidR="00F56045" w:rsidRPr="00F56045" w:rsidRDefault="000D0587" w:rsidP="00F560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6-5-2025</w:t>
            </w:r>
          </w:p>
        </w:tc>
      </w:tr>
    </w:tbl>
    <w:p w14:paraId="21B6CBB9" w14:textId="77777777" w:rsidR="005C502D" w:rsidRDefault="005C502D" w:rsidP="00F54814">
      <w:pPr>
        <w:jc w:val="center"/>
        <w:rPr>
          <w:rFonts w:ascii="Arial" w:hAnsi="Arial" w:cs="Arial"/>
          <w:b/>
        </w:rPr>
      </w:pPr>
    </w:p>
    <w:p w14:paraId="7CB24E99" w14:textId="77777777" w:rsidR="00D83675" w:rsidRDefault="00D83675" w:rsidP="00F54814">
      <w:pPr>
        <w:jc w:val="center"/>
        <w:rPr>
          <w:rFonts w:ascii="Arial" w:hAnsi="Arial" w:cs="Arial"/>
          <w:b/>
        </w:rPr>
      </w:pPr>
    </w:p>
    <w:p w14:paraId="5F7E2DFB" w14:textId="5CA4D72B" w:rsidR="00F54814" w:rsidRDefault="00CB1368" w:rsidP="00F548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DISABILITY EVALUATION</w:t>
      </w:r>
      <w:r w:rsidR="003914EB">
        <w:rPr>
          <w:rFonts w:ascii="Arial" w:hAnsi="Arial" w:cs="Arial"/>
          <w:b/>
        </w:rPr>
        <w:t xml:space="preserve"> PROCESS</w:t>
      </w:r>
    </w:p>
    <w:p w14:paraId="60B09904" w14:textId="77777777" w:rsidR="00F84BF7" w:rsidRDefault="00F84BF7" w:rsidP="00F54814">
      <w:pPr>
        <w:rPr>
          <w:rFonts w:ascii="Arial" w:hAnsi="Arial" w:cs="Arial"/>
          <w:b/>
        </w:rPr>
      </w:pPr>
    </w:p>
    <w:p w14:paraId="06B6CD54" w14:textId="532F828F" w:rsidR="00F54814" w:rsidRDefault="00207925" w:rsidP="00F54814">
      <w:pPr>
        <w:rPr>
          <w:b/>
          <w:bCs/>
          <w:sz w:val="28"/>
          <w:szCs w:val="28"/>
        </w:rPr>
      </w:pPr>
      <w:r w:rsidRPr="00F84BF7">
        <w:rPr>
          <w:b/>
          <w:bCs/>
          <w:sz w:val="28"/>
          <w:szCs w:val="28"/>
        </w:rPr>
        <w:t>Child Care, Head Start, Home Based Head Start and Pre K Counts:</w:t>
      </w:r>
    </w:p>
    <w:p w14:paraId="242FA73D" w14:textId="77777777" w:rsidR="00F84BF7" w:rsidRPr="00F84BF7" w:rsidRDefault="00F84BF7" w:rsidP="00F54814">
      <w:pPr>
        <w:rPr>
          <w:rFonts w:ascii="Arial" w:hAnsi="Arial" w:cs="Arial"/>
          <w:b/>
          <w:bCs/>
          <w:sz w:val="28"/>
          <w:szCs w:val="28"/>
        </w:rPr>
      </w:pPr>
    </w:p>
    <w:p w14:paraId="111189EE" w14:textId="771DD67B" w:rsidR="00F54814" w:rsidRDefault="00F54814" w:rsidP="000D4E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Within </w:t>
      </w:r>
      <w:r w:rsidRPr="00CB1368">
        <w:rPr>
          <w:rFonts w:ascii="Arial" w:hAnsi="Arial" w:cs="Arial"/>
          <w:b/>
        </w:rPr>
        <w:t>10 days</w:t>
      </w:r>
      <w:r>
        <w:rPr>
          <w:rFonts w:ascii="Arial" w:hAnsi="Arial" w:cs="Arial"/>
        </w:rPr>
        <w:t xml:space="preserve"> of the parent’s </w:t>
      </w:r>
      <w:r w:rsidR="002F3F7A">
        <w:rPr>
          <w:rFonts w:ascii="Arial" w:hAnsi="Arial" w:cs="Arial"/>
        </w:rPr>
        <w:t>contact with the Early Intervention provider</w:t>
      </w:r>
      <w:r>
        <w:rPr>
          <w:rFonts w:ascii="Arial" w:hAnsi="Arial" w:cs="Arial"/>
        </w:rPr>
        <w:t>, they will receive an intake packet with the “</w:t>
      </w:r>
      <w:r w:rsidRPr="002F3F7A">
        <w:rPr>
          <w:rFonts w:ascii="Arial" w:hAnsi="Arial" w:cs="Arial"/>
          <w:b/>
          <w:i/>
          <w:iCs/>
        </w:rPr>
        <w:t>Permission to Evaluate</w:t>
      </w:r>
      <w:r>
        <w:rPr>
          <w:rFonts w:ascii="Arial" w:hAnsi="Arial" w:cs="Arial"/>
        </w:rPr>
        <w:t xml:space="preserve">” form that must be signed and returned giving permission for an evaluation to be completed. The </w:t>
      </w:r>
      <w:proofErr w:type="gramStart"/>
      <w:r>
        <w:rPr>
          <w:rFonts w:ascii="Arial" w:hAnsi="Arial" w:cs="Arial"/>
        </w:rPr>
        <w:t>parent</w:t>
      </w:r>
      <w:proofErr w:type="gramEnd"/>
      <w:r>
        <w:rPr>
          <w:rFonts w:ascii="Arial" w:hAnsi="Arial" w:cs="Arial"/>
        </w:rPr>
        <w:t xml:space="preserve"> may sign it and give it to the teacher or mail it back on their own.  If the form is given to the Teacher,</w:t>
      </w:r>
      <w:r w:rsidR="00A37E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the</w:t>
      </w:r>
      <w:r w:rsidR="00A37E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Teacher will </w:t>
      </w:r>
      <w:r w:rsidRPr="00CB1368">
        <w:rPr>
          <w:rFonts w:ascii="Arial" w:hAnsi="Arial" w:cs="Arial"/>
          <w:b/>
        </w:rPr>
        <w:t xml:space="preserve">immediately </w:t>
      </w:r>
      <w:r>
        <w:rPr>
          <w:rFonts w:ascii="Arial" w:hAnsi="Arial" w:cs="Arial"/>
        </w:rPr>
        <w:t xml:space="preserve">forward the form to </w:t>
      </w:r>
      <w:hyperlink r:id="rId4" w:history="1">
        <w:r w:rsidR="002F3F7A" w:rsidRPr="00C54F43">
          <w:rPr>
            <w:rStyle w:val="Hyperlink"/>
            <w:rFonts w:ascii="Arial" w:hAnsi="Arial" w:cs="Arial"/>
          </w:rPr>
          <w:t>disabilityservices@earlylearningconnections.org</w:t>
        </w:r>
      </w:hyperlink>
      <w:r w:rsidR="00F500B0">
        <w:rPr>
          <w:rFonts w:ascii="Arial" w:hAnsi="Arial" w:cs="Arial"/>
        </w:rPr>
        <w:t xml:space="preserve"> .</w:t>
      </w:r>
      <w:r w:rsidR="002F3F7A">
        <w:rPr>
          <w:rFonts w:ascii="Arial" w:hAnsi="Arial" w:cs="Arial"/>
        </w:rPr>
        <w:t xml:space="preserve"> The form will be delivered to the Early Intervention contact.  </w:t>
      </w:r>
      <w:r>
        <w:rPr>
          <w:rFonts w:ascii="Arial" w:hAnsi="Arial" w:cs="Arial"/>
        </w:rPr>
        <w:t xml:space="preserve">(It is recommended that a copy of the </w:t>
      </w:r>
      <w:r w:rsidRPr="002F3F7A">
        <w:rPr>
          <w:rFonts w:ascii="Arial" w:hAnsi="Arial" w:cs="Arial"/>
          <w:b/>
          <w:bCs/>
          <w:i/>
        </w:rPr>
        <w:t>Permission to Evaluate</w:t>
      </w:r>
      <w:r w:rsidRPr="002F3F7A">
        <w:rPr>
          <w:rFonts w:ascii="Arial" w:hAnsi="Arial" w:cs="Arial"/>
          <w:b/>
          <w:bCs/>
        </w:rPr>
        <w:t xml:space="preserve"> </w:t>
      </w:r>
      <w:r w:rsidR="000D4E7F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is made for the parent so that they can refer to it if needed).</w:t>
      </w:r>
    </w:p>
    <w:p w14:paraId="68E53345" w14:textId="77777777" w:rsidR="00F54814" w:rsidRDefault="00F54814" w:rsidP="00F54814">
      <w:pPr>
        <w:jc w:val="both"/>
        <w:rPr>
          <w:rFonts w:ascii="Arial" w:hAnsi="Arial" w:cs="Arial"/>
        </w:rPr>
      </w:pPr>
    </w:p>
    <w:p w14:paraId="3BECC6AB" w14:textId="4EA887FC" w:rsidR="00F54814" w:rsidRPr="005518B4" w:rsidRDefault="00F54814" w:rsidP="0036457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Within </w:t>
      </w:r>
      <w:r w:rsidRPr="00CB1368">
        <w:rPr>
          <w:rFonts w:ascii="Arial" w:hAnsi="Arial" w:cs="Arial"/>
          <w:b/>
        </w:rPr>
        <w:t>60 days</w:t>
      </w:r>
      <w:r>
        <w:rPr>
          <w:rFonts w:ascii="Arial" w:hAnsi="Arial" w:cs="Arial"/>
        </w:rPr>
        <w:t xml:space="preserve"> of receiving the “</w:t>
      </w:r>
      <w:r w:rsidRPr="000D4E7F">
        <w:rPr>
          <w:rFonts w:ascii="Arial" w:hAnsi="Arial" w:cs="Arial"/>
          <w:i/>
          <w:iCs/>
        </w:rPr>
        <w:t>Permission to Evaluate</w:t>
      </w:r>
      <w:r>
        <w:rPr>
          <w:rFonts w:ascii="Arial" w:hAnsi="Arial" w:cs="Arial"/>
        </w:rPr>
        <w:t xml:space="preserve">” form, the </w:t>
      </w:r>
      <w:r w:rsidR="002F3F7A">
        <w:rPr>
          <w:rFonts w:ascii="Arial" w:hAnsi="Arial" w:cs="Arial"/>
        </w:rPr>
        <w:t xml:space="preserve">Local Education Agency will schedule and complete a </w:t>
      </w:r>
      <w:r>
        <w:rPr>
          <w:rFonts w:ascii="Arial" w:hAnsi="Arial" w:cs="Arial"/>
        </w:rPr>
        <w:t>Multidisciplinary Evaluation</w:t>
      </w:r>
      <w:r w:rsidR="0036457A">
        <w:rPr>
          <w:rFonts w:ascii="Arial" w:hAnsi="Arial" w:cs="Arial"/>
        </w:rPr>
        <w:t>.</w:t>
      </w:r>
      <w:r w:rsidR="002F3F7A">
        <w:rPr>
          <w:rFonts w:ascii="Arial" w:hAnsi="Arial" w:cs="Arial"/>
        </w:rPr>
        <w:t xml:space="preserve"> The results of the evaluation are compiled into the Evaluation Report (ER) which will be used to guide the planning and implementation of the child’s individualized Education Program (IEP) plan. </w:t>
      </w:r>
      <w:r w:rsidR="005518B4" w:rsidRPr="005518B4">
        <w:rPr>
          <w:rFonts w:ascii="Arial" w:hAnsi="Arial" w:cs="Arial"/>
          <w:b/>
          <w:bCs/>
        </w:rPr>
        <w:t xml:space="preserve">(See </w:t>
      </w:r>
      <w:r w:rsidR="007C54AF">
        <w:rPr>
          <w:rFonts w:ascii="Arial" w:hAnsi="Arial" w:cs="Arial"/>
          <w:b/>
          <w:bCs/>
        </w:rPr>
        <w:t xml:space="preserve">Appendix DA-F1: </w:t>
      </w:r>
      <w:r w:rsidR="005518B4" w:rsidRPr="005518B4">
        <w:rPr>
          <w:rFonts w:ascii="Arial" w:hAnsi="Arial" w:cs="Arial"/>
          <w:b/>
          <w:bCs/>
        </w:rPr>
        <w:t xml:space="preserve">Special Education Timeline by </w:t>
      </w:r>
      <w:proofErr w:type="spellStart"/>
      <w:r w:rsidR="005518B4" w:rsidRPr="005518B4">
        <w:rPr>
          <w:rFonts w:ascii="Arial" w:hAnsi="Arial" w:cs="Arial"/>
          <w:b/>
          <w:bCs/>
        </w:rPr>
        <w:t>PaTTAN</w:t>
      </w:r>
      <w:proofErr w:type="spellEnd"/>
      <w:r w:rsidR="005518B4" w:rsidRPr="005518B4">
        <w:rPr>
          <w:rFonts w:ascii="Arial" w:hAnsi="Arial" w:cs="Arial"/>
          <w:b/>
          <w:bCs/>
        </w:rPr>
        <w:t>)</w:t>
      </w:r>
    </w:p>
    <w:p w14:paraId="6F6BCB13" w14:textId="77777777" w:rsidR="00F54814" w:rsidRPr="005518B4" w:rsidRDefault="00F54814" w:rsidP="00F54814">
      <w:pPr>
        <w:jc w:val="both"/>
        <w:rPr>
          <w:rFonts w:ascii="Arial" w:hAnsi="Arial" w:cs="Arial"/>
          <w:b/>
          <w:bCs/>
        </w:rPr>
      </w:pPr>
    </w:p>
    <w:p w14:paraId="4CF2135B" w14:textId="19064C92" w:rsidR="00F54814" w:rsidRDefault="00F54814" w:rsidP="00F548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Multidisciplinary Team Meeting (MDT) will be scheduled to discuss the results of the evaluation. </w:t>
      </w:r>
      <w:r w:rsidR="002F3F7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child is identified as either </w:t>
      </w:r>
      <w:r w:rsidR="002F3F7A">
        <w:rPr>
          <w:rFonts w:ascii="Arial" w:hAnsi="Arial" w:cs="Arial"/>
        </w:rPr>
        <w:t xml:space="preserve">eligible </w:t>
      </w:r>
      <w:r>
        <w:rPr>
          <w:rFonts w:ascii="Arial" w:hAnsi="Arial" w:cs="Arial"/>
        </w:rPr>
        <w:t xml:space="preserve">for services, or non-exceptional. If the child has a qualifying delay, the IEP Meeting </w:t>
      </w:r>
      <w:r w:rsidR="00627BB1">
        <w:rPr>
          <w:rFonts w:ascii="Arial" w:hAnsi="Arial" w:cs="Arial"/>
        </w:rPr>
        <w:t xml:space="preserve">must be </w:t>
      </w:r>
      <w:r>
        <w:rPr>
          <w:rFonts w:ascii="Arial" w:hAnsi="Arial" w:cs="Arial"/>
        </w:rPr>
        <w:t xml:space="preserve">convened within </w:t>
      </w:r>
      <w:r w:rsidRPr="00CB1368">
        <w:rPr>
          <w:rFonts w:ascii="Arial" w:hAnsi="Arial" w:cs="Arial"/>
          <w:b/>
        </w:rPr>
        <w:t>30 calendar days</w:t>
      </w:r>
      <w:r>
        <w:rPr>
          <w:rFonts w:ascii="Arial" w:hAnsi="Arial" w:cs="Arial"/>
        </w:rPr>
        <w:t xml:space="preserve"> upon completion of the evaluation report. </w:t>
      </w:r>
    </w:p>
    <w:p w14:paraId="203B0394" w14:textId="1BB7227D" w:rsidR="00F54814" w:rsidRDefault="00F54814" w:rsidP="00F54814">
      <w:pPr>
        <w:jc w:val="both"/>
        <w:rPr>
          <w:rFonts w:ascii="Arial" w:hAnsi="Arial" w:cs="Arial"/>
        </w:rPr>
      </w:pPr>
    </w:p>
    <w:p w14:paraId="5BB2E8F4" w14:textId="6BF1C967" w:rsidR="00923EAC" w:rsidRDefault="00923EAC" w:rsidP="00F548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500B0">
        <w:rPr>
          <w:rFonts w:ascii="Arial" w:hAnsi="Arial" w:cs="Arial"/>
        </w:rPr>
        <w:t>Special Services Manager</w:t>
      </w:r>
      <w:r>
        <w:rPr>
          <w:rFonts w:ascii="Arial" w:hAnsi="Arial" w:cs="Arial"/>
        </w:rPr>
        <w:t xml:space="preserve">, Parent and Teacher (when available) will attend the IEP meeting. The participants, including the </w:t>
      </w:r>
      <w:proofErr w:type="gramStart"/>
      <w:r>
        <w:rPr>
          <w:rFonts w:ascii="Arial" w:hAnsi="Arial" w:cs="Arial"/>
        </w:rPr>
        <w:t>parent</w:t>
      </w:r>
      <w:proofErr w:type="gramEnd"/>
      <w:r>
        <w:rPr>
          <w:rFonts w:ascii="Arial" w:hAnsi="Arial" w:cs="Arial"/>
        </w:rPr>
        <w:t xml:space="preserve"> will sign the IEP once it is completed to indicate attendance. The</w:t>
      </w:r>
      <w:r w:rsidR="00F500B0">
        <w:rPr>
          <w:rFonts w:ascii="Arial" w:hAnsi="Arial" w:cs="Arial"/>
        </w:rPr>
        <w:t xml:space="preserve"> Special Services Manager</w:t>
      </w:r>
      <w:r>
        <w:rPr>
          <w:rFonts w:ascii="Arial" w:hAnsi="Arial" w:cs="Arial"/>
        </w:rPr>
        <w:t xml:space="preserve"> will obtain copies of the Evaluation Report and IEP to </w:t>
      </w:r>
      <w:r w:rsidR="005518B4">
        <w:rPr>
          <w:rFonts w:ascii="Arial" w:hAnsi="Arial" w:cs="Arial"/>
        </w:rPr>
        <w:t>upload</w:t>
      </w:r>
      <w:r>
        <w:rPr>
          <w:rFonts w:ascii="Arial" w:hAnsi="Arial" w:cs="Arial"/>
        </w:rPr>
        <w:t xml:space="preserve"> into Child Plus</w:t>
      </w:r>
      <w:r w:rsidR="00F500B0">
        <w:rPr>
          <w:rFonts w:ascii="Arial" w:hAnsi="Arial" w:cs="Arial"/>
        </w:rPr>
        <w:t>, then</w:t>
      </w:r>
      <w:r>
        <w:rPr>
          <w:rFonts w:ascii="Arial" w:hAnsi="Arial" w:cs="Arial"/>
        </w:rPr>
        <w:t xml:space="preserve"> notify classroom staff through email once documents are available. </w:t>
      </w:r>
    </w:p>
    <w:p w14:paraId="5B1257BF" w14:textId="77777777" w:rsidR="00923EAC" w:rsidRDefault="00923EAC" w:rsidP="00F54814">
      <w:pPr>
        <w:jc w:val="both"/>
        <w:rPr>
          <w:rFonts w:ascii="Arial" w:hAnsi="Arial" w:cs="Arial"/>
        </w:rPr>
      </w:pPr>
    </w:p>
    <w:p w14:paraId="13051A7D" w14:textId="221B393B" w:rsidR="00F54814" w:rsidRDefault="00F54814" w:rsidP="00F548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Note: When a parent </w:t>
      </w:r>
      <w:r w:rsidR="00923EAC">
        <w:rPr>
          <w:rFonts w:ascii="Arial" w:hAnsi="Arial" w:cs="Arial"/>
        </w:rPr>
        <w:t>chooses</w:t>
      </w:r>
      <w:r>
        <w:rPr>
          <w:rFonts w:ascii="Arial" w:hAnsi="Arial" w:cs="Arial"/>
        </w:rPr>
        <w:t xml:space="preserve"> not to follow through with a formal evaluation, </w:t>
      </w:r>
      <w:r w:rsidR="00923EA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parent must provide written documentation of the refusal by completing the </w:t>
      </w:r>
      <w:r w:rsidRPr="00CB1368">
        <w:rPr>
          <w:rFonts w:ascii="Arial" w:hAnsi="Arial" w:cs="Arial"/>
          <w:b/>
          <w:i/>
        </w:rPr>
        <w:t>Exemption from Developmental Referral Form (Appendix D</w:t>
      </w:r>
      <w:r w:rsidR="002929AC">
        <w:rPr>
          <w:rFonts w:ascii="Arial" w:hAnsi="Arial" w:cs="Arial"/>
          <w:b/>
          <w:i/>
        </w:rPr>
        <w:t>A</w:t>
      </w:r>
      <w:r w:rsidRPr="00CB1368">
        <w:rPr>
          <w:rFonts w:ascii="Arial" w:hAnsi="Arial" w:cs="Arial"/>
          <w:b/>
          <w:i/>
        </w:rPr>
        <w:t>-</w:t>
      </w:r>
      <w:r w:rsidR="007C54AF">
        <w:rPr>
          <w:rFonts w:ascii="Arial" w:hAnsi="Arial" w:cs="Arial"/>
          <w:b/>
          <w:i/>
        </w:rPr>
        <w:t>F2</w:t>
      </w:r>
      <w:r w:rsidRPr="00CB1368">
        <w:rPr>
          <w:rFonts w:ascii="Arial" w:hAnsi="Arial" w:cs="Arial"/>
          <w:b/>
          <w:i/>
        </w:rPr>
        <w:t xml:space="preserve">) </w:t>
      </w:r>
      <w:r w:rsidRPr="00CB1368">
        <w:rPr>
          <w:rFonts w:ascii="Arial" w:hAnsi="Arial" w:cs="Arial"/>
        </w:rPr>
        <w:t>or by providing a wr</w:t>
      </w:r>
      <w:r>
        <w:rPr>
          <w:rFonts w:ascii="Arial" w:hAnsi="Arial" w:cs="Arial"/>
        </w:rPr>
        <w:t xml:space="preserve">itten statement of their own. </w:t>
      </w:r>
      <w:r w:rsidR="00FC55E2">
        <w:rPr>
          <w:rFonts w:ascii="Arial" w:hAnsi="Arial" w:cs="Arial"/>
        </w:rPr>
        <w:t xml:space="preserve">This documentation is sent to </w:t>
      </w:r>
      <w:hyperlink r:id="rId5" w:history="1">
        <w:r w:rsidR="00FC55E2" w:rsidRPr="00C54F43">
          <w:rPr>
            <w:rStyle w:val="Hyperlink"/>
            <w:rFonts w:ascii="Arial" w:hAnsi="Arial" w:cs="Arial"/>
          </w:rPr>
          <w:t>disabilityservices@earlylearningconnections.org</w:t>
        </w:r>
      </w:hyperlink>
      <w:r w:rsidR="00FC55E2">
        <w:rPr>
          <w:rFonts w:ascii="Arial" w:hAnsi="Arial" w:cs="Arial"/>
        </w:rPr>
        <w:t xml:space="preserve"> </w:t>
      </w:r>
    </w:p>
    <w:p w14:paraId="45D5D918" w14:textId="16A2AF2B" w:rsidR="00A12015" w:rsidRDefault="00A12015"/>
    <w:p w14:paraId="7A26D2FE" w14:textId="3E795A54" w:rsidR="00A87685" w:rsidRDefault="00A87685"/>
    <w:p w14:paraId="2173925B" w14:textId="2D1EE579" w:rsidR="00A87685" w:rsidRDefault="00A87685" w:rsidP="00A8768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lastRenderedPageBreak/>
        <w:t>DISABILITY EVALUATION PROCESS</w:t>
      </w:r>
    </w:p>
    <w:p w14:paraId="69C25EBC" w14:textId="77777777" w:rsidR="00A87685" w:rsidRDefault="00A87685" w:rsidP="00A87685">
      <w:pPr>
        <w:ind w:left="-450" w:right="-45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</w:t>
      </w:r>
    </w:p>
    <w:p w14:paraId="60B93C8B" w14:textId="778BAF2D" w:rsidR="00A87685" w:rsidRDefault="00A87685" w:rsidP="00A87685">
      <w:pPr>
        <w:ind w:left="-450" w:right="-45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Early Head Start,</w:t>
      </w:r>
      <w:r w:rsidR="00DA7DB6">
        <w:rPr>
          <w:rFonts w:ascii="Arial" w:hAnsi="Arial" w:cs="Arial"/>
          <w:b/>
          <w:bCs/>
          <w:i/>
          <w:iCs/>
        </w:rPr>
        <w:t xml:space="preserve"> Home Based Early Head Start,</w:t>
      </w:r>
      <w:r>
        <w:rPr>
          <w:rFonts w:ascii="Arial" w:hAnsi="Arial" w:cs="Arial"/>
          <w:b/>
          <w:bCs/>
          <w:i/>
          <w:iCs/>
        </w:rPr>
        <w:t xml:space="preserve"> Infant/Toddler Child Care</w:t>
      </w:r>
      <w:r>
        <w:rPr>
          <w:rFonts w:ascii="Arial" w:hAnsi="Arial" w:cs="Arial"/>
          <w:i/>
          <w:iCs/>
        </w:rPr>
        <w:t>:</w:t>
      </w:r>
    </w:p>
    <w:p w14:paraId="3D549011" w14:textId="77777777" w:rsidR="00A87685" w:rsidRDefault="00A87685" w:rsidP="00A87685">
      <w:pPr>
        <w:ind w:left="-450" w:right="-450"/>
        <w:jc w:val="both"/>
        <w:rPr>
          <w:rFonts w:ascii="Arial" w:hAnsi="Arial" w:cs="Arial"/>
          <w:i/>
          <w:iCs/>
        </w:rPr>
      </w:pPr>
    </w:p>
    <w:p w14:paraId="7027A168" w14:textId="66DA2767" w:rsidR="00A87685" w:rsidRDefault="00A87685" w:rsidP="00A87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0104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ocal Infant/Toddler </w:t>
      </w:r>
      <w:r w:rsidR="0050104B">
        <w:rPr>
          <w:rFonts w:ascii="Arial" w:hAnsi="Arial" w:cs="Arial"/>
        </w:rPr>
        <w:t>Early Intervention</w:t>
      </w:r>
      <w:r>
        <w:rPr>
          <w:rFonts w:ascii="Arial" w:hAnsi="Arial" w:cs="Arial"/>
        </w:rPr>
        <w:t xml:space="preserve"> Program ensure</w:t>
      </w:r>
      <w:r w:rsidR="005010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that all initial evaluations and initial Individualized Family Service Plan (IFSP) meetings are completed within 45</w:t>
      </w:r>
      <w:r w:rsidR="0050104B">
        <w:rPr>
          <w:rFonts w:ascii="Arial" w:hAnsi="Arial" w:cs="Arial"/>
        </w:rPr>
        <w:t xml:space="preserve"> calendar</w:t>
      </w:r>
      <w:r>
        <w:rPr>
          <w:rFonts w:ascii="Arial" w:hAnsi="Arial" w:cs="Arial"/>
        </w:rPr>
        <w:t xml:space="preserve"> days from the date the Infant/Toddler EI Program received the referral of the infant or toddler.</w:t>
      </w:r>
    </w:p>
    <w:p w14:paraId="3B680CB1" w14:textId="6393B184" w:rsidR="00A87685" w:rsidRPr="005518B4" w:rsidRDefault="00A87685" w:rsidP="00A87685">
      <w:pPr>
        <w:jc w:val="both"/>
        <w:rPr>
          <w:rFonts w:ascii="Arial" w:hAnsi="Arial" w:cs="Arial"/>
          <w:b/>
          <w:bCs/>
        </w:rPr>
      </w:pPr>
      <w:r w:rsidRPr="005518B4">
        <w:rPr>
          <w:rFonts w:ascii="Arial" w:hAnsi="Arial" w:cs="Arial"/>
          <w:b/>
          <w:bCs/>
        </w:rPr>
        <w:t xml:space="preserve">(see </w:t>
      </w:r>
      <w:r w:rsidR="007C54AF">
        <w:rPr>
          <w:rFonts w:ascii="Arial" w:hAnsi="Arial" w:cs="Arial"/>
          <w:b/>
          <w:bCs/>
        </w:rPr>
        <w:t xml:space="preserve">Appendix DA-F3: </w:t>
      </w:r>
      <w:r w:rsidRPr="005518B4">
        <w:rPr>
          <w:rFonts w:ascii="Arial" w:hAnsi="Arial" w:cs="Arial"/>
          <w:b/>
          <w:bCs/>
        </w:rPr>
        <w:t>OCDEL Announcement EI-12 #01)</w:t>
      </w:r>
    </w:p>
    <w:p w14:paraId="21BBAA29" w14:textId="77777777" w:rsidR="00A87685" w:rsidRDefault="00A87685" w:rsidP="00A87685">
      <w:pPr>
        <w:jc w:val="both"/>
        <w:rPr>
          <w:rFonts w:ascii="Arial" w:hAnsi="Arial" w:cs="Arial"/>
          <w:strike/>
          <w:color w:val="FF0000"/>
        </w:rPr>
      </w:pPr>
    </w:p>
    <w:p w14:paraId="377BA1CA" w14:textId="1A4D3C9D" w:rsidR="00A87685" w:rsidRPr="00DA7DB6" w:rsidRDefault="00A87685" w:rsidP="00A87685">
      <w:pPr>
        <w:jc w:val="both"/>
        <w:rPr>
          <w:rStyle w:val="BookTitle"/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 multidisciplinary evaluation will be conducted to determine the child’s eligibility for Early Intervention </w:t>
      </w:r>
      <w:r w:rsidR="005010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ervices. This </w:t>
      </w:r>
      <w:r w:rsidR="0050104B">
        <w:rPr>
          <w:rFonts w:ascii="Arial" w:hAnsi="Arial" w:cs="Arial"/>
        </w:rPr>
        <w:t>evaluation</w:t>
      </w:r>
      <w:r>
        <w:rPr>
          <w:rFonts w:ascii="Arial" w:hAnsi="Arial" w:cs="Arial"/>
        </w:rPr>
        <w:t xml:space="preserve"> will take place in the child’s natural environment. When the child </w:t>
      </w:r>
      <w:r w:rsidR="0050104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 eligible for services, a meeting to develop an IFSP </w:t>
      </w:r>
      <w:r w:rsidR="0050104B">
        <w:rPr>
          <w:rFonts w:ascii="Arial" w:hAnsi="Arial" w:cs="Arial"/>
        </w:rPr>
        <w:t>is scheduled</w:t>
      </w:r>
      <w:r>
        <w:rPr>
          <w:rFonts w:ascii="Arial" w:hAnsi="Arial" w:cs="Arial"/>
        </w:rPr>
        <w:t xml:space="preserve">. The IFSP meeting typically occurs immediately after </w:t>
      </w:r>
      <w:r w:rsidR="0050104B">
        <w:rPr>
          <w:rFonts w:ascii="Arial" w:hAnsi="Arial" w:cs="Arial"/>
        </w:rPr>
        <w:t>reviewing results of the</w:t>
      </w:r>
      <w:r>
        <w:rPr>
          <w:rFonts w:ascii="Arial" w:hAnsi="Arial" w:cs="Arial"/>
        </w:rPr>
        <w:t xml:space="preserve"> evaluation</w:t>
      </w:r>
      <w:r w:rsidR="00DA7DB6">
        <w:rPr>
          <w:rFonts w:ascii="Arial" w:hAnsi="Arial" w:cs="Arial"/>
        </w:rPr>
        <w:t xml:space="preserve"> with the parent.</w:t>
      </w:r>
      <w:r>
        <w:rPr>
          <w:rFonts w:ascii="Arial" w:hAnsi="Arial" w:cs="Arial"/>
        </w:rPr>
        <w:t xml:space="preserve">  The Parent Educator/Teacher will attend the evaluation and IFSP </w:t>
      </w:r>
      <w:proofErr w:type="gramStart"/>
      <w:r>
        <w:rPr>
          <w:rFonts w:ascii="Arial" w:hAnsi="Arial" w:cs="Arial"/>
        </w:rPr>
        <w:t>meeting</w:t>
      </w:r>
      <w:proofErr w:type="gramEnd"/>
      <w:r>
        <w:rPr>
          <w:rFonts w:ascii="Arial" w:hAnsi="Arial" w:cs="Arial"/>
        </w:rPr>
        <w:t xml:space="preserve"> when </w:t>
      </w:r>
      <w:r w:rsidR="00DA7DB6">
        <w:rPr>
          <w:rFonts w:ascii="Arial" w:hAnsi="Arial" w:cs="Arial"/>
        </w:rPr>
        <w:t>possible,</w:t>
      </w:r>
      <w:r>
        <w:rPr>
          <w:rFonts w:ascii="Arial" w:hAnsi="Arial" w:cs="Arial"/>
        </w:rPr>
        <w:t xml:space="preserve"> to support the family.  The Parent Educator</w:t>
      </w:r>
      <w:r w:rsidR="00BA17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document the date of the Evaluation on the </w:t>
      </w:r>
      <w:r w:rsidRPr="005518B4">
        <w:rPr>
          <w:rStyle w:val="BookTitle"/>
          <w:rFonts w:ascii="Arial" w:hAnsi="Arial" w:cs="Arial"/>
          <w:u w:val="single"/>
        </w:rPr>
        <w:t>Early Head Start Disability Referral Timeline (Appendix DA-</w:t>
      </w:r>
      <w:r w:rsidR="007C54AF">
        <w:rPr>
          <w:rStyle w:val="BookTitle"/>
          <w:rFonts w:ascii="Arial" w:hAnsi="Arial" w:cs="Arial"/>
          <w:u w:val="single"/>
        </w:rPr>
        <w:t>C6</w:t>
      </w:r>
      <w:r w:rsidRPr="005518B4">
        <w:rPr>
          <w:rStyle w:val="BookTitle"/>
          <w:rFonts w:ascii="Arial" w:hAnsi="Arial" w:cs="Arial"/>
          <w:u w:val="single"/>
        </w:rPr>
        <w:t>).</w:t>
      </w:r>
      <w:r w:rsidR="00AA10B9">
        <w:rPr>
          <w:rStyle w:val="BookTitle"/>
          <w:u w:val="single"/>
        </w:rPr>
        <w:t xml:space="preserve">  </w:t>
      </w:r>
      <w:r w:rsidR="00AA10B9">
        <w:rPr>
          <w:rStyle w:val="BookTitle"/>
          <w:b w:val="0"/>
          <w:bCs w:val="0"/>
          <w:i w:val="0"/>
          <w:iCs w:val="0"/>
        </w:rPr>
        <w:t xml:space="preserve"> </w:t>
      </w:r>
      <w:r w:rsidR="00AA10B9" w:rsidRPr="005518B4">
        <w:rPr>
          <w:rStyle w:val="BookTitle"/>
          <w:rFonts w:ascii="Arial" w:hAnsi="Arial" w:cs="Arial"/>
          <w:b w:val="0"/>
          <w:bCs w:val="0"/>
          <w:i w:val="0"/>
          <w:iCs w:val="0"/>
        </w:rPr>
        <w:t>The Early Intervention Program will have an evaluation report sent to the family.</w:t>
      </w:r>
      <w:r w:rsidR="00BA175A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</w:p>
    <w:p w14:paraId="1CFA9362" w14:textId="77777777" w:rsidR="00A87685" w:rsidRDefault="00A87685" w:rsidP="00A87685">
      <w:pPr>
        <w:jc w:val="both"/>
      </w:pPr>
    </w:p>
    <w:p w14:paraId="53F4D7A3" w14:textId="6594C062" w:rsidR="00A87685" w:rsidRPr="005518B4" w:rsidRDefault="0050104B" w:rsidP="00A87685">
      <w:pPr>
        <w:rPr>
          <w:rStyle w:val="BookTitle"/>
          <w:rFonts w:ascii="Arial" w:hAnsi="Arial" w:cs="Arial"/>
          <w:b w:val="0"/>
          <w:bCs w:val="0"/>
          <w:i w:val="0"/>
          <w:iCs w:val="0"/>
        </w:rPr>
      </w:pPr>
      <w:r w:rsidRPr="005518B4">
        <w:rPr>
          <w:rFonts w:ascii="Arial" w:hAnsi="Arial" w:cs="Arial"/>
        </w:rPr>
        <w:t>Once t</w:t>
      </w:r>
      <w:r w:rsidR="00A87685" w:rsidRPr="005518B4">
        <w:rPr>
          <w:rFonts w:ascii="Arial" w:hAnsi="Arial" w:cs="Arial"/>
        </w:rPr>
        <w:t xml:space="preserve">he results of the evaluation </w:t>
      </w:r>
      <w:r w:rsidRPr="005518B4">
        <w:rPr>
          <w:rFonts w:ascii="Arial" w:hAnsi="Arial" w:cs="Arial"/>
        </w:rPr>
        <w:t xml:space="preserve">are </w:t>
      </w:r>
      <w:r w:rsidR="00A87685" w:rsidRPr="005518B4">
        <w:rPr>
          <w:rFonts w:ascii="Arial" w:hAnsi="Arial" w:cs="Arial"/>
        </w:rPr>
        <w:t xml:space="preserve">explained to the parent </w:t>
      </w:r>
      <w:r w:rsidRPr="005518B4">
        <w:rPr>
          <w:rFonts w:ascii="Arial" w:hAnsi="Arial" w:cs="Arial"/>
        </w:rPr>
        <w:t>and</w:t>
      </w:r>
      <w:r w:rsidR="00A87685" w:rsidRPr="005518B4">
        <w:rPr>
          <w:rFonts w:ascii="Arial" w:hAnsi="Arial" w:cs="Arial"/>
        </w:rPr>
        <w:t xml:space="preserve"> </w:t>
      </w:r>
      <w:r w:rsidRPr="005518B4">
        <w:rPr>
          <w:rFonts w:ascii="Arial" w:hAnsi="Arial" w:cs="Arial"/>
        </w:rPr>
        <w:t>i</w:t>
      </w:r>
      <w:r w:rsidR="00A87685" w:rsidRPr="005518B4">
        <w:rPr>
          <w:rFonts w:ascii="Arial" w:hAnsi="Arial" w:cs="Arial"/>
        </w:rPr>
        <w:t xml:space="preserve">f the child qualifies for services, the next step is an IFSP meeting.  </w:t>
      </w:r>
      <w:r w:rsidR="00781A06">
        <w:rPr>
          <w:rFonts w:ascii="Arial" w:hAnsi="Arial" w:cs="Arial"/>
        </w:rPr>
        <w:t xml:space="preserve">The recommendations from the evaluation will be used to guide the planning and implementation of the IFSP. </w:t>
      </w:r>
      <w:r w:rsidR="00A87685" w:rsidRPr="005518B4">
        <w:rPr>
          <w:rFonts w:ascii="Arial" w:hAnsi="Arial" w:cs="Arial"/>
        </w:rPr>
        <w:t xml:space="preserve">At the IFSP meeting the </w:t>
      </w:r>
      <w:proofErr w:type="gramStart"/>
      <w:r w:rsidR="00A87685" w:rsidRPr="005518B4">
        <w:rPr>
          <w:rFonts w:ascii="Arial" w:hAnsi="Arial" w:cs="Arial"/>
        </w:rPr>
        <w:t>parent</w:t>
      </w:r>
      <w:proofErr w:type="gramEnd"/>
      <w:r w:rsidR="00A87685" w:rsidRPr="005518B4">
        <w:rPr>
          <w:rFonts w:ascii="Arial" w:hAnsi="Arial" w:cs="Arial"/>
        </w:rPr>
        <w:t xml:space="preserve"> will be asked to choose a service provider. The Parent Educator/Teacher will have the parent sign the</w:t>
      </w:r>
      <w:r w:rsidR="00A87685">
        <w:t xml:space="preserve"> </w:t>
      </w:r>
      <w:r w:rsidR="00A87685" w:rsidRPr="005518B4">
        <w:rPr>
          <w:rStyle w:val="BookTitle"/>
          <w:rFonts w:ascii="Arial" w:hAnsi="Arial" w:cs="Arial"/>
          <w:u w:val="single"/>
        </w:rPr>
        <w:t>Authorization for Release of Confidential Information (Appendix FS-FF) and Authorization to obtain Confidential Information (FS-EE</w:t>
      </w:r>
      <w:r w:rsidR="00A87685" w:rsidRPr="005518B4">
        <w:rPr>
          <w:rStyle w:val="BookTitle"/>
          <w:rFonts w:ascii="Arial" w:hAnsi="Arial" w:cs="Arial"/>
        </w:rPr>
        <w:t>)</w:t>
      </w:r>
      <w:r w:rsidR="00A87685">
        <w:rPr>
          <w:b/>
          <w:bCs/>
          <w:i/>
          <w:iCs/>
        </w:rPr>
        <w:t xml:space="preserve"> </w:t>
      </w:r>
      <w:r w:rsidR="00A87685" w:rsidRPr="005518B4">
        <w:rPr>
          <w:rFonts w:ascii="Arial" w:hAnsi="Arial" w:cs="Arial"/>
        </w:rPr>
        <w:t xml:space="preserve">for the provider chosen.  The Parent Educator/Teacher will </w:t>
      </w:r>
      <w:r w:rsidR="005518B4">
        <w:rPr>
          <w:rFonts w:ascii="Arial" w:hAnsi="Arial" w:cs="Arial"/>
        </w:rPr>
        <w:t>upload</w:t>
      </w:r>
      <w:r w:rsidR="00A87685" w:rsidRPr="005518B4">
        <w:rPr>
          <w:rFonts w:ascii="Arial" w:hAnsi="Arial" w:cs="Arial"/>
        </w:rPr>
        <w:t xml:space="preserve"> these forms into ChildPlus under</w:t>
      </w:r>
      <w:r w:rsidR="00AA10B9" w:rsidRPr="005518B4">
        <w:rPr>
          <w:rFonts w:ascii="Arial" w:hAnsi="Arial" w:cs="Arial"/>
        </w:rPr>
        <w:t xml:space="preserve"> the</w:t>
      </w:r>
      <w:r w:rsidR="00A87685" w:rsidRPr="005518B4">
        <w:rPr>
          <w:rFonts w:ascii="Arial" w:hAnsi="Arial" w:cs="Arial"/>
        </w:rPr>
        <w:t xml:space="preserve"> disabilities </w:t>
      </w:r>
      <w:r w:rsidR="00AA10B9" w:rsidRPr="005518B4">
        <w:rPr>
          <w:rFonts w:ascii="Arial" w:hAnsi="Arial" w:cs="Arial"/>
        </w:rPr>
        <w:t xml:space="preserve">tab </w:t>
      </w:r>
      <w:r w:rsidR="00A87685" w:rsidRPr="005518B4">
        <w:rPr>
          <w:rFonts w:ascii="Arial" w:hAnsi="Arial" w:cs="Arial"/>
        </w:rPr>
        <w:t xml:space="preserve">and </w:t>
      </w:r>
      <w:r w:rsidR="00BA175A">
        <w:rPr>
          <w:rFonts w:ascii="Arial" w:hAnsi="Arial" w:cs="Arial"/>
        </w:rPr>
        <w:t>Parent Educator</w:t>
      </w:r>
      <w:r w:rsidR="002B606C">
        <w:rPr>
          <w:rFonts w:ascii="Arial" w:hAnsi="Arial" w:cs="Arial"/>
        </w:rPr>
        <w:t xml:space="preserve"> </w:t>
      </w:r>
      <w:r w:rsidR="00A87685" w:rsidRPr="005518B4">
        <w:rPr>
          <w:rFonts w:ascii="Arial" w:hAnsi="Arial" w:cs="Arial"/>
        </w:rPr>
        <w:t>document</w:t>
      </w:r>
      <w:r w:rsidR="00AA10B9" w:rsidRPr="005518B4">
        <w:rPr>
          <w:rFonts w:ascii="Arial" w:hAnsi="Arial" w:cs="Arial"/>
        </w:rPr>
        <w:t>s</w:t>
      </w:r>
      <w:r w:rsidR="00A87685" w:rsidRPr="005518B4">
        <w:rPr>
          <w:rFonts w:ascii="Arial" w:hAnsi="Arial" w:cs="Arial"/>
        </w:rPr>
        <w:t xml:space="preserve"> the date of the IFSP meeting on the </w:t>
      </w:r>
      <w:r w:rsidR="00A87685" w:rsidRPr="005518B4">
        <w:rPr>
          <w:rStyle w:val="BookTitle"/>
          <w:rFonts w:ascii="Arial" w:hAnsi="Arial" w:cs="Arial"/>
          <w:u w:val="single"/>
        </w:rPr>
        <w:t>Early Head Start Disability Referral Timeline (Appendix DA-</w:t>
      </w:r>
      <w:r w:rsidR="007C54AF">
        <w:rPr>
          <w:rStyle w:val="BookTitle"/>
          <w:rFonts w:ascii="Arial" w:hAnsi="Arial" w:cs="Arial"/>
          <w:u w:val="single"/>
        </w:rPr>
        <w:t>C6</w:t>
      </w:r>
      <w:r w:rsidR="00A87685" w:rsidRPr="005518B4">
        <w:rPr>
          <w:rStyle w:val="BookTitle"/>
          <w:rFonts w:ascii="Arial" w:hAnsi="Arial" w:cs="Arial"/>
        </w:rPr>
        <w:t>)</w:t>
      </w:r>
      <w:r w:rsidR="00AA10B9" w:rsidRPr="005518B4">
        <w:rPr>
          <w:rStyle w:val="BookTitle"/>
          <w:rFonts w:ascii="Arial" w:hAnsi="Arial" w:cs="Arial"/>
        </w:rPr>
        <w:t xml:space="preserve">. </w:t>
      </w:r>
      <w:r w:rsidR="00A87685" w:rsidRPr="005518B4">
        <w:rPr>
          <w:rStyle w:val="BookTitle"/>
          <w:rFonts w:ascii="Arial" w:hAnsi="Arial" w:cs="Arial"/>
        </w:rPr>
        <w:t xml:space="preserve"> </w:t>
      </w:r>
      <w:r w:rsidR="00A87685" w:rsidRPr="005518B4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r w:rsidR="00AA10B9" w:rsidRPr="005518B4">
        <w:rPr>
          <w:rStyle w:val="BookTitle"/>
          <w:rFonts w:ascii="Arial" w:hAnsi="Arial" w:cs="Arial"/>
          <w:b w:val="0"/>
          <w:bCs w:val="0"/>
          <w:i w:val="0"/>
          <w:iCs w:val="0"/>
        </w:rPr>
        <w:t>A</w:t>
      </w:r>
      <w:r w:rsidR="00A87685" w:rsidRPr="005518B4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copy of the form </w:t>
      </w:r>
      <w:r w:rsidR="00AA10B9" w:rsidRPr="005518B4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is sent </w:t>
      </w:r>
      <w:r w:rsidR="00A87685" w:rsidRPr="005518B4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to </w:t>
      </w:r>
      <w:r w:rsidR="00A87685" w:rsidRPr="005518B4">
        <w:rPr>
          <w:rStyle w:val="BookTitle"/>
          <w:rFonts w:ascii="Arial" w:hAnsi="Arial" w:cs="Arial"/>
        </w:rPr>
        <w:t xml:space="preserve"> </w:t>
      </w:r>
      <w:hyperlink r:id="rId6" w:history="1">
        <w:r w:rsidR="00A87685" w:rsidRPr="005518B4">
          <w:rPr>
            <w:rStyle w:val="Hyperlink"/>
            <w:rFonts w:ascii="Arial" w:hAnsi="Arial" w:cs="Arial"/>
          </w:rPr>
          <w:t>disabilityservices@earlylearningconnections.org</w:t>
        </w:r>
      </w:hyperlink>
      <w:r w:rsidR="00A87685" w:rsidRPr="005518B4">
        <w:rPr>
          <w:rStyle w:val="Hyperlink"/>
          <w:rFonts w:ascii="Arial" w:hAnsi="Arial" w:cs="Arial"/>
        </w:rPr>
        <w:t xml:space="preserve"> </w:t>
      </w:r>
      <w:r w:rsidR="00133F6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r w:rsidR="00A87685" w:rsidRPr="005518B4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r w:rsidR="00AA10B9" w:rsidRPr="005518B4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A copy of the IFSP is sent to the parent by the Early Intervention Program.</w:t>
      </w:r>
      <w:r w:rsidR="00DA7DB6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The </w:t>
      </w:r>
      <w:r w:rsidR="00133F69">
        <w:rPr>
          <w:rStyle w:val="BookTitle"/>
          <w:rFonts w:ascii="Arial" w:hAnsi="Arial" w:cs="Arial"/>
          <w:b w:val="0"/>
          <w:bCs w:val="0"/>
          <w:i w:val="0"/>
          <w:iCs w:val="0"/>
        </w:rPr>
        <w:t>Special Services Manager</w:t>
      </w:r>
      <w:r w:rsidR="00DA7DB6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will </w:t>
      </w:r>
      <w:r w:rsidR="002929AC">
        <w:rPr>
          <w:rStyle w:val="BookTitle"/>
          <w:rFonts w:ascii="Arial" w:hAnsi="Arial" w:cs="Arial"/>
          <w:b w:val="0"/>
          <w:bCs w:val="0"/>
          <w:i w:val="0"/>
          <w:iCs w:val="0"/>
        </w:rPr>
        <w:t>upload</w:t>
      </w:r>
      <w:r w:rsidR="00DA7DB6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 </w:t>
      </w:r>
      <w:r w:rsidR="00133F69">
        <w:rPr>
          <w:rStyle w:val="BookTitle"/>
          <w:rFonts w:ascii="Arial" w:hAnsi="Arial" w:cs="Arial"/>
          <w:b w:val="0"/>
          <w:bCs w:val="0"/>
          <w:i w:val="0"/>
          <w:iCs w:val="0"/>
        </w:rPr>
        <w:t xml:space="preserve">the evaluation report and </w:t>
      </w:r>
      <w:r w:rsidR="00DA7DB6">
        <w:rPr>
          <w:rStyle w:val="BookTitle"/>
          <w:rFonts w:ascii="Arial" w:hAnsi="Arial" w:cs="Arial"/>
          <w:b w:val="0"/>
          <w:bCs w:val="0"/>
          <w:i w:val="0"/>
          <w:iCs w:val="0"/>
        </w:rPr>
        <w:t>IFSP documentation in ChildPlus and notify Teacher/Parent Educator when documents are available.</w:t>
      </w:r>
    </w:p>
    <w:p w14:paraId="73017B87" w14:textId="77777777" w:rsidR="00A87685" w:rsidRDefault="00A87685" w:rsidP="00A87685">
      <w:pPr>
        <w:jc w:val="both"/>
        <w:rPr>
          <w:rFonts w:ascii="Arial" w:hAnsi="Arial" w:cs="Arial"/>
        </w:rPr>
      </w:pPr>
    </w:p>
    <w:p w14:paraId="32131E22" w14:textId="102B006B" w:rsidR="005518B4" w:rsidRDefault="00A87685" w:rsidP="00A87685">
      <w:pPr>
        <w:jc w:val="both"/>
        <w:rPr>
          <w:rFonts w:ascii="Arial" w:hAnsi="Arial" w:cs="Arial"/>
        </w:rPr>
      </w:pPr>
      <w:r w:rsidRPr="005518B4">
        <w:rPr>
          <w:rFonts w:ascii="Arial" w:hAnsi="Arial" w:cs="Arial"/>
        </w:rPr>
        <w:t xml:space="preserve">Note: When a parent chooses not to follow through with a formal evaluation, the parent must provide written documentation of the refusal by completing </w:t>
      </w:r>
      <w:r w:rsidRPr="005518B4">
        <w:rPr>
          <w:rStyle w:val="BookTitle"/>
          <w:rFonts w:ascii="Arial" w:hAnsi="Arial" w:cs="Arial"/>
        </w:rPr>
        <w:t xml:space="preserve">the </w:t>
      </w:r>
      <w:r w:rsidRPr="005518B4">
        <w:rPr>
          <w:rStyle w:val="BookTitle"/>
          <w:rFonts w:ascii="Arial" w:hAnsi="Arial" w:cs="Arial"/>
          <w:u w:val="single"/>
        </w:rPr>
        <w:t>Exemption from Developmental Referral Form (Appendix D</w:t>
      </w:r>
      <w:r w:rsidR="007C54AF">
        <w:rPr>
          <w:rStyle w:val="BookTitle"/>
          <w:rFonts w:ascii="Arial" w:hAnsi="Arial" w:cs="Arial"/>
          <w:u w:val="single"/>
        </w:rPr>
        <w:t>A</w:t>
      </w:r>
      <w:r w:rsidRPr="005518B4">
        <w:rPr>
          <w:rStyle w:val="BookTitle"/>
          <w:rFonts w:ascii="Arial" w:hAnsi="Arial" w:cs="Arial"/>
          <w:u w:val="single"/>
        </w:rPr>
        <w:t>-</w:t>
      </w:r>
      <w:r w:rsidR="007C54AF">
        <w:rPr>
          <w:rStyle w:val="BookTitle"/>
          <w:rFonts w:ascii="Arial" w:hAnsi="Arial" w:cs="Arial"/>
          <w:u w:val="single"/>
        </w:rPr>
        <w:t>F2</w:t>
      </w:r>
      <w:r w:rsidRPr="005518B4">
        <w:rPr>
          <w:rStyle w:val="BookTitle"/>
          <w:rFonts w:ascii="Arial" w:hAnsi="Arial" w:cs="Arial"/>
          <w:u w:val="single"/>
        </w:rPr>
        <w:t xml:space="preserve">) </w:t>
      </w:r>
      <w:r w:rsidRPr="005518B4">
        <w:rPr>
          <w:rFonts w:ascii="Arial" w:hAnsi="Arial" w:cs="Arial"/>
        </w:rPr>
        <w:t xml:space="preserve">or by providing a written statement </w:t>
      </w:r>
      <w:bookmarkStart w:id="0" w:name="_Hlk67057925"/>
      <w:r w:rsidR="005518B4">
        <w:rPr>
          <w:rFonts w:ascii="Arial" w:hAnsi="Arial" w:cs="Arial"/>
        </w:rPr>
        <w:t>of their own. This documentation is sent to</w:t>
      </w:r>
    </w:p>
    <w:p w14:paraId="0B4582D8" w14:textId="2E948246" w:rsidR="00A87685" w:rsidRPr="005518B4" w:rsidRDefault="005518B4" w:rsidP="00A87685">
      <w:pPr>
        <w:jc w:val="both"/>
        <w:rPr>
          <w:rFonts w:ascii="Arial" w:hAnsi="Arial" w:cs="Arial"/>
        </w:rPr>
      </w:pPr>
      <w:hyperlink r:id="rId7" w:history="1">
        <w:r w:rsidRPr="00EE366E">
          <w:rPr>
            <w:rStyle w:val="Hyperlink"/>
            <w:rFonts w:ascii="Arial" w:hAnsi="Arial" w:cs="Arial"/>
          </w:rPr>
          <w:t>disabilityservices@earlylearningconnections.org</w:t>
        </w:r>
      </w:hyperlink>
      <w:bookmarkEnd w:id="0"/>
      <w:r w:rsidR="00DA7DB6">
        <w:rPr>
          <w:rStyle w:val="Hyperlink"/>
          <w:rFonts w:ascii="Arial" w:hAnsi="Arial" w:cs="Arial"/>
        </w:rPr>
        <w:t xml:space="preserve">  </w:t>
      </w:r>
      <w:r w:rsidR="00133F69">
        <w:rPr>
          <w:rFonts w:ascii="Arial" w:hAnsi="Arial" w:cs="Arial"/>
        </w:rPr>
        <w:t xml:space="preserve">so that it </w:t>
      </w:r>
      <w:r w:rsidR="00C01E4F">
        <w:rPr>
          <w:rFonts w:ascii="Arial" w:hAnsi="Arial" w:cs="Arial"/>
        </w:rPr>
        <w:t>can be documented by the Special Services Manager.</w:t>
      </w:r>
    </w:p>
    <w:p w14:paraId="04B95A8F" w14:textId="110170EE" w:rsidR="00A87685" w:rsidRDefault="00A87685" w:rsidP="00133F69">
      <w:pPr>
        <w:tabs>
          <w:tab w:val="left" w:pos="7450"/>
        </w:tabs>
      </w:pPr>
    </w:p>
    <w:p w14:paraId="508B0C53" w14:textId="77777777" w:rsidR="00A87685" w:rsidRDefault="00A87685"/>
    <w:sectPr w:rsidR="00A87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86"/>
    <w:rsid w:val="000278DC"/>
    <w:rsid w:val="000D0587"/>
    <w:rsid w:val="000D1D87"/>
    <w:rsid w:val="000D4E7F"/>
    <w:rsid w:val="00133F69"/>
    <w:rsid w:val="00153098"/>
    <w:rsid w:val="0015340B"/>
    <w:rsid w:val="00176E6D"/>
    <w:rsid w:val="001B1386"/>
    <w:rsid w:val="001C3068"/>
    <w:rsid w:val="001C61C9"/>
    <w:rsid w:val="001D3A72"/>
    <w:rsid w:val="001F387E"/>
    <w:rsid w:val="00207925"/>
    <w:rsid w:val="002929AC"/>
    <w:rsid w:val="00293678"/>
    <w:rsid w:val="002B606C"/>
    <w:rsid w:val="002C4998"/>
    <w:rsid w:val="002F3F7A"/>
    <w:rsid w:val="0036457A"/>
    <w:rsid w:val="00366D92"/>
    <w:rsid w:val="003914EB"/>
    <w:rsid w:val="0043486C"/>
    <w:rsid w:val="004C56C4"/>
    <w:rsid w:val="004E0D0F"/>
    <w:rsid w:val="0050104B"/>
    <w:rsid w:val="005518B4"/>
    <w:rsid w:val="005C502D"/>
    <w:rsid w:val="00627BB1"/>
    <w:rsid w:val="006A35B8"/>
    <w:rsid w:val="006F3F4F"/>
    <w:rsid w:val="00781A06"/>
    <w:rsid w:val="007A6EE9"/>
    <w:rsid w:val="007C54AF"/>
    <w:rsid w:val="00881A00"/>
    <w:rsid w:val="00923EAC"/>
    <w:rsid w:val="00A12015"/>
    <w:rsid w:val="00A37E77"/>
    <w:rsid w:val="00A47FEE"/>
    <w:rsid w:val="00A87685"/>
    <w:rsid w:val="00AA10B9"/>
    <w:rsid w:val="00AA3566"/>
    <w:rsid w:val="00B04DAF"/>
    <w:rsid w:val="00BA175A"/>
    <w:rsid w:val="00BD67AB"/>
    <w:rsid w:val="00C01E4F"/>
    <w:rsid w:val="00CB1368"/>
    <w:rsid w:val="00CE12F6"/>
    <w:rsid w:val="00D83675"/>
    <w:rsid w:val="00DA7DB6"/>
    <w:rsid w:val="00DE334D"/>
    <w:rsid w:val="00E4618D"/>
    <w:rsid w:val="00EA221F"/>
    <w:rsid w:val="00EB45AA"/>
    <w:rsid w:val="00F500B0"/>
    <w:rsid w:val="00F54814"/>
    <w:rsid w:val="00F56045"/>
    <w:rsid w:val="00F7106B"/>
    <w:rsid w:val="00F84BF7"/>
    <w:rsid w:val="00F93E4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B179"/>
  <w15:chartTrackingRefBased/>
  <w15:docId w15:val="{CB8A7E1A-E796-4E99-8382-2CE41481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92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2F3F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F7A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A8768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sabilityservices@earlylearningconnection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abilityservices@earlylearningconnections.org" TargetMode="External"/><Relationship Id="rId5" Type="http://schemas.openxmlformats.org/officeDocument/2006/relationships/hyperlink" Target="mailto:disabilityservices@earlylearningconnections.org" TargetMode="External"/><Relationship Id="rId4" Type="http://schemas.openxmlformats.org/officeDocument/2006/relationships/hyperlink" Target="mailto:disabilityservices@earlylearningconnection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frederick</dc:creator>
  <cp:keywords/>
  <dc:description/>
  <cp:lastModifiedBy>Rebecca Barker</cp:lastModifiedBy>
  <cp:revision>2</cp:revision>
  <cp:lastPrinted>2021-03-30T13:51:00Z</cp:lastPrinted>
  <dcterms:created xsi:type="dcterms:W3CDTF">2025-06-30T18:53:00Z</dcterms:created>
  <dcterms:modified xsi:type="dcterms:W3CDTF">2025-06-30T18:53:00Z</dcterms:modified>
</cp:coreProperties>
</file>