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2880"/>
        <w:gridCol w:w="2610"/>
        <w:gridCol w:w="2430"/>
      </w:tblGrid>
      <w:tr w:rsidR="00B63912" w:rsidRPr="008E03E6" w14:paraId="77B54186" w14:textId="77777777" w:rsidTr="00090225">
        <w:trPr>
          <w:jc w:val="center"/>
        </w:trPr>
        <w:tc>
          <w:tcPr>
            <w:tcW w:w="5215" w:type="dxa"/>
            <w:gridSpan w:val="2"/>
          </w:tcPr>
          <w:p w14:paraId="430FDB65" w14:textId="77777777" w:rsidR="004068EF" w:rsidRDefault="00B63912" w:rsidP="00BA04A1">
            <w:pPr>
              <w:ind w:left="-18" w:firstLine="18"/>
              <w:jc w:val="center"/>
            </w:pPr>
            <w:r>
              <w:t xml:space="preserve">Developmental, Behavioral </w:t>
            </w:r>
          </w:p>
          <w:p w14:paraId="52608157" w14:textId="77777777" w:rsidR="00B63912" w:rsidRPr="006B469F" w:rsidRDefault="00B63912" w:rsidP="00BA04A1">
            <w:pPr>
              <w:ind w:left="-18" w:firstLine="18"/>
              <w:jc w:val="center"/>
            </w:pPr>
            <w:r>
              <w:t>and Sensory Screening</w:t>
            </w:r>
          </w:p>
        </w:tc>
        <w:tc>
          <w:tcPr>
            <w:tcW w:w="5040" w:type="dxa"/>
            <w:gridSpan w:val="2"/>
          </w:tcPr>
          <w:p w14:paraId="5B4EC3AA" w14:textId="0E019972" w:rsidR="00B63912" w:rsidRPr="008E03E6" w:rsidRDefault="00EF5E94" w:rsidP="00BA04A1">
            <w:pPr>
              <w:jc w:val="center"/>
            </w:pPr>
            <w:r>
              <w:t>DA-05-10</w:t>
            </w:r>
            <w:r w:rsidR="009177F9">
              <w:t>1</w:t>
            </w:r>
          </w:p>
        </w:tc>
      </w:tr>
      <w:tr w:rsidR="00B63912" w:rsidRPr="008E03E6" w14:paraId="28D7868C" w14:textId="77777777" w:rsidTr="00BA04A1">
        <w:trPr>
          <w:jc w:val="center"/>
        </w:trPr>
        <w:tc>
          <w:tcPr>
            <w:tcW w:w="10255" w:type="dxa"/>
            <w:gridSpan w:val="4"/>
          </w:tcPr>
          <w:p w14:paraId="7F9F99AD" w14:textId="11F521F3" w:rsidR="00B63912" w:rsidRPr="008E03E6" w:rsidRDefault="00690F56" w:rsidP="00BA04A1">
            <w:pPr>
              <w:jc w:val="center"/>
            </w:pPr>
            <w:r>
              <w:t>Early Learning Connections</w:t>
            </w:r>
            <w:r w:rsidR="0016022C">
              <w:t xml:space="preserve"> (ELC)</w:t>
            </w:r>
          </w:p>
        </w:tc>
      </w:tr>
      <w:tr w:rsidR="00B63912" w:rsidRPr="008E03E6" w14:paraId="7D5C4093" w14:textId="77777777" w:rsidTr="00090225">
        <w:trPr>
          <w:jc w:val="center"/>
        </w:trPr>
        <w:tc>
          <w:tcPr>
            <w:tcW w:w="2335" w:type="dxa"/>
          </w:tcPr>
          <w:p w14:paraId="6F5176B5" w14:textId="77777777" w:rsidR="00B63912" w:rsidRPr="008E03E6" w:rsidRDefault="00B63912" w:rsidP="00BA04A1">
            <w:r w:rsidRPr="008E03E6">
              <w:t>Effective Date</w:t>
            </w:r>
            <w:r>
              <w:t>:</w:t>
            </w:r>
          </w:p>
        </w:tc>
        <w:tc>
          <w:tcPr>
            <w:tcW w:w="2880" w:type="dxa"/>
          </w:tcPr>
          <w:p w14:paraId="2343F365" w14:textId="77777777" w:rsidR="00B63912" w:rsidRPr="008E03E6" w:rsidRDefault="00E65C33" w:rsidP="00BA04A1">
            <w:pPr>
              <w:jc w:val="center"/>
            </w:pPr>
            <w:r>
              <w:t>09/01/2017</w:t>
            </w:r>
          </w:p>
        </w:tc>
        <w:tc>
          <w:tcPr>
            <w:tcW w:w="2610" w:type="dxa"/>
          </w:tcPr>
          <w:p w14:paraId="00DD2411" w14:textId="77777777" w:rsidR="00B63912" w:rsidRPr="008E03E6" w:rsidRDefault="00B63912" w:rsidP="00BA04A1">
            <w:r w:rsidRPr="008E03E6">
              <w:t>Revised Date:</w:t>
            </w:r>
          </w:p>
        </w:tc>
        <w:tc>
          <w:tcPr>
            <w:tcW w:w="2430" w:type="dxa"/>
          </w:tcPr>
          <w:p w14:paraId="3EBD4065" w14:textId="747FCCD0" w:rsidR="00B63912" w:rsidRPr="008E03E6" w:rsidRDefault="00DB2369" w:rsidP="00DB2369">
            <w:pPr>
              <w:jc w:val="center"/>
            </w:pPr>
            <w:r>
              <w:t>04/30/2021</w:t>
            </w:r>
          </w:p>
        </w:tc>
      </w:tr>
      <w:tr w:rsidR="00B63912" w:rsidRPr="008E03E6" w14:paraId="13A30385" w14:textId="77777777" w:rsidTr="00090225">
        <w:trPr>
          <w:jc w:val="center"/>
        </w:trPr>
        <w:tc>
          <w:tcPr>
            <w:tcW w:w="2335" w:type="dxa"/>
          </w:tcPr>
          <w:p w14:paraId="5726438F" w14:textId="77777777" w:rsidR="00B63912" w:rsidRPr="008E03E6" w:rsidRDefault="00B63912" w:rsidP="00BA04A1"/>
        </w:tc>
        <w:tc>
          <w:tcPr>
            <w:tcW w:w="2880" w:type="dxa"/>
          </w:tcPr>
          <w:p w14:paraId="71FA9E09" w14:textId="77777777" w:rsidR="00B63912" w:rsidRPr="008E03E6" w:rsidRDefault="00B63912" w:rsidP="00BA04A1"/>
        </w:tc>
        <w:tc>
          <w:tcPr>
            <w:tcW w:w="2610" w:type="dxa"/>
          </w:tcPr>
          <w:p w14:paraId="368DBE59" w14:textId="77777777" w:rsidR="00B63912" w:rsidRPr="008E03E6" w:rsidRDefault="00B63912" w:rsidP="00BA04A1"/>
        </w:tc>
        <w:tc>
          <w:tcPr>
            <w:tcW w:w="2430" w:type="dxa"/>
          </w:tcPr>
          <w:p w14:paraId="76CC3891" w14:textId="77777777" w:rsidR="00B63912" w:rsidRPr="008E03E6" w:rsidRDefault="00B63912" w:rsidP="00BA04A1"/>
        </w:tc>
      </w:tr>
      <w:tr w:rsidR="00B63912" w:rsidRPr="008E03E6" w14:paraId="72FFFC5B" w14:textId="77777777" w:rsidTr="00090225">
        <w:trPr>
          <w:jc w:val="center"/>
        </w:trPr>
        <w:tc>
          <w:tcPr>
            <w:tcW w:w="5215" w:type="dxa"/>
            <w:gridSpan w:val="2"/>
          </w:tcPr>
          <w:p w14:paraId="6FCACE12" w14:textId="77777777" w:rsidR="00B63912" w:rsidRPr="008E03E6" w:rsidRDefault="00B63912" w:rsidP="00BA04A1">
            <w:pPr>
              <w:jc w:val="center"/>
            </w:pPr>
            <w:r w:rsidRPr="008E03E6">
              <w:t>Approved By:</w:t>
            </w:r>
          </w:p>
        </w:tc>
        <w:tc>
          <w:tcPr>
            <w:tcW w:w="5040" w:type="dxa"/>
            <w:gridSpan w:val="2"/>
          </w:tcPr>
          <w:p w14:paraId="525070B0" w14:textId="77777777" w:rsidR="00B63912" w:rsidRPr="008E03E6" w:rsidRDefault="00B63912" w:rsidP="00BA04A1">
            <w:r>
              <w:t xml:space="preserve">                               D</w:t>
            </w:r>
            <w:r w:rsidRPr="008E03E6">
              <w:t>ate:</w:t>
            </w:r>
          </w:p>
        </w:tc>
      </w:tr>
      <w:tr w:rsidR="00B63912" w:rsidRPr="008E03E6" w14:paraId="38C8B684" w14:textId="77777777" w:rsidTr="00090225">
        <w:trPr>
          <w:jc w:val="center"/>
        </w:trPr>
        <w:tc>
          <w:tcPr>
            <w:tcW w:w="5215" w:type="dxa"/>
            <w:gridSpan w:val="2"/>
          </w:tcPr>
          <w:p w14:paraId="618128E4" w14:textId="77777777" w:rsidR="00B63912" w:rsidRPr="008E03E6" w:rsidRDefault="00B63912" w:rsidP="00BA04A1">
            <w:pPr>
              <w:jc w:val="center"/>
            </w:pPr>
            <w:r w:rsidRPr="008E03E6">
              <w:t>Board of Directors</w:t>
            </w:r>
          </w:p>
        </w:tc>
        <w:tc>
          <w:tcPr>
            <w:tcW w:w="5040" w:type="dxa"/>
            <w:gridSpan w:val="2"/>
          </w:tcPr>
          <w:p w14:paraId="330A9A28" w14:textId="1854274F" w:rsidR="00B63912" w:rsidRPr="008E03E6" w:rsidRDefault="000B07A6" w:rsidP="00BA04A1">
            <w:pPr>
              <w:jc w:val="center"/>
            </w:pPr>
            <w:r>
              <w:t>0</w:t>
            </w:r>
            <w:r w:rsidR="00A87538">
              <w:t>5/24/2021</w:t>
            </w:r>
          </w:p>
        </w:tc>
      </w:tr>
      <w:tr w:rsidR="00B63912" w:rsidRPr="008E03E6" w14:paraId="268161B9" w14:textId="77777777" w:rsidTr="00090225">
        <w:trPr>
          <w:trHeight w:val="305"/>
          <w:jc w:val="center"/>
        </w:trPr>
        <w:tc>
          <w:tcPr>
            <w:tcW w:w="5215" w:type="dxa"/>
            <w:gridSpan w:val="2"/>
          </w:tcPr>
          <w:p w14:paraId="070EB275" w14:textId="0A0133B1" w:rsidR="00B63912" w:rsidRPr="008E03E6" w:rsidRDefault="00690F56" w:rsidP="00BA04A1">
            <w:pPr>
              <w:jc w:val="center"/>
            </w:pPr>
            <w:r>
              <w:t xml:space="preserve">Armstrong </w:t>
            </w:r>
            <w:r w:rsidR="00B63912" w:rsidRPr="008E03E6">
              <w:t>Policy Council</w:t>
            </w:r>
          </w:p>
        </w:tc>
        <w:tc>
          <w:tcPr>
            <w:tcW w:w="5040" w:type="dxa"/>
            <w:gridSpan w:val="2"/>
          </w:tcPr>
          <w:p w14:paraId="59E0F770" w14:textId="102B072C" w:rsidR="00B63912" w:rsidRPr="008E03E6" w:rsidRDefault="00DB2369" w:rsidP="00BA04A1">
            <w:pPr>
              <w:jc w:val="center"/>
            </w:pPr>
            <w:r>
              <w:t>04/30/2021</w:t>
            </w:r>
          </w:p>
        </w:tc>
      </w:tr>
      <w:tr w:rsidR="00690F56" w:rsidRPr="008E03E6" w14:paraId="380235EB" w14:textId="77777777" w:rsidTr="00090225">
        <w:trPr>
          <w:trHeight w:val="305"/>
          <w:jc w:val="center"/>
        </w:trPr>
        <w:tc>
          <w:tcPr>
            <w:tcW w:w="5215" w:type="dxa"/>
            <w:gridSpan w:val="2"/>
          </w:tcPr>
          <w:p w14:paraId="3225384E" w14:textId="68243C36" w:rsidR="00690F56" w:rsidRPr="008E03E6" w:rsidRDefault="00690F56" w:rsidP="00BA04A1">
            <w:pPr>
              <w:jc w:val="center"/>
            </w:pPr>
            <w:r>
              <w:t>Butler Policy Council</w:t>
            </w:r>
          </w:p>
        </w:tc>
        <w:tc>
          <w:tcPr>
            <w:tcW w:w="5040" w:type="dxa"/>
            <w:gridSpan w:val="2"/>
          </w:tcPr>
          <w:p w14:paraId="58EDDB48" w14:textId="4E7102E8" w:rsidR="00690F56" w:rsidRPr="008E03E6" w:rsidRDefault="00DB2369" w:rsidP="00BA04A1">
            <w:pPr>
              <w:jc w:val="center"/>
            </w:pPr>
            <w:r>
              <w:t>05/03/2021</w:t>
            </w:r>
          </w:p>
        </w:tc>
      </w:tr>
    </w:tbl>
    <w:p w14:paraId="4C8ECE79" w14:textId="77777777" w:rsidR="00B63912" w:rsidRDefault="00B63912" w:rsidP="00B63912"/>
    <w:p w14:paraId="1D93D0C0" w14:textId="77777777" w:rsidR="00B63912" w:rsidRDefault="00B63912" w:rsidP="00B63912"/>
    <w:p w14:paraId="4ABC1297" w14:textId="77777777" w:rsidR="00B63912" w:rsidRDefault="00B63912" w:rsidP="00B63912">
      <w:pPr>
        <w:jc w:val="center"/>
        <w:rPr>
          <w:b/>
        </w:rPr>
      </w:pPr>
    </w:p>
    <w:p w14:paraId="2C221794" w14:textId="77777777" w:rsidR="00B63912" w:rsidRDefault="00B63912" w:rsidP="004068EF">
      <w:pPr>
        <w:ind w:left="-450" w:right="-450"/>
        <w:jc w:val="center"/>
        <w:rPr>
          <w:b/>
        </w:rPr>
      </w:pPr>
      <w:r w:rsidRPr="00D90620">
        <w:rPr>
          <w:b/>
        </w:rPr>
        <w:t>DEVELOPMENTAL</w:t>
      </w:r>
      <w:r>
        <w:rPr>
          <w:b/>
        </w:rPr>
        <w:t xml:space="preserve">, BEHAVIORAL </w:t>
      </w:r>
      <w:r w:rsidRPr="00D90620">
        <w:rPr>
          <w:b/>
        </w:rPr>
        <w:t>AND SENSORY SCREENING</w:t>
      </w:r>
    </w:p>
    <w:p w14:paraId="32EF51BF" w14:textId="77777777" w:rsidR="00B63912" w:rsidRDefault="00B63912" w:rsidP="00B63912">
      <w:pPr>
        <w:jc w:val="center"/>
        <w:rPr>
          <w:b/>
        </w:rPr>
      </w:pPr>
    </w:p>
    <w:p w14:paraId="221FE315" w14:textId="658305AA" w:rsidR="00B63912" w:rsidRDefault="00B63912" w:rsidP="00090225">
      <w:pPr>
        <w:ind w:left="-450" w:right="-450" w:hanging="360"/>
        <w:jc w:val="both"/>
      </w:pPr>
      <w:r>
        <w:t xml:space="preserve">     </w:t>
      </w:r>
      <w:r w:rsidR="008D0AA7">
        <w:t>With</w:t>
      </w:r>
      <w:r>
        <w:t xml:space="preserve"> parental </w:t>
      </w:r>
      <w:r w:rsidR="009344A1">
        <w:t xml:space="preserve">collaboration and </w:t>
      </w:r>
      <w:r>
        <w:t>consent, all children will be screened</w:t>
      </w:r>
      <w:r w:rsidR="009344A1">
        <w:t xml:space="preserve"> </w:t>
      </w:r>
      <w:r>
        <w:t>to identify concerns regarding developmental, behavioral, motor, language, social</w:t>
      </w:r>
      <w:r w:rsidR="009344A1">
        <w:t>-emotional</w:t>
      </w:r>
      <w:r>
        <w:t xml:space="preserve">, </w:t>
      </w:r>
      <w:r w:rsidR="009344A1">
        <w:t xml:space="preserve">and </w:t>
      </w:r>
      <w:r>
        <w:t>cognitive</w:t>
      </w:r>
      <w:r w:rsidR="009344A1">
        <w:t xml:space="preserve"> </w:t>
      </w:r>
      <w:r>
        <w:t xml:space="preserve">skills within 45 calendar days of when the child first enters the program or, for the Home-Based option, receives a home visit. </w:t>
      </w:r>
    </w:p>
    <w:p w14:paraId="3C57562D" w14:textId="77777777" w:rsidR="00B63912" w:rsidRDefault="00B63912" w:rsidP="00B63912">
      <w:pPr>
        <w:ind w:left="-450" w:right="-450"/>
        <w:jc w:val="both"/>
      </w:pPr>
    </w:p>
    <w:p w14:paraId="7D91C300" w14:textId="26D96D06" w:rsidR="00B63912" w:rsidRDefault="00B63912" w:rsidP="00B63912">
      <w:pPr>
        <w:ind w:left="-450" w:right="-450"/>
        <w:jc w:val="both"/>
      </w:pPr>
      <w:r>
        <w:t xml:space="preserve">A screening is a “quick snapshot” of a child’s overall development and is used to determine if the child is </w:t>
      </w:r>
      <w:r w:rsidR="008D0AA7">
        <w:t xml:space="preserve">growing </w:t>
      </w:r>
      <w:r>
        <w:t>typically or if they would benefit from further assessment or a more in-depth evaluation. The following screening tools are used:</w:t>
      </w:r>
    </w:p>
    <w:p w14:paraId="5BF2E237" w14:textId="77777777" w:rsidR="00E87904" w:rsidRDefault="00E87904" w:rsidP="00B63912">
      <w:pPr>
        <w:ind w:left="-450" w:right="-450"/>
        <w:jc w:val="both"/>
      </w:pPr>
    </w:p>
    <w:p w14:paraId="0FDD44B4" w14:textId="77777777" w:rsidR="00B63912" w:rsidRPr="006221F9" w:rsidRDefault="00B63912" w:rsidP="00B63912">
      <w:pPr>
        <w:pStyle w:val="ListParagraph"/>
        <w:numPr>
          <w:ilvl w:val="0"/>
          <w:numId w:val="1"/>
        </w:numPr>
        <w:ind w:right="-450"/>
        <w:jc w:val="both"/>
        <w:rPr>
          <w:lang w:val="fr-FR"/>
        </w:rPr>
      </w:pPr>
      <w:r w:rsidRPr="006221F9">
        <w:rPr>
          <w:lang w:val="fr-FR"/>
        </w:rPr>
        <w:t xml:space="preserve">Ages and Stages Questionnaires, ASQ-3 </w:t>
      </w:r>
    </w:p>
    <w:p w14:paraId="36A1765F" w14:textId="77777777" w:rsidR="00B63912" w:rsidRPr="006221F9" w:rsidRDefault="00B63912" w:rsidP="00B63912">
      <w:pPr>
        <w:pStyle w:val="ListParagraph"/>
        <w:numPr>
          <w:ilvl w:val="0"/>
          <w:numId w:val="1"/>
        </w:numPr>
        <w:ind w:right="-450"/>
        <w:jc w:val="both"/>
        <w:rPr>
          <w:lang w:val="fr-FR"/>
        </w:rPr>
      </w:pPr>
      <w:r w:rsidRPr="006221F9">
        <w:rPr>
          <w:lang w:val="fr-FR"/>
        </w:rPr>
        <w:t>Ages a</w:t>
      </w:r>
      <w:r>
        <w:rPr>
          <w:lang w:val="fr-FR"/>
        </w:rPr>
        <w:t>nd Stages Questionnaires Social-Emotional,</w:t>
      </w:r>
      <w:r w:rsidRPr="006221F9">
        <w:rPr>
          <w:lang w:val="fr-FR"/>
        </w:rPr>
        <w:t xml:space="preserve"> ASQ: SE-2 </w:t>
      </w:r>
    </w:p>
    <w:p w14:paraId="6B46F134" w14:textId="77777777" w:rsidR="00B63912" w:rsidRDefault="00B63912" w:rsidP="00B63912">
      <w:pPr>
        <w:pStyle w:val="ListParagraph"/>
        <w:numPr>
          <w:ilvl w:val="0"/>
          <w:numId w:val="1"/>
        </w:numPr>
        <w:ind w:right="-450"/>
        <w:jc w:val="both"/>
      </w:pPr>
      <w:r>
        <w:t xml:space="preserve">SPOT Vision Screener </w:t>
      </w:r>
    </w:p>
    <w:p w14:paraId="1BA037CD" w14:textId="77777777" w:rsidR="00B63912" w:rsidRDefault="00B63912" w:rsidP="00B63912">
      <w:pPr>
        <w:pStyle w:val="ListParagraph"/>
        <w:numPr>
          <w:ilvl w:val="0"/>
          <w:numId w:val="1"/>
        </w:numPr>
        <w:ind w:right="-450"/>
        <w:jc w:val="both"/>
      </w:pPr>
      <w:r>
        <w:t xml:space="preserve">OAE Hearing Screening </w:t>
      </w:r>
    </w:p>
    <w:p w14:paraId="6C897A21" w14:textId="77777777" w:rsidR="00B63912" w:rsidRDefault="00B63912" w:rsidP="00B63912">
      <w:pPr>
        <w:ind w:left="-450" w:right="-450" w:hanging="360"/>
      </w:pPr>
      <w:r>
        <w:tab/>
        <w:t xml:space="preserve">      </w:t>
      </w:r>
    </w:p>
    <w:p w14:paraId="711F28D7" w14:textId="7438E52D" w:rsidR="00B63912" w:rsidRDefault="00B63912" w:rsidP="00090225">
      <w:pPr>
        <w:ind w:left="-450" w:right="-450" w:hanging="90"/>
        <w:jc w:val="both"/>
      </w:pPr>
      <w:r>
        <w:t xml:space="preserve"> Teachers, Group Supervisors, Program Leaders and Parent Educators must be formally trained in the adminis</w:t>
      </w:r>
      <w:r w:rsidR="00090225">
        <w:t>tration and scoring of the ASQ-</w:t>
      </w:r>
      <w:r>
        <w:t>3 and ASQ:SE-2 before using each of the tools.</w:t>
      </w:r>
      <w:r w:rsidR="00090225">
        <w:t xml:space="preserve"> </w:t>
      </w:r>
      <w:r>
        <w:t xml:space="preserve">Designated staff will be trained to use the SPOT </w:t>
      </w:r>
      <w:r w:rsidR="009344A1">
        <w:t xml:space="preserve">Vision </w:t>
      </w:r>
      <w:r>
        <w:t xml:space="preserve">and OAE </w:t>
      </w:r>
      <w:r w:rsidR="009344A1">
        <w:t xml:space="preserve">Hearing </w:t>
      </w:r>
      <w:r>
        <w:t xml:space="preserve">screeners. </w:t>
      </w:r>
    </w:p>
    <w:p w14:paraId="536EACD3" w14:textId="77777777" w:rsidR="00B63912" w:rsidRDefault="00B63912" w:rsidP="00B63912">
      <w:pPr>
        <w:ind w:left="-450" w:right="-450"/>
        <w:jc w:val="both"/>
      </w:pPr>
    </w:p>
    <w:p w14:paraId="57E90A12" w14:textId="7E384B9A" w:rsidR="00E87904" w:rsidRDefault="00B63912" w:rsidP="00E87904">
      <w:pPr>
        <w:ind w:left="-450" w:right="-450"/>
        <w:jc w:val="both"/>
      </w:pPr>
      <w:r>
        <w:t xml:space="preserve">All screening results and follow up actions will be </w:t>
      </w:r>
      <w:r w:rsidR="00090225">
        <w:t>tracked in Child</w:t>
      </w:r>
      <w:r>
        <w:t xml:space="preserve">Plus. </w:t>
      </w:r>
    </w:p>
    <w:p w14:paraId="22343234" w14:textId="77777777" w:rsidR="00E87904" w:rsidRDefault="00E87904" w:rsidP="00E87904">
      <w:pPr>
        <w:ind w:left="-450" w:right="-450"/>
        <w:jc w:val="both"/>
      </w:pPr>
    </w:p>
    <w:p w14:paraId="4776AA50" w14:textId="77777777" w:rsidR="00480979" w:rsidRDefault="00B63912" w:rsidP="00E87904">
      <w:pPr>
        <w:ind w:left="-450" w:right="-450"/>
        <w:jc w:val="both"/>
      </w:pPr>
      <w:r>
        <w:t>Monitoring Reports will be run monthly by the Program Manager and reviewed with the Teacher at the Classroom Staffing to ensure all children have been screened and follow up and referral plans have been made.</w:t>
      </w:r>
    </w:p>
    <w:sectPr w:rsidR="004809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F07BA"/>
    <w:multiLevelType w:val="hybridMultilevel"/>
    <w:tmpl w:val="1D66383E"/>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21535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12"/>
    <w:rsid w:val="00090225"/>
    <w:rsid w:val="000B07A6"/>
    <w:rsid w:val="0016022C"/>
    <w:rsid w:val="00213CE8"/>
    <w:rsid w:val="004068EF"/>
    <w:rsid w:val="00480979"/>
    <w:rsid w:val="00690F56"/>
    <w:rsid w:val="007368E2"/>
    <w:rsid w:val="008620BF"/>
    <w:rsid w:val="008D0AA7"/>
    <w:rsid w:val="009177F9"/>
    <w:rsid w:val="009344A1"/>
    <w:rsid w:val="00A87538"/>
    <w:rsid w:val="00B63912"/>
    <w:rsid w:val="00B77A81"/>
    <w:rsid w:val="00C1622C"/>
    <w:rsid w:val="00DB2369"/>
    <w:rsid w:val="00E65C33"/>
    <w:rsid w:val="00E87904"/>
    <w:rsid w:val="00EB78F9"/>
    <w:rsid w:val="00EC2F45"/>
    <w:rsid w:val="00EF5E9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4E5D6"/>
  <w15:chartTrackingRefBased/>
  <w15:docId w15:val="{2D64B932-2F73-470E-B814-16A108EA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912"/>
    <w:pPr>
      <w:spacing w:after="0" w:line="240" w:lineRule="auto"/>
    </w:pPr>
    <w:rPr>
      <w:rFonts w:ascii="Arial" w:eastAsia="Times New Roman"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frederick</dc:creator>
  <cp:keywords/>
  <dc:description/>
  <cp:lastModifiedBy>Rebecca Barker</cp:lastModifiedBy>
  <cp:revision>2</cp:revision>
  <cp:lastPrinted>2021-03-04T18:19:00Z</cp:lastPrinted>
  <dcterms:created xsi:type="dcterms:W3CDTF">2025-05-15T16:31:00Z</dcterms:created>
  <dcterms:modified xsi:type="dcterms:W3CDTF">2025-05-15T16:31:00Z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