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77"/>
        <w:gridCol w:w="2473"/>
        <w:gridCol w:w="2340"/>
      </w:tblGrid>
      <w:tr w:rsidR="0081068B" w:rsidRPr="0012624E" w14:paraId="6F1A2A2D" w14:textId="77777777" w:rsidTr="00BC040D">
        <w:trPr>
          <w:jc w:val="center"/>
        </w:trPr>
        <w:tc>
          <w:tcPr>
            <w:tcW w:w="4902" w:type="dxa"/>
            <w:gridSpan w:val="2"/>
          </w:tcPr>
          <w:p w14:paraId="5F81E368" w14:textId="77777777" w:rsidR="0081068B" w:rsidRPr="0012624E" w:rsidRDefault="00DA68C5" w:rsidP="004727AF">
            <w:pPr>
              <w:jc w:val="center"/>
              <w:rPr>
                <w:rFonts w:ascii="Arial" w:hAnsi="Arial" w:cs="Arial"/>
                <w:sz w:val="24"/>
                <w:szCs w:val="24"/>
              </w:rPr>
            </w:pPr>
            <w:r w:rsidRPr="0012624E">
              <w:rPr>
                <w:rFonts w:ascii="Arial" w:hAnsi="Arial" w:cs="Arial"/>
                <w:sz w:val="24"/>
                <w:szCs w:val="24"/>
              </w:rPr>
              <w:t>Lice Procedures</w:t>
            </w:r>
          </w:p>
        </w:tc>
        <w:tc>
          <w:tcPr>
            <w:tcW w:w="4813" w:type="dxa"/>
            <w:gridSpan w:val="2"/>
          </w:tcPr>
          <w:p w14:paraId="14FDFE86" w14:textId="2233A40F" w:rsidR="0081068B" w:rsidRPr="0012624E" w:rsidRDefault="0064314A" w:rsidP="00DA68C5">
            <w:pPr>
              <w:jc w:val="center"/>
              <w:rPr>
                <w:rFonts w:ascii="Arial" w:hAnsi="Arial" w:cs="Arial"/>
                <w:sz w:val="24"/>
                <w:szCs w:val="24"/>
              </w:rPr>
            </w:pPr>
            <w:r w:rsidRPr="0012624E">
              <w:rPr>
                <w:rFonts w:ascii="Arial" w:hAnsi="Arial" w:cs="Arial"/>
                <w:sz w:val="24"/>
                <w:szCs w:val="24"/>
              </w:rPr>
              <w:t>H-02-</w:t>
            </w:r>
            <w:r w:rsidR="008C15AA" w:rsidRPr="0012624E">
              <w:rPr>
                <w:rFonts w:ascii="Arial" w:hAnsi="Arial" w:cs="Arial"/>
                <w:sz w:val="24"/>
                <w:szCs w:val="24"/>
              </w:rPr>
              <w:t>11</w:t>
            </w:r>
            <w:r w:rsidR="00352DDB">
              <w:rPr>
                <w:rFonts w:ascii="Arial" w:hAnsi="Arial" w:cs="Arial"/>
                <w:sz w:val="24"/>
                <w:szCs w:val="24"/>
              </w:rPr>
              <w:t>1</w:t>
            </w:r>
          </w:p>
        </w:tc>
      </w:tr>
      <w:tr w:rsidR="0081068B" w:rsidRPr="0012624E" w14:paraId="4073E563" w14:textId="77777777" w:rsidTr="00BC040D">
        <w:trPr>
          <w:jc w:val="center"/>
        </w:trPr>
        <w:tc>
          <w:tcPr>
            <w:tcW w:w="9715" w:type="dxa"/>
            <w:gridSpan w:val="4"/>
          </w:tcPr>
          <w:p w14:paraId="59D0F5D5" w14:textId="5A0C8684" w:rsidR="0081068B" w:rsidRPr="0012624E" w:rsidRDefault="00DD11AC" w:rsidP="004727AF">
            <w:pPr>
              <w:jc w:val="center"/>
              <w:rPr>
                <w:rFonts w:ascii="Arial" w:hAnsi="Arial" w:cs="Arial"/>
                <w:sz w:val="24"/>
                <w:szCs w:val="24"/>
              </w:rPr>
            </w:pPr>
            <w:r>
              <w:rPr>
                <w:rFonts w:ascii="Arial" w:hAnsi="Arial" w:cs="Arial"/>
                <w:sz w:val="24"/>
                <w:szCs w:val="24"/>
              </w:rPr>
              <w:t>Early Learning Connections</w:t>
            </w:r>
            <w:r w:rsidR="00CA4B83">
              <w:rPr>
                <w:rFonts w:ascii="Arial" w:hAnsi="Arial" w:cs="Arial"/>
                <w:sz w:val="24"/>
                <w:szCs w:val="24"/>
              </w:rPr>
              <w:t xml:space="preserve"> (ELC)</w:t>
            </w:r>
          </w:p>
        </w:tc>
      </w:tr>
      <w:tr w:rsidR="00FC5620" w:rsidRPr="00FC5620" w14:paraId="26584FEE" w14:textId="77777777" w:rsidTr="00BC040D">
        <w:trPr>
          <w:jc w:val="center"/>
        </w:trPr>
        <w:tc>
          <w:tcPr>
            <w:tcW w:w="2425" w:type="dxa"/>
          </w:tcPr>
          <w:p w14:paraId="3933EE37" w14:textId="77777777" w:rsidR="0081068B" w:rsidRPr="00FC5620" w:rsidRDefault="0081068B" w:rsidP="004727AF">
            <w:pPr>
              <w:rPr>
                <w:rFonts w:ascii="Arial" w:hAnsi="Arial" w:cs="Arial"/>
                <w:sz w:val="24"/>
                <w:szCs w:val="24"/>
              </w:rPr>
            </w:pPr>
            <w:r w:rsidRPr="00FC5620">
              <w:rPr>
                <w:rFonts w:ascii="Arial" w:hAnsi="Arial" w:cs="Arial"/>
                <w:sz w:val="24"/>
                <w:szCs w:val="24"/>
              </w:rPr>
              <w:t>Effective Date:</w:t>
            </w:r>
          </w:p>
        </w:tc>
        <w:tc>
          <w:tcPr>
            <w:tcW w:w="2477" w:type="dxa"/>
          </w:tcPr>
          <w:p w14:paraId="1846995C" w14:textId="77777777" w:rsidR="0081068B" w:rsidRPr="00FC5620" w:rsidRDefault="00DA68C5" w:rsidP="00DA68C5">
            <w:pPr>
              <w:jc w:val="center"/>
              <w:rPr>
                <w:rFonts w:ascii="Arial" w:hAnsi="Arial" w:cs="Arial"/>
                <w:sz w:val="24"/>
                <w:szCs w:val="24"/>
              </w:rPr>
            </w:pPr>
            <w:r w:rsidRPr="00FC5620">
              <w:rPr>
                <w:rFonts w:ascii="Arial" w:hAnsi="Arial" w:cs="Arial"/>
                <w:sz w:val="24"/>
                <w:szCs w:val="24"/>
              </w:rPr>
              <w:t>11</w:t>
            </w:r>
            <w:r w:rsidR="00950C7F" w:rsidRPr="00FC5620">
              <w:rPr>
                <w:rFonts w:ascii="Arial" w:hAnsi="Arial" w:cs="Arial"/>
                <w:sz w:val="24"/>
                <w:szCs w:val="24"/>
              </w:rPr>
              <w:t>/01/201</w:t>
            </w:r>
            <w:r w:rsidRPr="00FC5620">
              <w:rPr>
                <w:rFonts w:ascii="Arial" w:hAnsi="Arial" w:cs="Arial"/>
                <w:sz w:val="24"/>
                <w:szCs w:val="24"/>
              </w:rPr>
              <w:t>8</w:t>
            </w:r>
          </w:p>
        </w:tc>
        <w:tc>
          <w:tcPr>
            <w:tcW w:w="2473" w:type="dxa"/>
          </w:tcPr>
          <w:p w14:paraId="67762F0B" w14:textId="77777777" w:rsidR="0081068B" w:rsidRPr="00FC5620" w:rsidRDefault="0081068B" w:rsidP="004727AF">
            <w:pPr>
              <w:rPr>
                <w:rFonts w:ascii="Arial" w:hAnsi="Arial" w:cs="Arial"/>
                <w:sz w:val="24"/>
                <w:szCs w:val="24"/>
              </w:rPr>
            </w:pPr>
            <w:r w:rsidRPr="00FC5620">
              <w:rPr>
                <w:rFonts w:ascii="Arial" w:hAnsi="Arial" w:cs="Arial"/>
                <w:sz w:val="24"/>
                <w:szCs w:val="24"/>
              </w:rPr>
              <w:t>Revised Date:</w:t>
            </w:r>
          </w:p>
        </w:tc>
        <w:tc>
          <w:tcPr>
            <w:tcW w:w="2340" w:type="dxa"/>
          </w:tcPr>
          <w:p w14:paraId="7FA6247A" w14:textId="77777777" w:rsidR="00E8046A" w:rsidRDefault="00E8046A" w:rsidP="00371991">
            <w:pPr>
              <w:jc w:val="center"/>
              <w:rPr>
                <w:rFonts w:ascii="Arial" w:hAnsi="Arial" w:cs="Arial"/>
                <w:sz w:val="24"/>
                <w:szCs w:val="24"/>
              </w:rPr>
            </w:pPr>
            <w:r>
              <w:rPr>
                <w:rFonts w:ascii="Arial" w:hAnsi="Arial" w:cs="Arial"/>
                <w:sz w:val="24"/>
                <w:szCs w:val="24"/>
              </w:rPr>
              <w:t>05/11/2026</w:t>
            </w:r>
          </w:p>
          <w:p w14:paraId="4D928CEB" w14:textId="7D09E514" w:rsidR="00701C00" w:rsidRDefault="00701C00" w:rsidP="00371991">
            <w:pPr>
              <w:jc w:val="center"/>
              <w:rPr>
                <w:rFonts w:ascii="Arial" w:hAnsi="Arial" w:cs="Arial"/>
                <w:sz w:val="24"/>
                <w:szCs w:val="24"/>
              </w:rPr>
            </w:pPr>
            <w:r>
              <w:rPr>
                <w:rFonts w:ascii="Arial" w:hAnsi="Arial" w:cs="Arial"/>
                <w:sz w:val="24"/>
                <w:szCs w:val="24"/>
              </w:rPr>
              <w:t>03/24/2025</w:t>
            </w:r>
          </w:p>
          <w:p w14:paraId="09BAC26D" w14:textId="39D57912" w:rsidR="009E77FA" w:rsidRPr="001B4D5E" w:rsidRDefault="009E77FA" w:rsidP="00371991">
            <w:pPr>
              <w:jc w:val="center"/>
              <w:rPr>
                <w:rFonts w:ascii="Arial" w:hAnsi="Arial" w:cs="Arial"/>
                <w:sz w:val="24"/>
                <w:szCs w:val="24"/>
              </w:rPr>
            </w:pPr>
            <w:r w:rsidRPr="001B4D5E">
              <w:rPr>
                <w:rFonts w:ascii="Arial" w:hAnsi="Arial" w:cs="Arial"/>
                <w:sz w:val="24"/>
                <w:szCs w:val="24"/>
              </w:rPr>
              <w:t>03/29/2024</w:t>
            </w:r>
          </w:p>
          <w:p w14:paraId="0DB14950" w14:textId="0020E9EC" w:rsidR="009E77FA" w:rsidRDefault="009E77FA" w:rsidP="00371991">
            <w:pPr>
              <w:jc w:val="center"/>
              <w:rPr>
                <w:rFonts w:ascii="Arial" w:hAnsi="Arial" w:cs="Arial"/>
                <w:sz w:val="24"/>
                <w:szCs w:val="24"/>
              </w:rPr>
            </w:pPr>
            <w:r>
              <w:rPr>
                <w:rFonts w:ascii="Arial" w:hAnsi="Arial" w:cs="Arial"/>
                <w:sz w:val="24"/>
                <w:szCs w:val="24"/>
              </w:rPr>
              <w:t>12/20/2022</w:t>
            </w:r>
          </w:p>
          <w:p w14:paraId="3BF7A3EB" w14:textId="0838A50F" w:rsidR="0081068B" w:rsidRPr="00FC5620" w:rsidRDefault="00CA4B83" w:rsidP="00371991">
            <w:pPr>
              <w:jc w:val="center"/>
              <w:rPr>
                <w:rFonts w:ascii="Arial" w:hAnsi="Arial" w:cs="Arial"/>
                <w:sz w:val="24"/>
                <w:szCs w:val="24"/>
              </w:rPr>
            </w:pPr>
            <w:r w:rsidRPr="00FC5620">
              <w:rPr>
                <w:rFonts w:ascii="Arial" w:hAnsi="Arial" w:cs="Arial"/>
                <w:sz w:val="24"/>
                <w:szCs w:val="24"/>
              </w:rPr>
              <w:t>06/29/2021</w:t>
            </w:r>
          </w:p>
        </w:tc>
      </w:tr>
      <w:tr w:rsidR="00FC5620" w:rsidRPr="00FC5620" w14:paraId="1DFA424F" w14:textId="77777777" w:rsidTr="00BC040D">
        <w:trPr>
          <w:jc w:val="center"/>
        </w:trPr>
        <w:tc>
          <w:tcPr>
            <w:tcW w:w="2425" w:type="dxa"/>
          </w:tcPr>
          <w:p w14:paraId="24FF23F8" w14:textId="77777777" w:rsidR="0081068B" w:rsidRPr="00FC5620" w:rsidRDefault="0081068B" w:rsidP="004727AF">
            <w:pPr>
              <w:rPr>
                <w:rFonts w:ascii="Arial" w:hAnsi="Arial" w:cs="Arial"/>
                <w:sz w:val="24"/>
                <w:szCs w:val="24"/>
              </w:rPr>
            </w:pPr>
          </w:p>
        </w:tc>
        <w:tc>
          <w:tcPr>
            <w:tcW w:w="2477" w:type="dxa"/>
          </w:tcPr>
          <w:p w14:paraId="6B13B802" w14:textId="77777777" w:rsidR="0081068B" w:rsidRPr="00FC5620" w:rsidRDefault="0081068B" w:rsidP="004727AF">
            <w:pPr>
              <w:rPr>
                <w:rFonts w:ascii="Arial" w:hAnsi="Arial" w:cs="Arial"/>
                <w:sz w:val="24"/>
                <w:szCs w:val="24"/>
              </w:rPr>
            </w:pPr>
          </w:p>
        </w:tc>
        <w:tc>
          <w:tcPr>
            <w:tcW w:w="2473" w:type="dxa"/>
          </w:tcPr>
          <w:p w14:paraId="6E87198A" w14:textId="77777777" w:rsidR="0081068B" w:rsidRPr="00FC5620" w:rsidRDefault="0081068B" w:rsidP="004727AF">
            <w:pPr>
              <w:rPr>
                <w:rFonts w:ascii="Arial" w:hAnsi="Arial" w:cs="Arial"/>
                <w:sz w:val="24"/>
                <w:szCs w:val="24"/>
              </w:rPr>
            </w:pPr>
          </w:p>
        </w:tc>
        <w:tc>
          <w:tcPr>
            <w:tcW w:w="2340" w:type="dxa"/>
          </w:tcPr>
          <w:p w14:paraId="4FEBA3DD" w14:textId="77777777" w:rsidR="0081068B" w:rsidRPr="00FC5620" w:rsidRDefault="0081068B" w:rsidP="004727AF">
            <w:pPr>
              <w:rPr>
                <w:rFonts w:ascii="Arial" w:hAnsi="Arial" w:cs="Arial"/>
                <w:sz w:val="24"/>
                <w:szCs w:val="24"/>
              </w:rPr>
            </w:pPr>
          </w:p>
        </w:tc>
      </w:tr>
      <w:tr w:rsidR="00FC5620" w:rsidRPr="00FC5620" w14:paraId="04915B23" w14:textId="77777777" w:rsidTr="00BC040D">
        <w:trPr>
          <w:jc w:val="center"/>
        </w:trPr>
        <w:tc>
          <w:tcPr>
            <w:tcW w:w="4902" w:type="dxa"/>
            <w:gridSpan w:val="2"/>
          </w:tcPr>
          <w:p w14:paraId="24CE8F31" w14:textId="77777777" w:rsidR="0081068B" w:rsidRPr="00FC5620" w:rsidRDefault="0081068B" w:rsidP="004727AF">
            <w:pPr>
              <w:jc w:val="center"/>
              <w:rPr>
                <w:rFonts w:ascii="Arial" w:hAnsi="Arial" w:cs="Arial"/>
                <w:sz w:val="24"/>
                <w:szCs w:val="24"/>
              </w:rPr>
            </w:pPr>
            <w:r w:rsidRPr="00FC5620">
              <w:rPr>
                <w:rFonts w:ascii="Arial" w:hAnsi="Arial" w:cs="Arial"/>
                <w:sz w:val="24"/>
                <w:szCs w:val="24"/>
              </w:rPr>
              <w:t>Approved By:</w:t>
            </w:r>
          </w:p>
        </w:tc>
        <w:tc>
          <w:tcPr>
            <w:tcW w:w="4813" w:type="dxa"/>
            <w:gridSpan w:val="2"/>
          </w:tcPr>
          <w:p w14:paraId="23581103" w14:textId="77777777" w:rsidR="0081068B" w:rsidRPr="00FC5620" w:rsidRDefault="0081068B" w:rsidP="004727AF">
            <w:pPr>
              <w:jc w:val="center"/>
              <w:rPr>
                <w:rFonts w:ascii="Arial" w:hAnsi="Arial" w:cs="Arial"/>
                <w:sz w:val="24"/>
                <w:szCs w:val="24"/>
              </w:rPr>
            </w:pPr>
            <w:r w:rsidRPr="00FC5620">
              <w:rPr>
                <w:rFonts w:ascii="Arial" w:hAnsi="Arial" w:cs="Arial"/>
                <w:sz w:val="24"/>
                <w:szCs w:val="24"/>
              </w:rPr>
              <w:t>Date:</w:t>
            </w:r>
          </w:p>
        </w:tc>
      </w:tr>
      <w:tr w:rsidR="00FC5620" w:rsidRPr="00FC5620" w14:paraId="6FEBC9E9" w14:textId="77777777" w:rsidTr="00BC040D">
        <w:trPr>
          <w:jc w:val="center"/>
        </w:trPr>
        <w:tc>
          <w:tcPr>
            <w:tcW w:w="4902" w:type="dxa"/>
            <w:gridSpan w:val="2"/>
          </w:tcPr>
          <w:p w14:paraId="57620649" w14:textId="77777777" w:rsidR="0081068B" w:rsidRPr="00FC5620" w:rsidRDefault="0081068B" w:rsidP="004727AF">
            <w:pPr>
              <w:jc w:val="center"/>
              <w:rPr>
                <w:rFonts w:ascii="Arial" w:hAnsi="Arial" w:cs="Arial"/>
                <w:sz w:val="24"/>
                <w:szCs w:val="24"/>
              </w:rPr>
            </w:pPr>
            <w:r w:rsidRPr="00FC5620">
              <w:rPr>
                <w:rFonts w:ascii="Arial" w:hAnsi="Arial" w:cs="Arial"/>
                <w:sz w:val="24"/>
                <w:szCs w:val="24"/>
              </w:rPr>
              <w:t>Board of Directors</w:t>
            </w:r>
          </w:p>
        </w:tc>
        <w:tc>
          <w:tcPr>
            <w:tcW w:w="4813" w:type="dxa"/>
            <w:gridSpan w:val="2"/>
          </w:tcPr>
          <w:p w14:paraId="6697FDAD" w14:textId="3777AECB" w:rsidR="0081068B" w:rsidRPr="00FC5620" w:rsidRDefault="0026476E" w:rsidP="004727AF">
            <w:pPr>
              <w:jc w:val="center"/>
              <w:rPr>
                <w:rFonts w:ascii="Arial" w:hAnsi="Arial" w:cs="Arial"/>
                <w:sz w:val="24"/>
                <w:szCs w:val="24"/>
              </w:rPr>
            </w:pPr>
            <w:r>
              <w:rPr>
                <w:rFonts w:ascii="Arial" w:hAnsi="Arial" w:cs="Arial"/>
                <w:sz w:val="24"/>
                <w:szCs w:val="24"/>
              </w:rPr>
              <w:t>03/24/2025</w:t>
            </w:r>
          </w:p>
        </w:tc>
      </w:tr>
      <w:tr w:rsidR="00FC5620" w:rsidRPr="00FC5620" w14:paraId="376ED102" w14:textId="77777777" w:rsidTr="00BC040D">
        <w:trPr>
          <w:trHeight w:val="305"/>
          <w:jc w:val="center"/>
        </w:trPr>
        <w:tc>
          <w:tcPr>
            <w:tcW w:w="4902" w:type="dxa"/>
            <w:gridSpan w:val="2"/>
          </w:tcPr>
          <w:p w14:paraId="43ADD758" w14:textId="2B26C851" w:rsidR="0081068B" w:rsidRPr="00FC5620" w:rsidRDefault="00CA4B83" w:rsidP="004727AF">
            <w:pPr>
              <w:jc w:val="center"/>
              <w:rPr>
                <w:rFonts w:ascii="Arial" w:hAnsi="Arial" w:cs="Arial"/>
                <w:sz w:val="24"/>
                <w:szCs w:val="24"/>
              </w:rPr>
            </w:pPr>
            <w:r w:rsidRPr="00FC5620">
              <w:rPr>
                <w:rFonts w:ascii="Arial" w:hAnsi="Arial" w:cs="Arial"/>
                <w:sz w:val="24"/>
                <w:szCs w:val="24"/>
              </w:rPr>
              <w:t xml:space="preserve"> </w:t>
            </w:r>
            <w:r w:rsidR="0081068B" w:rsidRPr="00FC5620">
              <w:rPr>
                <w:rFonts w:ascii="Arial" w:hAnsi="Arial" w:cs="Arial"/>
                <w:sz w:val="24"/>
                <w:szCs w:val="24"/>
              </w:rPr>
              <w:t>Policy Council</w:t>
            </w:r>
          </w:p>
        </w:tc>
        <w:tc>
          <w:tcPr>
            <w:tcW w:w="4813" w:type="dxa"/>
            <w:gridSpan w:val="2"/>
          </w:tcPr>
          <w:p w14:paraId="7F2B33CA" w14:textId="4AA7D86D" w:rsidR="0081068B" w:rsidRPr="00FC5620" w:rsidRDefault="0026476E" w:rsidP="004727AF">
            <w:pPr>
              <w:jc w:val="center"/>
              <w:rPr>
                <w:rFonts w:ascii="Arial" w:hAnsi="Arial" w:cs="Arial"/>
                <w:sz w:val="24"/>
                <w:szCs w:val="24"/>
              </w:rPr>
            </w:pPr>
            <w:r>
              <w:rPr>
                <w:rFonts w:ascii="Arial" w:hAnsi="Arial" w:cs="Arial"/>
                <w:sz w:val="24"/>
                <w:szCs w:val="24"/>
              </w:rPr>
              <w:t>03/24/2025</w:t>
            </w:r>
          </w:p>
        </w:tc>
      </w:tr>
      <w:tr w:rsidR="00CC2874" w:rsidRPr="00FC5620" w14:paraId="423A8EC4" w14:textId="77777777" w:rsidTr="00BC040D">
        <w:trPr>
          <w:trHeight w:val="305"/>
          <w:jc w:val="center"/>
        </w:trPr>
        <w:tc>
          <w:tcPr>
            <w:tcW w:w="4902" w:type="dxa"/>
            <w:gridSpan w:val="2"/>
          </w:tcPr>
          <w:p w14:paraId="0FC748D1" w14:textId="6E524386" w:rsidR="00CC2874" w:rsidRPr="00FC5620" w:rsidRDefault="00CC2874" w:rsidP="004727AF">
            <w:pPr>
              <w:jc w:val="center"/>
              <w:rPr>
                <w:rFonts w:ascii="Arial" w:hAnsi="Arial" w:cs="Arial"/>
                <w:sz w:val="24"/>
                <w:szCs w:val="24"/>
              </w:rPr>
            </w:pPr>
            <w:r>
              <w:rPr>
                <w:rFonts w:ascii="Arial" w:hAnsi="Arial" w:cs="Arial"/>
                <w:sz w:val="24"/>
                <w:szCs w:val="24"/>
              </w:rPr>
              <w:t xml:space="preserve">Implement Program Year </w:t>
            </w:r>
          </w:p>
        </w:tc>
        <w:tc>
          <w:tcPr>
            <w:tcW w:w="4813" w:type="dxa"/>
            <w:gridSpan w:val="2"/>
          </w:tcPr>
          <w:p w14:paraId="6B414680" w14:textId="366B5960" w:rsidR="00CC2874" w:rsidRPr="007E031E" w:rsidRDefault="007E031E" w:rsidP="004727AF">
            <w:pPr>
              <w:jc w:val="center"/>
              <w:rPr>
                <w:rFonts w:ascii="Arial" w:hAnsi="Arial" w:cs="Arial"/>
                <w:strike/>
                <w:color w:val="EE0000"/>
                <w:sz w:val="24"/>
                <w:szCs w:val="24"/>
              </w:rPr>
            </w:pPr>
            <w:r w:rsidRPr="00E8046A">
              <w:rPr>
                <w:rFonts w:ascii="Arial" w:hAnsi="Arial" w:cs="Arial"/>
                <w:sz w:val="24"/>
                <w:szCs w:val="24"/>
              </w:rPr>
              <w:t>2026-2027</w:t>
            </w:r>
          </w:p>
        </w:tc>
      </w:tr>
    </w:tbl>
    <w:p w14:paraId="315500AF" w14:textId="77777777" w:rsidR="008C15AA" w:rsidRPr="00FC5620" w:rsidRDefault="008C15AA" w:rsidP="007464E3">
      <w:pPr>
        <w:pStyle w:val="PlainText"/>
        <w:tabs>
          <w:tab w:val="num" w:pos="630"/>
          <w:tab w:val="num" w:pos="990"/>
        </w:tabs>
        <w:rPr>
          <w:rFonts w:ascii="Arial" w:hAnsi="Arial" w:cs="Arial"/>
          <w:sz w:val="24"/>
          <w:szCs w:val="24"/>
        </w:rPr>
      </w:pPr>
    </w:p>
    <w:p w14:paraId="250813F1" w14:textId="36E7C7D1" w:rsidR="00AC26AF" w:rsidRPr="00FC5620" w:rsidRDefault="008C15AA" w:rsidP="00E8705A">
      <w:pPr>
        <w:pStyle w:val="PlainText"/>
        <w:tabs>
          <w:tab w:val="num" w:pos="180"/>
          <w:tab w:val="num" w:pos="630"/>
        </w:tabs>
        <w:ind w:left="180"/>
        <w:rPr>
          <w:rFonts w:ascii="Arial" w:hAnsi="Arial" w:cs="Arial"/>
          <w:b/>
          <w:sz w:val="24"/>
          <w:szCs w:val="24"/>
        </w:rPr>
      </w:pPr>
      <w:r w:rsidRPr="00FC5620">
        <w:rPr>
          <w:rFonts w:ascii="Arial" w:hAnsi="Arial" w:cs="Arial"/>
          <w:sz w:val="24"/>
          <w:szCs w:val="24"/>
        </w:rPr>
        <w:t>At the start of the school year, parent/</w:t>
      </w:r>
      <w:r w:rsidR="00364839">
        <w:rPr>
          <w:rFonts w:ascii="Arial" w:hAnsi="Arial" w:cs="Arial"/>
          <w:sz w:val="24"/>
          <w:szCs w:val="24"/>
        </w:rPr>
        <w:t xml:space="preserve">legal </w:t>
      </w:r>
      <w:r w:rsidRPr="00FC5620">
        <w:rPr>
          <w:rFonts w:ascii="Arial" w:hAnsi="Arial" w:cs="Arial"/>
          <w:sz w:val="24"/>
          <w:szCs w:val="24"/>
        </w:rPr>
        <w:t>guardian will be provided with the following documents</w:t>
      </w:r>
      <w:r w:rsidRPr="00FC5620">
        <w:rPr>
          <w:rFonts w:ascii="Arial" w:hAnsi="Arial" w:cs="Arial"/>
          <w:b/>
          <w:sz w:val="24"/>
          <w:szCs w:val="24"/>
        </w:rPr>
        <w:t xml:space="preserve">:  </w:t>
      </w:r>
      <w:r w:rsidR="00CA4B83" w:rsidRPr="00FC5620">
        <w:rPr>
          <w:rFonts w:ascii="Arial" w:hAnsi="Arial" w:cs="Arial"/>
          <w:b/>
          <w:sz w:val="24"/>
          <w:szCs w:val="24"/>
        </w:rPr>
        <w:t>Lice Procedures Policy H-</w:t>
      </w:r>
      <w:r w:rsidR="00FC5620">
        <w:rPr>
          <w:rFonts w:ascii="Arial" w:hAnsi="Arial" w:cs="Arial"/>
          <w:b/>
          <w:sz w:val="24"/>
          <w:szCs w:val="24"/>
        </w:rPr>
        <w:t>02-</w:t>
      </w:r>
      <w:r w:rsidRPr="00FC5620">
        <w:rPr>
          <w:rFonts w:ascii="Arial" w:hAnsi="Arial" w:cs="Arial"/>
          <w:b/>
          <w:sz w:val="24"/>
          <w:szCs w:val="24"/>
        </w:rPr>
        <w:t>11</w:t>
      </w:r>
      <w:r w:rsidR="007213BC">
        <w:rPr>
          <w:rFonts w:ascii="Arial" w:hAnsi="Arial" w:cs="Arial"/>
          <w:b/>
          <w:sz w:val="24"/>
          <w:szCs w:val="24"/>
        </w:rPr>
        <w:t>1</w:t>
      </w:r>
      <w:r w:rsidRPr="00FC5620">
        <w:rPr>
          <w:rFonts w:ascii="Arial" w:hAnsi="Arial" w:cs="Arial"/>
          <w:b/>
          <w:sz w:val="24"/>
          <w:szCs w:val="24"/>
        </w:rPr>
        <w:t xml:space="preserve">, </w:t>
      </w:r>
      <w:r w:rsidR="001D666F" w:rsidRPr="00FC5620">
        <w:rPr>
          <w:rFonts w:ascii="Arial" w:hAnsi="Arial" w:cs="Arial"/>
          <w:b/>
          <w:i/>
          <w:sz w:val="24"/>
          <w:szCs w:val="24"/>
        </w:rPr>
        <w:t xml:space="preserve">Head Lice Notification </w:t>
      </w:r>
      <w:r w:rsidR="001D666F" w:rsidRPr="00FC5620">
        <w:rPr>
          <w:rFonts w:ascii="Arial" w:hAnsi="Arial" w:cs="Arial"/>
          <w:b/>
          <w:sz w:val="24"/>
          <w:szCs w:val="24"/>
        </w:rPr>
        <w:t>(</w:t>
      </w:r>
      <w:r w:rsidR="001D666F" w:rsidRPr="00FC5620">
        <w:rPr>
          <w:rFonts w:ascii="Arial" w:hAnsi="Arial" w:cs="Arial"/>
          <w:b/>
          <w:i/>
          <w:sz w:val="24"/>
          <w:szCs w:val="24"/>
        </w:rPr>
        <w:t>Appendix H-</w:t>
      </w:r>
      <w:r w:rsidR="007213BC">
        <w:rPr>
          <w:rFonts w:ascii="Arial" w:hAnsi="Arial" w:cs="Arial"/>
          <w:b/>
          <w:i/>
          <w:sz w:val="24"/>
          <w:szCs w:val="24"/>
        </w:rPr>
        <w:t>K</w:t>
      </w:r>
      <w:r w:rsidR="001D666F" w:rsidRPr="00FC5620">
        <w:rPr>
          <w:rFonts w:ascii="Arial" w:hAnsi="Arial" w:cs="Arial"/>
          <w:b/>
          <w:i/>
          <w:sz w:val="24"/>
          <w:szCs w:val="24"/>
        </w:rPr>
        <w:t>1),</w:t>
      </w:r>
      <w:r w:rsidR="001D666F" w:rsidRPr="00FC5620">
        <w:rPr>
          <w:rFonts w:ascii="Arial" w:hAnsi="Arial" w:cs="Arial"/>
          <w:b/>
          <w:sz w:val="24"/>
          <w:szCs w:val="24"/>
        </w:rPr>
        <w:t xml:space="preserve"> </w:t>
      </w:r>
      <w:r w:rsidR="001D666F" w:rsidRPr="00FC5620">
        <w:rPr>
          <w:rFonts w:ascii="Arial" w:hAnsi="Arial" w:cs="Arial"/>
          <w:b/>
          <w:i/>
          <w:sz w:val="24"/>
          <w:szCs w:val="24"/>
        </w:rPr>
        <w:t>Removing Nits</w:t>
      </w:r>
      <w:r w:rsidR="001D666F" w:rsidRPr="00FC5620">
        <w:rPr>
          <w:rFonts w:ascii="Arial" w:hAnsi="Arial" w:cs="Arial"/>
          <w:b/>
          <w:sz w:val="24"/>
          <w:szCs w:val="24"/>
        </w:rPr>
        <w:t xml:space="preserve"> (</w:t>
      </w:r>
      <w:r w:rsidR="001D666F" w:rsidRPr="00FC5620">
        <w:rPr>
          <w:rFonts w:ascii="Arial" w:hAnsi="Arial" w:cs="Arial"/>
          <w:b/>
          <w:i/>
          <w:sz w:val="24"/>
          <w:szCs w:val="24"/>
        </w:rPr>
        <w:t>Appendix H-</w:t>
      </w:r>
      <w:r w:rsidR="007213BC">
        <w:rPr>
          <w:rFonts w:ascii="Arial" w:hAnsi="Arial" w:cs="Arial"/>
          <w:b/>
          <w:i/>
          <w:sz w:val="24"/>
          <w:szCs w:val="24"/>
        </w:rPr>
        <w:t>K</w:t>
      </w:r>
      <w:r w:rsidR="001D666F" w:rsidRPr="00FC5620">
        <w:rPr>
          <w:rFonts w:ascii="Arial" w:hAnsi="Arial" w:cs="Arial"/>
          <w:b/>
          <w:i/>
          <w:sz w:val="24"/>
          <w:szCs w:val="24"/>
        </w:rPr>
        <w:t>2)</w:t>
      </w:r>
      <w:r w:rsidR="001D666F">
        <w:rPr>
          <w:rFonts w:ascii="Arial" w:hAnsi="Arial" w:cs="Arial"/>
          <w:b/>
          <w:i/>
          <w:sz w:val="24"/>
          <w:szCs w:val="24"/>
        </w:rPr>
        <w:t xml:space="preserve">, </w:t>
      </w:r>
      <w:r w:rsidRPr="00FC5620">
        <w:rPr>
          <w:rFonts w:ascii="Arial" w:hAnsi="Arial" w:cs="Arial"/>
          <w:b/>
          <w:i/>
          <w:sz w:val="24"/>
          <w:szCs w:val="24"/>
        </w:rPr>
        <w:t>Lice Procedure</w:t>
      </w:r>
      <w:r w:rsidR="00D7617E">
        <w:rPr>
          <w:rFonts w:ascii="Arial" w:hAnsi="Arial" w:cs="Arial"/>
          <w:b/>
          <w:i/>
          <w:sz w:val="24"/>
          <w:szCs w:val="24"/>
        </w:rPr>
        <w:t xml:space="preserve"> </w:t>
      </w:r>
      <w:r w:rsidR="00750512">
        <w:rPr>
          <w:rFonts w:ascii="Arial" w:hAnsi="Arial" w:cs="Arial"/>
          <w:b/>
          <w:i/>
          <w:sz w:val="24"/>
          <w:szCs w:val="24"/>
        </w:rPr>
        <w:t>–</w:t>
      </w:r>
      <w:r w:rsidR="00D7617E">
        <w:rPr>
          <w:rFonts w:ascii="Arial" w:hAnsi="Arial" w:cs="Arial"/>
          <w:b/>
          <w:i/>
          <w:sz w:val="24"/>
          <w:szCs w:val="24"/>
        </w:rPr>
        <w:t xml:space="preserve"> Parent</w:t>
      </w:r>
      <w:r w:rsidR="00750512">
        <w:rPr>
          <w:rFonts w:ascii="Arial" w:hAnsi="Arial" w:cs="Arial"/>
          <w:b/>
          <w:i/>
          <w:sz w:val="24"/>
          <w:szCs w:val="24"/>
        </w:rPr>
        <w:t xml:space="preserve"> Letter</w:t>
      </w:r>
      <w:r w:rsidRPr="00FC5620">
        <w:rPr>
          <w:rFonts w:ascii="Arial" w:hAnsi="Arial" w:cs="Arial"/>
          <w:b/>
          <w:i/>
          <w:sz w:val="24"/>
          <w:szCs w:val="24"/>
        </w:rPr>
        <w:t xml:space="preserve"> </w:t>
      </w:r>
      <w:r w:rsidR="00C9460F" w:rsidRPr="00FC5620">
        <w:rPr>
          <w:rFonts w:ascii="Arial" w:hAnsi="Arial" w:cs="Arial"/>
          <w:b/>
          <w:i/>
          <w:sz w:val="24"/>
          <w:szCs w:val="24"/>
        </w:rPr>
        <w:t>(</w:t>
      </w:r>
      <w:r w:rsidRPr="00FC5620">
        <w:rPr>
          <w:rFonts w:ascii="Arial" w:hAnsi="Arial" w:cs="Arial"/>
          <w:b/>
          <w:i/>
          <w:sz w:val="24"/>
          <w:szCs w:val="24"/>
        </w:rPr>
        <w:t>Appendix H-</w:t>
      </w:r>
      <w:r w:rsidR="007213BC">
        <w:rPr>
          <w:rFonts w:ascii="Arial" w:hAnsi="Arial" w:cs="Arial"/>
          <w:b/>
          <w:i/>
          <w:sz w:val="24"/>
          <w:szCs w:val="24"/>
        </w:rPr>
        <w:t>K</w:t>
      </w:r>
      <w:r w:rsidR="00F8145C" w:rsidRPr="00FC5620">
        <w:rPr>
          <w:rFonts w:ascii="Arial" w:hAnsi="Arial" w:cs="Arial"/>
          <w:b/>
          <w:i/>
          <w:sz w:val="24"/>
          <w:szCs w:val="24"/>
        </w:rPr>
        <w:t>3</w:t>
      </w:r>
      <w:r w:rsidR="00C9460F" w:rsidRPr="00FC5620">
        <w:rPr>
          <w:rFonts w:ascii="Arial" w:hAnsi="Arial" w:cs="Arial"/>
          <w:b/>
          <w:i/>
          <w:sz w:val="24"/>
          <w:szCs w:val="24"/>
        </w:rPr>
        <w:t>)</w:t>
      </w:r>
      <w:r w:rsidR="00AC26AF" w:rsidRPr="00FC5620">
        <w:rPr>
          <w:rFonts w:ascii="Arial" w:hAnsi="Arial" w:cs="Arial"/>
          <w:b/>
          <w:i/>
          <w:sz w:val="24"/>
          <w:szCs w:val="24"/>
        </w:rPr>
        <w:t>,</w:t>
      </w:r>
      <w:r w:rsidR="00AC26AF" w:rsidRPr="00FC5620">
        <w:rPr>
          <w:rFonts w:ascii="Arial" w:hAnsi="Arial" w:cs="Arial"/>
          <w:sz w:val="24"/>
          <w:szCs w:val="24"/>
        </w:rPr>
        <w:t xml:space="preserve"> and the </w:t>
      </w:r>
      <w:r w:rsidR="00285D73" w:rsidRPr="00285D73">
        <w:rPr>
          <w:rFonts w:ascii="Arial" w:hAnsi="Arial" w:cs="Arial"/>
          <w:b/>
          <w:i/>
          <w:sz w:val="24"/>
          <w:szCs w:val="24"/>
        </w:rPr>
        <w:t>Lice</w:t>
      </w:r>
      <w:r w:rsidR="00285D73">
        <w:rPr>
          <w:rFonts w:ascii="Arial" w:hAnsi="Arial" w:cs="Arial"/>
          <w:sz w:val="24"/>
          <w:szCs w:val="24"/>
        </w:rPr>
        <w:t xml:space="preserve"> </w:t>
      </w:r>
      <w:r w:rsidR="00AC26AF" w:rsidRPr="00FC5620">
        <w:rPr>
          <w:rFonts w:ascii="Arial" w:hAnsi="Arial" w:cs="Arial"/>
          <w:b/>
          <w:i/>
          <w:sz w:val="24"/>
          <w:szCs w:val="24"/>
        </w:rPr>
        <w:t>Treatment Verification Form</w:t>
      </w:r>
      <w:r w:rsidR="00AC26AF" w:rsidRPr="00FC5620">
        <w:rPr>
          <w:rFonts w:ascii="Arial" w:hAnsi="Arial" w:cs="Arial"/>
          <w:b/>
          <w:sz w:val="24"/>
          <w:szCs w:val="24"/>
        </w:rPr>
        <w:t xml:space="preserve"> </w:t>
      </w:r>
      <w:r w:rsidR="00C9460F" w:rsidRPr="00FC5620">
        <w:rPr>
          <w:rFonts w:ascii="Arial" w:hAnsi="Arial" w:cs="Arial"/>
          <w:b/>
          <w:sz w:val="24"/>
          <w:szCs w:val="24"/>
        </w:rPr>
        <w:t>(</w:t>
      </w:r>
      <w:r w:rsidR="00AC26AF" w:rsidRPr="00FC5620">
        <w:rPr>
          <w:rFonts w:ascii="Arial" w:hAnsi="Arial" w:cs="Arial"/>
          <w:b/>
          <w:i/>
          <w:sz w:val="24"/>
          <w:szCs w:val="24"/>
        </w:rPr>
        <w:t>Appendix H-</w:t>
      </w:r>
      <w:r w:rsidR="007213BC">
        <w:rPr>
          <w:rFonts w:ascii="Arial" w:hAnsi="Arial" w:cs="Arial"/>
          <w:b/>
          <w:i/>
          <w:sz w:val="24"/>
          <w:szCs w:val="24"/>
        </w:rPr>
        <w:t>K</w:t>
      </w:r>
      <w:r w:rsidR="00F8145C" w:rsidRPr="00FC5620">
        <w:rPr>
          <w:rFonts w:ascii="Arial" w:hAnsi="Arial" w:cs="Arial"/>
          <w:b/>
          <w:i/>
          <w:sz w:val="24"/>
          <w:szCs w:val="24"/>
        </w:rPr>
        <w:t>4</w:t>
      </w:r>
      <w:r w:rsidR="00C9460F" w:rsidRPr="00FC5620">
        <w:rPr>
          <w:rFonts w:ascii="Arial" w:hAnsi="Arial" w:cs="Arial"/>
          <w:b/>
          <w:i/>
          <w:sz w:val="24"/>
          <w:szCs w:val="24"/>
        </w:rPr>
        <w:t>)</w:t>
      </w:r>
      <w:r w:rsidR="00E43EF2" w:rsidRPr="00FC5620">
        <w:rPr>
          <w:rFonts w:ascii="Arial" w:hAnsi="Arial" w:cs="Arial"/>
          <w:i/>
          <w:sz w:val="24"/>
          <w:szCs w:val="24"/>
        </w:rPr>
        <w:t>.</w:t>
      </w:r>
      <w:r w:rsidR="00E43EF2" w:rsidRPr="00FC5620">
        <w:rPr>
          <w:rFonts w:ascii="Arial" w:hAnsi="Arial" w:cs="Arial"/>
          <w:sz w:val="24"/>
          <w:szCs w:val="24"/>
        </w:rPr>
        <w:t xml:space="preserve">  </w:t>
      </w:r>
      <w:r w:rsidR="00AC26AF" w:rsidRPr="00FC5620">
        <w:rPr>
          <w:rFonts w:ascii="Arial" w:hAnsi="Arial" w:cs="Arial"/>
          <w:b/>
          <w:sz w:val="24"/>
          <w:szCs w:val="24"/>
        </w:rPr>
        <w:t xml:space="preserve"> </w:t>
      </w:r>
    </w:p>
    <w:p w14:paraId="41F1BA46" w14:textId="77777777" w:rsidR="00AC26AF" w:rsidRPr="00FC5620" w:rsidRDefault="00AC26AF" w:rsidP="00E8705A">
      <w:pPr>
        <w:pStyle w:val="PlainText"/>
        <w:tabs>
          <w:tab w:val="num" w:pos="180"/>
          <w:tab w:val="num" w:pos="630"/>
        </w:tabs>
        <w:ind w:left="180"/>
        <w:rPr>
          <w:rFonts w:ascii="Arial" w:hAnsi="Arial" w:cs="Arial"/>
          <w:b/>
          <w:sz w:val="24"/>
          <w:szCs w:val="24"/>
        </w:rPr>
      </w:pPr>
    </w:p>
    <w:p w14:paraId="5C61B1E5" w14:textId="350DFEAA" w:rsidR="008C15AA" w:rsidRPr="007C7853" w:rsidRDefault="00A53381" w:rsidP="007C7853">
      <w:pPr>
        <w:pStyle w:val="PlainText"/>
        <w:numPr>
          <w:ilvl w:val="0"/>
          <w:numId w:val="11"/>
        </w:numPr>
        <w:tabs>
          <w:tab w:val="num" w:pos="630"/>
        </w:tabs>
        <w:rPr>
          <w:rFonts w:ascii="Arial" w:hAnsi="Arial" w:cs="Arial"/>
          <w:sz w:val="24"/>
          <w:szCs w:val="24"/>
        </w:rPr>
      </w:pPr>
      <w:r w:rsidRPr="007C7853">
        <w:rPr>
          <w:rFonts w:ascii="Arial" w:hAnsi="Arial" w:cs="Arial"/>
          <w:sz w:val="24"/>
          <w:szCs w:val="24"/>
        </w:rPr>
        <w:t xml:space="preserve">If </w:t>
      </w:r>
      <w:r w:rsidR="009E77FA" w:rsidRPr="007C7853">
        <w:rPr>
          <w:rFonts w:ascii="Arial" w:hAnsi="Arial" w:cs="Arial"/>
          <w:sz w:val="24"/>
          <w:szCs w:val="24"/>
        </w:rPr>
        <w:t xml:space="preserve">an </w:t>
      </w:r>
      <w:r w:rsidR="009E77FA" w:rsidRPr="007C7853">
        <w:rPr>
          <w:rFonts w:ascii="Arial" w:hAnsi="Arial" w:cs="Arial"/>
          <w:b/>
          <w:bCs/>
          <w:sz w:val="24"/>
          <w:szCs w:val="24"/>
        </w:rPr>
        <w:t>ACTIVE CASE</w:t>
      </w:r>
      <w:r w:rsidRPr="007C7853">
        <w:rPr>
          <w:rFonts w:ascii="Arial" w:hAnsi="Arial" w:cs="Arial"/>
          <w:sz w:val="24"/>
          <w:szCs w:val="24"/>
        </w:rPr>
        <w:t xml:space="preserve"> </w:t>
      </w:r>
      <w:r w:rsidR="009E77FA" w:rsidRPr="007C7853">
        <w:rPr>
          <w:rFonts w:ascii="Arial" w:hAnsi="Arial" w:cs="Arial"/>
          <w:sz w:val="24"/>
          <w:szCs w:val="24"/>
        </w:rPr>
        <w:t>occurs in a classroom, a communicable disease notice letter will be sent home with all kids.</w:t>
      </w:r>
    </w:p>
    <w:p w14:paraId="2AF27A6E" w14:textId="77777777" w:rsidR="008C15AA" w:rsidRPr="0012624E" w:rsidRDefault="008C15AA" w:rsidP="00E8705A">
      <w:pPr>
        <w:pStyle w:val="PlainText"/>
        <w:tabs>
          <w:tab w:val="num" w:pos="180"/>
          <w:tab w:val="num" w:pos="630"/>
        </w:tabs>
        <w:ind w:left="180"/>
        <w:rPr>
          <w:rFonts w:ascii="Arial" w:hAnsi="Arial" w:cs="Arial"/>
          <w:sz w:val="24"/>
          <w:szCs w:val="24"/>
        </w:rPr>
      </w:pPr>
    </w:p>
    <w:p w14:paraId="334F9871" w14:textId="6D110B02" w:rsidR="008C15AA" w:rsidRPr="00FC5620" w:rsidRDefault="008C15AA" w:rsidP="00E8705A">
      <w:pPr>
        <w:pStyle w:val="PlainText"/>
        <w:tabs>
          <w:tab w:val="num" w:pos="180"/>
          <w:tab w:val="num" w:pos="630"/>
        </w:tabs>
        <w:ind w:left="180"/>
        <w:rPr>
          <w:rFonts w:ascii="Arial" w:hAnsi="Arial" w:cs="Arial"/>
          <w:sz w:val="24"/>
          <w:szCs w:val="24"/>
        </w:rPr>
      </w:pPr>
      <w:r w:rsidRPr="0012624E">
        <w:rPr>
          <w:rFonts w:ascii="Arial" w:hAnsi="Arial" w:cs="Arial"/>
          <w:sz w:val="24"/>
          <w:szCs w:val="24"/>
        </w:rPr>
        <w:t xml:space="preserve">When a child is found with </w:t>
      </w:r>
      <w:r w:rsidR="0012624E" w:rsidRPr="0012624E">
        <w:rPr>
          <w:rFonts w:ascii="Arial" w:hAnsi="Arial" w:cs="Arial"/>
          <w:sz w:val="24"/>
          <w:szCs w:val="24"/>
        </w:rPr>
        <w:t xml:space="preserve">live </w:t>
      </w:r>
      <w:proofErr w:type="gramStart"/>
      <w:r w:rsidRPr="0012624E">
        <w:rPr>
          <w:rFonts w:ascii="Arial" w:hAnsi="Arial" w:cs="Arial"/>
          <w:sz w:val="24"/>
          <w:szCs w:val="24"/>
        </w:rPr>
        <w:t>head lice</w:t>
      </w:r>
      <w:proofErr w:type="gramEnd"/>
      <w:r w:rsidRPr="0012624E">
        <w:rPr>
          <w:rFonts w:ascii="Arial" w:hAnsi="Arial" w:cs="Arial"/>
          <w:sz w:val="24"/>
          <w:szCs w:val="24"/>
        </w:rPr>
        <w:t xml:space="preserve">, </w:t>
      </w:r>
      <w:r w:rsidRPr="00FC5620">
        <w:rPr>
          <w:rFonts w:ascii="Arial" w:hAnsi="Arial" w:cs="Arial"/>
          <w:sz w:val="24"/>
          <w:szCs w:val="24"/>
        </w:rPr>
        <w:t>the parent</w:t>
      </w:r>
      <w:r w:rsidR="00364839">
        <w:rPr>
          <w:rFonts w:ascii="Arial" w:hAnsi="Arial" w:cs="Arial"/>
          <w:sz w:val="24"/>
          <w:szCs w:val="24"/>
        </w:rPr>
        <w:t xml:space="preserve">/legal </w:t>
      </w:r>
      <w:r w:rsidR="002B7014">
        <w:rPr>
          <w:rFonts w:ascii="Arial" w:hAnsi="Arial" w:cs="Arial"/>
          <w:sz w:val="24"/>
          <w:szCs w:val="24"/>
        </w:rPr>
        <w:t>guardian</w:t>
      </w:r>
      <w:r w:rsidRPr="00FC5620">
        <w:rPr>
          <w:rFonts w:ascii="Arial" w:hAnsi="Arial" w:cs="Arial"/>
          <w:sz w:val="24"/>
          <w:szCs w:val="24"/>
        </w:rPr>
        <w:t xml:space="preserve"> or emergency contact will be called to come and pick up the child. The</w:t>
      </w:r>
      <w:r w:rsidRPr="00FC5620">
        <w:rPr>
          <w:rFonts w:ascii="Arial" w:hAnsi="Arial" w:cs="Arial"/>
          <w:b/>
          <w:sz w:val="24"/>
          <w:szCs w:val="24"/>
        </w:rPr>
        <w:t xml:space="preserve"> </w:t>
      </w:r>
      <w:r w:rsidRPr="00FC5620">
        <w:rPr>
          <w:rFonts w:ascii="Arial" w:hAnsi="Arial" w:cs="Arial"/>
          <w:b/>
          <w:i/>
          <w:sz w:val="24"/>
          <w:szCs w:val="24"/>
        </w:rPr>
        <w:t>Lice Procedure</w:t>
      </w:r>
      <w:r w:rsidRPr="00FC5620">
        <w:rPr>
          <w:rFonts w:ascii="Arial" w:hAnsi="Arial" w:cs="Arial"/>
          <w:b/>
          <w:sz w:val="24"/>
          <w:szCs w:val="24"/>
        </w:rPr>
        <w:t xml:space="preserve"> </w:t>
      </w:r>
      <w:r w:rsidR="00496B40">
        <w:rPr>
          <w:rFonts w:ascii="Arial" w:hAnsi="Arial" w:cs="Arial"/>
          <w:b/>
          <w:sz w:val="24"/>
          <w:szCs w:val="24"/>
        </w:rPr>
        <w:t>–</w:t>
      </w:r>
      <w:r w:rsidR="00750512">
        <w:rPr>
          <w:rFonts w:ascii="Arial" w:hAnsi="Arial" w:cs="Arial"/>
          <w:b/>
          <w:sz w:val="24"/>
          <w:szCs w:val="24"/>
        </w:rPr>
        <w:t xml:space="preserve"> </w:t>
      </w:r>
      <w:r w:rsidR="00285D73" w:rsidRPr="00285D73">
        <w:rPr>
          <w:rFonts w:ascii="Arial" w:hAnsi="Arial" w:cs="Arial"/>
          <w:b/>
          <w:i/>
          <w:sz w:val="24"/>
          <w:szCs w:val="24"/>
        </w:rPr>
        <w:t>Parent</w:t>
      </w:r>
      <w:r w:rsidR="00496B40">
        <w:rPr>
          <w:rFonts w:ascii="Arial" w:hAnsi="Arial" w:cs="Arial"/>
          <w:b/>
          <w:i/>
          <w:sz w:val="24"/>
          <w:szCs w:val="24"/>
        </w:rPr>
        <w:t>/Legal Guardian</w:t>
      </w:r>
      <w:r w:rsidR="00750512">
        <w:rPr>
          <w:rFonts w:ascii="Arial" w:hAnsi="Arial" w:cs="Arial"/>
          <w:b/>
          <w:i/>
          <w:sz w:val="24"/>
          <w:szCs w:val="24"/>
        </w:rPr>
        <w:t xml:space="preserve"> Letter</w:t>
      </w:r>
      <w:r w:rsidR="00285D73" w:rsidRPr="00285D73">
        <w:rPr>
          <w:rFonts w:ascii="Arial" w:hAnsi="Arial" w:cs="Arial"/>
          <w:b/>
          <w:i/>
          <w:sz w:val="24"/>
          <w:szCs w:val="24"/>
        </w:rPr>
        <w:t xml:space="preserve"> </w:t>
      </w:r>
      <w:r w:rsidR="00C9460F" w:rsidRPr="00FC5620">
        <w:rPr>
          <w:rFonts w:ascii="Arial" w:hAnsi="Arial" w:cs="Arial"/>
          <w:b/>
          <w:sz w:val="24"/>
          <w:szCs w:val="24"/>
        </w:rPr>
        <w:t>(</w:t>
      </w:r>
      <w:r w:rsidRPr="00FC5620">
        <w:rPr>
          <w:rFonts w:ascii="Arial" w:hAnsi="Arial" w:cs="Arial"/>
          <w:b/>
          <w:i/>
          <w:sz w:val="24"/>
          <w:szCs w:val="24"/>
        </w:rPr>
        <w:t>Appendix H-</w:t>
      </w:r>
      <w:r w:rsidR="00E06FD6">
        <w:rPr>
          <w:rFonts w:ascii="Arial" w:hAnsi="Arial" w:cs="Arial"/>
          <w:b/>
          <w:i/>
          <w:sz w:val="24"/>
          <w:szCs w:val="24"/>
        </w:rPr>
        <w:t>K</w:t>
      </w:r>
      <w:r w:rsidR="00F8145C" w:rsidRPr="00FC5620">
        <w:rPr>
          <w:rFonts w:ascii="Arial" w:hAnsi="Arial" w:cs="Arial"/>
          <w:b/>
          <w:i/>
          <w:sz w:val="24"/>
          <w:szCs w:val="24"/>
        </w:rPr>
        <w:t>3</w:t>
      </w:r>
      <w:r w:rsidR="00C9460F" w:rsidRPr="00FC5620">
        <w:rPr>
          <w:rFonts w:ascii="Arial" w:hAnsi="Arial" w:cs="Arial"/>
          <w:b/>
          <w:sz w:val="24"/>
          <w:szCs w:val="24"/>
        </w:rPr>
        <w:t>)</w:t>
      </w:r>
      <w:r w:rsidRPr="00FC5620">
        <w:rPr>
          <w:rFonts w:ascii="Arial" w:hAnsi="Arial" w:cs="Arial"/>
          <w:b/>
          <w:sz w:val="24"/>
          <w:szCs w:val="24"/>
        </w:rPr>
        <w:t xml:space="preserve"> </w:t>
      </w:r>
      <w:r w:rsidRPr="00FC5620">
        <w:rPr>
          <w:rFonts w:ascii="Arial" w:hAnsi="Arial" w:cs="Arial"/>
          <w:sz w:val="24"/>
          <w:szCs w:val="24"/>
        </w:rPr>
        <w:t>and</w:t>
      </w:r>
      <w:r w:rsidR="0003451E" w:rsidRPr="00FC5620">
        <w:rPr>
          <w:rFonts w:ascii="Arial" w:hAnsi="Arial" w:cs="Arial"/>
          <w:b/>
          <w:sz w:val="24"/>
          <w:szCs w:val="24"/>
        </w:rPr>
        <w:t xml:space="preserve"> </w:t>
      </w:r>
      <w:r w:rsidR="0003451E" w:rsidRPr="00FC5620">
        <w:rPr>
          <w:rFonts w:ascii="Arial" w:hAnsi="Arial" w:cs="Arial"/>
          <w:b/>
          <w:i/>
          <w:sz w:val="24"/>
          <w:szCs w:val="24"/>
        </w:rPr>
        <w:t>Removing Nits</w:t>
      </w:r>
      <w:r w:rsidR="0003451E" w:rsidRPr="00FC5620">
        <w:rPr>
          <w:rFonts w:ascii="Arial" w:hAnsi="Arial" w:cs="Arial"/>
          <w:b/>
          <w:sz w:val="24"/>
          <w:szCs w:val="24"/>
        </w:rPr>
        <w:t xml:space="preserve"> </w:t>
      </w:r>
      <w:r w:rsidR="00C9460F" w:rsidRPr="00FC5620">
        <w:rPr>
          <w:rFonts w:ascii="Arial" w:hAnsi="Arial" w:cs="Arial"/>
          <w:b/>
          <w:sz w:val="24"/>
          <w:szCs w:val="24"/>
        </w:rPr>
        <w:t>(</w:t>
      </w:r>
      <w:r w:rsidRPr="00FC5620">
        <w:rPr>
          <w:rFonts w:ascii="Arial" w:hAnsi="Arial" w:cs="Arial"/>
          <w:b/>
          <w:i/>
          <w:sz w:val="24"/>
          <w:szCs w:val="24"/>
        </w:rPr>
        <w:t>Appendix H-</w:t>
      </w:r>
      <w:r w:rsidR="00E06FD6">
        <w:rPr>
          <w:rFonts w:ascii="Arial" w:hAnsi="Arial" w:cs="Arial"/>
          <w:b/>
          <w:i/>
          <w:sz w:val="24"/>
          <w:szCs w:val="24"/>
        </w:rPr>
        <w:t>K</w:t>
      </w:r>
      <w:r w:rsidR="00F8145C" w:rsidRPr="00FC5620">
        <w:rPr>
          <w:rFonts w:ascii="Arial" w:hAnsi="Arial" w:cs="Arial"/>
          <w:b/>
          <w:i/>
          <w:sz w:val="24"/>
          <w:szCs w:val="24"/>
        </w:rPr>
        <w:t>2</w:t>
      </w:r>
      <w:r w:rsidR="00C9460F" w:rsidRPr="00FC5620">
        <w:rPr>
          <w:rFonts w:ascii="Arial" w:hAnsi="Arial" w:cs="Arial"/>
          <w:b/>
          <w:sz w:val="24"/>
          <w:szCs w:val="24"/>
        </w:rPr>
        <w:t>)</w:t>
      </w:r>
      <w:r w:rsidRPr="00FC5620">
        <w:rPr>
          <w:rFonts w:ascii="Arial" w:hAnsi="Arial" w:cs="Arial"/>
          <w:b/>
          <w:sz w:val="24"/>
          <w:szCs w:val="24"/>
        </w:rPr>
        <w:t xml:space="preserve"> </w:t>
      </w:r>
      <w:r w:rsidRPr="00FC5620">
        <w:rPr>
          <w:rFonts w:ascii="Arial" w:hAnsi="Arial" w:cs="Arial"/>
          <w:sz w:val="24"/>
          <w:szCs w:val="24"/>
        </w:rPr>
        <w:t xml:space="preserve">will be given to parents upon pick-up. </w:t>
      </w:r>
    </w:p>
    <w:p w14:paraId="57AE7109" w14:textId="77777777" w:rsidR="008C15AA" w:rsidRPr="0012624E" w:rsidRDefault="008C15AA" w:rsidP="00750512">
      <w:pPr>
        <w:pStyle w:val="PlainText"/>
        <w:tabs>
          <w:tab w:val="num" w:pos="180"/>
          <w:tab w:val="num" w:pos="630"/>
        </w:tabs>
        <w:rPr>
          <w:rFonts w:ascii="Arial" w:hAnsi="Arial" w:cs="Arial"/>
          <w:sz w:val="24"/>
          <w:szCs w:val="24"/>
        </w:rPr>
      </w:pPr>
    </w:p>
    <w:p w14:paraId="5A33516A" w14:textId="77777777" w:rsidR="008C15AA" w:rsidRPr="0012624E" w:rsidRDefault="008C15AA" w:rsidP="00E8705A">
      <w:pPr>
        <w:pStyle w:val="PlainText"/>
        <w:tabs>
          <w:tab w:val="num" w:pos="180"/>
          <w:tab w:val="num" w:pos="630"/>
        </w:tabs>
        <w:ind w:left="180"/>
        <w:rPr>
          <w:rFonts w:ascii="Arial" w:hAnsi="Arial" w:cs="Arial"/>
          <w:sz w:val="23"/>
          <w:szCs w:val="23"/>
        </w:rPr>
      </w:pPr>
      <w:r w:rsidRPr="0012624E">
        <w:rPr>
          <w:rFonts w:ascii="Arial" w:hAnsi="Arial" w:cs="Arial"/>
          <w:sz w:val="23"/>
          <w:szCs w:val="23"/>
        </w:rPr>
        <w:t>In both instances, the procedure below is followed:</w:t>
      </w:r>
    </w:p>
    <w:p w14:paraId="7DC745F7" w14:textId="77777777" w:rsidR="008C15AA" w:rsidRPr="0012624E" w:rsidRDefault="008C15AA" w:rsidP="00E8705A">
      <w:pPr>
        <w:pStyle w:val="PlainText"/>
        <w:numPr>
          <w:ilvl w:val="0"/>
          <w:numId w:val="10"/>
        </w:numPr>
        <w:tabs>
          <w:tab w:val="num" w:pos="630"/>
        </w:tabs>
        <w:rPr>
          <w:rFonts w:ascii="Arial" w:hAnsi="Arial" w:cs="Arial"/>
          <w:sz w:val="23"/>
          <w:szCs w:val="23"/>
        </w:rPr>
      </w:pPr>
      <w:r w:rsidRPr="0012624E">
        <w:rPr>
          <w:rFonts w:ascii="Arial" w:hAnsi="Arial" w:cs="Arial"/>
          <w:sz w:val="23"/>
          <w:szCs w:val="23"/>
        </w:rPr>
        <w:t>Staff will not give advice as to using over the counter applications or natural applications.  Parents need to get treatment advice from their pediatrician.</w:t>
      </w:r>
    </w:p>
    <w:p w14:paraId="60D41B9A" w14:textId="77777777" w:rsidR="008C15AA" w:rsidRPr="0012624E" w:rsidRDefault="008C15AA" w:rsidP="00E8705A">
      <w:pPr>
        <w:pStyle w:val="PlainText"/>
        <w:numPr>
          <w:ilvl w:val="0"/>
          <w:numId w:val="10"/>
        </w:numPr>
        <w:tabs>
          <w:tab w:val="num" w:pos="630"/>
        </w:tabs>
        <w:rPr>
          <w:rFonts w:ascii="Arial" w:hAnsi="Arial" w:cs="Arial"/>
          <w:sz w:val="23"/>
          <w:szCs w:val="23"/>
        </w:rPr>
      </w:pPr>
      <w:r w:rsidRPr="0012624E">
        <w:rPr>
          <w:rFonts w:ascii="Arial" w:hAnsi="Arial" w:cs="Arial"/>
          <w:sz w:val="23"/>
          <w:szCs w:val="23"/>
        </w:rPr>
        <w:t>Children’s belongings (cubby items such as coat, hat, and gloves) will be put in brown paper bags and placed in their cubbies for 10 to 14 days from the onset of the finding to prevent any spread of lice.</w:t>
      </w:r>
    </w:p>
    <w:p w14:paraId="4433BAFC" w14:textId="77777777" w:rsidR="008C15AA" w:rsidRPr="0012624E" w:rsidRDefault="008C15AA" w:rsidP="00E8705A">
      <w:pPr>
        <w:pStyle w:val="PlainText"/>
        <w:numPr>
          <w:ilvl w:val="0"/>
          <w:numId w:val="10"/>
        </w:numPr>
        <w:tabs>
          <w:tab w:val="num" w:pos="630"/>
        </w:tabs>
        <w:rPr>
          <w:rFonts w:ascii="Arial" w:hAnsi="Arial" w:cs="Arial"/>
          <w:sz w:val="23"/>
          <w:szCs w:val="23"/>
        </w:rPr>
      </w:pPr>
      <w:r w:rsidRPr="0012624E">
        <w:rPr>
          <w:rFonts w:ascii="Arial" w:hAnsi="Arial" w:cs="Arial"/>
          <w:sz w:val="23"/>
          <w:szCs w:val="23"/>
        </w:rPr>
        <w:t>All classroom material (housekeeping, dress up clothes, pillows, soft toys) will be put in the dryer for 20 minutes on high heat.</w:t>
      </w:r>
    </w:p>
    <w:p w14:paraId="0F993FCC" w14:textId="77777777" w:rsidR="008C15AA" w:rsidRPr="0012624E" w:rsidRDefault="008C15AA" w:rsidP="00E8705A">
      <w:pPr>
        <w:pStyle w:val="PlainText"/>
        <w:numPr>
          <w:ilvl w:val="0"/>
          <w:numId w:val="10"/>
        </w:numPr>
        <w:tabs>
          <w:tab w:val="num" w:pos="630"/>
        </w:tabs>
        <w:rPr>
          <w:rFonts w:ascii="Arial" w:hAnsi="Arial" w:cs="Arial"/>
          <w:sz w:val="23"/>
          <w:szCs w:val="23"/>
        </w:rPr>
      </w:pPr>
      <w:r w:rsidRPr="0012624E">
        <w:rPr>
          <w:rFonts w:ascii="Arial" w:hAnsi="Arial" w:cs="Arial"/>
          <w:sz w:val="23"/>
          <w:szCs w:val="23"/>
        </w:rPr>
        <w:t>Items that cannot be put in the dryer shall be put in plastic bag sealed for 2 weeks out of the reach of children.</w:t>
      </w:r>
    </w:p>
    <w:p w14:paraId="05313E51" w14:textId="77777777" w:rsidR="008C15AA" w:rsidRPr="0012624E" w:rsidRDefault="008C15AA" w:rsidP="00E8705A">
      <w:pPr>
        <w:pStyle w:val="PlainText"/>
        <w:numPr>
          <w:ilvl w:val="0"/>
          <w:numId w:val="10"/>
        </w:numPr>
        <w:tabs>
          <w:tab w:val="num" w:pos="630"/>
        </w:tabs>
        <w:rPr>
          <w:rFonts w:ascii="Arial" w:hAnsi="Arial" w:cs="Arial"/>
          <w:sz w:val="23"/>
          <w:szCs w:val="23"/>
        </w:rPr>
      </w:pPr>
      <w:r w:rsidRPr="0012624E">
        <w:rPr>
          <w:rFonts w:ascii="Arial" w:hAnsi="Arial" w:cs="Arial"/>
          <w:sz w:val="23"/>
          <w:szCs w:val="23"/>
        </w:rPr>
        <w:t>Staff will notify facilities manager. Facility Manager will notify cleaning company and maintenance worker to take extra measures while sweeping the room. The maintenance worker will also sweep in the morning before children arrive.</w:t>
      </w:r>
    </w:p>
    <w:p w14:paraId="4D306EA9" w14:textId="77777777" w:rsidR="008C15AA" w:rsidRPr="0012624E" w:rsidRDefault="008C15AA" w:rsidP="00E8705A">
      <w:pPr>
        <w:pStyle w:val="PlainText"/>
        <w:tabs>
          <w:tab w:val="num" w:pos="180"/>
          <w:tab w:val="num" w:pos="630"/>
        </w:tabs>
        <w:ind w:left="180"/>
        <w:rPr>
          <w:rFonts w:ascii="Arial" w:hAnsi="Arial" w:cs="Arial"/>
          <w:sz w:val="24"/>
          <w:szCs w:val="24"/>
        </w:rPr>
      </w:pPr>
    </w:p>
    <w:p w14:paraId="56121CF0" w14:textId="77777777" w:rsidR="008C15AA" w:rsidRPr="0012624E" w:rsidRDefault="008C15AA" w:rsidP="00E8705A">
      <w:pPr>
        <w:pStyle w:val="PlainText"/>
        <w:tabs>
          <w:tab w:val="num" w:pos="180"/>
          <w:tab w:val="num" w:pos="630"/>
        </w:tabs>
        <w:ind w:left="180"/>
        <w:rPr>
          <w:rFonts w:ascii="Arial" w:hAnsi="Arial" w:cs="Arial"/>
          <w:sz w:val="24"/>
          <w:szCs w:val="24"/>
        </w:rPr>
      </w:pPr>
      <w:r w:rsidRPr="0012624E">
        <w:rPr>
          <w:rFonts w:ascii="Arial" w:hAnsi="Arial" w:cs="Arial"/>
          <w:sz w:val="24"/>
          <w:szCs w:val="24"/>
        </w:rPr>
        <w:t>Re</w:t>
      </w:r>
      <w:r w:rsidR="00E43EF2" w:rsidRPr="0012624E">
        <w:rPr>
          <w:rFonts w:ascii="Arial" w:hAnsi="Arial" w:cs="Arial"/>
          <w:sz w:val="24"/>
          <w:szCs w:val="24"/>
        </w:rPr>
        <w:t>-</w:t>
      </w:r>
      <w:r w:rsidRPr="0012624E">
        <w:rPr>
          <w:rFonts w:ascii="Arial" w:hAnsi="Arial" w:cs="Arial"/>
          <w:sz w:val="24"/>
          <w:szCs w:val="24"/>
        </w:rPr>
        <w:t xml:space="preserve">entry for children </w:t>
      </w:r>
      <w:r w:rsidR="0012624E">
        <w:rPr>
          <w:rFonts w:ascii="Arial" w:hAnsi="Arial" w:cs="Arial"/>
          <w:sz w:val="24"/>
          <w:szCs w:val="24"/>
        </w:rPr>
        <w:t>who had</w:t>
      </w:r>
      <w:r w:rsidRPr="0012624E">
        <w:rPr>
          <w:rFonts w:ascii="Arial" w:hAnsi="Arial" w:cs="Arial"/>
          <w:sz w:val="24"/>
          <w:szCs w:val="24"/>
        </w:rPr>
        <w:t xml:space="preserve"> live head lice: </w:t>
      </w:r>
    </w:p>
    <w:p w14:paraId="0FED1156" w14:textId="5E66BCA2" w:rsidR="0081068B" w:rsidRDefault="008C15AA" w:rsidP="00E8705A">
      <w:pPr>
        <w:pStyle w:val="PlainText"/>
        <w:tabs>
          <w:tab w:val="num" w:pos="180"/>
          <w:tab w:val="num" w:pos="630"/>
        </w:tabs>
        <w:ind w:left="180"/>
        <w:rPr>
          <w:rFonts w:ascii="Arial" w:hAnsi="Arial" w:cs="Arial"/>
          <w:sz w:val="24"/>
          <w:szCs w:val="24"/>
        </w:rPr>
      </w:pPr>
      <w:r w:rsidRPr="0012624E">
        <w:rPr>
          <w:rFonts w:ascii="Arial" w:hAnsi="Arial" w:cs="Arial"/>
          <w:sz w:val="24"/>
          <w:szCs w:val="24"/>
        </w:rPr>
        <w:t xml:space="preserve">To reenter into the classroom, the child must be free of live lice. The parent or </w:t>
      </w:r>
      <w:r w:rsidR="00364839">
        <w:rPr>
          <w:rFonts w:ascii="Arial" w:hAnsi="Arial" w:cs="Arial"/>
          <w:sz w:val="24"/>
          <w:szCs w:val="24"/>
        </w:rPr>
        <w:t xml:space="preserve">legal </w:t>
      </w:r>
      <w:r w:rsidRPr="0012624E">
        <w:rPr>
          <w:rFonts w:ascii="Arial" w:hAnsi="Arial" w:cs="Arial"/>
          <w:sz w:val="24"/>
          <w:szCs w:val="24"/>
        </w:rPr>
        <w:t xml:space="preserve">guardian must bring the child to the classroom to be checked by a staff person prior to the start of class. The </w:t>
      </w:r>
      <w:r w:rsidR="00364839" w:rsidRPr="0012624E">
        <w:rPr>
          <w:rFonts w:ascii="Arial" w:hAnsi="Arial" w:cs="Arial"/>
          <w:sz w:val="24"/>
          <w:szCs w:val="24"/>
        </w:rPr>
        <w:t>parent</w:t>
      </w:r>
      <w:r w:rsidR="00364839">
        <w:rPr>
          <w:rFonts w:ascii="Arial" w:hAnsi="Arial" w:cs="Arial"/>
          <w:sz w:val="24"/>
          <w:szCs w:val="24"/>
        </w:rPr>
        <w:t xml:space="preserve">/legal guardian </w:t>
      </w:r>
      <w:r w:rsidRPr="0012624E">
        <w:rPr>
          <w:rFonts w:ascii="Arial" w:hAnsi="Arial" w:cs="Arial"/>
          <w:sz w:val="24"/>
          <w:szCs w:val="24"/>
        </w:rPr>
        <w:t xml:space="preserve">must also complete the </w:t>
      </w:r>
      <w:r w:rsidR="00285D73" w:rsidRPr="00285D73">
        <w:rPr>
          <w:rFonts w:ascii="Arial" w:hAnsi="Arial" w:cs="Arial"/>
          <w:b/>
          <w:i/>
          <w:sz w:val="24"/>
          <w:szCs w:val="24"/>
        </w:rPr>
        <w:t>Lice</w:t>
      </w:r>
      <w:r w:rsidR="00285D73">
        <w:rPr>
          <w:rFonts w:ascii="Arial" w:hAnsi="Arial" w:cs="Arial"/>
          <w:sz w:val="24"/>
          <w:szCs w:val="24"/>
        </w:rPr>
        <w:t xml:space="preserve"> </w:t>
      </w:r>
      <w:r w:rsidRPr="00FC5620">
        <w:rPr>
          <w:rFonts w:ascii="Arial" w:hAnsi="Arial" w:cs="Arial"/>
          <w:b/>
          <w:i/>
          <w:sz w:val="24"/>
          <w:szCs w:val="24"/>
        </w:rPr>
        <w:t>Treatment Verification Form</w:t>
      </w:r>
      <w:r w:rsidRPr="0012624E">
        <w:rPr>
          <w:rFonts w:ascii="Arial" w:hAnsi="Arial" w:cs="Arial"/>
          <w:b/>
          <w:sz w:val="24"/>
          <w:szCs w:val="24"/>
        </w:rPr>
        <w:t xml:space="preserve"> </w:t>
      </w:r>
      <w:r w:rsidR="00CA4B83">
        <w:rPr>
          <w:rFonts w:ascii="Arial" w:hAnsi="Arial" w:cs="Arial"/>
          <w:b/>
          <w:sz w:val="24"/>
          <w:szCs w:val="24"/>
        </w:rPr>
        <w:br/>
      </w:r>
      <w:r w:rsidR="00C9460F">
        <w:rPr>
          <w:rFonts w:ascii="Arial" w:hAnsi="Arial" w:cs="Arial"/>
          <w:b/>
          <w:sz w:val="24"/>
          <w:szCs w:val="24"/>
        </w:rPr>
        <w:t>(</w:t>
      </w:r>
      <w:r w:rsidRPr="00CA4B83">
        <w:rPr>
          <w:rFonts w:ascii="Arial" w:hAnsi="Arial" w:cs="Arial"/>
          <w:b/>
          <w:i/>
          <w:sz w:val="24"/>
          <w:szCs w:val="24"/>
        </w:rPr>
        <w:t>Appendix H-</w:t>
      </w:r>
      <w:r w:rsidR="00E06FD6">
        <w:rPr>
          <w:rFonts w:ascii="Arial" w:hAnsi="Arial" w:cs="Arial"/>
          <w:b/>
          <w:i/>
          <w:sz w:val="24"/>
          <w:szCs w:val="24"/>
        </w:rPr>
        <w:t>K</w:t>
      </w:r>
      <w:r w:rsidR="000876A9" w:rsidRPr="00CA4B83">
        <w:rPr>
          <w:rFonts w:ascii="Arial" w:hAnsi="Arial" w:cs="Arial"/>
          <w:b/>
          <w:i/>
          <w:sz w:val="24"/>
          <w:szCs w:val="24"/>
        </w:rPr>
        <w:t>4</w:t>
      </w:r>
      <w:r w:rsidR="00C9460F">
        <w:rPr>
          <w:rFonts w:ascii="Arial" w:hAnsi="Arial" w:cs="Arial"/>
          <w:b/>
          <w:sz w:val="24"/>
          <w:szCs w:val="24"/>
        </w:rPr>
        <w:t>)</w:t>
      </w:r>
      <w:r w:rsidRPr="0012624E">
        <w:rPr>
          <w:rFonts w:ascii="Arial" w:hAnsi="Arial" w:cs="Arial"/>
          <w:sz w:val="24"/>
          <w:szCs w:val="24"/>
        </w:rPr>
        <w:t xml:space="preserve">.  </w:t>
      </w:r>
    </w:p>
    <w:p w14:paraId="758E2198" w14:textId="68ABBB5A" w:rsidR="00D37928" w:rsidRDefault="00D37928" w:rsidP="00E8705A">
      <w:pPr>
        <w:pStyle w:val="PlainText"/>
        <w:tabs>
          <w:tab w:val="num" w:pos="180"/>
          <w:tab w:val="num" w:pos="630"/>
        </w:tabs>
        <w:ind w:left="180"/>
        <w:rPr>
          <w:rFonts w:ascii="Arial" w:hAnsi="Arial" w:cs="Arial"/>
          <w:sz w:val="24"/>
          <w:szCs w:val="24"/>
        </w:rPr>
      </w:pPr>
    </w:p>
    <w:p w14:paraId="1EA9A4E4" w14:textId="54076435" w:rsidR="00461D7A" w:rsidRPr="001533EB" w:rsidRDefault="00D37928" w:rsidP="00D37928">
      <w:pPr>
        <w:pStyle w:val="PlainText"/>
        <w:tabs>
          <w:tab w:val="num" w:pos="180"/>
          <w:tab w:val="num" w:pos="630"/>
        </w:tabs>
        <w:ind w:left="180"/>
        <w:rPr>
          <w:rFonts w:ascii="Arial" w:hAnsi="Arial" w:cs="Arial"/>
          <w:b/>
          <w:bCs/>
          <w:sz w:val="24"/>
          <w:szCs w:val="24"/>
        </w:rPr>
      </w:pPr>
      <w:r w:rsidRPr="001533EB">
        <w:rPr>
          <w:rFonts w:ascii="Arial" w:hAnsi="Arial" w:cs="Arial"/>
          <w:b/>
          <w:bCs/>
          <w:sz w:val="24"/>
          <w:szCs w:val="24"/>
        </w:rPr>
        <w:t>***If child was sent home with live Lice and returns the next day with Nits</w:t>
      </w:r>
      <w:r w:rsidR="00461D7A" w:rsidRPr="001533EB">
        <w:rPr>
          <w:rFonts w:ascii="Arial" w:hAnsi="Arial" w:cs="Arial"/>
          <w:b/>
          <w:bCs/>
          <w:sz w:val="24"/>
          <w:szCs w:val="24"/>
        </w:rPr>
        <w:t>,</w:t>
      </w:r>
      <w:r w:rsidRPr="001533EB">
        <w:rPr>
          <w:rFonts w:ascii="Arial" w:hAnsi="Arial" w:cs="Arial"/>
          <w:b/>
          <w:bCs/>
          <w:sz w:val="24"/>
          <w:szCs w:val="24"/>
        </w:rPr>
        <w:t xml:space="preserve"> a staff member and the parent will review the</w:t>
      </w:r>
      <w:r w:rsidRPr="001533EB">
        <w:rPr>
          <w:rFonts w:ascii="Arial" w:hAnsi="Arial" w:cs="Arial"/>
          <w:b/>
          <w:bCs/>
          <w:i/>
          <w:sz w:val="24"/>
          <w:szCs w:val="24"/>
        </w:rPr>
        <w:t xml:space="preserve"> Lice Procedure </w:t>
      </w:r>
      <w:r w:rsidR="00750512">
        <w:rPr>
          <w:rFonts w:ascii="Arial" w:hAnsi="Arial" w:cs="Arial"/>
          <w:b/>
          <w:bCs/>
          <w:i/>
          <w:sz w:val="24"/>
          <w:szCs w:val="24"/>
        </w:rPr>
        <w:t>–</w:t>
      </w:r>
      <w:r w:rsidRPr="001533EB">
        <w:rPr>
          <w:rFonts w:ascii="Arial" w:hAnsi="Arial" w:cs="Arial"/>
          <w:b/>
          <w:bCs/>
          <w:i/>
          <w:sz w:val="24"/>
          <w:szCs w:val="24"/>
        </w:rPr>
        <w:t xml:space="preserve"> Parent</w:t>
      </w:r>
      <w:r w:rsidR="002B7014">
        <w:rPr>
          <w:rFonts w:ascii="Arial" w:hAnsi="Arial" w:cs="Arial"/>
          <w:b/>
          <w:bCs/>
          <w:i/>
          <w:sz w:val="24"/>
          <w:szCs w:val="24"/>
        </w:rPr>
        <w:t>/Legal Guardian</w:t>
      </w:r>
      <w:r w:rsidR="00750512">
        <w:rPr>
          <w:rFonts w:ascii="Arial" w:hAnsi="Arial" w:cs="Arial"/>
          <w:b/>
          <w:bCs/>
          <w:i/>
          <w:sz w:val="24"/>
          <w:szCs w:val="24"/>
        </w:rPr>
        <w:t xml:space="preserve"> Letter</w:t>
      </w:r>
      <w:r w:rsidRPr="001533EB">
        <w:rPr>
          <w:rFonts w:ascii="Arial" w:hAnsi="Arial" w:cs="Arial"/>
          <w:b/>
          <w:bCs/>
          <w:sz w:val="24"/>
          <w:szCs w:val="24"/>
        </w:rPr>
        <w:t xml:space="preserve"> </w:t>
      </w:r>
      <w:r w:rsidRPr="001533EB">
        <w:rPr>
          <w:rFonts w:ascii="Arial" w:hAnsi="Arial" w:cs="Arial"/>
          <w:b/>
          <w:bCs/>
          <w:sz w:val="24"/>
          <w:szCs w:val="24"/>
        </w:rPr>
        <w:lastRenderedPageBreak/>
        <w:t>(</w:t>
      </w:r>
      <w:r w:rsidRPr="001533EB">
        <w:rPr>
          <w:rFonts w:ascii="Arial" w:hAnsi="Arial" w:cs="Arial"/>
          <w:b/>
          <w:bCs/>
          <w:i/>
          <w:sz w:val="24"/>
          <w:szCs w:val="24"/>
        </w:rPr>
        <w:t>Appendix H-</w:t>
      </w:r>
      <w:r w:rsidR="00E06FD6">
        <w:rPr>
          <w:rFonts w:ascii="Arial" w:hAnsi="Arial" w:cs="Arial"/>
          <w:b/>
          <w:bCs/>
          <w:i/>
          <w:sz w:val="24"/>
          <w:szCs w:val="24"/>
        </w:rPr>
        <w:t>K</w:t>
      </w:r>
      <w:r w:rsidRPr="001533EB">
        <w:rPr>
          <w:rFonts w:ascii="Arial" w:hAnsi="Arial" w:cs="Arial"/>
          <w:b/>
          <w:bCs/>
          <w:i/>
          <w:sz w:val="24"/>
          <w:szCs w:val="24"/>
        </w:rPr>
        <w:t>3</w:t>
      </w:r>
      <w:r w:rsidRPr="001533EB">
        <w:rPr>
          <w:rFonts w:ascii="Arial" w:hAnsi="Arial" w:cs="Arial"/>
          <w:b/>
          <w:bCs/>
          <w:sz w:val="24"/>
          <w:szCs w:val="24"/>
        </w:rPr>
        <w:t xml:space="preserve">) and </w:t>
      </w:r>
      <w:r w:rsidRPr="001533EB">
        <w:rPr>
          <w:rFonts w:ascii="Arial" w:hAnsi="Arial" w:cs="Arial"/>
          <w:b/>
          <w:bCs/>
          <w:i/>
          <w:sz w:val="24"/>
          <w:szCs w:val="24"/>
        </w:rPr>
        <w:t>Removing Nits</w:t>
      </w:r>
      <w:r w:rsidRPr="001533EB">
        <w:rPr>
          <w:rFonts w:ascii="Arial" w:hAnsi="Arial" w:cs="Arial"/>
          <w:b/>
          <w:bCs/>
          <w:sz w:val="24"/>
          <w:szCs w:val="24"/>
        </w:rPr>
        <w:t xml:space="preserve"> (</w:t>
      </w:r>
      <w:r w:rsidRPr="001533EB">
        <w:rPr>
          <w:rFonts w:ascii="Arial" w:hAnsi="Arial" w:cs="Arial"/>
          <w:b/>
          <w:bCs/>
          <w:i/>
          <w:sz w:val="24"/>
          <w:szCs w:val="24"/>
        </w:rPr>
        <w:t>Appendix H-</w:t>
      </w:r>
      <w:r w:rsidR="00E06FD6">
        <w:rPr>
          <w:rFonts w:ascii="Arial" w:hAnsi="Arial" w:cs="Arial"/>
          <w:b/>
          <w:bCs/>
          <w:i/>
          <w:sz w:val="24"/>
          <w:szCs w:val="24"/>
        </w:rPr>
        <w:t>K</w:t>
      </w:r>
      <w:r w:rsidRPr="001533EB">
        <w:rPr>
          <w:rFonts w:ascii="Arial" w:hAnsi="Arial" w:cs="Arial"/>
          <w:b/>
          <w:bCs/>
          <w:i/>
          <w:sz w:val="24"/>
          <w:szCs w:val="24"/>
        </w:rPr>
        <w:t>2</w:t>
      </w:r>
      <w:r w:rsidRPr="001533EB">
        <w:rPr>
          <w:rFonts w:ascii="Arial" w:hAnsi="Arial" w:cs="Arial"/>
          <w:b/>
          <w:bCs/>
          <w:sz w:val="24"/>
          <w:szCs w:val="24"/>
        </w:rPr>
        <w:t xml:space="preserve">) to ensure there are no questions and or concerns. </w:t>
      </w:r>
    </w:p>
    <w:p w14:paraId="1CEBB0ED" w14:textId="77777777" w:rsidR="00461D7A" w:rsidRPr="001533EB" w:rsidRDefault="00461D7A" w:rsidP="00D37928">
      <w:pPr>
        <w:pStyle w:val="PlainText"/>
        <w:tabs>
          <w:tab w:val="num" w:pos="180"/>
          <w:tab w:val="num" w:pos="630"/>
        </w:tabs>
        <w:ind w:left="180"/>
        <w:rPr>
          <w:rFonts w:ascii="Arial" w:hAnsi="Arial" w:cs="Arial"/>
          <w:b/>
          <w:bCs/>
          <w:sz w:val="24"/>
          <w:szCs w:val="24"/>
        </w:rPr>
      </w:pPr>
    </w:p>
    <w:p w14:paraId="3F292A7A" w14:textId="729E29E4" w:rsidR="00D37928" w:rsidRPr="001533EB" w:rsidRDefault="00D37928" w:rsidP="00D37928">
      <w:pPr>
        <w:pStyle w:val="PlainText"/>
        <w:tabs>
          <w:tab w:val="num" w:pos="180"/>
          <w:tab w:val="num" w:pos="630"/>
        </w:tabs>
        <w:ind w:left="180"/>
        <w:rPr>
          <w:rFonts w:ascii="Arial" w:hAnsi="Arial" w:cs="Arial"/>
          <w:b/>
          <w:bCs/>
          <w:sz w:val="24"/>
          <w:szCs w:val="24"/>
        </w:rPr>
      </w:pPr>
      <w:r w:rsidRPr="001533EB">
        <w:rPr>
          <w:rFonts w:ascii="Arial" w:hAnsi="Arial" w:cs="Arial"/>
          <w:b/>
          <w:bCs/>
          <w:sz w:val="24"/>
          <w:szCs w:val="24"/>
        </w:rPr>
        <w:t xml:space="preserve">The child will be allowed to attend school and will only be sent home if the child present live </w:t>
      </w:r>
      <w:r w:rsidR="00A66745" w:rsidRPr="001533EB">
        <w:rPr>
          <w:rFonts w:ascii="Arial" w:hAnsi="Arial" w:cs="Arial"/>
          <w:b/>
          <w:bCs/>
          <w:sz w:val="24"/>
          <w:szCs w:val="24"/>
        </w:rPr>
        <w:t>L</w:t>
      </w:r>
      <w:r w:rsidRPr="001533EB">
        <w:rPr>
          <w:rFonts w:ascii="Arial" w:hAnsi="Arial" w:cs="Arial"/>
          <w:b/>
          <w:bCs/>
          <w:sz w:val="24"/>
          <w:szCs w:val="24"/>
        </w:rPr>
        <w:t xml:space="preserve">ice during the school day. </w:t>
      </w:r>
    </w:p>
    <w:p w14:paraId="57C34332" w14:textId="78F5B42C" w:rsidR="00D37928" w:rsidRPr="001533EB" w:rsidRDefault="00D37928" w:rsidP="00D37928">
      <w:pPr>
        <w:pStyle w:val="PlainText"/>
        <w:tabs>
          <w:tab w:val="num" w:pos="180"/>
          <w:tab w:val="num" w:pos="630"/>
        </w:tabs>
        <w:ind w:left="180"/>
        <w:rPr>
          <w:rFonts w:ascii="Arial" w:hAnsi="Arial" w:cs="Arial"/>
          <w:b/>
          <w:bCs/>
          <w:sz w:val="24"/>
          <w:szCs w:val="24"/>
        </w:rPr>
      </w:pPr>
    </w:p>
    <w:p w14:paraId="050DE21E" w14:textId="4DFBE1D2" w:rsidR="00D37928" w:rsidRPr="001533EB" w:rsidRDefault="00D37928" w:rsidP="00D37928">
      <w:pPr>
        <w:pStyle w:val="PlainText"/>
        <w:tabs>
          <w:tab w:val="num" w:pos="180"/>
          <w:tab w:val="num" w:pos="630"/>
        </w:tabs>
        <w:ind w:left="180"/>
        <w:rPr>
          <w:rFonts w:ascii="Arial" w:hAnsi="Arial" w:cs="Arial"/>
          <w:b/>
          <w:bCs/>
          <w:sz w:val="24"/>
          <w:szCs w:val="24"/>
        </w:rPr>
      </w:pPr>
      <w:r w:rsidRPr="001533EB">
        <w:rPr>
          <w:rFonts w:ascii="Arial" w:hAnsi="Arial" w:cs="Arial"/>
          <w:b/>
          <w:bCs/>
          <w:sz w:val="24"/>
          <w:szCs w:val="24"/>
        </w:rPr>
        <w:t>In the case that a child comes to school multiple days in a row with Nits, after the 7</w:t>
      </w:r>
      <w:r w:rsidRPr="001533EB">
        <w:rPr>
          <w:rFonts w:ascii="Arial" w:hAnsi="Arial" w:cs="Arial"/>
          <w:b/>
          <w:bCs/>
          <w:sz w:val="24"/>
          <w:szCs w:val="24"/>
          <w:vertAlign w:val="superscript"/>
        </w:rPr>
        <w:t>th</w:t>
      </w:r>
      <w:r w:rsidRPr="001533EB">
        <w:rPr>
          <w:rFonts w:ascii="Arial" w:hAnsi="Arial" w:cs="Arial"/>
          <w:b/>
          <w:bCs/>
          <w:sz w:val="24"/>
          <w:szCs w:val="24"/>
        </w:rPr>
        <w:t xml:space="preserve"> day from the</w:t>
      </w:r>
      <w:r w:rsidR="00A66745" w:rsidRPr="001533EB">
        <w:rPr>
          <w:rFonts w:ascii="Arial" w:hAnsi="Arial" w:cs="Arial"/>
          <w:b/>
          <w:bCs/>
          <w:sz w:val="24"/>
          <w:szCs w:val="24"/>
        </w:rPr>
        <w:t xml:space="preserve"> first</w:t>
      </w:r>
      <w:r w:rsidRPr="001533EB">
        <w:rPr>
          <w:rFonts w:ascii="Arial" w:hAnsi="Arial" w:cs="Arial"/>
          <w:b/>
          <w:bCs/>
          <w:sz w:val="24"/>
          <w:szCs w:val="24"/>
        </w:rPr>
        <w:t xml:space="preserve"> day the child was sent home with live </w:t>
      </w:r>
      <w:r w:rsidR="00A66745" w:rsidRPr="001533EB">
        <w:rPr>
          <w:rFonts w:ascii="Arial" w:hAnsi="Arial" w:cs="Arial"/>
          <w:b/>
          <w:bCs/>
          <w:sz w:val="24"/>
          <w:szCs w:val="24"/>
        </w:rPr>
        <w:t>L</w:t>
      </w:r>
      <w:r w:rsidRPr="001533EB">
        <w:rPr>
          <w:rFonts w:ascii="Arial" w:hAnsi="Arial" w:cs="Arial"/>
          <w:b/>
          <w:bCs/>
          <w:sz w:val="24"/>
          <w:szCs w:val="24"/>
        </w:rPr>
        <w:t xml:space="preserve">ice, a doctors note will be required in order for the child to attend. </w:t>
      </w:r>
    </w:p>
    <w:p w14:paraId="1F3F64B5" w14:textId="77777777" w:rsidR="00D37928" w:rsidRPr="0012624E" w:rsidRDefault="00D37928" w:rsidP="00E8705A">
      <w:pPr>
        <w:pStyle w:val="PlainText"/>
        <w:tabs>
          <w:tab w:val="num" w:pos="180"/>
          <w:tab w:val="num" w:pos="630"/>
        </w:tabs>
        <w:ind w:left="180"/>
        <w:rPr>
          <w:rFonts w:ascii="Arial" w:hAnsi="Arial" w:cs="Arial"/>
          <w:sz w:val="24"/>
          <w:szCs w:val="24"/>
        </w:rPr>
      </w:pPr>
    </w:p>
    <w:sectPr w:rsidR="00D37928" w:rsidRPr="0012624E" w:rsidSect="00A53381">
      <w:footerReference w:type="even" r:id="rId7"/>
      <w:foot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92F7" w14:textId="77777777" w:rsidR="002455FB" w:rsidRDefault="002455FB">
      <w:r>
        <w:separator/>
      </w:r>
    </w:p>
  </w:endnote>
  <w:endnote w:type="continuationSeparator" w:id="0">
    <w:p w14:paraId="772D4BBF" w14:textId="77777777" w:rsidR="002455FB" w:rsidRDefault="0024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C0D7" w14:textId="77777777" w:rsidR="009E77FA" w:rsidRDefault="002306F0"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CB088" w14:textId="77777777" w:rsidR="009E77FA" w:rsidRDefault="009E7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92A5" w14:textId="04A3CED3" w:rsidR="009E77FA" w:rsidRDefault="002306F0"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D73">
      <w:rPr>
        <w:rStyle w:val="PageNumber"/>
        <w:noProof/>
      </w:rPr>
      <w:t>1</w:t>
    </w:r>
    <w:r>
      <w:rPr>
        <w:rStyle w:val="PageNumber"/>
      </w:rPr>
      <w:fldChar w:fldCharType="end"/>
    </w:r>
  </w:p>
  <w:p w14:paraId="50C4AAE4" w14:textId="77777777" w:rsidR="009E77FA" w:rsidRDefault="009E7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6BF0" w14:textId="77777777" w:rsidR="002455FB" w:rsidRDefault="002455FB">
      <w:r>
        <w:separator/>
      </w:r>
    </w:p>
  </w:footnote>
  <w:footnote w:type="continuationSeparator" w:id="0">
    <w:p w14:paraId="37DA0309" w14:textId="77777777" w:rsidR="002455FB" w:rsidRDefault="00245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57B"/>
    <w:multiLevelType w:val="hybridMultilevel"/>
    <w:tmpl w:val="AE5EDA36"/>
    <w:lvl w:ilvl="0" w:tplc="EBA47400">
      <w:start w:val="2"/>
      <w:numFmt w:val="upp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14A1E"/>
    <w:multiLevelType w:val="singleLevel"/>
    <w:tmpl w:val="2C0646D6"/>
    <w:lvl w:ilvl="0">
      <w:start w:val="1"/>
      <w:numFmt w:val="decimal"/>
      <w:lvlText w:val="(%1)"/>
      <w:lvlJc w:val="left"/>
      <w:pPr>
        <w:tabs>
          <w:tab w:val="num" w:pos="1440"/>
        </w:tabs>
        <w:ind w:left="1440" w:hanging="720"/>
      </w:pPr>
      <w:rPr>
        <w:rFonts w:hint="default"/>
      </w:rPr>
    </w:lvl>
  </w:abstractNum>
  <w:abstractNum w:abstractNumId="2" w15:restartNumberingAfterBreak="0">
    <w:nsid w:val="0BE04054"/>
    <w:multiLevelType w:val="multilevel"/>
    <w:tmpl w:val="2F4E50F0"/>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5E2170F"/>
    <w:multiLevelType w:val="hybridMultilevel"/>
    <w:tmpl w:val="D0BE870A"/>
    <w:lvl w:ilvl="0" w:tplc="8362C214">
      <w:start w:val="1"/>
      <w:numFmt w:val="decimal"/>
      <w:lvlText w:val="%1."/>
      <w:lvlJc w:val="left"/>
      <w:pPr>
        <w:tabs>
          <w:tab w:val="num" w:pos="3780"/>
        </w:tabs>
        <w:ind w:left="3780" w:hanging="360"/>
      </w:pPr>
      <w:rPr>
        <w:rFonts w:hint="default"/>
      </w:rPr>
    </w:lvl>
    <w:lvl w:ilvl="1" w:tplc="6C78BD7A">
      <w:start w:val="1"/>
      <w:numFmt w:val="upperLetter"/>
      <w:lvlText w:val="%2."/>
      <w:lvlJc w:val="left"/>
      <w:pPr>
        <w:tabs>
          <w:tab w:val="num" w:pos="1515"/>
        </w:tabs>
        <w:ind w:left="1515" w:hanging="435"/>
      </w:pPr>
      <w:rPr>
        <w:rFonts w:ascii="Arial" w:eastAsia="Times New Roman" w:hAnsi="Aria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3E60D7"/>
    <w:multiLevelType w:val="hybridMultilevel"/>
    <w:tmpl w:val="8B26AF3C"/>
    <w:lvl w:ilvl="0" w:tplc="BAACF8AE">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5B5D3E5C"/>
    <w:multiLevelType w:val="hybridMultilevel"/>
    <w:tmpl w:val="237E24F2"/>
    <w:lvl w:ilvl="0" w:tplc="D4B605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71254"/>
    <w:multiLevelType w:val="hybridMultilevel"/>
    <w:tmpl w:val="C406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21998"/>
    <w:multiLevelType w:val="hybridMultilevel"/>
    <w:tmpl w:val="234446C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92D2254"/>
    <w:multiLevelType w:val="hybridMultilevel"/>
    <w:tmpl w:val="959E722A"/>
    <w:lvl w:ilvl="0" w:tplc="EE9C6F42">
      <w:start w:val="1"/>
      <w:numFmt w:val="decimal"/>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6502736"/>
    <w:multiLevelType w:val="hybridMultilevel"/>
    <w:tmpl w:val="1ACC48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D351F3D"/>
    <w:multiLevelType w:val="hybridMultilevel"/>
    <w:tmpl w:val="4F38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3870429">
    <w:abstractNumId w:val="1"/>
  </w:num>
  <w:num w:numId="2" w16cid:durableId="1299649174">
    <w:abstractNumId w:val="2"/>
  </w:num>
  <w:num w:numId="3" w16cid:durableId="236863583">
    <w:abstractNumId w:val="4"/>
  </w:num>
  <w:num w:numId="4" w16cid:durableId="1448355219">
    <w:abstractNumId w:val="3"/>
  </w:num>
  <w:num w:numId="5" w16cid:durableId="1284001732">
    <w:abstractNumId w:val="0"/>
  </w:num>
  <w:num w:numId="6" w16cid:durableId="90052658">
    <w:abstractNumId w:val="5"/>
  </w:num>
  <w:num w:numId="7" w16cid:durableId="1165972347">
    <w:abstractNumId w:val="6"/>
  </w:num>
  <w:num w:numId="8" w16cid:durableId="1763455143">
    <w:abstractNumId w:val="10"/>
  </w:num>
  <w:num w:numId="9" w16cid:durableId="88430296">
    <w:abstractNumId w:val="7"/>
  </w:num>
  <w:num w:numId="10" w16cid:durableId="526140542">
    <w:abstractNumId w:val="8"/>
  </w:num>
  <w:num w:numId="11" w16cid:durableId="422066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8B"/>
    <w:rsid w:val="00032289"/>
    <w:rsid w:val="0003451E"/>
    <w:rsid w:val="000830B4"/>
    <w:rsid w:val="000876A9"/>
    <w:rsid w:val="00091FEB"/>
    <w:rsid w:val="000F06DB"/>
    <w:rsid w:val="001003EA"/>
    <w:rsid w:val="0012624E"/>
    <w:rsid w:val="001519CA"/>
    <w:rsid w:val="001533EB"/>
    <w:rsid w:val="001B4D5E"/>
    <w:rsid w:val="001D5963"/>
    <w:rsid w:val="001D666F"/>
    <w:rsid w:val="002259E6"/>
    <w:rsid w:val="002306F0"/>
    <w:rsid w:val="0023440E"/>
    <w:rsid w:val="002455FB"/>
    <w:rsid w:val="0026476E"/>
    <w:rsid w:val="00285D73"/>
    <w:rsid w:val="002B480B"/>
    <w:rsid w:val="002B7014"/>
    <w:rsid w:val="00336BA8"/>
    <w:rsid w:val="00352DDB"/>
    <w:rsid w:val="00364839"/>
    <w:rsid w:val="00371991"/>
    <w:rsid w:val="0037316A"/>
    <w:rsid w:val="00390871"/>
    <w:rsid w:val="003E69D5"/>
    <w:rsid w:val="00434B64"/>
    <w:rsid w:val="00461D7A"/>
    <w:rsid w:val="00474F9D"/>
    <w:rsid w:val="00496B40"/>
    <w:rsid w:val="005132DB"/>
    <w:rsid w:val="00515DC9"/>
    <w:rsid w:val="00533980"/>
    <w:rsid w:val="00560F32"/>
    <w:rsid w:val="005758CB"/>
    <w:rsid w:val="0059105E"/>
    <w:rsid w:val="005927CD"/>
    <w:rsid w:val="005932E6"/>
    <w:rsid w:val="005A2066"/>
    <w:rsid w:val="005B78A7"/>
    <w:rsid w:val="005D6795"/>
    <w:rsid w:val="00604076"/>
    <w:rsid w:val="00612BA5"/>
    <w:rsid w:val="0064314A"/>
    <w:rsid w:val="006C5D73"/>
    <w:rsid w:val="00701C00"/>
    <w:rsid w:val="007213BC"/>
    <w:rsid w:val="007464E3"/>
    <w:rsid w:val="00750512"/>
    <w:rsid w:val="007907F4"/>
    <w:rsid w:val="007916BC"/>
    <w:rsid w:val="007C23C4"/>
    <w:rsid w:val="007C7853"/>
    <w:rsid w:val="007E031E"/>
    <w:rsid w:val="007E0CA8"/>
    <w:rsid w:val="007E759B"/>
    <w:rsid w:val="007F281A"/>
    <w:rsid w:val="0081068B"/>
    <w:rsid w:val="008636DA"/>
    <w:rsid w:val="008828B7"/>
    <w:rsid w:val="008C15AA"/>
    <w:rsid w:val="00910A03"/>
    <w:rsid w:val="00950C7F"/>
    <w:rsid w:val="00972200"/>
    <w:rsid w:val="009905B2"/>
    <w:rsid w:val="009909CB"/>
    <w:rsid w:val="009E77FA"/>
    <w:rsid w:val="00A24C80"/>
    <w:rsid w:val="00A53381"/>
    <w:rsid w:val="00A66745"/>
    <w:rsid w:val="00A66E39"/>
    <w:rsid w:val="00A83F62"/>
    <w:rsid w:val="00A85A90"/>
    <w:rsid w:val="00A85BC6"/>
    <w:rsid w:val="00A94E7B"/>
    <w:rsid w:val="00AB2505"/>
    <w:rsid w:val="00AC26AF"/>
    <w:rsid w:val="00BA2C3E"/>
    <w:rsid w:val="00BC040D"/>
    <w:rsid w:val="00C22ABA"/>
    <w:rsid w:val="00C82BA8"/>
    <w:rsid w:val="00C9460F"/>
    <w:rsid w:val="00CA4B83"/>
    <w:rsid w:val="00CC2874"/>
    <w:rsid w:val="00CC52BE"/>
    <w:rsid w:val="00CD7CDD"/>
    <w:rsid w:val="00CF10D4"/>
    <w:rsid w:val="00D06613"/>
    <w:rsid w:val="00D11491"/>
    <w:rsid w:val="00D22437"/>
    <w:rsid w:val="00D300C4"/>
    <w:rsid w:val="00D37928"/>
    <w:rsid w:val="00D7617E"/>
    <w:rsid w:val="00D87F60"/>
    <w:rsid w:val="00DA68C5"/>
    <w:rsid w:val="00DD11AC"/>
    <w:rsid w:val="00E0382D"/>
    <w:rsid w:val="00E06FD6"/>
    <w:rsid w:val="00E2058F"/>
    <w:rsid w:val="00E36649"/>
    <w:rsid w:val="00E43EF2"/>
    <w:rsid w:val="00E4645F"/>
    <w:rsid w:val="00E54135"/>
    <w:rsid w:val="00E76F27"/>
    <w:rsid w:val="00E77CA3"/>
    <w:rsid w:val="00E8046A"/>
    <w:rsid w:val="00E8705A"/>
    <w:rsid w:val="00E87B83"/>
    <w:rsid w:val="00EA4259"/>
    <w:rsid w:val="00ED59E0"/>
    <w:rsid w:val="00EE5A23"/>
    <w:rsid w:val="00F8145C"/>
    <w:rsid w:val="00F847EE"/>
    <w:rsid w:val="00F85C64"/>
    <w:rsid w:val="00F92933"/>
    <w:rsid w:val="00FA23A3"/>
    <w:rsid w:val="00FB5CF3"/>
    <w:rsid w:val="00FC5620"/>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D0A2"/>
  <w15:chartTrackingRefBased/>
  <w15:docId w15:val="{E1B0ECC5-C8B9-4A31-BBD6-1C7BCC5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8B"/>
    <w:rPr>
      <w:rFonts w:ascii="Times New Roman" w:eastAsia="Times New Roman" w:hAnsi="Times New Roman" w:cs="Times New Roman"/>
      <w:sz w:val="20"/>
      <w:szCs w:val="20"/>
    </w:rPr>
  </w:style>
  <w:style w:type="paragraph" w:styleId="Heading5">
    <w:name w:val="heading 5"/>
    <w:basedOn w:val="Normal"/>
    <w:next w:val="Normal"/>
    <w:link w:val="Heading5Char"/>
    <w:qFormat/>
    <w:rsid w:val="0081068B"/>
    <w:pPr>
      <w:keepNext/>
      <w:tabs>
        <w:tab w:val="right" w:leader="dot" w:pos="8100"/>
      </w:tabs>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1068B"/>
    <w:rPr>
      <w:rFonts w:ascii="Times New Roman" w:eastAsia="Times New Roman" w:hAnsi="Times New Roman" w:cs="Times New Roman"/>
      <w:b/>
      <w:szCs w:val="20"/>
      <w:u w:val="single"/>
    </w:rPr>
  </w:style>
  <w:style w:type="paragraph" w:styleId="PlainText">
    <w:name w:val="Plain Text"/>
    <w:basedOn w:val="Normal"/>
    <w:link w:val="PlainTextChar"/>
    <w:rsid w:val="0081068B"/>
    <w:rPr>
      <w:rFonts w:ascii="Courier New" w:hAnsi="Courier New"/>
    </w:rPr>
  </w:style>
  <w:style w:type="character" w:customStyle="1" w:styleId="PlainTextChar">
    <w:name w:val="Plain Text Char"/>
    <w:basedOn w:val="DefaultParagraphFont"/>
    <w:link w:val="PlainText"/>
    <w:rsid w:val="0081068B"/>
    <w:rPr>
      <w:rFonts w:ascii="Courier New" w:eastAsia="Times New Roman" w:hAnsi="Courier New" w:cs="Times New Roman"/>
      <w:sz w:val="20"/>
      <w:szCs w:val="20"/>
    </w:rPr>
  </w:style>
  <w:style w:type="paragraph" w:styleId="BodyText2">
    <w:name w:val="Body Text 2"/>
    <w:basedOn w:val="Normal"/>
    <w:link w:val="BodyText2Char"/>
    <w:rsid w:val="0081068B"/>
    <w:pPr>
      <w:tabs>
        <w:tab w:val="right" w:leader="dot" w:pos="8100"/>
      </w:tabs>
      <w:jc w:val="both"/>
    </w:pPr>
    <w:rPr>
      <w:sz w:val="28"/>
    </w:rPr>
  </w:style>
  <w:style w:type="character" w:customStyle="1" w:styleId="BodyText2Char">
    <w:name w:val="Body Text 2 Char"/>
    <w:basedOn w:val="DefaultParagraphFont"/>
    <w:link w:val="BodyText2"/>
    <w:rsid w:val="0081068B"/>
    <w:rPr>
      <w:rFonts w:ascii="Times New Roman" w:eastAsia="Times New Roman" w:hAnsi="Times New Roman" w:cs="Times New Roman"/>
      <w:sz w:val="28"/>
      <w:szCs w:val="20"/>
    </w:rPr>
  </w:style>
  <w:style w:type="table" w:styleId="TableGrid">
    <w:name w:val="Table Grid"/>
    <w:basedOn w:val="TableNormal"/>
    <w:rsid w:val="008106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1068B"/>
    <w:pPr>
      <w:tabs>
        <w:tab w:val="center" w:pos="4320"/>
        <w:tab w:val="right" w:pos="8640"/>
      </w:tabs>
    </w:pPr>
  </w:style>
  <w:style w:type="character" w:customStyle="1" w:styleId="FooterChar">
    <w:name w:val="Footer Char"/>
    <w:basedOn w:val="DefaultParagraphFont"/>
    <w:link w:val="Footer"/>
    <w:uiPriority w:val="99"/>
    <w:rsid w:val="0081068B"/>
    <w:rPr>
      <w:rFonts w:ascii="Times New Roman" w:eastAsia="Times New Roman" w:hAnsi="Times New Roman" w:cs="Times New Roman"/>
      <w:sz w:val="20"/>
      <w:szCs w:val="20"/>
    </w:rPr>
  </w:style>
  <w:style w:type="character" w:styleId="PageNumber">
    <w:name w:val="page number"/>
    <w:basedOn w:val="DefaultParagraphFont"/>
    <w:rsid w:val="0081068B"/>
  </w:style>
  <w:style w:type="paragraph" w:styleId="ListParagraph">
    <w:name w:val="List Paragraph"/>
    <w:basedOn w:val="Normal"/>
    <w:uiPriority w:val="34"/>
    <w:qFormat/>
    <w:rsid w:val="0081068B"/>
    <w:pPr>
      <w:ind w:left="720"/>
    </w:pPr>
  </w:style>
  <w:style w:type="paragraph" w:styleId="BalloonText">
    <w:name w:val="Balloon Text"/>
    <w:basedOn w:val="Normal"/>
    <w:link w:val="BalloonTextChar"/>
    <w:uiPriority w:val="99"/>
    <w:semiHidden/>
    <w:unhideWhenUsed/>
    <w:rsid w:val="00515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2018-10-11T15:20:00Z</cp:lastPrinted>
  <dcterms:created xsi:type="dcterms:W3CDTF">2026-05-11T19:10:00Z</dcterms:created>
  <dcterms:modified xsi:type="dcterms:W3CDTF">2026-05-11T19:10:00Z</dcterms:modified>
</cp:coreProperties>
</file>