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FC6693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FC6693" w:rsidRDefault="00FC6693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8375" cy="177649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889" cy="177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93" w:rsidRPr="00E8455F" w:rsidRDefault="00E8455F" w:rsidP="00E8455F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>
              <w:rPr>
                <w:rFonts w:ascii="DnealianManuscript" w:hAnsi="DnealianManuscript"/>
                <w:sz w:val="48"/>
                <w:szCs w:val="48"/>
              </w:rPr>
              <w:t>Soft E</w:t>
            </w:r>
            <w:bookmarkStart w:id="0" w:name="_GoBack"/>
            <w:bookmarkEnd w:id="0"/>
            <w:r>
              <w:rPr>
                <w:rFonts w:ascii="DnealianManuscript" w:hAnsi="DnealianManuscript"/>
                <w:sz w:val="48"/>
                <w:szCs w:val="48"/>
              </w:rPr>
              <w:t>gg Case</w:t>
            </w:r>
          </w:p>
        </w:tc>
      </w:tr>
    </w:tbl>
    <w:p w:rsidR="005848B6" w:rsidRPr="005848B6" w:rsidRDefault="005848B6">
      <w:pPr>
        <w:rPr>
          <w:sz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98913" cy="1721967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528" cy="172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E8455F" w:rsidRDefault="00E8455F" w:rsidP="00FC6693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>
              <w:rPr>
                <w:rFonts w:ascii="DnealianManuscript" w:hAnsi="DnealianManuscript"/>
                <w:sz w:val="48"/>
                <w:szCs w:val="48"/>
              </w:rPr>
              <w:t>Hard Egg Case</w:t>
            </w:r>
          </w:p>
        </w:tc>
      </w:tr>
    </w:tbl>
    <w:p w:rsidR="005848B6" w:rsidRPr="005848B6" w:rsidRDefault="005848B6">
      <w:pPr>
        <w:rPr>
          <w:sz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8375" cy="194944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285" cy="195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E8455F" w:rsidRDefault="00E8455F" w:rsidP="00FC6693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 w:rsidRPr="00E8455F">
              <w:rPr>
                <w:rFonts w:ascii="DnealianManuscript" w:hAnsi="DnealianManuscript"/>
                <w:sz w:val="48"/>
                <w:szCs w:val="48"/>
              </w:rPr>
              <w:lastRenderedPageBreak/>
              <w:t>Praying</w:t>
            </w:r>
            <w:r>
              <w:rPr>
                <w:rFonts w:ascii="DnealianManuscript" w:hAnsi="DnealianManuscript"/>
                <w:sz w:val="56"/>
              </w:rPr>
              <w:t xml:space="preserve"> </w:t>
            </w:r>
            <w:r w:rsidRPr="00E8455F">
              <w:rPr>
                <w:rFonts w:ascii="DnealianManuscript" w:hAnsi="DnealianManuscript"/>
                <w:sz w:val="48"/>
                <w:szCs w:val="48"/>
              </w:rPr>
              <w:t>Mantis</w:t>
            </w:r>
          </w:p>
        </w:tc>
      </w:tr>
    </w:tbl>
    <w:p w:rsidR="005848B6" w:rsidRDefault="005848B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176893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952" cy="177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E8455F" w:rsidRDefault="00E8455F" w:rsidP="00FC6693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>
              <w:rPr>
                <w:rFonts w:ascii="DnealianManuscript" w:hAnsi="DnealianManuscript"/>
                <w:sz w:val="48"/>
                <w:szCs w:val="48"/>
              </w:rPr>
              <w:t>Soft Egg Case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64FE8" wp14:editId="604468DF">
                  <wp:extent cx="2524125" cy="1679689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205" cy="168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E8455F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Nymph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 w:rsidTr="005848B6">
        <w:trPr>
          <w:trHeight w:val="3456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30262" cy="1942379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678" cy="194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 w:rsidTr="005848B6">
        <w:trPr>
          <w:trHeight w:val="839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E8455F" w:rsidRDefault="00E8455F" w:rsidP="00FC6693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>
              <w:rPr>
                <w:rFonts w:ascii="DnealianManuscript" w:hAnsi="DnealianManuscript"/>
                <w:sz w:val="48"/>
                <w:szCs w:val="48"/>
              </w:rPr>
              <w:t>Praying Mantis</w:t>
            </w:r>
          </w:p>
        </w:tc>
      </w:tr>
      <w:tr w:rsidR="005848B6" w:rsidRPr="00E8455F" w:rsidTr="005848B6">
        <w:trPr>
          <w:trHeight w:val="3456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4379" cy="17335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63" cy="17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Tr="005848B6">
        <w:trPr>
          <w:trHeight w:val="839"/>
        </w:trPr>
        <w:tc>
          <w:tcPr>
            <w:tcW w:w="3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E8455F" w:rsidRDefault="00E8455F" w:rsidP="00FC6693">
            <w:pPr>
              <w:jc w:val="center"/>
              <w:rPr>
                <w:rFonts w:ascii="DnealianManuscript" w:hAnsi="DnealianManuscript"/>
                <w:sz w:val="48"/>
                <w:szCs w:val="48"/>
              </w:rPr>
            </w:pPr>
            <w:r>
              <w:rPr>
                <w:rFonts w:ascii="DnealianManuscript" w:hAnsi="DnealianManuscript"/>
                <w:sz w:val="48"/>
                <w:szCs w:val="48"/>
              </w:rPr>
              <w:t>Hard Egg Case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26"/>
      </w:tblGrid>
      <w:tr w:rsidR="005848B6">
        <w:trPr>
          <w:trHeight w:val="3456"/>
        </w:trPr>
        <w:tc>
          <w:tcPr>
            <w:tcW w:w="3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5848B6" w:rsidRDefault="005848B6" w:rsidP="00FC66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915" cy="1660916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-ricrac-b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915" cy="166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8B6" w:rsidRPr="00FC6693">
        <w:trPr>
          <w:trHeight w:val="839"/>
        </w:trPr>
        <w:tc>
          <w:tcPr>
            <w:tcW w:w="3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848B6" w:rsidRPr="00FC6693" w:rsidRDefault="00E8455F" w:rsidP="00FC6693">
            <w:pPr>
              <w:jc w:val="center"/>
              <w:rPr>
                <w:rFonts w:ascii="DnealianManuscript" w:hAnsi="DnealianManuscript"/>
                <w:sz w:val="56"/>
              </w:rPr>
            </w:pPr>
            <w:r>
              <w:rPr>
                <w:rFonts w:ascii="DnealianManuscript" w:hAnsi="DnealianManuscript"/>
                <w:sz w:val="56"/>
              </w:rPr>
              <w:t>Nymph</w:t>
            </w:r>
          </w:p>
        </w:tc>
      </w:tr>
    </w:tbl>
    <w:p w:rsidR="005848B6" w:rsidRPr="005848B6" w:rsidRDefault="005848B6" w:rsidP="005848B6">
      <w:pPr>
        <w:rPr>
          <w:sz w:val="18"/>
        </w:rPr>
      </w:pPr>
    </w:p>
    <w:p w:rsidR="00FC6693" w:rsidRDefault="00FC6693" w:rsidP="005848B6"/>
    <w:sectPr w:rsidR="00FC6693" w:rsidSect="00FC6693">
      <w:pgSz w:w="12240" w:h="15840"/>
      <w:pgMar w:top="720" w:right="720" w:bottom="720" w:left="720" w:header="720" w:footer="720" w:gutter="0"/>
      <w:cols w:num="3" w:space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0C" w:rsidRDefault="0012360C">
      <w:pPr>
        <w:spacing w:after="0"/>
      </w:pPr>
      <w:r>
        <w:separator/>
      </w:r>
    </w:p>
  </w:endnote>
  <w:endnote w:type="continuationSeparator" w:id="0">
    <w:p w:rsidR="0012360C" w:rsidRDefault="00123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nealianManu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0C" w:rsidRDefault="0012360C">
      <w:pPr>
        <w:spacing w:after="0"/>
      </w:pPr>
      <w:r>
        <w:separator/>
      </w:r>
    </w:p>
  </w:footnote>
  <w:footnote w:type="continuationSeparator" w:id="0">
    <w:p w:rsidR="0012360C" w:rsidRDefault="001236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93"/>
    <w:rsid w:val="0012360C"/>
    <w:rsid w:val="00401047"/>
    <w:rsid w:val="005848B6"/>
    <w:rsid w:val="00955DB5"/>
    <w:rsid w:val="00A14DBE"/>
    <w:rsid w:val="00C11443"/>
    <w:rsid w:val="00E8455F"/>
    <w:rsid w:val="00FC6693"/>
    <w:rsid w:val="00FD13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79DCF5-C18D-4449-A4BF-8C687F8E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69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48B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48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8B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48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serve-you.net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Shanny Snyder</dc:creator>
  <cp:lastModifiedBy>Bon Aire 1</cp:lastModifiedBy>
  <cp:revision>2</cp:revision>
  <dcterms:created xsi:type="dcterms:W3CDTF">2018-06-15T16:36:00Z</dcterms:created>
  <dcterms:modified xsi:type="dcterms:W3CDTF">2018-06-15T16:36:00Z</dcterms:modified>
</cp:coreProperties>
</file>