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477"/>
        <w:gridCol w:w="2563"/>
        <w:gridCol w:w="2340"/>
      </w:tblGrid>
      <w:tr w:rsidR="002B14D8" w:rsidRPr="008E03E6" w14:paraId="2F796B6F" w14:textId="77777777" w:rsidTr="00F228DF">
        <w:trPr>
          <w:jc w:val="center"/>
        </w:trPr>
        <w:tc>
          <w:tcPr>
            <w:tcW w:w="4902" w:type="dxa"/>
            <w:gridSpan w:val="2"/>
          </w:tcPr>
          <w:p w14:paraId="321EF10F" w14:textId="77777777" w:rsidR="002B14D8" w:rsidRPr="008E03E6" w:rsidRDefault="002B14D8" w:rsidP="004403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Diminished Capacity </w:t>
            </w:r>
          </w:p>
        </w:tc>
        <w:tc>
          <w:tcPr>
            <w:tcW w:w="4903" w:type="dxa"/>
            <w:gridSpan w:val="2"/>
          </w:tcPr>
          <w:p w14:paraId="6812ACBB" w14:textId="42A36E07" w:rsidR="002B14D8" w:rsidRPr="0023659E" w:rsidRDefault="0023659E" w:rsidP="005C0AE0">
            <w:pPr>
              <w:jc w:val="center"/>
              <w:rPr>
                <w:rFonts w:ascii="Arial" w:hAnsi="Arial" w:cs="Arial"/>
              </w:rPr>
            </w:pPr>
            <w:r w:rsidRPr="00F52A33">
              <w:rPr>
                <w:rFonts w:ascii="Arial" w:hAnsi="Arial" w:cs="Arial"/>
              </w:rPr>
              <w:t>ED-03-</w:t>
            </w:r>
            <w:r w:rsidR="00FC5EEA" w:rsidRPr="00F52A33">
              <w:rPr>
                <w:rFonts w:ascii="Arial" w:hAnsi="Arial" w:cs="Arial"/>
              </w:rPr>
              <w:t>123</w:t>
            </w:r>
          </w:p>
        </w:tc>
      </w:tr>
      <w:tr w:rsidR="002B14D8" w:rsidRPr="008E03E6" w14:paraId="13153C7D" w14:textId="77777777" w:rsidTr="00F228DF">
        <w:trPr>
          <w:jc w:val="center"/>
        </w:trPr>
        <w:tc>
          <w:tcPr>
            <w:tcW w:w="9805" w:type="dxa"/>
            <w:gridSpan w:val="4"/>
          </w:tcPr>
          <w:p w14:paraId="601B5192" w14:textId="72746821" w:rsidR="002B14D8" w:rsidRPr="00F52A33" w:rsidRDefault="00020B85" w:rsidP="00440337">
            <w:pPr>
              <w:jc w:val="center"/>
              <w:rPr>
                <w:rFonts w:ascii="Arial" w:hAnsi="Arial" w:cs="Arial"/>
              </w:rPr>
            </w:pPr>
            <w:r w:rsidRPr="00F52A33">
              <w:rPr>
                <w:rFonts w:ascii="Arial" w:hAnsi="Arial" w:cs="Arial"/>
              </w:rPr>
              <w:t>Early Learning Connections</w:t>
            </w:r>
          </w:p>
        </w:tc>
      </w:tr>
      <w:tr w:rsidR="002B14D8" w:rsidRPr="008E03E6" w14:paraId="1302FB94" w14:textId="77777777" w:rsidTr="00F228DF">
        <w:trPr>
          <w:jc w:val="center"/>
        </w:trPr>
        <w:tc>
          <w:tcPr>
            <w:tcW w:w="2425" w:type="dxa"/>
          </w:tcPr>
          <w:p w14:paraId="30BE30D9" w14:textId="77777777" w:rsidR="002B14D8" w:rsidRPr="008E03E6" w:rsidRDefault="002B14D8" w:rsidP="00440337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77" w:type="dxa"/>
          </w:tcPr>
          <w:p w14:paraId="0B64B978" w14:textId="77777777" w:rsidR="002B14D8" w:rsidRPr="008E03E6" w:rsidRDefault="002D537F" w:rsidP="00F228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1/25/2010</w:t>
            </w:r>
          </w:p>
        </w:tc>
        <w:tc>
          <w:tcPr>
            <w:tcW w:w="2563" w:type="dxa"/>
          </w:tcPr>
          <w:p w14:paraId="322BF2C2" w14:textId="77777777" w:rsidR="002B14D8" w:rsidRPr="005A6EC5" w:rsidRDefault="002B14D8" w:rsidP="00440337">
            <w:pPr>
              <w:rPr>
                <w:rFonts w:ascii="Arial" w:hAnsi="Arial" w:cs="Arial"/>
              </w:rPr>
            </w:pPr>
            <w:r w:rsidRPr="005A6EC5">
              <w:rPr>
                <w:rFonts w:ascii="Arial" w:hAnsi="Arial" w:cs="Arial"/>
              </w:rPr>
              <w:t>Revised Date:</w:t>
            </w:r>
          </w:p>
        </w:tc>
        <w:tc>
          <w:tcPr>
            <w:tcW w:w="2340" w:type="dxa"/>
          </w:tcPr>
          <w:p w14:paraId="5B0CBEDD" w14:textId="2C8A219F" w:rsidR="00750025" w:rsidRPr="005A6EC5" w:rsidRDefault="006E1EC4" w:rsidP="00440337">
            <w:pPr>
              <w:rPr>
                <w:rFonts w:ascii="Arial" w:hAnsi="Arial" w:cs="Arial"/>
              </w:rPr>
            </w:pPr>
            <w:r w:rsidRPr="005A6EC5">
              <w:rPr>
                <w:rFonts w:ascii="Arial" w:hAnsi="Arial" w:cs="Arial"/>
              </w:rPr>
              <w:t>4/17/25</w:t>
            </w:r>
          </w:p>
        </w:tc>
      </w:tr>
      <w:tr w:rsidR="002B14D8" w:rsidRPr="008E03E6" w14:paraId="2E875455" w14:textId="77777777" w:rsidTr="00F228DF">
        <w:trPr>
          <w:jc w:val="center"/>
        </w:trPr>
        <w:tc>
          <w:tcPr>
            <w:tcW w:w="4902" w:type="dxa"/>
            <w:gridSpan w:val="2"/>
          </w:tcPr>
          <w:p w14:paraId="26C2A453" w14:textId="77777777" w:rsidR="002B14D8" w:rsidRPr="008E03E6" w:rsidRDefault="002B14D8" w:rsidP="00440337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Approved By:</w:t>
            </w:r>
          </w:p>
        </w:tc>
        <w:tc>
          <w:tcPr>
            <w:tcW w:w="4903" w:type="dxa"/>
            <w:gridSpan w:val="2"/>
          </w:tcPr>
          <w:p w14:paraId="1426C604" w14:textId="77777777" w:rsidR="002B14D8" w:rsidRPr="00C45615" w:rsidRDefault="002B14D8" w:rsidP="00440337">
            <w:pPr>
              <w:jc w:val="center"/>
              <w:rPr>
                <w:rFonts w:ascii="Arial" w:hAnsi="Arial" w:cs="Arial"/>
              </w:rPr>
            </w:pPr>
            <w:r w:rsidRPr="00C45615">
              <w:rPr>
                <w:rFonts w:ascii="Arial" w:hAnsi="Arial" w:cs="Arial"/>
              </w:rPr>
              <w:t>Date:</w:t>
            </w:r>
          </w:p>
        </w:tc>
      </w:tr>
      <w:tr w:rsidR="002B14D8" w:rsidRPr="008E03E6" w14:paraId="7D1386FC" w14:textId="77777777" w:rsidTr="00F228DF">
        <w:trPr>
          <w:jc w:val="center"/>
        </w:trPr>
        <w:tc>
          <w:tcPr>
            <w:tcW w:w="4902" w:type="dxa"/>
            <w:gridSpan w:val="2"/>
          </w:tcPr>
          <w:p w14:paraId="18BB024B" w14:textId="77777777" w:rsidR="002B14D8" w:rsidRPr="008E03E6" w:rsidRDefault="002B14D8" w:rsidP="00440337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Board of Directors</w:t>
            </w:r>
          </w:p>
        </w:tc>
        <w:tc>
          <w:tcPr>
            <w:tcW w:w="4903" w:type="dxa"/>
            <w:gridSpan w:val="2"/>
          </w:tcPr>
          <w:p w14:paraId="5953C0AD" w14:textId="2A504769" w:rsidR="002B14D8" w:rsidRPr="005A6EC5" w:rsidRDefault="00A62EC8" w:rsidP="00440337">
            <w:pPr>
              <w:jc w:val="center"/>
              <w:rPr>
                <w:rFonts w:ascii="Arial" w:hAnsi="Arial" w:cs="Arial"/>
              </w:rPr>
            </w:pPr>
            <w:r w:rsidRPr="005A6EC5">
              <w:rPr>
                <w:rFonts w:ascii="Arial" w:hAnsi="Arial" w:cs="Arial"/>
              </w:rPr>
              <w:t>6/21/2024</w:t>
            </w:r>
          </w:p>
        </w:tc>
      </w:tr>
      <w:tr w:rsidR="002B14D8" w:rsidRPr="008E03E6" w14:paraId="590F5DAA" w14:textId="77777777" w:rsidTr="00F228DF">
        <w:trPr>
          <w:trHeight w:val="305"/>
          <w:jc w:val="center"/>
        </w:trPr>
        <w:tc>
          <w:tcPr>
            <w:tcW w:w="4902" w:type="dxa"/>
            <w:gridSpan w:val="2"/>
          </w:tcPr>
          <w:p w14:paraId="712E5F17" w14:textId="13936A5B" w:rsidR="002B14D8" w:rsidRPr="008E03E6" w:rsidRDefault="002B14D8" w:rsidP="00440337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Policy Council</w:t>
            </w:r>
          </w:p>
        </w:tc>
        <w:tc>
          <w:tcPr>
            <w:tcW w:w="4903" w:type="dxa"/>
            <w:gridSpan w:val="2"/>
          </w:tcPr>
          <w:p w14:paraId="1B02E4C7" w14:textId="115768EF" w:rsidR="002B14D8" w:rsidRPr="005A6EC5" w:rsidRDefault="00A62EC8" w:rsidP="00440337">
            <w:pPr>
              <w:jc w:val="center"/>
              <w:rPr>
                <w:rFonts w:ascii="Arial" w:hAnsi="Arial" w:cs="Arial"/>
              </w:rPr>
            </w:pPr>
            <w:r w:rsidRPr="005A6EC5">
              <w:rPr>
                <w:rFonts w:ascii="Arial" w:hAnsi="Arial" w:cs="Arial"/>
              </w:rPr>
              <w:t>7/3/2024</w:t>
            </w:r>
          </w:p>
        </w:tc>
      </w:tr>
      <w:tr w:rsidR="005A6EC5" w:rsidRPr="005A6EC5" w14:paraId="3DF21DF1" w14:textId="77777777" w:rsidTr="001F765A">
        <w:trPr>
          <w:trHeight w:val="305"/>
          <w:jc w:val="center"/>
        </w:trPr>
        <w:tc>
          <w:tcPr>
            <w:tcW w:w="9805" w:type="dxa"/>
            <w:gridSpan w:val="4"/>
          </w:tcPr>
          <w:p w14:paraId="392790FD" w14:textId="0A88ABDF" w:rsidR="001C6919" w:rsidRPr="005A6EC5" w:rsidRDefault="001C6919" w:rsidP="00440337">
            <w:pPr>
              <w:jc w:val="center"/>
              <w:rPr>
                <w:rFonts w:ascii="Arial" w:hAnsi="Arial" w:cs="Arial"/>
                <w:highlight w:val="yellow"/>
              </w:rPr>
            </w:pPr>
            <w:r w:rsidRPr="005A6EC5">
              <w:rPr>
                <w:rFonts w:ascii="Arial" w:hAnsi="Arial" w:cs="Arial"/>
                <w:b/>
                <w:bCs/>
              </w:rPr>
              <w:t xml:space="preserve">Implemented for </w:t>
            </w:r>
            <w:r w:rsidR="00750025" w:rsidRPr="005A6EC5">
              <w:rPr>
                <w:rFonts w:ascii="Arial" w:hAnsi="Arial" w:cs="Arial"/>
                <w:b/>
                <w:bCs/>
              </w:rPr>
              <w:t>202</w:t>
            </w:r>
            <w:r w:rsidR="006E1EC4" w:rsidRPr="005A6EC5">
              <w:rPr>
                <w:rFonts w:ascii="Arial" w:hAnsi="Arial" w:cs="Arial"/>
                <w:b/>
                <w:bCs/>
              </w:rPr>
              <w:t>5</w:t>
            </w:r>
            <w:r w:rsidR="00750025" w:rsidRPr="005A6EC5">
              <w:rPr>
                <w:rFonts w:ascii="Arial" w:hAnsi="Arial" w:cs="Arial"/>
                <w:b/>
                <w:bCs/>
              </w:rPr>
              <w:t>-202</w:t>
            </w:r>
            <w:r w:rsidR="006E1EC4" w:rsidRPr="005A6EC5">
              <w:rPr>
                <w:rFonts w:ascii="Arial" w:hAnsi="Arial" w:cs="Arial"/>
                <w:b/>
                <w:bCs/>
              </w:rPr>
              <w:t>6</w:t>
            </w:r>
            <w:r w:rsidRPr="005A6EC5">
              <w:rPr>
                <w:rFonts w:ascii="Arial" w:hAnsi="Arial" w:cs="Arial"/>
                <w:b/>
                <w:bCs/>
              </w:rPr>
              <w:t xml:space="preserve"> School Year</w:t>
            </w:r>
          </w:p>
        </w:tc>
      </w:tr>
    </w:tbl>
    <w:p w14:paraId="3D892584" w14:textId="77777777" w:rsidR="002B14D8" w:rsidRPr="00A62EC8" w:rsidRDefault="002B14D8" w:rsidP="002B14D8">
      <w:pPr>
        <w:pStyle w:val="ListParagraph"/>
        <w:ind w:left="0"/>
        <w:rPr>
          <w:rFonts w:ascii="Arial" w:hAnsi="Arial" w:cs="Arial"/>
        </w:rPr>
      </w:pPr>
    </w:p>
    <w:p w14:paraId="5170FBDD" w14:textId="77777777" w:rsidR="002B14D8" w:rsidRDefault="002B14D8" w:rsidP="002B14D8">
      <w:pPr>
        <w:pStyle w:val="ListParagraph"/>
        <w:ind w:left="0"/>
        <w:rPr>
          <w:rFonts w:ascii="Arial" w:hAnsi="Arial" w:cs="Arial"/>
        </w:rPr>
      </w:pPr>
    </w:p>
    <w:p w14:paraId="767B2EFD" w14:textId="77777777" w:rsidR="002B14D8" w:rsidRPr="005C0AE0" w:rsidRDefault="002B14D8" w:rsidP="002B14D8">
      <w:pPr>
        <w:jc w:val="center"/>
        <w:rPr>
          <w:rFonts w:ascii="Arial" w:hAnsi="Arial" w:cs="Arial"/>
          <w:b/>
        </w:rPr>
      </w:pPr>
      <w:r w:rsidRPr="005C0AE0">
        <w:rPr>
          <w:rFonts w:ascii="Arial" w:hAnsi="Arial" w:cs="Arial"/>
          <w:b/>
        </w:rPr>
        <w:t>DIMINISHED CAPACITY POLICY</w:t>
      </w:r>
    </w:p>
    <w:p w14:paraId="6EC69AB7" w14:textId="77777777" w:rsidR="002B14D8" w:rsidRPr="005C0AE0" w:rsidRDefault="002B14D8" w:rsidP="002B14D8">
      <w:pPr>
        <w:jc w:val="both"/>
        <w:rPr>
          <w:rFonts w:ascii="Arial" w:hAnsi="Arial" w:cs="Arial"/>
        </w:rPr>
      </w:pPr>
    </w:p>
    <w:p w14:paraId="057AF199" w14:textId="59D0F89D" w:rsidR="00176E7C" w:rsidRPr="002C62EF" w:rsidRDefault="002B14D8" w:rsidP="00176E7C">
      <w:pPr>
        <w:jc w:val="both"/>
        <w:rPr>
          <w:rFonts w:ascii="Arial" w:hAnsi="Arial" w:cs="Arial"/>
          <w:color w:val="FF0000"/>
        </w:rPr>
      </w:pPr>
      <w:bookmarkStart w:id="0" w:name="_Hlk136941231"/>
      <w:r w:rsidRPr="005C0AE0">
        <w:rPr>
          <w:rFonts w:ascii="Arial" w:hAnsi="Arial" w:cs="Arial"/>
        </w:rPr>
        <w:t xml:space="preserve">If a staff member determines that the adult responsible for picking up a child from the </w:t>
      </w:r>
      <w:r w:rsidR="00020B85" w:rsidRPr="001A0246">
        <w:rPr>
          <w:rFonts w:ascii="Arial" w:hAnsi="Arial" w:cs="Arial"/>
        </w:rPr>
        <w:t>Early Learning Connections</w:t>
      </w:r>
      <w:r w:rsidRPr="001A0246">
        <w:rPr>
          <w:rFonts w:ascii="Arial" w:hAnsi="Arial" w:cs="Arial"/>
        </w:rPr>
        <w:t xml:space="preserve"> </w:t>
      </w:r>
      <w:r w:rsidRPr="005C0AE0">
        <w:rPr>
          <w:rFonts w:ascii="Arial" w:hAnsi="Arial" w:cs="Arial"/>
        </w:rPr>
        <w:t xml:space="preserve">child </w:t>
      </w:r>
      <w:r w:rsidRPr="00A62EC8">
        <w:rPr>
          <w:rFonts w:ascii="Arial" w:hAnsi="Arial" w:cs="Arial"/>
        </w:rPr>
        <w:t>care</w:t>
      </w:r>
      <w:r w:rsidR="00750025" w:rsidRPr="00A62EC8">
        <w:rPr>
          <w:rFonts w:ascii="Arial" w:hAnsi="Arial" w:cs="Arial"/>
        </w:rPr>
        <w:t>,</w:t>
      </w:r>
      <w:r w:rsidRPr="00A62EC8">
        <w:rPr>
          <w:rFonts w:ascii="Arial" w:hAnsi="Arial" w:cs="Arial"/>
        </w:rPr>
        <w:t xml:space="preserve">  </w:t>
      </w:r>
      <w:r w:rsidRPr="005C0AE0">
        <w:rPr>
          <w:rFonts w:ascii="Arial" w:hAnsi="Arial" w:cs="Arial"/>
        </w:rPr>
        <w:t xml:space="preserve">Head </w:t>
      </w:r>
      <w:r w:rsidRPr="00A62EC8">
        <w:rPr>
          <w:rFonts w:ascii="Arial" w:hAnsi="Arial" w:cs="Arial"/>
        </w:rPr>
        <w:t>Start</w:t>
      </w:r>
      <w:r w:rsidR="00750025" w:rsidRPr="00A62EC8">
        <w:rPr>
          <w:rFonts w:ascii="Arial" w:hAnsi="Arial" w:cs="Arial"/>
        </w:rPr>
        <w:t>, or Pre-K Counts</w:t>
      </w:r>
      <w:r w:rsidRPr="00A62EC8">
        <w:rPr>
          <w:rFonts w:ascii="Arial" w:hAnsi="Arial" w:cs="Arial"/>
        </w:rPr>
        <w:t xml:space="preserve"> program </w:t>
      </w:r>
      <w:r w:rsidRPr="005C0AE0">
        <w:rPr>
          <w:rFonts w:ascii="Arial" w:hAnsi="Arial" w:cs="Arial"/>
        </w:rPr>
        <w:t xml:space="preserve">is exhibiting behavior which indicates diminished capacity, (i.e. slurred speech, unsteady walk, confused thinking, impaired reflexes, erratic behavior, altered moods, or drowsiness) that would render them unable to operate a motor vehicle, the staff member/caregiver will ask the impaired adult to call another person for pick up purposes. </w:t>
      </w:r>
      <w:r w:rsidR="002C62EF" w:rsidRPr="00C45615">
        <w:rPr>
          <w:rFonts w:ascii="Arial" w:hAnsi="Arial" w:cs="Arial"/>
        </w:rPr>
        <w:t xml:space="preserve">The staff will remain with the child until the child is picked up. </w:t>
      </w:r>
    </w:p>
    <w:bookmarkEnd w:id="0"/>
    <w:p w14:paraId="1E8F0753" w14:textId="77777777" w:rsidR="00176E7C" w:rsidRPr="00C45615" w:rsidRDefault="00176E7C" w:rsidP="00176E7C">
      <w:pPr>
        <w:jc w:val="both"/>
        <w:rPr>
          <w:rFonts w:ascii="Arial" w:hAnsi="Arial" w:cs="Arial"/>
        </w:rPr>
      </w:pPr>
    </w:p>
    <w:p w14:paraId="66499E22" w14:textId="58931B66" w:rsidR="00176E7C" w:rsidRPr="00C45615" w:rsidRDefault="00176E7C" w:rsidP="00176E7C">
      <w:pPr>
        <w:jc w:val="both"/>
        <w:rPr>
          <w:rFonts w:ascii="Arial" w:hAnsi="Arial" w:cs="Arial"/>
        </w:rPr>
      </w:pPr>
      <w:r w:rsidRPr="00C45615">
        <w:rPr>
          <w:rFonts w:ascii="Arial" w:hAnsi="Arial" w:cs="Arial"/>
        </w:rPr>
        <w:t xml:space="preserve">Under no circumstances should the staff endanger the children or themselves by trying to physically intervene. </w:t>
      </w:r>
    </w:p>
    <w:p w14:paraId="542A5398" w14:textId="314460A9" w:rsidR="002B14D8" w:rsidRDefault="002B14D8" w:rsidP="002B14D8">
      <w:pPr>
        <w:jc w:val="both"/>
        <w:rPr>
          <w:rFonts w:ascii="Arial" w:hAnsi="Arial" w:cs="Arial"/>
        </w:rPr>
      </w:pPr>
    </w:p>
    <w:p w14:paraId="01DEBF55" w14:textId="6F7C3EAC" w:rsidR="002B14D8" w:rsidRPr="00C45615" w:rsidRDefault="00176E7C" w:rsidP="002B14D8">
      <w:pPr>
        <w:jc w:val="both"/>
        <w:rPr>
          <w:rFonts w:ascii="Arial" w:hAnsi="Arial" w:cs="Arial"/>
          <w:b/>
          <w:bCs/>
        </w:rPr>
      </w:pPr>
      <w:bookmarkStart w:id="1" w:name="_Hlk136941285"/>
      <w:r w:rsidRPr="00C45615">
        <w:rPr>
          <w:rFonts w:ascii="Arial" w:hAnsi="Arial" w:cs="Arial"/>
          <w:b/>
          <w:bCs/>
        </w:rPr>
        <w:t xml:space="preserve">Should the impaired adult refuse to comply, this matter must be reported to the school police and/or local police department. The teaching staff will notify </w:t>
      </w:r>
      <w:proofErr w:type="gramStart"/>
      <w:r w:rsidRPr="00C45615">
        <w:rPr>
          <w:rFonts w:ascii="Arial" w:hAnsi="Arial" w:cs="Arial"/>
          <w:b/>
          <w:bCs/>
        </w:rPr>
        <w:t>Program</w:t>
      </w:r>
      <w:proofErr w:type="gramEnd"/>
      <w:r w:rsidRPr="00C45615">
        <w:rPr>
          <w:rFonts w:ascii="Arial" w:hAnsi="Arial" w:cs="Arial"/>
          <w:b/>
          <w:bCs/>
        </w:rPr>
        <w:t xml:space="preserve"> Manager and </w:t>
      </w:r>
      <w:proofErr w:type="gramStart"/>
      <w:r w:rsidRPr="00C45615">
        <w:rPr>
          <w:rFonts w:ascii="Arial" w:hAnsi="Arial" w:cs="Arial"/>
          <w:b/>
          <w:bCs/>
        </w:rPr>
        <w:t>school</w:t>
      </w:r>
      <w:proofErr w:type="gramEnd"/>
      <w:r w:rsidRPr="00C45615">
        <w:rPr>
          <w:rFonts w:ascii="Arial" w:hAnsi="Arial" w:cs="Arial"/>
          <w:b/>
          <w:bCs/>
        </w:rPr>
        <w:t xml:space="preserve"> office as soon as possible.</w:t>
      </w:r>
      <w:bookmarkEnd w:id="1"/>
    </w:p>
    <w:p w14:paraId="62804D0B" w14:textId="307E2A99" w:rsidR="00B507BE" w:rsidRDefault="00B507BE">
      <w:pPr>
        <w:rPr>
          <w:rFonts w:ascii="Arial" w:hAnsi="Arial" w:cs="Arial"/>
          <w:color w:val="FF0000"/>
        </w:rPr>
      </w:pPr>
    </w:p>
    <w:p w14:paraId="535E556D" w14:textId="29E874FB" w:rsidR="00B507BE" w:rsidRPr="00C45615" w:rsidRDefault="00B507BE" w:rsidP="00F57442">
      <w:pPr>
        <w:rPr>
          <w:rFonts w:ascii="Arial" w:hAnsi="Arial" w:cs="Arial"/>
        </w:rPr>
      </w:pPr>
      <w:r w:rsidRPr="00C45615">
        <w:rPr>
          <w:rFonts w:ascii="Arial" w:hAnsi="Arial" w:cs="Arial"/>
        </w:rPr>
        <w:t xml:space="preserve">Family Service Workers will review this policy with parents at intake and have them sign </w:t>
      </w:r>
      <w:r w:rsidRPr="00C45615">
        <w:rPr>
          <w:rFonts w:ascii="Arial" w:hAnsi="Arial" w:cs="Arial"/>
          <w:b/>
          <w:bCs/>
          <w:i/>
          <w:iCs/>
        </w:rPr>
        <w:t>Diminished Capacity Sign Off (Appendix X-1)</w:t>
      </w:r>
      <w:r w:rsidRPr="00C45615">
        <w:rPr>
          <w:rFonts w:ascii="Arial" w:hAnsi="Arial" w:cs="Arial"/>
        </w:rPr>
        <w:t xml:space="preserve"> and upload </w:t>
      </w:r>
      <w:r w:rsidRPr="00A62EC8">
        <w:rPr>
          <w:rFonts w:ascii="Arial" w:hAnsi="Arial" w:cs="Arial"/>
        </w:rPr>
        <w:t xml:space="preserve">to </w:t>
      </w:r>
      <w:r w:rsidR="00F57442" w:rsidRPr="00A62EC8">
        <w:rPr>
          <w:rFonts w:ascii="Arial" w:hAnsi="Arial" w:cs="Arial"/>
        </w:rPr>
        <w:t xml:space="preserve">education </w:t>
      </w:r>
      <w:r w:rsidRPr="00A62EC8">
        <w:rPr>
          <w:rFonts w:ascii="Arial" w:hAnsi="Arial" w:cs="Arial"/>
        </w:rPr>
        <w:t xml:space="preserve">tab </w:t>
      </w:r>
      <w:r w:rsidRPr="00C45615">
        <w:rPr>
          <w:rFonts w:ascii="Arial" w:hAnsi="Arial" w:cs="Arial"/>
        </w:rPr>
        <w:t>in Child Plus.</w:t>
      </w:r>
    </w:p>
    <w:sectPr w:rsidR="00B507BE" w:rsidRPr="00C45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D8"/>
    <w:rsid w:val="00020B85"/>
    <w:rsid w:val="00086CE2"/>
    <w:rsid w:val="00101982"/>
    <w:rsid w:val="00176E7C"/>
    <w:rsid w:val="001A0246"/>
    <w:rsid w:val="001C6919"/>
    <w:rsid w:val="001F5E61"/>
    <w:rsid w:val="0023659E"/>
    <w:rsid w:val="002B14D8"/>
    <w:rsid w:val="002C62EF"/>
    <w:rsid w:val="002C7203"/>
    <w:rsid w:val="002D537F"/>
    <w:rsid w:val="003149DF"/>
    <w:rsid w:val="00330F21"/>
    <w:rsid w:val="0036372F"/>
    <w:rsid w:val="00390E8C"/>
    <w:rsid w:val="004A3480"/>
    <w:rsid w:val="005A6EC5"/>
    <w:rsid w:val="005C0AE0"/>
    <w:rsid w:val="00672651"/>
    <w:rsid w:val="006E1EC4"/>
    <w:rsid w:val="0072588B"/>
    <w:rsid w:val="00750025"/>
    <w:rsid w:val="007C38D7"/>
    <w:rsid w:val="00A5012B"/>
    <w:rsid w:val="00A62EC8"/>
    <w:rsid w:val="00AC45E1"/>
    <w:rsid w:val="00B30D89"/>
    <w:rsid w:val="00B507BE"/>
    <w:rsid w:val="00C15531"/>
    <w:rsid w:val="00C45615"/>
    <w:rsid w:val="00F228DF"/>
    <w:rsid w:val="00F52A33"/>
    <w:rsid w:val="00F57442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6579"/>
  <w15:chartTrackingRefBased/>
  <w15:docId w15:val="{F8EDD633-697F-4C1F-A47B-F39FE56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4D8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3</cp:revision>
  <cp:lastPrinted>2016-08-29T13:45:00Z</cp:lastPrinted>
  <dcterms:created xsi:type="dcterms:W3CDTF">2025-04-17T13:36:00Z</dcterms:created>
  <dcterms:modified xsi:type="dcterms:W3CDTF">2025-06-26T17:44:00Z</dcterms:modified>
</cp:coreProperties>
</file>