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1ABEF" w14:textId="4BB62C07" w:rsidR="004D36D3" w:rsidRDefault="00AC74F6" w:rsidP="004D36D3">
      <w:pPr>
        <w:spacing w:after="450" w:line="240" w:lineRule="auto"/>
        <w:outlineLvl w:val="0"/>
        <w:rPr>
          <w:rFonts w:ascii="Lato" w:eastAsia="Times New Roman" w:hAnsi="Lato" w:cs="Times New Roman"/>
          <w:b/>
          <w:bCs/>
          <w:color w:val="002554"/>
          <w:kern w:val="36"/>
          <w:sz w:val="36"/>
          <w:szCs w:val="36"/>
          <w14:ligatures w14:val="none"/>
        </w:rPr>
      </w:pPr>
      <w:r w:rsidRPr="00AC74F6">
        <w:rPr>
          <w:rFonts w:ascii="Lato" w:eastAsia="Times New Roman" w:hAnsi="Lato" w:cs="Times New Roman"/>
          <w:b/>
          <w:bCs/>
          <w:color w:val="002554"/>
          <w:kern w:val="36"/>
          <w:sz w:val="36"/>
          <w:szCs w:val="36"/>
          <w14:ligatures w14:val="none"/>
        </w:rPr>
        <w:t>Dress and Grooming</w:t>
      </w:r>
      <w:r w:rsidR="003B1CFB">
        <w:rPr>
          <w:rFonts w:ascii="Lato" w:eastAsia="Times New Roman" w:hAnsi="Lato" w:cs="Times New Roman"/>
          <w:b/>
          <w:bCs/>
          <w:color w:val="002554"/>
          <w:kern w:val="36"/>
          <w:sz w:val="36"/>
          <w:szCs w:val="36"/>
          <w14:ligatures w14:val="none"/>
        </w:rPr>
        <w:t xml:space="preserve"> Policy</w:t>
      </w:r>
    </w:p>
    <w:p w14:paraId="1B0F80CB" w14:textId="56782841" w:rsidR="003B1CFB" w:rsidRPr="003B1CFB" w:rsidRDefault="003B1CFB" w:rsidP="004D36D3">
      <w:pPr>
        <w:spacing w:after="450" w:line="240" w:lineRule="auto"/>
        <w:outlineLvl w:val="0"/>
        <w:rPr>
          <w:rFonts w:ascii="Lato" w:eastAsia="Times New Roman" w:hAnsi="Lato" w:cs="Times New Roman"/>
          <w:b/>
          <w:bCs/>
          <w:color w:val="002554"/>
          <w:kern w:val="36"/>
          <w:sz w:val="24"/>
          <w:szCs w:val="24"/>
          <w14:ligatures w14:val="none"/>
        </w:rPr>
      </w:pPr>
      <w:r w:rsidRPr="003B1CFB">
        <w:rPr>
          <w:rFonts w:ascii="Lato" w:eastAsia="Times New Roman" w:hAnsi="Lato" w:cs="Times New Roman"/>
          <w:b/>
          <w:bCs/>
          <w:color w:val="002554"/>
          <w:kern w:val="36"/>
          <w:sz w:val="24"/>
          <w:szCs w:val="24"/>
          <w14:ligatures w14:val="none"/>
        </w:rPr>
        <w:t>Early Learning Connections</w:t>
      </w:r>
    </w:p>
    <w:p w14:paraId="7EB22FA0" w14:textId="7D8AC738" w:rsidR="00AC74F6" w:rsidRPr="00AC74F6" w:rsidRDefault="00AC74F6" w:rsidP="004D36D3">
      <w:pPr>
        <w:spacing w:after="450" w:line="240" w:lineRule="auto"/>
        <w:outlineLvl w:val="0"/>
        <w:rPr>
          <w:rFonts w:ascii="Lato" w:eastAsia="Times New Roman" w:hAnsi="Lato" w:cs="Times New Roman"/>
          <w:b/>
          <w:bCs/>
          <w:color w:val="002554"/>
          <w:kern w:val="36"/>
          <w:sz w:val="48"/>
          <w:szCs w:val="48"/>
          <w14:ligatures w14:val="none"/>
        </w:rPr>
      </w:pP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ELC </w:t>
      </w: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Board of 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Directors</w:t>
      </w: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believes the appearance and dress of teaching/staff members is an important component of the educational program of this 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agency</w:t>
      </w: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  The attitude of teaching staff members about their professional responsibilities and the importance of education in the lives of their students are reflected in their dress and appearance.  Accordingly, </w:t>
      </w:r>
      <w:proofErr w:type="gramStart"/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order to</w:t>
      </w:r>
      <w:proofErr w:type="gramEnd"/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create an atmosphere of respect for teaching staff members and an environment conducive to</w:t>
      </w:r>
      <w:r w:rsidR="003618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learning, the Board establishes the following rules for the dress of teaching staff members in the performance of their professional duties:</w:t>
      </w:r>
    </w:p>
    <w:p w14:paraId="14D9FF18" w14:textId="77777777" w:rsidR="00AC74F6" w:rsidRPr="00AC74F6" w:rsidRDefault="00AC74F6" w:rsidP="00AC74F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BA3E8AF" w14:textId="26CBF048" w:rsidR="00545735" w:rsidRDefault="00AC74F6" w:rsidP="005457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Acceptable attire for teaching</w:t>
      </w:r>
      <w:r w:rsidR="00D055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/classroom</w:t>
      </w:r>
      <w:r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staff members shall include, but not be limited to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9F8CD5F" w14:textId="77777777" w:rsidR="004D36D3" w:rsidRDefault="004D36D3" w:rsidP="004D36D3">
      <w:pPr>
        <w:pStyle w:val="ListParagraph"/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29844E4" w14:textId="13472FDE" w:rsidR="000E70DF" w:rsidRDefault="00545735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="00AC74F6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resses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Must be knee length or longer and appropriate for sitting with kids on floor level</w:t>
      </w:r>
    </w:p>
    <w:p w14:paraId="0FF4D33F" w14:textId="77777777" w:rsidR="000E70DF" w:rsidRPr="000E70DF" w:rsidRDefault="000E70DF" w:rsidP="000E70DF">
      <w:pPr>
        <w:pStyle w:val="ListParagraph"/>
        <w:spacing w:after="0" w:line="240" w:lineRule="auto"/>
        <w:ind w:left="15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F03C5B" w14:textId="14F18C6C" w:rsidR="00545735" w:rsidRDefault="00151979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</w:t>
      </w:r>
      <w:r w:rsidR="00545735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ong </w:t>
      </w:r>
      <w:r w:rsidR="00AC74F6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skirts </w:t>
      </w:r>
    </w:p>
    <w:p w14:paraId="55D666D1" w14:textId="77777777" w:rsidR="000E70DF" w:rsidRPr="000E70DF" w:rsidRDefault="000E70DF" w:rsidP="000E7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DB61ED" w14:textId="39903EEC" w:rsidR="00545735" w:rsidRDefault="00151979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="00AC74F6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louses</w:t>
      </w:r>
    </w:p>
    <w:p w14:paraId="7230616B" w14:textId="77777777" w:rsidR="000E70DF" w:rsidRPr="000E70DF" w:rsidRDefault="000E70DF" w:rsidP="000E7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C3823CA" w14:textId="3A3CA950" w:rsidR="00545735" w:rsidRDefault="00151979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AC74F6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weaters</w:t>
      </w:r>
    </w:p>
    <w:p w14:paraId="51C0CBA4" w14:textId="77777777" w:rsidR="000E70DF" w:rsidRPr="000E70DF" w:rsidRDefault="000E70DF" w:rsidP="000E7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44A5CA7" w14:textId="3E3E33D1" w:rsidR="00545735" w:rsidRDefault="00151979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="00AC74F6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Capris, 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haki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cargo or leggings (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leggings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MUST be worn with a top that covers </w:t>
      </w:r>
      <w:r w:rsidR="00CC7B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</w:t>
      </w:r>
      <w:proofErr w:type="gramStart"/>
      <w:r w:rsidR="00CC7B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behind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545735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1DA6ED9" w14:textId="77777777" w:rsidR="0088264F" w:rsidRPr="0088264F" w:rsidRDefault="0088264F" w:rsidP="0088264F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36FED1" w14:textId="5D8627CB" w:rsidR="0088264F" w:rsidRDefault="0088264F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Scrub pants are allowed IF they are straight legged and solid color</w:t>
      </w:r>
    </w:p>
    <w:p w14:paraId="39C8F04E" w14:textId="77777777" w:rsidR="000E70DF" w:rsidRPr="000E70DF" w:rsidRDefault="000E70DF" w:rsidP="000E7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4EECFA" w14:textId="78D3220E" w:rsidR="00545735" w:rsidRDefault="00151979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="00545735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eans (no holes/rips or frays. Must fit body type properly)</w:t>
      </w:r>
      <w:r w:rsidR="00AC74F6"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740DD95" w14:textId="77777777" w:rsidR="000E70DF" w:rsidRPr="000E70DF" w:rsidRDefault="000E70DF" w:rsidP="000E7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C451B59" w14:textId="0B4D1E35" w:rsidR="00545735" w:rsidRDefault="00545735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45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ELC t-shir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ts,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54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pullover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jackets,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appropriate 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zip up hoodies or polo shirts</w:t>
      </w:r>
      <w:r w:rsidR="00A748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Must </w:t>
      </w:r>
      <w:r w:rsidR="00E54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</w:t>
      </w:r>
      <w:r w:rsidR="00A748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below the waistline. </w:t>
      </w:r>
    </w:p>
    <w:p w14:paraId="4FCC2739" w14:textId="77777777" w:rsidR="000E70DF" w:rsidRPr="000E70DF" w:rsidRDefault="000E70DF" w:rsidP="000E7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ABEFD52" w14:textId="73527C25" w:rsidR="00151979" w:rsidRPr="00545735" w:rsidRDefault="00151979" w:rsidP="000E70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Shoes- Athletic shoes,</w:t>
      </w:r>
      <w:r w:rsidR="009B4E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Crocks (using the back strap)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full coverage sandals- with back and covers toes, dress flats</w:t>
      </w:r>
    </w:p>
    <w:p w14:paraId="6E4C5078" w14:textId="77777777" w:rsidR="00AC74F6" w:rsidRPr="00AC74F6" w:rsidRDefault="00AC74F6" w:rsidP="00AC74F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ADA0AC9" w14:textId="45F8BCA0" w:rsidR="00AC74F6" w:rsidRPr="00AC74F6" w:rsidRDefault="00AC74F6" w:rsidP="00151979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      Inappropriate attire </w:t>
      </w:r>
      <w:r w:rsidRPr="005559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within the regular school day</w:t>
      </w: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includes, but is not limited to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</w:p>
    <w:p w14:paraId="309ACAFB" w14:textId="087717B9" w:rsidR="00AC74F6" w:rsidRPr="00AC74F6" w:rsidRDefault="00AC74F6" w:rsidP="00AC74F6">
      <w:p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D69D307" w14:textId="06DD16DE" w:rsidR="00AC74F6" w:rsidRPr="000E70DF" w:rsidRDefault="00AC74F6" w:rsidP="000E70DF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Strapless</w:t>
      </w:r>
      <w:r w:rsidR="00151979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/Spaghetti/Tank strap</w:t>
      </w: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shirts and dresses</w:t>
      </w:r>
      <w:r w:rsidR="00151979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(Capped sleaves are allowed)</w:t>
      </w:r>
    </w:p>
    <w:p w14:paraId="1FD19733" w14:textId="0BF7A9BE" w:rsidR="00AC74F6" w:rsidRPr="00AC74F6" w:rsidRDefault="00AC74F6" w:rsidP="000E70DF">
      <w:pPr>
        <w:spacing w:after="0" w:line="240" w:lineRule="auto"/>
        <w:ind w:firstLine="60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</w:p>
    <w:p w14:paraId="46A24955" w14:textId="4B983D83" w:rsidR="00AC74F6" w:rsidRPr="000E70DF" w:rsidRDefault="009B1678" w:rsidP="000E70DF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AC74F6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horts, sweatpants,</w:t>
      </w:r>
      <w:r w:rsidR="00EE1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pajama pants,</w:t>
      </w:r>
      <w:r w:rsidR="00AC74F6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workout attire</w:t>
      </w:r>
    </w:p>
    <w:p w14:paraId="5AE4187F" w14:textId="4F6AF7B8" w:rsidR="00AC74F6" w:rsidRPr="00AC74F6" w:rsidRDefault="00AC74F6" w:rsidP="000E70DF">
      <w:pPr>
        <w:spacing w:after="0" w:line="240" w:lineRule="auto"/>
        <w:ind w:firstLine="60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</w:p>
    <w:p w14:paraId="7B8C9913" w14:textId="67BA2B8F" w:rsidR="00AC74F6" w:rsidRPr="000E70DF" w:rsidRDefault="00AC74F6" w:rsidP="000E70DF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Beachwear</w:t>
      </w:r>
    </w:p>
    <w:p w14:paraId="5BD95F0B" w14:textId="71514C11" w:rsidR="00AC74F6" w:rsidRPr="00AC74F6" w:rsidRDefault="00AC74F6" w:rsidP="000E70DF">
      <w:pPr>
        <w:spacing w:after="0" w:line="240" w:lineRule="auto"/>
        <w:ind w:left="2160" w:hanging="660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</w:p>
    <w:p w14:paraId="5065F6B0" w14:textId="4C3BE297" w:rsidR="000E70DF" w:rsidRPr="000E70DF" w:rsidRDefault="00AC74F6" w:rsidP="000E70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Hats and/or head coverings unless for medical or religious reasons</w:t>
      </w:r>
      <w:r w:rsidR="004D44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(hats may be worn outside during gross motor for shade purposes). </w:t>
      </w:r>
    </w:p>
    <w:p w14:paraId="58022E1B" w14:textId="1F5DFA0E" w:rsidR="000E70DF" w:rsidRDefault="000E70DF" w:rsidP="000E70DF">
      <w:pPr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DF0448" w14:textId="6858F59A" w:rsidR="000E70DF" w:rsidRPr="000E70DF" w:rsidRDefault="000E70DF" w:rsidP="000E70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Backless sandals, sandals with toes exposed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flip flops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excessive high heels</w:t>
      </w:r>
      <w:r w:rsidR="003A5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 </w:t>
      </w:r>
      <w:r w:rsidR="004D44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high thigh</w:t>
      </w:r>
      <w:r w:rsidR="003A5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boots.</w:t>
      </w:r>
    </w:p>
    <w:p w14:paraId="2A009830" w14:textId="77777777" w:rsidR="000E70DF" w:rsidRDefault="000E70DF" w:rsidP="000E70D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3CAEAB" w14:textId="34A38DD6" w:rsidR="000E70DF" w:rsidRPr="00D61B6E" w:rsidRDefault="000E70DF" w:rsidP="000E70DF">
      <w:pPr>
        <w:pStyle w:val="ListParagraph"/>
        <w:numPr>
          <w:ilvl w:val="0"/>
          <w:numId w:val="3"/>
        </w:num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Scrub tops </w:t>
      </w:r>
    </w:p>
    <w:p w14:paraId="045676F0" w14:textId="77777777" w:rsidR="00D61B6E" w:rsidRPr="00D61B6E" w:rsidRDefault="00D61B6E" w:rsidP="00D61B6E">
      <w:pPr>
        <w:pStyle w:val="ListParagraph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</w:p>
    <w:p w14:paraId="6D80E177" w14:textId="287A2C42" w:rsidR="00D61B6E" w:rsidRPr="00BC3C4A" w:rsidRDefault="00290F33" w:rsidP="00D61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3C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Exceptions may be made for </w:t>
      </w:r>
      <w:r w:rsidR="00BC3C4A" w:rsidRPr="00BC3C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in-service</w:t>
      </w:r>
      <w:r w:rsidRPr="00BC3C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days when children are not present or on start up days when working in a classroom. </w:t>
      </w:r>
      <w:r w:rsidR="00BC3C4A" w:rsidRPr="00BC3C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(shoes still must be closed to</w:t>
      </w:r>
      <w:r w:rsidR="003F5F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ed</w:t>
      </w:r>
      <w:r w:rsidR="00BC3C4A" w:rsidRPr="00BC3C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full coverage for safety). </w:t>
      </w:r>
    </w:p>
    <w:p w14:paraId="11B78ACB" w14:textId="77777777" w:rsidR="00AC74F6" w:rsidRPr="00AC74F6" w:rsidRDefault="00AC74F6" w:rsidP="00AC74F6">
      <w:p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6BB54B1" w14:textId="18DF51BA" w:rsidR="000E70DF" w:rsidRDefault="00AC74F6" w:rsidP="00AC74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B29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clothing and appearance of all teaching staff members </w:t>
      </w:r>
      <w:r w:rsidR="005462ED" w:rsidRPr="003B29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should</w:t>
      </w:r>
      <w:r w:rsidRPr="003B29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 clean and neat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This includes </w:t>
      </w:r>
      <w:r w:rsidR="005462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combed hair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hygiene maintained. Please refrain from strong smelling perfumes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colognes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 body sprays as they can be triggering of asthma or allergies for children or other staff.  </w:t>
      </w:r>
    </w:p>
    <w:p w14:paraId="435396FA" w14:textId="6BB26AE2" w:rsidR="00AC74F6" w:rsidRPr="000E70DF" w:rsidRDefault="00AC74F6" w:rsidP="000E70DF">
      <w:pPr>
        <w:pStyle w:val="ListParagraph"/>
        <w:spacing w:after="0" w:line="240" w:lineRule="auto"/>
        <w:ind w:left="4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CE38452" w14:textId="5F5800A0" w:rsidR="000E70DF" w:rsidRPr="000E70DF" w:rsidRDefault="00AC74F6" w:rsidP="000E7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 clothing may be worn that constitutes a danger to health or safety to the wearer or</w:t>
      </w:r>
      <w:r w:rsidR="000E70DF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8D3DE8A" w14:textId="60B3CCF7" w:rsidR="00AC74F6" w:rsidRDefault="00AC74F6" w:rsidP="00DC0873">
      <w:pPr>
        <w:spacing w:after="0" w:line="240" w:lineRule="auto"/>
        <w:ind w:left="4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others, and no clothing may be worn that interferes with the instructional program</w:t>
      </w:r>
      <w:r w:rsidR="000E70DF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(Includes </w:t>
      </w:r>
      <w:r w:rsidR="00A65E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</w:t>
      </w:r>
      <w:r w:rsidR="000E70DF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arge hoop/dangling earrings, piercings or necklaces that young children may grab or pull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), offensive or suggestive logos,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shows excessive cleavage,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advertisements or profanity on clothing. Tattoos of a graphic or mature nature may be requested to be covered by the </w:t>
      </w:r>
      <w:r w:rsidR="00DC08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HR or the </w:t>
      </w:r>
      <w:r w:rsid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staff’s supervisor. </w:t>
      </w:r>
    </w:p>
    <w:p w14:paraId="7DAFFD1F" w14:textId="77777777" w:rsidR="00DD71A5" w:rsidRDefault="00DD71A5" w:rsidP="00DC0873">
      <w:pPr>
        <w:spacing w:after="0" w:line="240" w:lineRule="auto"/>
        <w:ind w:left="4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04857E" w14:textId="6CD230DA" w:rsidR="00DD71A5" w:rsidRPr="00DD71A5" w:rsidRDefault="00DD71A5" w:rsidP="00DD71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3E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 clothing that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04B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promotes political parties or </w:t>
      </w:r>
      <w:r w:rsidR="00D34B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affiliation</w:t>
      </w:r>
    </w:p>
    <w:p w14:paraId="730D5FA6" w14:textId="77777777" w:rsidR="00AC74F6" w:rsidRPr="00AC74F6" w:rsidRDefault="00AC74F6" w:rsidP="00AC74F6">
      <w:p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DF41C4D" w14:textId="68EE6FAA" w:rsidR="000E70DF" w:rsidRPr="000E70DF" w:rsidRDefault="00AC74F6" w:rsidP="000E7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teaching staff member may request a waiver of this dress code for the performance of</w:t>
      </w:r>
    </w:p>
    <w:p w14:paraId="631B4589" w14:textId="112C5592" w:rsidR="00AC74F6" w:rsidRPr="000E70DF" w:rsidRDefault="000E70DF" w:rsidP="000E70DF">
      <w:pPr>
        <w:pStyle w:val="ListParagraph"/>
        <w:spacing w:after="0" w:line="240" w:lineRule="auto"/>
        <w:ind w:left="470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duties</w:t>
      </w:r>
      <w:r w:rsidR="00AC74F6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  Such waivers may be granted by </w:t>
      </w:r>
      <w:r w:rsidR="00151979" w:rsidRPr="000E70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HR Director</w:t>
      </w:r>
      <w:r w:rsidR="004319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 the DELP</w:t>
      </w:r>
      <w:r w:rsidR="009063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(Director of Early Learning). </w:t>
      </w:r>
    </w:p>
    <w:p w14:paraId="284777B5" w14:textId="77777777" w:rsidR="00AC74F6" w:rsidRPr="00AC74F6" w:rsidRDefault="00AC74F6" w:rsidP="00AC74F6">
      <w:pPr>
        <w:spacing w:after="0" w:line="240" w:lineRule="auto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D9F1371" w14:textId="1AB99A77" w:rsidR="00906356" w:rsidRPr="00906356" w:rsidRDefault="00AC74F6" w:rsidP="009063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63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teaching staff member’s supervisor, as appropriate, shall determine whether a violation</w:t>
      </w:r>
    </w:p>
    <w:p w14:paraId="58C8138C" w14:textId="653D7CAE" w:rsidR="00AC74F6" w:rsidRPr="00906356" w:rsidRDefault="00AC74F6" w:rsidP="00906356">
      <w:pPr>
        <w:pStyle w:val="ListParagraph"/>
        <w:spacing w:after="0" w:line="240" w:lineRule="auto"/>
        <w:ind w:left="470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 w:rsidRPr="009063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of this dress code has occurred and shall discuss the violation with the teaching staff member concerned.  Where a single violation so warrants or violations recur, the supervisor may enter a reprimand in the teaching staff member’s file and may recommend other appropriate disciplinary measures.</w:t>
      </w:r>
    </w:p>
    <w:p w14:paraId="0EA2D5ED" w14:textId="77777777" w:rsidR="00AC74F6" w:rsidRDefault="00AC74F6" w:rsidP="00AC74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C74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E660E00" w14:textId="6C260402" w:rsidR="00DC0873" w:rsidRPr="004D36D3" w:rsidRDefault="004D36D3" w:rsidP="00AC7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*</w:t>
      </w:r>
      <w:r w:rsidR="00DC0873" w:rsidRPr="004D36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Note for Classrooms contained inside of a school district building:</w:t>
      </w:r>
    </w:p>
    <w:p w14:paraId="41220B97" w14:textId="77777777" w:rsidR="004D36D3" w:rsidRDefault="004D36D3" w:rsidP="00AC74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EFA34F6" w14:textId="5AAB99A0" w:rsidR="00DC0873" w:rsidRPr="00AC74F6" w:rsidRDefault="00DC0873" w:rsidP="00AC74F6">
      <w:pPr>
        <w:spacing w:after="0" w:line="240" w:lineRule="auto"/>
        <w:jc w:val="both"/>
        <w:rPr>
          <w:rFonts w:ascii="Lato" w:eastAsia="Times New Roman" w:hAnsi="Lato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All staff whose home site is a school district building, including substitutes or volunteers, must follow the approved school district’s dress code policy. This policy supersedes any </w:t>
      </w:r>
      <w:r w:rsidR="00B559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listed above</w:t>
      </w:r>
      <w:r w:rsidR="004D36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items and may be different than what is allowable in other buildings. These classroom supervisors will be responsible for maintaining and monitoring these classrooms for appropriate attire. </w:t>
      </w:r>
      <w:r w:rsidR="005F7D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 questions should be sent to the direct supervisor and then</w:t>
      </w:r>
      <w:r w:rsidR="00E54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if necessary, they will contact the building principal. </w:t>
      </w:r>
    </w:p>
    <w:sectPr w:rsidR="00DC0873" w:rsidRPr="00AC74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665B5" w14:textId="77777777" w:rsidR="008F26CE" w:rsidRDefault="008F26CE" w:rsidP="008F26CE">
      <w:pPr>
        <w:spacing w:after="0" w:line="240" w:lineRule="auto"/>
      </w:pPr>
      <w:r>
        <w:separator/>
      </w:r>
    </w:p>
  </w:endnote>
  <w:endnote w:type="continuationSeparator" w:id="0">
    <w:p w14:paraId="16C0C6C7" w14:textId="77777777" w:rsidR="008F26CE" w:rsidRDefault="008F26CE" w:rsidP="008F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16259" w14:textId="2F9B3021" w:rsidR="008F26CE" w:rsidRDefault="00B55935">
    <w:pPr>
      <w:pStyle w:val="Footer"/>
    </w:pPr>
    <w:r>
      <w:t>Effective Date: 12/1/24     Revised 12/16/24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3D532" w14:textId="77777777" w:rsidR="008F26CE" w:rsidRDefault="008F26CE" w:rsidP="008F26CE">
      <w:pPr>
        <w:spacing w:after="0" w:line="240" w:lineRule="auto"/>
      </w:pPr>
      <w:r>
        <w:separator/>
      </w:r>
    </w:p>
  </w:footnote>
  <w:footnote w:type="continuationSeparator" w:id="0">
    <w:p w14:paraId="338AF6EE" w14:textId="77777777" w:rsidR="008F26CE" w:rsidRDefault="008F26CE" w:rsidP="008F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01646"/>
    <w:multiLevelType w:val="hybridMultilevel"/>
    <w:tmpl w:val="44C460D2"/>
    <w:lvl w:ilvl="0" w:tplc="04090019">
      <w:start w:val="1"/>
      <w:numFmt w:val="lowerLetter"/>
      <w:lvlText w:val="%1.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" w15:restartNumberingAfterBreak="0">
    <w:nsid w:val="15FB6612"/>
    <w:multiLevelType w:val="hybridMultilevel"/>
    <w:tmpl w:val="3356CF86"/>
    <w:lvl w:ilvl="0" w:tplc="E37EEAA4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85F38"/>
    <w:multiLevelType w:val="hybridMultilevel"/>
    <w:tmpl w:val="50764B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586048">
    <w:abstractNumId w:val="1"/>
  </w:num>
  <w:num w:numId="2" w16cid:durableId="1874220921">
    <w:abstractNumId w:val="0"/>
  </w:num>
  <w:num w:numId="3" w16cid:durableId="90911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F6"/>
    <w:rsid w:val="00003E5B"/>
    <w:rsid w:val="00026142"/>
    <w:rsid w:val="000E70DF"/>
    <w:rsid w:val="00151979"/>
    <w:rsid w:val="00176D07"/>
    <w:rsid w:val="001F4E3E"/>
    <w:rsid w:val="00290F33"/>
    <w:rsid w:val="002E7A31"/>
    <w:rsid w:val="003618F0"/>
    <w:rsid w:val="003A54DE"/>
    <w:rsid w:val="003B1CFB"/>
    <w:rsid w:val="003B2983"/>
    <w:rsid w:val="003F5F94"/>
    <w:rsid w:val="00431983"/>
    <w:rsid w:val="004D36D3"/>
    <w:rsid w:val="004D4467"/>
    <w:rsid w:val="00545735"/>
    <w:rsid w:val="005462ED"/>
    <w:rsid w:val="00555949"/>
    <w:rsid w:val="005E290D"/>
    <w:rsid w:val="005F6D0E"/>
    <w:rsid w:val="005F7D1B"/>
    <w:rsid w:val="007E3ABA"/>
    <w:rsid w:val="0088264F"/>
    <w:rsid w:val="008C2FC8"/>
    <w:rsid w:val="008F26CE"/>
    <w:rsid w:val="00906356"/>
    <w:rsid w:val="00992995"/>
    <w:rsid w:val="009B1678"/>
    <w:rsid w:val="009B4E3F"/>
    <w:rsid w:val="00A04B18"/>
    <w:rsid w:val="00A65E27"/>
    <w:rsid w:val="00A748EC"/>
    <w:rsid w:val="00A90400"/>
    <w:rsid w:val="00AC74F6"/>
    <w:rsid w:val="00B55935"/>
    <w:rsid w:val="00BC3C4A"/>
    <w:rsid w:val="00CC7B42"/>
    <w:rsid w:val="00D05521"/>
    <w:rsid w:val="00D34BFF"/>
    <w:rsid w:val="00D61B6E"/>
    <w:rsid w:val="00DC0873"/>
    <w:rsid w:val="00DD71A5"/>
    <w:rsid w:val="00E5465F"/>
    <w:rsid w:val="00E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82AC"/>
  <w15:chartTrackingRefBased/>
  <w15:docId w15:val="{CED1DB95-6AD6-451A-931E-A06757DD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4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CE"/>
  </w:style>
  <w:style w:type="paragraph" w:styleId="Footer">
    <w:name w:val="footer"/>
    <w:basedOn w:val="Normal"/>
    <w:link w:val="FooterChar"/>
    <w:uiPriority w:val="99"/>
    <w:unhideWhenUsed/>
    <w:rsid w:val="008F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610">
              <w:marLeft w:val="-3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4865">
                  <w:marLeft w:val="3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4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0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5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5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Herbert</dc:creator>
  <cp:keywords/>
  <dc:description/>
  <cp:lastModifiedBy>Kelly Herbert</cp:lastModifiedBy>
  <cp:revision>30</cp:revision>
  <cp:lastPrinted>2024-12-02T15:03:00Z</cp:lastPrinted>
  <dcterms:created xsi:type="dcterms:W3CDTF">2024-08-23T15:22:00Z</dcterms:created>
  <dcterms:modified xsi:type="dcterms:W3CDTF">2024-12-16T18:04:00Z</dcterms:modified>
</cp:coreProperties>
</file>