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477"/>
        <w:gridCol w:w="2473"/>
        <w:gridCol w:w="2340"/>
      </w:tblGrid>
      <w:tr w:rsidR="0081068B" w:rsidRPr="008E03E6" w14:paraId="3FFC20A9" w14:textId="77777777" w:rsidTr="00BC040D">
        <w:trPr>
          <w:jc w:val="center"/>
        </w:trPr>
        <w:tc>
          <w:tcPr>
            <w:tcW w:w="4902" w:type="dxa"/>
            <w:gridSpan w:val="2"/>
          </w:tcPr>
          <w:p w14:paraId="69B1BB34" w14:textId="77777777" w:rsidR="0081068B" w:rsidRPr="00D11491" w:rsidRDefault="002306F0" w:rsidP="004727AF">
            <w:pPr>
              <w:jc w:val="center"/>
              <w:rPr>
                <w:rFonts w:ascii="Arial" w:hAnsi="Arial" w:cs="Arial"/>
                <w:sz w:val="24"/>
                <w:szCs w:val="24"/>
              </w:rPr>
            </w:pPr>
            <w:r w:rsidRPr="00D11491">
              <w:rPr>
                <w:rFonts w:ascii="Arial" w:hAnsi="Arial" w:cs="Arial"/>
                <w:sz w:val="24"/>
                <w:szCs w:val="24"/>
              </w:rPr>
              <w:t>Admissions and Exclusions</w:t>
            </w:r>
          </w:p>
        </w:tc>
        <w:tc>
          <w:tcPr>
            <w:tcW w:w="4813" w:type="dxa"/>
            <w:gridSpan w:val="2"/>
          </w:tcPr>
          <w:p w14:paraId="6267B79E" w14:textId="1D57B62C" w:rsidR="0081068B" w:rsidRPr="00D11491" w:rsidRDefault="0064314A" w:rsidP="004727AF">
            <w:pPr>
              <w:jc w:val="center"/>
              <w:rPr>
                <w:rFonts w:ascii="Arial" w:hAnsi="Arial" w:cs="Arial"/>
                <w:sz w:val="24"/>
                <w:szCs w:val="24"/>
              </w:rPr>
            </w:pPr>
            <w:r>
              <w:rPr>
                <w:rFonts w:ascii="Arial" w:hAnsi="Arial" w:cs="Arial"/>
                <w:sz w:val="24"/>
                <w:szCs w:val="24"/>
              </w:rPr>
              <w:t>H-02-10</w:t>
            </w:r>
            <w:r w:rsidR="00751AB9">
              <w:rPr>
                <w:rFonts w:ascii="Arial" w:hAnsi="Arial" w:cs="Arial"/>
                <w:sz w:val="24"/>
                <w:szCs w:val="24"/>
              </w:rPr>
              <w:t>2</w:t>
            </w:r>
          </w:p>
        </w:tc>
      </w:tr>
      <w:tr w:rsidR="0081068B" w:rsidRPr="008E03E6" w14:paraId="60884760" w14:textId="77777777" w:rsidTr="00BC040D">
        <w:trPr>
          <w:jc w:val="center"/>
        </w:trPr>
        <w:tc>
          <w:tcPr>
            <w:tcW w:w="9715" w:type="dxa"/>
            <w:gridSpan w:val="4"/>
          </w:tcPr>
          <w:p w14:paraId="467DBB53" w14:textId="254AB242" w:rsidR="0081068B" w:rsidRPr="0068495C" w:rsidRDefault="00136633" w:rsidP="004727AF">
            <w:pPr>
              <w:jc w:val="center"/>
              <w:rPr>
                <w:rFonts w:ascii="Arial" w:hAnsi="Arial" w:cs="Arial"/>
                <w:sz w:val="24"/>
                <w:szCs w:val="24"/>
              </w:rPr>
            </w:pPr>
            <w:r w:rsidRPr="0068495C">
              <w:rPr>
                <w:rFonts w:ascii="Arial" w:hAnsi="Arial" w:cs="Arial"/>
                <w:sz w:val="24"/>
                <w:szCs w:val="24"/>
              </w:rPr>
              <w:t xml:space="preserve">Early Learning </w:t>
            </w:r>
            <w:r w:rsidR="0018531E" w:rsidRPr="0068495C">
              <w:rPr>
                <w:rFonts w:ascii="Arial" w:hAnsi="Arial" w:cs="Arial"/>
                <w:sz w:val="24"/>
                <w:szCs w:val="24"/>
              </w:rPr>
              <w:t>Connections (</w:t>
            </w:r>
            <w:r w:rsidR="008B39BA" w:rsidRPr="0068495C">
              <w:rPr>
                <w:rFonts w:ascii="Arial" w:hAnsi="Arial" w:cs="Arial"/>
                <w:sz w:val="24"/>
                <w:szCs w:val="24"/>
              </w:rPr>
              <w:t>ELC)</w:t>
            </w:r>
          </w:p>
        </w:tc>
      </w:tr>
      <w:tr w:rsidR="0081068B" w:rsidRPr="008E03E6" w14:paraId="4CA96E44" w14:textId="77777777" w:rsidTr="00BC040D">
        <w:trPr>
          <w:jc w:val="center"/>
        </w:trPr>
        <w:tc>
          <w:tcPr>
            <w:tcW w:w="2425" w:type="dxa"/>
          </w:tcPr>
          <w:p w14:paraId="6727211D" w14:textId="77777777" w:rsidR="0081068B" w:rsidRPr="0068495C" w:rsidRDefault="0081068B" w:rsidP="004727AF">
            <w:pPr>
              <w:rPr>
                <w:rFonts w:ascii="Arial" w:hAnsi="Arial" w:cs="Arial"/>
                <w:sz w:val="24"/>
                <w:szCs w:val="24"/>
              </w:rPr>
            </w:pPr>
            <w:r w:rsidRPr="0068495C">
              <w:rPr>
                <w:rFonts w:ascii="Arial" w:hAnsi="Arial" w:cs="Arial"/>
                <w:sz w:val="24"/>
                <w:szCs w:val="24"/>
              </w:rPr>
              <w:t>Effective Date:</w:t>
            </w:r>
          </w:p>
        </w:tc>
        <w:tc>
          <w:tcPr>
            <w:tcW w:w="2477" w:type="dxa"/>
          </w:tcPr>
          <w:p w14:paraId="632E3D4F" w14:textId="77777777" w:rsidR="0081068B" w:rsidRPr="0068495C" w:rsidRDefault="00950C7F" w:rsidP="00950C7F">
            <w:pPr>
              <w:jc w:val="center"/>
              <w:rPr>
                <w:rFonts w:ascii="Arial" w:hAnsi="Arial" w:cs="Arial"/>
                <w:sz w:val="24"/>
                <w:szCs w:val="24"/>
              </w:rPr>
            </w:pPr>
            <w:r w:rsidRPr="0068495C">
              <w:rPr>
                <w:rFonts w:ascii="Arial" w:hAnsi="Arial" w:cs="Arial"/>
                <w:sz w:val="24"/>
                <w:szCs w:val="24"/>
              </w:rPr>
              <w:t>09/01/2016</w:t>
            </w:r>
          </w:p>
        </w:tc>
        <w:tc>
          <w:tcPr>
            <w:tcW w:w="2473" w:type="dxa"/>
          </w:tcPr>
          <w:p w14:paraId="7FF2EF7D" w14:textId="77777777" w:rsidR="0081068B" w:rsidRPr="0068495C" w:rsidRDefault="0081068B" w:rsidP="004727AF">
            <w:pPr>
              <w:rPr>
                <w:rFonts w:ascii="Arial" w:hAnsi="Arial" w:cs="Arial"/>
                <w:sz w:val="24"/>
                <w:szCs w:val="24"/>
              </w:rPr>
            </w:pPr>
            <w:r w:rsidRPr="0068495C">
              <w:rPr>
                <w:rFonts w:ascii="Arial" w:hAnsi="Arial" w:cs="Arial"/>
                <w:sz w:val="24"/>
                <w:szCs w:val="24"/>
              </w:rPr>
              <w:t>Revised Date:</w:t>
            </w:r>
          </w:p>
        </w:tc>
        <w:tc>
          <w:tcPr>
            <w:tcW w:w="2340" w:type="dxa"/>
          </w:tcPr>
          <w:p w14:paraId="7BBE30EA" w14:textId="77777777" w:rsidR="008871D1" w:rsidRDefault="008871D1" w:rsidP="00AA682B">
            <w:pPr>
              <w:jc w:val="center"/>
              <w:rPr>
                <w:rFonts w:ascii="Arial" w:hAnsi="Arial" w:cs="Arial"/>
                <w:sz w:val="24"/>
                <w:szCs w:val="24"/>
              </w:rPr>
            </w:pPr>
            <w:r>
              <w:rPr>
                <w:rFonts w:ascii="Arial" w:hAnsi="Arial" w:cs="Arial"/>
                <w:sz w:val="24"/>
                <w:szCs w:val="24"/>
              </w:rPr>
              <w:t>05/11/2026</w:t>
            </w:r>
          </w:p>
          <w:p w14:paraId="312058CD" w14:textId="0A8A6E82" w:rsidR="0018531E" w:rsidRDefault="00670D0E" w:rsidP="00AA682B">
            <w:pPr>
              <w:jc w:val="center"/>
              <w:rPr>
                <w:rFonts w:ascii="Arial" w:hAnsi="Arial" w:cs="Arial"/>
                <w:sz w:val="24"/>
                <w:szCs w:val="24"/>
              </w:rPr>
            </w:pPr>
            <w:r>
              <w:rPr>
                <w:rFonts w:ascii="Arial" w:hAnsi="Arial" w:cs="Arial"/>
                <w:sz w:val="24"/>
                <w:szCs w:val="24"/>
              </w:rPr>
              <w:t>04/02</w:t>
            </w:r>
            <w:r w:rsidR="00EF4549">
              <w:rPr>
                <w:rFonts w:ascii="Arial" w:hAnsi="Arial" w:cs="Arial"/>
                <w:sz w:val="24"/>
                <w:szCs w:val="24"/>
              </w:rPr>
              <w:t>/</w:t>
            </w:r>
            <w:r w:rsidR="0018531E">
              <w:rPr>
                <w:rFonts w:ascii="Arial" w:hAnsi="Arial" w:cs="Arial"/>
                <w:sz w:val="24"/>
                <w:szCs w:val="24"/>
              </w:rPr>
              <w:t>26</w:t>
            </w:r>
          </w:p>
          <w:p w14:paraId="1209EEB9" w14:textId="6584C256" w:rsidR="00A04650" w:rsidRDefault="00A04650" w:rsidP="00AA682B">
            <w:pPr>
              <w:jc w:val="center"/>
              <w:rPr>
                <w:rFonts w:ascii="Arial" w:hAnsi="Arial" w:cs="Arial"/>
                <w:sz w:val="24"/>
                <w:szCs w:val="24"/>
              </w:rPr>
            </w:pPr>
            <w:r>
              <w:rPr>
                <w:rFonts w:ascii="Arial" w:hAnsi="Arial" w:cs="Arial"/>
                <w:sz w:val="24"/>
                <w:szCs w:val="24"/>
              </w:rPr>
              <w:t>03/24/2025</w:t>
            </w:r>
          </w:p>
          <w:p w14:paraId="3C42B5B6" w14:textId="5204825C" w:rsidR="00AA682B" w:rsidRPr="000A0A1C" w:rsidRDefault="00AA682B" w:rsidP="00AA682B">
            <w:pPr>
              <w:jc w:val="center"/>
              <w:rPr>
                <w:rFonts w:ascii="Arial" w:hAnsi="Arial" w:cs="Arial"/>
                <w:sz w:val="24"/>
                <w:szCs w:val="24"/>
              </w:rPr>
            </w:pPr>
            <w:r w:rsidRPr="000A0A1C">
              <w:rPr>
                <w:rFonts w:ascii="Arial" w:hAnsi="Arial" w:cs="Arial"/>
                <w:sz w:val="24"/>
                <w:szCs w:val="24"/>
              </w:rPr>
              <w:t>03/15/2024</w:t>
            </w:r>
          </w:p>
          <w:p w14:paraId="404A5422" w14:textId="076B5904" w:rsidR="0081068B" w:rsidRDefault="00B13C4D" w:rsidP="00454D15">
            <w:pPr>
              <w:jc w:val="center"/>
              <w:rPr>
                <w:rFonts w:ascii="Arial" w:hAnsi="Arial" w:cs="Arial"/>
                <w:sz w:val="24"/>
                <w:szCs w:val="24"/>
              </w:rPr>
            </w:pPr>
            <w:r w:rsidRPr="0068495C">
              <w:rPr>
                <w:rFonts w:ascii="Arial" w:hAnsi="Arial" w:cs="Arial"/>
                <w:sz w:val="24"/>
                <w:szCs w:val="24"/>
              </w:rPr>
              <w:t>06/29/2021</w:t>
            </w:r>
          </w:p>
          <w:p w14:paraId="25DA8EEA" w14:textId="3D526620" w:rsidR="00C74F05" w:rsidRPr="0068495C" w:rsidRDefault="00C74F05" w:rsidP="00454D15">
            <w:pPr>
              <w:jc w:val="center"/>
              <w:rPr>
                <w:rFonts w:ascii="Arial" w:hAnsi="Arial" w:cs="Arial"/>
                <w:sz w:val="24"/>
                <w:szCs w:val="24"/>
              </w:rPr>
            </w:pPr>
            <w:r>
              <w:rPr>
                <w:rFonts w:ascii="Arial" w:hAnsi="Arial" w:cs="Arial"/>
                <w:sz w:val="24"/>
                <w:szCs w:val="24"/>
              </w:rPr>
              <w:t>1/23/2023</w:t>
            </w:r>
          </w:p>
        </w:tc>
      </w:tr>
      <w:tr w:rsidR="0081068B" w:rsidRPr="008E03E6" w14:paraId="5A54C92D" w14:textId="77777777" w:rsidTr="00BC040D">
        <w:trPr>
          <w:jc w:val="center"/>
        </w:trPr>
        <w:tc>
          <w:tcPr>
            <w:tcW w:w="2425" w:type="dxa"/>
          </w:tcPr>
          <w:p w14:paraId="1AF7F694" w14:textId="77777777" w:rsidR="0081068B" w:rsidRPr="0068495C" w:rsidRDefault="0081068B" w:rsidP="004727AF">
            <w:pPr>
              <w:rPr>
                <w:rFonts w:ascii="Arial" w:hAnsi="Arial" w:cs="Arial"/>
                <w:sz w:val="24"/>
                <w:szCs w:val="24"/>
              </w:rPr>
            </w:pPr>
          </w:p>
        </w:tc>
        <w:tc>
          <w:tcPr>
            <w:tcW w:w="2477" w:type="dxa"/>
          </w:tcPr>
          <w:p w14:paraId="35BB575F" w14:textId="77777777" w:rsidR="0081068B" w:rsidRPr="0068495C" w:rsidRDefault="0081068B" w:rsidP="004727AF">
            <w:pPr>
              <w:rPr>
                <w:rFonts w:ascii="Arial" w:hAnsi="Arial" w:cs="Arial"/>
                <w:sz w:val="24"/>
                <w:szCs w:val="24"/>
              </w:rPr>
            </w:pPr>
          </w:p>
        </w:tc>
        <w:tc>
          <w:tcPr>
            <w:tcW w:w="2473" w:type="dxa"/>
          </w:tcPr>
          <w:p w14:paraId="6F13958D" w14:textId="77777777" w:rsidR="0081068B" w:rsidRPr="0068495C" w:rsidRDefault="0081068B" w:rsidP="004727AF">
            <w:pPr>
              <w:rPr>
                <w:rFonts w:ascii="Arial" w:hAnsi="Arial" w:cs="Arial"/>
                <w:sz w:val="24"/>
                <w:szCs w:val="24"/>
              </w:rPr>
            </w:pPr>
          </w:p>
        </w:tc>
        <w:tc>
          <w:tcPr>
            <w:tcW w:w="2340" w:type="dxa"/>
          </w:tcPr>
          <w:p w14:paraId="5D5D2B58" w14:textId="77777777" w:rsidR="0081068B" w:rsidRPr="0068495C" w:rsidRDefault="0081068B" w:rsidP="004727AF">
            <w:pPr>
              <w:rPr>
                <w:rFonts w:ascii="Arial" w:hAnsi="Arial" w:cs="Arial"/>
                <w:sz w:val="24"/>
                <w:szCs w:val="24"/>
              </w:rPr>
            </w:pPr>
          </w:p>
        </w:tc>
      </w:tr>
      <w:tr w:rsidR="0081068B" w:rsidRPr="008E03E6" w14:paraId="251A973E" w14:textId="77777777" w:rsidTr="00BC040D">
        <w:trPr>
          <w:jc w:val="center"/>
        </w:trPr>
        <w:tc>
          <w:tcPr>
            <w:tcW w:w="4902" w:type="dxa"/>
            <w:gridSpan w:val="2"/>
          </w:tcPr>
          <w:p w14:paraId="01B6A702" w14:textId="77777777" w:rsidR="0081068B" w:rsidRPr="0068495C" w:rsidRDefault="0081068B" w:rsidP="004727AF">
            <w:pPr>
              <w:jc w:val="center"/>
              <w:rPr>
                <w:rFonts w:ascii="Arial" w:hAnsi="Arial" w:cs="Arial"/>
                <w:sz w:val="24"/>
                <w:szCs w:val="24"/>
              </w:rPr>
            </w:pPr>
            <w:r w:rsidRPr="0068495C">
              <w:rPr>
                <w:rFonts w:ascii="Arial" w:hAnsi="Arial" w:cs="Arial"/>
                <w:sz w:val="24"/>
                <w:szCs w:val="24"/>
              </w:rPr>
              <w:t>Approved By:</w:t>
            </w:r>
          </w:p>
        </w:tc>
        <w:tc>
          <w:tcPr>
            <w:tcW w:w="4813" w:type="dxa"/>
            <w:gridSpan w:val="2"/>
          </w:tcPr>
          <w:p w14:paraId="57319B2B" w14:textId="77777777" w:rsidR="0081068B" w:rsidRPr="0068495C" w:rsidRDefault="0081068B" w:rsidP="004727AF">
            <w:pPr>
              <w:jc w:val="center"/>
              <w:rPr>
                <w:rFonts w:ascii="Arial" w:hAnsi="Arial" w:cs="Arial"/>
                <w:sz w:val="24"/>
                <w:szCs w:val="24"/>
              </w:rPr>
            </w:pPr>
            <w:r w:rsidRPr="0068495C">
              <w:rPr>
                <w:rFonts w:ascii="Arial" w:hAnsi="Arial" w:cs="Arial"/>
                <w:sz w:val="24"/>
                <w:szCs w:val="24"/>
              </w:rPr>
              <w:t>Date:</w:t>
            </w:r>
          </w:p>
        </w:tc>
      </w:tr>
      <w:tr w:rsidR="0081068B" w:rsidRPr="008E03E6" w14:paraId="603FF39E" w14:textId="77777777" w:rsidTr="00BC040D">
        <w:trPr>
          <w:jc w:val="center"/>
        </w:trPr>
        <w:tc>
          <w:tcPr>
            <w:tcW w:w="4902" w:type="dxa"/>
            <w:gridSpan w:val="2"/>
          </w:tcPr>
          <w:p w14:paraId="0828EF1B" w14:textId="77777777" w:rsidR="0081068B" w:rsidRPr="0068495C" w:rsidRDefault="0081068B" w:rsidP="004727AF">
            <w:pPr>
              <w:jc w:val="center"/>
              <w:rPr>
                <w:rFonts w:ascii="Arial" w:hAnsi="Arial" w:cs="Arial"/>
                <w:sz w:val="24"/>
                <w:szCs w:val="24"/>
              </w:rPr>
            </w:pPr>
            <w:r w:rsidRPr="0068495C">
              <w:rPr>
                <w:rFonts w:ascii="Arial" w:hAnsi="Arial" w:cs="Arial"/>
                <w:sz w:val="24"/>
                <w:szCs w:val="24"/>
              </w:rPr>
              <w:t>Board of Directors</w:t>
            </w:r>
          </w:p>
        </w:tc>
        <w:tc>
          <w:tcPr>
            <w:tcW w:w="4813" w:type="dxa"/>
            <w:gridSpan w:val="2"/>
          </w:tcPr>
          <w:p w14:paraId="2569A086" w14:textId="0CC1FA73" w:rsidR="0081068B" w:rsidRPr="0068495C" w:rsidRDefault="008871D1" w:rsidP="004727AF">
            <w:pPr>
              <w:jc w:val="center"/>
              <w:rPr>
                <w:rFonts w:ascii="Arial" w:hAnsi="Arial" w:cs="Arial"/>
                <w:sz w:val="24"/>
                <w:szCs w:val="24"/>
              </w:rPr>
            </w:pPr>
            <w:r>
              <w:rPr>
                <w:rFonts w:ascii="Arial" w:hAnsi="Arial" w:cs="Arial"/>
                <w:sz w:val="24"/>
                <w:szCs w:val="24"/>
              </w:rPr>
              <w:t>05/11/2026</w:t>
            </w:r>
          </w:p>
        </w:tc>
      </w:tr>
      <w:tr w:rsidR="0081068B" w:rsidRPr="008E03E6" w14:paraId="565FF367" w14:textId="77777777" w:rsidTr="00BC040D">
        <w:trPr>
          <w:trHeight w:val="305"/>
          <w:jc w:val="center"/>
        </w:trPr>
        <w:tc>
          <w:tcPr>
            <w:tcW w:w="4902" w:type="dxa"/>
            <w:gridSpan w:val="2"/>
          </w:tcPr>
          <w:p w14:paraId="1071E46B" w14:textId="3C67AB19" w:rsidR="0081068B" w:rsidRPr="0068495C" w:rsidRDefault="0081068B" w:rsidP="004727AF">
            <w:pPr>
              <w:jc w:val="center"/>
              <w:rPr>
                <w:rFonts w:ascii="Arial" w:hAnsi="Arial" w:cs="Arial"/>
                <w:sz w:val="24"/>
                <w:szCs w:val="24"/>
              </w:rPr>
            </w:pPr>
            <w:r w:rsidRPr="0068495C">
              <w:rPr>
                <w:rFonts w:ascii="Arial" w:hAnsi="Arial" w:cs="Arial"/>
                <w:sz w:val="24"/>
                <w:szCs w:val="24"/>
              </w:rPr>
              <w:t>Policy Council</w:t>
            </w:r>
          </w:p>
        </w:tc>
        <w:tc>
          <w:tcPr>
            <w:tcW w:w="4813" w:type="dxa"/>
            <w:gridSpan w:val="2"/>
          </w:tcPr>
          <w:p w14:paraId="7C54A58C" w14:textId="233547FB" w:rsidR="0081068B" w:rsidRPr="0068495C" w:rsidRDefault="008871D1" w:rsidP="004727AF">
            <w:pPr>
              <w:jc w:val="center"/>
              <w:rPr>
                <w:rFonts w:ascii="Arial" w:hAnsi="Arial" w:cs="Arial"/>
                <w:sz w:val="24"/>
                <w:szCs w:val="24"/>
              </w:rPr>
            </w:pPr>
            <w:r>
              <w:rPr>
                <w:rFonts w:ascii="Arial" w:hAnsi="Arial" w:cs="Arial"/>
                <w:sz w:val="24"/>
                <w:szCs w:val="24"/>
              </w:rPr>
              <w:t>05/11/2026</w:t>
            </w:r>
          </w:p>
        </w:tc>
      </w:tr>
      <w:tr w:rsidR="00CE4D29" w:rsidRPr="008E03E6" w14:paraId="6F98DD1F" w14:textId="77777777" w:rsidTr="00BC040D">
        <w:trPr>
          <w:trHeight w:val="305"/>
          <w:jc w:val="center"/>
        </w:trPr>
        <w:tc>
          <w:tcPr>
            <w:tcW w:w="4902" w:type="dxa"/>
            <w:gridSpan w:val="2"/>
          </w:tcPr>
          <w:p w14:paraId="7329BAB6" w14:textId="4A1FFEA5" w:rsidR="00CE4D29" w:rsidRDefault="00FD5423" w:rsidP="004727AF">
            <w:pPr>
              <w:jc w:val="center"/>
              <w:rPr>
                <w:rFonts w:ascii="Arial" w:hAnsi="Arial" w:cs="Arial"/>
                <w:sz w:val="24"/>
                <w:szCs w:val="24"/>
              </w:rPr>
            </w:pPr>
            <w:r>
              <w:rPr>
                <w:rFonts w:ascii="Arial" w:hAnsi="Arial" w:cs="Arial"/>
                <w:sz w:val="24"/>
                <w:szCs w:val="24"/>
              </w:rPr>
              <w:t>Implemented for</w:t>
            </w:r>
            <w:r w:rsidR="00CD7704">
              <w:rPr>
                <w:rFonts w:ascii="Arial" w:hAnsi="Arial" w:cs="Arial"/>
                <w:sz w:val="24"/>
                <w:szCs w:val="24"/>
              </w:rPr>
              <w:t xml:space="preserve"> Program Year </w:t>
            </w:r>
          </w:p>
        </w:tc>
        <w:tc>
          <w:tcPr>
            <w:tcW w:w="4813" w:type="dxa"/>
            <w:gridSpan w:val="2"/>
          </w:tcPr>
          <w:p w14:paraId="22ECC045" w14:textId="37191CDD" w:rsidR="00CE4D29" w:rsidRPr="00CD6173" w:rsidRDefault="00CD6173" w:rsidP="004727AF">
            <w:pPr>
              <w:jc w:val="center"/>
              <w:rPr>
                <w:rFonts w:ascii="Arial" w:hAnsi="Arial" w:cs="Arial"/>
                <w:color w:val="EE0000"/>
                <w:sz w:val="24"/>
                <w:szCs w:val="24"/>
              </w:rPr>
            </w:pPr>
            <w:r w:rsidRPr="00551030">
              <w:rPr>
                <w:rFonts w:ascii="Arial" w:hAnsi="Arial" w:cs="Arial"/>
                <w:sz w:val="24"/>
                <w:szCs w:val="24"/>
              </w:rPr>
              <w:t>2026 - 2027</w:t>
            </w:r>
          </w:p>
        </w:tc>
      </w:tr>
    </w:tbl>
    <w:p w14:paraId="3A09A6E3" w14:textId="77777777" w:rsidR="0081068B" w:rsidRDefault="0081068B" w:rsidP="0081068B">
      <w:pPr>
        <w:pStyle w:val="PlainText"/>
        <w:rPr>
          <w:rFonts w:ascii="Arial" w:hAnsi="Arial" w:cs="Arial"/>
          <w:b/>
          <w:sz w:val="24"/>
        </w:rPr>
      </w:pPr>
    </w:p>
    <w:p w14:paraId="792675AC" w14:textId="77777777" w:rsidR="0081068B" w:rsidRPr="00846911" w:rsidRDefault="0081068B" w:rsidP="0081068B">
      <w:pPr>
        <w:pStyle w:val="PlainText"/>
        <w:ind w:left="810"/>
        <w:rPr>
          <w:rFonts w:ascii="Times New Roman" w:hAnsi="Times New Roman"/>
          <w:b/>
          <w:sz w:val="24"/>
        </w:rPr>
      </w:pPr>
    </w:p>
    <w:p w14:paraId="537D3A20" w14:textId="77777777" w:rsidR="0081068B" w:rsidRPr="00846911" w:rsidRDefault="00EA4259" w:rsidP="0081068B">
      <w:pPr>
        <w:pStyle w:val="PlainText"/>
        <w:jc w:val="center"/>
        <w:rPr>
          <w:rFonts w:ascii="Times New Roman" w:hAnsi="Times New Roman"/>
          <w:b/>
          <w:sz w:val="24"/>
        </w:rPr>
      </w:pPr>
      <w:r w:rsidRPr="00846911">
        <w:rPr>
          <w:rFonts w:ascii="Times New Roman" w:hAnsi="Times New Roman"/>
          <w:b/>
          <w:sz w:val="24"/>
        </w:rPr>
        <w:t>ADMISSION AND EXCLUSION</w:t>
      </w:r>
    </w:p>
    <w:p w14:paraId="062BB42C" w14:textId="77777777" w:rsidR="006C5D73" w:rsidRPr="00846911" w:rsidRDefault="006C5D73" w:rsidP="0081068B">
      <w:pPr>
        <w:pStyle w:val="PlainText"/>
        <w:jc w:val="center"/>
        <w:rPr>
          <w:rFonts w:ascii="Times New Roman" w:hAnsi="Times New Roman"/>
          <w:b/>
          <w:sz w:val="24"/>
        </w:rPr>
      </w:pPr>
    </w:p>
    <w:p w14:paraId="55ABA797" w14:textId="77777777" w:rsidR="0081068B" w:rsidRPr="00846911" w:rsidRDefault="0081068B" w:rsidP="0081068B">
      <w:pPr>
        <w:rPr>
          <w:b/>
          <w:sz w:val="24"/>
          <w:szCs w:val="24"/>
        </w:rPr>
      </w:pPr>
      <w:r w:rsidRPr="00846911">
        <w:rPr>
          <w:b/>
          <w:sz w:val="24"/>
          <w:szCs w:val="24"/>
        </w:rPr>
        <w:t xml:space="preserve">Children will be excluded </w:t>
      </w:r>
      <w:r w:rsidR="00ED59E0" w:rsidRPr="00846911">
        <w:rPr>
          <w:b/>
          <w:sz w:val="24"/>
          <w:szCs w:val="24"/>
        </w:rPr>
        <w:t xml:space="preserve">from Center Based Early Learning programs </w:t>
      </w:r>
      <w:r w:rsidRPr="00846911">
        <w:rPr>
          <w:b/>
          <w:sz w:val="24"/>
          <w:szCs w:val="24"/>
        </w:rPr>
        <w:t>if:</w:t>
      </w:r>
    </w:p>
    <w:p w14:paraId="3549411F" w14:textId="77777777" w:rsidR="0081068B" w:rsidRPr="00846911" w:rsidRDefault="0081068B" w:rsidP="0081068B">
      <w:pPr>
        <w:rPr>
          <w:sz w:val="24"/>
          <w:szCs w:val="24"/>
        </w:rPr>
      </w:pPr>
    </w:p>
    <w:p w14:paraId="56540000" w14:textId="397D5036" w:rsidR="0081068B" w:rsidRPr="00846911" w:rsidRDefault="0081068B" w:rsidP="00ED59E0">
      <w:pPr>
        <w:pStyle w:val="ListParagraph"/>
        <w:numPr>
          <w:ilvl w:val="0"/>
          <w:numId w:val="6"/>
        </w:numPr>
        <w:ind w:left="360"/>
        <w:jc w:val="both"/>
        <w:rPr>
          <w:sz w:val="24"/>
          <w:szCs w:val="24"/>
        </w:rPr>
      </w:pPr>
      <w:r w:rsidRPr="00846911">
        <w:rPr>
          <w:b/>
          <w:sz w:val="24"/>
          <w:szCs w:val="24"/>
        </w:rPr>
        <w:t xml:space="preserve">The child exhibits signs of </w:t>
      </w:r>
      <w:r w:rsidR="00560F32" w:rsidRPr="00846911">
        <w:rPr>
          <w:b/>
          <w:sz w:val="24"/>
          <w:szCs w:val="24"/>
        </w:rPr>
        <w:t>an illness listed below.</w:t>
      </w:r>
      <w:r w:rsidR="00972200" w:rsidRPr="00846911">
        <w:rPr>
          <w:b/>
          <w:sz w:val="24"/>
          <w:szCs w:val="24"/>
        </w:rPr>
        <w:t xml:space="preserve"> </w:t>
      </w:r>
      <w:r w:rsidR="00D22437" w:rsidRPr="00846911">
        <w:rPr>
          <w:sz w:val="24"/>
          <w:szCs w:val="24"/>
        </w:rPr>
        <w:t>(</w:t>
      </w:r>
      <w:r w:rsidR="00972200" w:rsidRPr="00846911">
        <w:rPr>
          <w:sz w:val="24"/>
          <w:szCs w:val="24"/>
        </w:rPr>
        <w:t xml:space="preserve">According to the Academy of </w:t>
      </w:r>
      <w:r w:rsidR="00CD4EFF" w:rsidRPr="00846911">
        <w:rPr>
          <w:sz w:val="24"/>
          <w:szCs w:val="24"/>
        </w:rPr>
        <w:t>Pediatrics)</w:t>
      </w:r>
    </w:p>
    <w:p w14:paraId="6F90F39D" w14:textId="77777777" w:rsidR="00560F32" w:rsidRPr="00846911" w:rsidRDefault="00560F32" w:rsidP="00560F32">
      <w:pPr>
        <w:pStyle w:val="ListParagraph"/>
        <w:jc w:val="both"/>
        <w:rPr>
          <w:sz w:val="24"/>
          <w:szCs w:val="24"/>
        </w:rPr>
      </w:pPr>
    </w:p>
    <w:p w14:paraId="26DEB24B" w14:textId="77777777" w:rsidR="00560F32" w:rsidRPr="00846911" w:rsidRDefault="00560F32" w:rsidP="00560F32">
      <w:pPr>
        <w:pStyle w:val="ListParagraph"/>
        <w:numPr>
          <w:ilvl w:val="0"/>
          <w:numId w:val="7"/>
        </w:numPr>
        <w:jc w:val="both"/>
        <w:rPr>
          <w:sz w:val="24"/>
          <w:szCs w:val="24"/>
        </w:rPr>
      </w:pPr>
      <w:r w:rsidRPr="00846911">
        <w:rPr>
          <w:sz w:val="24"/>
          <w:szCs w:val="24"/>
        </w:rPr>
        <w:t xml:space="preserve">FEVER: 100.4 degrees F. for all children </w:t>
      </w:r>
    </w:p>
    <w:p w14:paraId="486A9C38" w14:textId="77777777" w:rsidR="00560F32" w:rsidRPr="00846911" w:rsidRDefault="00560F32" w:rsidP="00560F32">
      <w:pPr>
        <w:ind w:left="360" w:hanging="360"/>
        <w:jc w:val="both"/>
        <w:rPr>
          <w:sz w:val="24"/>
          <w:szCs w:val="24"/>
        </w:rPr>
      </w:pPr>
    </w:p>
    <w:p w14:paraId="3CF7FA4B" w14:textId="77777777" w:rsidR="00560F32" w:rsidRPr="00846911" w:rsidRDefault="00560F32" w:rsidP="00560F32">
      <w:pPr>
        <w:numPr>
          <w:ilvl w:val="0"/>
          <w:numId w:val="7"/>
        </w:numPr>
        <w:jc w:val="both"/>
        <w:rPr>
          <w:sz w:val="24"/>
          <w:szCs w:val="24"/>
        </w:rPr>
      </w:pPr>
      <w:r w:rsidRPr="00846911">
        <w:rPr>
          <w:sz w:val="24"/>
          <w:szCs w:val="24"/>
        </w:rPr>
        <w:t>UNUSUAL LETHARGY, irritability, persistent crying, and difficult breathing.</w:t>
      </w:r>
    </w:p>
    <w:p w14:paraId="1049E2F2" w14:textId="77777777" w:rsidR="00560F32" w:rsidRPr="00551030" w:rsidRDefault="00560F32" w:rsidP="00560F32">
      <w:pPr>
        <w:ind w:left="360" w:hanging="360"/>
        <w:jc w:val="both"/>
        <w:rPr>
          <w:sz w:val="24"/>
          <w:szCs w:val="24"/>
        </w:rPr>
      </w:pPr>
    </w:p>
    <w:p w14:paraId="7D940D44" w14:textId="6DC05D22" w:rsidR="00560F32" w:rsidRPr="00846911" w:rsidRDefault="00560F32" w:rsidP="00560F32">
      <w:pPr>
        <w:numPr>
          <w:ilvl w:val="0"/>
          <w:numId w:val="7"/>
        </w:numPr>
        <w:jc w:val="both"/>
        <w:rPr>
          <w:sz w:val="24"/>
          <w:szCs w:val="24"/>
        </w:rPr>
      </w:pPr>
      <w:r w:rsidRPr="00551030">
        <w:rPr>
          <w:sz w:val="24"/>
          <w:szCs w:val="24"/>
        </w:rPr>
        <w:t>UNCONTROLLED DIARRHEA: T</w:t>
      </w:r>
      <w:r w:rsidR="00992339" w:rsidRPr="00551030">
        <w:rPr>
          <w:sz w:val="24"/>
          <w:szCs w:val="24"/>
        </w:rPr>
        <w:t>wo</w:t>
      </w:r>
      <w:r w:rsidRPr="00551030">
        <w:rPr>
          <w:sz w:val="24"/>
          <w:szCs w:val="24"/>
        </w:rPr>
        <w:t xml:space="preserve"> episodes </w:t>
      </w:r>
      <w:r w:rsidRPr="00846911">
        <w:rPr>
          <w:sz w:val="24"/>
          <w:szCs w:val="24"/>
        </w:rPr>
        <w:t xml:space="preserve">with increased stool water that is not contained by the diaper or toilet use. </w:t>
      </w:r>
    </w:p>
    <w:p w14:paraId="33CDE21D" w14:textId="77777777" w:rsidR="00560F32" w:rsidRPr="00846911" w:rsidRDefault="00560F32" w:rsidP="00560F32">
      <w:pPr>
        <w:ind w:left="360" w:hanging="360"/>
        <w:jc w:val="both"/>
        <w:rPr>
          <w:sz w:val="24"/>
          <w:szCs w:val="24"/>
        </w:rPr>
      </w:pPr>
    </w:p>
    <w:p w14:paraId="7C684879" w14:textId="055D5AEE" w:rsidR="00560F32" w:rsidRPr="00846911" w:rsidRDefault="00560F32" w:rsidP="00560F32">
      <w:pPr>
        <w:numPr>
          <w:ilvl w:val="0"/>
          <w:numId w:val="7"/>
        </w:numPr>
        <w:jc w:val="both"/>
        <w:rPr>
          <w:sz w:val="24"/>
          <w:szCs w:val="24"/>
        </w:rPr>
      </w:pPr>
      <w:r w:rsidRPr="00846911">
        <w:rPr>
          <w:sz w:val="24"/>
          <w:szCs w:val="24"/>
        </w:rPr>
        <w:t>VOMITING</w:t>
      </w:r>
      <w:r w:rsidRPr="00551030">
        <w:rPr>
          <w:sz w:val="24"/>
          <w:szCs w:val="24"/>
        </w:rPr>
        <w:t xml:space="preserve">: </w:t>
      </w:r>
      <w:r w:rsidR="00992339" w:rsidRPr="00551030">
        <w:rPr>
          <w:sz w:val="24"/>
          <w:szCs w:val="24"/>
        </w:rPr>
        <w:t xml:space="preserve">one time with other cold symptoms or </w:t>
      </w:r>
      <w:r w:rsidRPr="00551030">
        <w:rPr>
          <w:sz w:val="24"/>
          <w:szCs w:val="24"/>
        </w:rPr>
        <w:t>two</w:t>
      </w:r>
      <w:r w:rsidR="00992339" w:rsidRPr="00551030">
        <w:rPr>
          <w:sz w:val="24"/>
          <w:szCs w:val="24"/>
        </w:rPr>
        <w:t xml:space="preserve"> times with no other cold symptoms</w:t>
      </w:r>
    </w:p>
    <w:p w14:paraId="47B15746" w14:textId="77777777" w:rsidR="00560F32" w:rsidRPr="00846911" w:rsidRDefault="00560F32" w:rsidP="00560F32">
      <w:pPr>
        <w:pStyle w:val="ListParagraph"/>
        <w:ind w:left="360" w:hanging="360"/>
        <w:rPr>
          <w:sz w:val="24"/>
          <w:szCs w:val="24"/>
        </w:rPr>
      </w:pPr>
    </w:p>
    <w:p w14:paraId="796DE215" w14:textId="5F8CE04E" w:rsidR="00560F32" w:rsidRPr="00846911" w:rsidRDefault="00560F32" w:rsidP="00560F32">
      <w:pPr>
        <w:numPr>
          <w:ilvl w:val="0"/>
          <w:numId w:val="7"/>
        </w:numPr>
        <w:jc w:val="both"/>
        <w:rPr>
          <w:sz w:val="24"/>
          <w:szCs w:val="24"/>
        </w:rPr>
      </w:pPr>
      <w:r w:rsidRPr="00846911">
        <w:rPr>
          <w:sz w:val="24"/>
          <w:szCs w:val="24"/>
        </w:rPr>
        <w:t>MOUTH SORES</w:t>
      </w:r>
      <w:r w:rsidR="00CD4EFF" w:rsidRPr="00846911">
        <w:rPr>
          <w:sz w:val="24"/>
          <w:szCs w:val="24"/>
        </w:rPr>
        <w:t>:</w:t>
      </w:r>
      <w:r w:rsidR="00CD4EFF" w:rsidRPr="00846911">
        <w:rPr>
          <w:b/>
          <w:sz w:val="24"/>
          <w:szCs w:val="24"/>
        </w:rPr>
        <w:t xml:space="preserve"> with</w:t>
      </w:r>
      <w:r w:rsidRPr="00846911">
        <w:rPr>
          <w:sz w:val="24"/>
          <w:szCs w:val="24"/>
        </w:rPr>
        <w:t xml:space="preserve"> drooling</w:t>
      </w:r>
    </w:p>
    <w:p w14:paraId="07872EAD" w14:textId="77777777" w:rsidR="00560F32" w:rsidRPr="00846911" w:rsidRDefault="00560F32" w:rsidP="00560F32">
      <w:pPr>
        <w:pStyle w:val="ListParagraph"/>
        <w:jc w:val="both"/>
        <w:rPr>
          <w:sz w:val="24"/>
          <w:szCs w:val="24"/>
        </w:rPr>
      </w:pPr>
    </w:p>
    <w:p w14:paraId="3D19F2E4" w14:textId="749D5E14" w:rsidR="00D22437" w:rsidRPr="003051E9" w:rsidRDefault="00560F32" w:rsidP="00E26468">
      <w:pPr>
        <w:pStyle w:val="ListParagraph"/>
        <w:numPr>
          <w:ilvl w:val="0"/>
          <w:numId w:val="7"/>
        </w:numPr>
        <w:jc w:val="both"/>
        <w:rPr>
          <w:sz w:val="24"/>
          <w:szCs w:val="24"/>
        </w:rPr>
      </w:pPr>
      <w:r w:rsidRPr="00846911">
        <w:rPr>
          <w:sz w:val="24"/>
          <w:szCs w:val="24"/>
        </w:rPr>
        <w:t xml:space="preserve">UNIDENTIFIABLE RASH accompanied with a fever or change in behavior. </w:t>
      </w:r>
    </w:p>
    <w:p w14:paraId="2787F81C" w14:textId="77777777" w:rsidR="00560F32" w:rsidRPr="00846911" w:rsidRDefault="00560F32" w:rsidP="00560F32">
      <w:pPr>
        <w:ind w:left="720"/>
        <w:jc w:val="both"/>
        <w:rPr>
          <w:sz w:val="24"/>
          <w:szCs w:val="24"/>
        </w:rPr>
      </w:pPr>
    </w:p>
    <w:p w14:paraId="26461780" w14:textId="4DA3AB55" w:rsidR="00972200" w:rsidRPr="00846911" w:rsidRDefault="00972200" w:rsidP="0081068B">
      <w:pPr>
        <w:tabs>
          <w:tab w:val="num" w:pos="720"/>
        </w:tabs>
        <w:jc w:val="both"/>
        <w:rPr>
          <w:sz w:val="24"/>
          <w:szCs w:val="24"/>
        </w:rPr>
      </w:pPr>
      <w:r w:rsidRPr="00846911">
        <w:rPr>
          <w:sz w:val="24"/>
          <w:szCs w:val="24"/>
        </w:rPr>
        <w:t xml:space="preserve">Parents/Guardians will be given a courtesy </w:t>
      </w:r>
      <w:r w:rsidR="00D300C4" w:rsidRPr="00846911">
        <w:rPr>
          <w:sz w:val="24"/>
          <w:szCs w:val="24"/>
        </w:rPr>
        <w:t xml:space="preserve">call </w:t>
      </w:r>
      <w:r w:rsidR="0045321D" w:rsidRPr="00846911">
        <w:rPr>
          <w:sz w:val="24"/>
          <w:szCs w:val="24"/>
        </w:rPr>
        <w:t xml:space="preserve">or message </w:t>
      </w:r>
      <w:r w:rsidR="00D300C4" w:rsidRPr="00846911">
        <w:rPr>
          <w:sz w:val="24"/>
          <w:szCs w:val="24"/>
        </w:rPr>
        <w:t>if their</w:t>
      </w:r>
      <w:r w:rsidRPr="00846911">
        <w:rPr>
          <w:sz w:val="24"/>
          <w:szCs w:val="24"/>
        </w:rPr>
        <w:t xml:space="preserve"> child exhibits signs of illness that could lead up to the child being sent home. </w:t>
      </w:r>
      <w:r w:rsidR="00872D2E" w:rsidRPr="00846911">
        <w:rPr>
          <w:sz w:val="24"/>
          <w:szCs w:val="24"/>
        </w:rPr>
        <w:t>This</w:t>
      </w:r>
      <w:r w:rsidR="00D300C4" w:rsidRPr="00846911">
        <w:rPr>
          <w:sz w:val="24"/>
          <w:szCs w:val="24"/>
        </w:rPr>
        <w:t xml:space="preserve"> </w:t>
      </w:r>
      <w:r w:rsidR="0045321D" w:rsidRPr="00846911">
        <w:rPr>
          <w:sz w:val="24"/>
          <w:szCs w:val="24"/>
        </w:rPr>
        <w:t>form of communication</w:t>
      </w:r>
      <w:r w:rsidR="00D300C4" w:rsidRPr="00846911">
        <w:rPr>
          <w:sz w:val="24"/>
          <w:szCs w:val="24"/>
        </w:rPr>
        <w:t xml:space="preserve"> will serve </w:t>
      </w:r>
      <w:proofErr w:type="gramStart"/>
      <w:r w:rsidR="00D300C4" w:rsidRPr="00846911">
        <w:rPr>
          <w:sz w:val="24"/>
          <w:szCs w:val="24"/>
        </w:rPr>
        <w:t>as a way to</w:t>
      </w:r>
      <w:proofErr w:type="gramEnd"/>
      <w:r w:rsidR="00D300C4" w:rsidRPr="00846911">
        <w:rPr>
          <w:sz w:val="24"/>
          <w:szCs w:val="24"/>
        </w:rPr>
        <w:t xml:space="preserve"> communicate our concerns for the child and prepare the adults for a possible pick up.</w:t>
      </w:r>
    </w:p>
    <w:p w14:paraId="6A004E5B" w14:textId="77777777" w:rsidR="00ED59E0" w:rsidRPr="00846911" w:rsidRDefault="00ED59E0" w:rsidP="0081068B">
      <w:pPr>
        <w:tabs>
          <w:tab w:val="num" w:pos="720"/>
        </w:tabs>
        <w:jc w:val="both"/>
        <w:rPr>
          <w:sz w:val="24"/>
          <w:szCs w:val="24"/>
        </w:rPr>
      </w:pPr>
    </w:p>
    <w:p w14:paraId="28CAF67E" w14:textId="4130B2C0" w:rsidR="00ED59E0" w:rsidRPr="00846911" w:rsidRDefault="00ED59E0" w:rsidP="00F847EE">
      <w:pPr>
        <w:pStyle w:val="PlainText"/>
        <w:jc w:val="both"/>
        <w:rPr>
          <w:rFonts w:ascii="Times New Roman" w:hAnsi="Times New Roman"/>
          <w:sz w:val="24"/>
        </w:rPr>
      </w:pPr>
      <w:r w:rsidRPr="00846911">
        <w:rPr>
          <w:rFonts w:ascii="Times New Roman" w:hAnsi="Times New Roman"/>
          <w:sz w:val="24"/>
        </w:rPr>
        <w:t xml:space="preserve">In Child Care the Program Manager must be notified before a child is sent home. In other Early Learning </w:t>
      </w:r>
      <w:r w:rsidR="00C74F05" w:rsidRPr="00846911">
        <w:rPr>
          <w:rFonts w:ascii="Times New Roman" w:hAnsi="Times New Roman"/>
          <w:sz w:val="24"/>
        </w:rPr>
        <w:t>Programs,</w:t>
      </w:r>
      <w:r w:rsidRPr="00846911">
        <w:rPr>
          <w:rFonts w:ascii="Times New Roman" w:hAnsi="Times New Roman"/>
          <w:sz w:val="24"/>
        </w:rPr>
        <w:t xml:space="preserve"> the Head Teacher has the authority to send a child home if the child meets the signs of illness criteria.</w:t>
      </w:r>
    </w:p>
    <w:p w14:paraId="0D5EF5CD" w14:textId="77777777" w:rsidR="00D300C4" w:rsidRPr="00846911" w:rsidRDefault="00D300C4" w:rsidP="0081068B">
      <w:pPr>
        <w:tabs>
          <w:tab w:val="num" w:pos="720"/>
        </w:tabs>
        <w:jc w:val="both"/>
        <w:rPr>
          <w:sz w:val="24"/>
          <w:szCs w:val="24"/>
        </w:rPr>
      </w:pPr>
    </w:p>
    <w:p w14:paraId="2F679C2F" w14:textId="0E5B2AB1" w:rsidR="00C74F05" w:rsidRPr="00551030" w:rsidRDefault="0081068B" w:rsidP="00F847EE">
      <w:pPr>
        <w:tabs>
          <w:tab w:val="num" w:pos="720"/>
        </w:tabs>
        <w:jc w:val="both"/>
        <w:rPr>
          <w:strike/>
          <w:sz w:val="24"/>
          <w:szCs w:val="24"/>
        </w:rPr>
      </w:pPr>
      <w:r w:rsidRPr="00846911">
        <w:rPr>
          <w:sz w:val="24"/>
          <w:szCs w:val="24"/>
        </w:rPr>
        <w:t>If a child is sent home with a fever, excessive vomiting or uncontrollable diarrhea he/she must be symptom free</w:t>
      </w:r>
      <w:r w:rsidR="00FB2107" w:rsidRPr="00846911">
        <w:rPr>
          <w:sz w:val="24"/>
          <w:szCs w:val="24"/>
        </w:rPr>
        <w:t xml:space="preserve"> without the use of medication a full </w:t>
      </w:r>
      <w:r w:rsidR="00FB2107" w:rsidRPr="00A04650">
        <w:rPr>
          <w:sz w:val="24"/>
          <w:szCs w:val="24"/>
        </w:rPr>
        <w:t>24 hours</w:t>
      </w:r>
      <w:r w:rsidRPr="00A04650">
        <w:rPr>
          <w:sz w:val="24"/>
          <w:szCs w:val="24"/>
        </w:rPr>
        <w:t xml:space="preserve"> </w:t>
      </w:r>
      <w:r w:rsidR="00B51180" w:rsidRPr="00A04650">
        <w:rPr>
          <w:b/>
          <w:bCs/>
          <w:sz w:val="24"/>
          <w:szCs w:val="24"/>
        </w:rPr>
        <w:t xml:space="preserve">(equals one full day) </w:t>
      </w:r>
      <w:proofErr w:type="gramStart"/>
      <w:r w:rsidRPr="00A04650">
        <w:rPr>
          <w:sz w:val="24"/>
          <w:szCs w:val="24"/>
        </w:rPr>
        <w:t>in order to</w:t>
      </w:r>
      <w:proofErr w:type="gramEnd"/>
      <w:r w:rsidRPr="00A04650">
        <w:rPr>
          <w:sz w:val="24"/>
          <w:szCs w:val="24"/>
        </w:rPr>
        <w:t xml:space="preserve"> return</w:t>
      </w:r>
      <w:r w:rsidRPr="00551030">
        <w:rPr>
          <w:sz w:val="24"/>
          <w:szCs w:val="24"/>
        </w:rPr>
        <w:t xml:space="preserve">. </w:t>
      </w:r>
      <w:r w:rsidR="00992339" w:rsidRPr="00551030">
        <w:rPr>
          <w:sz w:val="24"/>
          <w:szCs w:val="24"/>
        </w:rPr>
        <w:t xml:space="preserve">Meaning if a child is sent home on a Monday, they </w:t>
      </w:r>
      <w:proofErr w:type="gramStart"/>
      <w:r w:rsidR="00992339" w:rsidRPr="00551030">
        <w:rPr>
          <w:sz w:val="24"/>
          <w:szCs w:val="24"/>
        </w:rPr>
        <w:t>are not able to</w:t>
      </w:r>
      <w:proofErr w:type="gramEnd"/>
      <w:r w:rsidR="00992339" w:rsidRPr="00551030">
        <w:rPr>
          <w:sz w:val="24"/>
          <w:szCs w:val="24"/>
        </w:rPr>
        <w:t xml:space="preserve"> return until Wednesday</w:t>
      </w:r>
      <w:r w:rsidRPr="00551030">
        <w:rPr>
          <w:strike/>
          <w:sz w:val="24"/>
          <w:szCs w:val="24"/>
        </w:rPr>
        <w:t xml:space="preserve"> </w:t>
      </w:r>
    </w:p>
    <w:p w14:paraId="5111DA68" w14:textId="3BD8186F" w:rsidR="0081068B" w:rsidRDefault="00937C15" w:rsidP="00937C15">
      <w:pPr>
        <w:pStyle w:val="NormalWeb"/>
        <w:rPr>
          <w:rFonts w:ascii="Times New Roman" w:hAnsi="Times New Roman" w:cs="Times New Roman"/>
        </w:rPr>
      </w:pPr>
      <w:r w:rsidRPr="00C468AC">
        <w:rPr>
          <w:rFonts w:ascii="Times New Roman" w:hAnsi="Times New Roman" w:cs="Times New Roman"/>
        </w:rPr>
        <w:t xml:space="preserve">***If a child is sent home from a classroom for an illness or Communicable Disease (CD) and a home visit was scheduled with the family (any member); depending on the illness and or Communicable Disease the home visit may have to be rescheduled. The Center Based Classroom staff </w:t>
      </w:r>
      <w:r w:rsidRPr="00C468AC">
        <w:rPr>
          <w:rFonts w:ascii="Times New Roman" w:hAnsi="Times New Roman" w:cs="Times New Roman"/>
          <w:u w:val="single"/>
        </w:rPr>
        <w:t>must</w:t>
      </w:r>
      <w:r w:rsidRPr="00C468AC">
        <w:rPr>
          <w:rFonts w:ascii="Times New Roman" w:hAnsi="Times New Roman" w:cs="Times New Roman"/>
        </w:rPr>
        <w:t xml:space="preserve"> notify their sibling PE of the illness or CD.  The PE will consult with the Program Manager to determine if a home </w:t>
      </w:r>
      <w:r w:rsidRPr="00C468AC">
        <w:rPr>
          <w:rFonts w:ascii="Times New Roman" w:hAnsi="Times New Roman" w:cs="Times New Roman"/>
        </w:rPr>
        <w:lastRenderedPageBreak/>
        <w:t xml:space="preserve">visit should occur. Vice Versa, if a PE has a home visit scheduled and a family member has a CD; they </w:t>
      </w:r>
      <w:r w:rsidRPr="00C468AC">
        <w:rPr>
          <w:rFonts w:ascii="Times New Roman" w:hAnsi="Times New Roman" w:cs="Times New Roman"/>
          <w:u w:val="single"/>
        </w:rPr>
        <w:t xml:space="preserve">must </w:t>
      </w:r>
      <w:r w:rsidRPr="00C468AC">
        <w:rPr>
          <w:rFonts w:ascii="Times New Roman" w:hAnsi="Times New Roman" w:cs="Times New Roman"/>
        </w:rPr>
        <w:t>notify classroom staff of possible siblings’ exposure.  Classroom staff will consult with the Program Manager to determine if it is appropriate for siblings to be in the classroom setting. ***</w:t>
      </w:r>
    </w:p>
    <w:p w14:paraId="7D9B8775" w14:textId="7D8FAAB7" w:rsidR="00AD2AD8" w:rsidRPr="00CB429B" w:rsidRDefault="00AD2AD8" w:rsidP="00937C15">
      <w:pPr>
        <w:pStyle w:val="NormalWeb"/>
        <w:rPr>
          <w:rFonts w:ascii="Times New Roman" w:hAnsi="Times New Roman" w:cs="Times New Roman"/>
        </w:rPr>
      </w:pPr>
      <w:r w:rsidRPr="00CB429B">
        <w:rPr>
          <w:rFonts w:ascii="Times New Roman" w:hAnsi="Times New Roman" w:cs="Times New Roman"/>
        </w:rPr>
        <w:t>When a child is sent home from the following Programs: Early Head Start, Head Start, HSSAP, and Pre-K Counts.  If a child has a note from a medical provider that states a child can return</w:t>
      </w:r>
      <w:r w:rsidR="005F55E2" w:rsidRPr="00CB429B">
        <w:rPr>
          <w:rFonts w:ascii="Times New Roman" w:hAnsi="Times New Roman" w:cs="Times New Roman"/>
        </w:rPr>
        <w:t xml:space="preserve"> before our policy states</w:t>
      </w:r>
      <w:r w:rsidR="000D5B5D" w:rsidRPr="00CB429B">
        <w:rPr>
          <w:rFonts w:ascii="Times New Roman" w:hAnsi="Times New Roman" w:cs="Times New Roman"/>
        </w:rPr>
        <w:t xml:space="preserve">, </w:t>
      </w:r>
      <w:proofErr w:type="gramStart"/>
      <w:r w:rsidR="000D5B5D" w:rsidRPr="00CB429B">
        <w:rPr>
          <w:rFonts w:ascii="Times New Roman" w:hAnsi="Times New Roman" w:cs="Times New Roman"/>
        </w:rPr>
        <w:t xml:space="preserve">as long </w:t>
      </w:r>
      <w:r w:rsidR="005F55E2" w:rsidRPr="00CB429B">
        <w:rPr>
          <w:rFonts w:ascii="Times New Roman" w:hAnsi="Times New Roman" w:cs="Times New Roman"/>
        </w:rPr>
        <w:t>as</w:t>
      </w:r>
      <w:proofErr w:type="gramEnd"/>
      <w:r w:rsidR="005F55E2" w:rsidRPr="00CB429B">
        <w:rPr>
          <w:rFonts w:ascii="Times New Roman" w:hAnsi="Times New Roman" w:cs="Times New Roman"/>
        </w:rPr>
        <w:t xml:space="preserve"> </w:t>
      </w:r>
      <w:r w:rsidR="000D5B5D" w:rsidRPr="00CB429B">
        <w:rPr>
          <w:rFonts w:ascii="Times New Roman" w:hAnsi="Times New Roman" w:cs="Times New Roman"/>
        </w:rPr>
        <w:t>the center is able to make the accommodation and meet the child’s need, the center will accept the child</w:t>
      </w:r>
      <w:r w:rsidR="005F55E2" w:rsidRPr="00CB429B">
        <w:rPr>
          <w:rFonts w:ascii="Times New Roman" w:hAnsi="Times New Roman" w:cs="Times New Roman"/>
        </w:rPr>
        <w:t>.  For DHS</w:t>
      </w:r>
      <w:r w:rsidR="00EE745B" w:rsidRPr="00CB429B">
        <w:rPr>
          <w:rFonts w:ascii="Times New Roman" w:hAnsi="Times New Roman" w:cs="Times New Roman"/>
        </w:rPr>
        <w:t xml:space="preserve"> rooms, Early Learning Connections</w:t>
      </w:r>
      <w:r w:rsidR="006B3BD7" w:rsidRPr="00CB429B">
        <w:rPr>
          <w:rFonts w:ascii="Times New Roman" w:hAnsi="Times New Roman" w:cs="Times New Roman"/>
        </w:rPr>
        <w:t xml:space="preserve"> [ELC]</w:t>
      </w:r>
      <w:r w:rsidR="00EE745B" w:rsidRPr="00CB429B">
        <w:rPr>
          <w:rFonts w:ascii="Times New Roman" w:hAnsi="Times New Roman" w:cs="Times New Roman"/>
        </w:rPr>
        <w:t xml:space="preserve"> </w:t>
      </w:r>
      <w:proofErr w:type="gramStart"/>
      <w:r w:rsidR="00EE745B" w:rsidRPr="00CB429B">
        <w:rPr>
          <w:rFonts w:ascii="Times New Roman" w:hAnsi="Times New Roman" w:cs="Times New Roman"/>
        </w:rPr>
        <w:t>is</w:t>
      </w:r>
      <w:proofErr w:type="gramEnd"/>
      <w:r w:rsidR="00EE745B" w:rsidRPr="00CB429B">
        <w:rPr>
          <w:rFonts w:ascii="Times New Roman" w:hAnsi="Times New Roman" w:cs="Times New Roman"/>
        </w:rPr>
        <w:t xml:space="preserve"> </w:t>
      </w:r>
      <w:r w:rsidR="00BF0A70" w:rsidRPr="00CB429B">
        <w:rPr>
          <w:rFonts w:ascii="Times New Roman" w:hAnsi="Times New Roman" w:cs="Times New Roman"/>
        </w:rPr>
        <w:t>allowed</w:t>
      </w:r>
      <w:r w:rsidR="00EE745B" w:rsidRPr="00CB429B">
        <w:rPr>
          <w:rFonts w:ascii="Times New Roman" w:hAnsi="Times New Roman" w:cs="Times New Roman"/>
        </w:rPr>
        <w:t xml:space="preserve"> to accept the note and or continue to follow ELC</w:t>
      </w:r>
      <w:r w:rsidR="006B3BD7" w:rsidRPr="00CB429B">
        <w:rPr>
          <w:rFonts w:ascii="Times New Roman" w:hAnsi="Times New Roman" w:cs="Times New Roman"/>
        </w:rPr>
        <w:t xml:space="preserve"> policy</w:t>
      </w:r>
      <w:r w:rsidR="001B257B" w:rsidRPr="00CB429B">
        <w:rPr>
          <w:rFonts w:ascii="Times New Roman" w:hAnsi="Times New Roman" w:cs="Times New Roman"/>
        </w:rPr>
        <w:t xml:space="preserve"> for when the child </w:t>
      </w:r>
      <w:proofErr w:type="gramStart"/>
      <w:r w:rsidR="001B257B" w:rsidRPr="00CB429B">
        <w:rPr>
          <w:rFonts w:ascii="Times New Roman" w:hAnsi="Times New Roman" w:cs="Times New Roman"/>
        </w:rPr>
        <w:t>is able to</w:t>
      </w:r>
      <w:proofErr w:type="gramEnd"/>
      <w:r w:rsidR="001B257B" w:rsidRPr="00CB429B">
        <w:rPr>
          <w:rFonts w:ascii="Times New Roman" w:hAnsi="Times New Roman" w:cs="Times New Roman"/>
        </w:rPr>
        <w:t xml:space="preserve"> return. </w:t>
      </w:r>
    </w:p>
    <w:p w14:paraId="00CF75BA" w14:textId="3CCD98EC" w:rsidR="009F12B5" w:rsidRPr="00CB429B" w:rsidRDefault="00072EB2" w:rsidP="00937C15">
      <w:pPr>
        <w:pStyle w:val="NormalWeb"/>
        <w:rPr>
          <w:rFonts w:ascii="Times New Roman" w:hAnsi="Times New Roman" w:cs="Times New Roman"/>
        </w:rPr>
      </w:pPr>
      <w:r w:rsidRPr="00CB429B">
        <w:rPr>
          <w:rFonts w:ascii="Times New Roman" w:hAnsi="Times New Roman" w:cs="Times New Roman"/>
        </w:rPr>
        <w:t xml:space="preserve">Please note: </w:t>
      </w:r>
      <w:r w:rsidR="009B3828" w:rsidRPr="00CB429B">
        <w:rPr>
          <w:rFonts w:ascii="Times New Roman" w:hAnsi="Times New Roman" w:cs="Times New Roman"/>
        </w:rPr>
        <w:t>Medical excuses when required must be given to ELC the same day the child returns to the program</w:t>
      </w:r>
      <w:r w:rsidR="00207F8B" w:rsidRPr="00CB429B">
        <w:rPr>
          <w:rFonts w:ascii="Times New Roman" w:hAnsi="Times New Roman" w:cs="Times New Roman"/>
        </w:rPr>
        <w:t xml:space="preserve">.  The medical excuse is preferred </w:t>
      </w:r>
      <w:r w:rsidRPr="00CB429B">
        <w:rPr>
          <w:rFonts w:ascii="Times New Roman" w:hAnsi="Times New Roman" w:cs="Times New Roman"/>
        </w:rPr>
        <w:t>to</w:t>
      </w:r>
      <w:r w:rsidR="00207F8B" w:rsidRPr="00CB429B">
        <w:rPr>
          <w:rFonts w:ascii="Times New Roman" w:hAnsi="Times New Roman" w:cs="Times New Roman"/>
        </w:rPr>
        <w:t xml:space="preserve"> </w:t>
      </w:r>
      <w:r w:rsidRPr="00CB429B">
        <w:rPr>
          <w:rFonts w:ascii="Times New Roman" w:hAnsi="Times New Roman" w:cs="Times New Roman"/>
        </w:rPr>
        <w:t xml:space="preserve">be given at </w:t>
      </w:r>
      <w:r w:rsidR="00207F8B" w:rsidRPr="00CB429B">
        <w:rPr>
          <w:rFonts w:ascii="Times New Roman" w:hAnsi="Times New Roman" w:cs="Times New Roman"/>
        </w:rPr>
        <w:t>drop off with the child, otherwise ELC must have received the medical excuse within two hours of the child being dropped of</w:t>
      </w:r>
      <w:r w:rsidRPr="00CB429B">
        <w:rPr>
          <w:rFonts w:ascii="Times New Roman" w:hAnsi="Times New Roman" w:cs="Times New Roman"/>
        </w:rPr>
        <w:t xml:space="preserve">f. </w:t>
      </w:r>
      <w:r w:rsidR="00FE5DAE" w:rsidRPr="00CB429B">
        <w:rPr>
          <w:rFonts w:ascii="Times New Roman" w:hAnsi="Times New Roman" w:cs="Times New Roman"/>
        </w:rPr>
        <w:t>Otherwise,</w:t>
      </w:r>
      <w:r w:rsidRPr="00CB429B">
        <w:rPr>
          <w:rFonts w:ascii="Times New Roman" w:hAnsi="Times New Roman" w:cs="Times New Roman"/>
        </w:rPr>
        <w:t xml:space="preserve"> the child </w:t>
      </w:r>
      <w:r w:rsidR="001E06B5" w:rsidRPr="00CB429B">
        <w:rPr>
          <w:rFonts w:ascii="Times New Roman" w:hAnsi="Times New Roman" w:cs="Times New Roman"/>
        </w:rPr>
        <w:t xml:space="preserve">must be picked up and cannot return without the medical excuse in hand. </w:t>
      </w:r>
    </w:p>
    <w:p w14:paraId="17DFD90B" w14:textId="10FFD9B7" w:rsidR="00612BA5" w:rsidRPr="00C74F05" w:rsidRDefault="0081068B" w:rsidP="0081068B">
      <w:pPr>
        <w:tabs>
          <w:tab w:val="num" w:pos="720"/>
        </w:tabs>
        <w:jc w:val="both"/>
        <w:rPr>
          <w:rFonts w:ascii="Arial" w:hAnsi="Arial" w:cs="Arial"/>
          <w:sz w:val="24"/>
          <w:szCs w:val="24"/>
        </w:rPr>
      </w:pPr>
      <w:r w:rsidRPr="00C74F05">
        <w:rPr>
          <w:rFonts w:ascii="Arial" w:hAnsi="Arial" w:cs="Arial"/>
          <w:sz w:val="24"/>
          <w:szCs w:val="24"/>
        </w:rPr>
        <w:t xml:space="preserve"> </w:t>
      </w:r>
    </w:p>
    <w:p w14:paraId="7CDA4316" w14:textId="77777777" w:rsidR="0081068B" w:rsidRPr="00846911" w:rsidRDefault="00560F32" w:rsidP="00ED59E0">
      <w:pPr>
        <w:pStyle w:val="ListParagraph"/>
        <w:numPr>
          <w:ilvl w:val="0"/>
          <w:numId w:val="6"/>
        </w:numPr>
        <w:ind w:left="360"/>
        <w:jc w:val="both"/>
        <w:rPr>
          <w:b/>
          <w:sz w:val="24"/>
          <w:szCs w:val="24"/>
          <w:u w:val="single"/>
        </w:rPr>
      </w:pPr>
      <w:r w:rsidRPr="00C74F05">
        <w:rPr>
          <w:rFonts w:ascii="Arial" w:hAnsi="Arial" w:cs="Arial"/>
          <w:sz w:val="24"/>
          <w:szCs w:val="24"/>
        </w:rPr>
        <w:t xml:space="preserve"> </w:t>
      </w:r>
      <w:r w:rsidRPr="00846911">
        <w:rPr>
          <w:b/>
          <w:sz w:val="24"/>
          <w:szCs w:val="24"/>
        </w:rPr>
        <w:t xml:space="preserve">The child displays signs of a communicable disease. </w:t>
      </w:r>
    </w:p>
    <w:p w14:paraId="5C4CA24C" w14:textId="77777777" w:rsidR="0081068B" w:rsidRPr="00846911" w:rsidRDefault="0081068B" w:rsidP="0081068B">
      <w:pPr>
        <w:ind w:left="630"/>
        <w:jc w:val="both"/>
        <w:rPr>
          <w:b/>
          <w:sz w:val="24"/>
          <w:szCs w:val="24"/>
        </w:rPr>
      </w:pPr>
    </w:p>
    <w:p w14:paraId="02FB1401" w14:textId="39028D13" w:rsidR="0081068B" w:rsidRPr="00846911" w:rsidRDefault="0081068B" w:rsidP="0081068B">
      <w:pPr>
        <w:jc w:val="both"/>
        <w:rPr>
          <w:sz w:val="24"/>
          <w:szCs w:val="24"/>
        </w:rPr>
      </w:pPr>
      <w:r w:rsidRPr="00846911">
        <w:rPr>
          <w:sz w:val="24"/>
          <w:szCs w:val="24"/>
        </w:rPr>
        <w:t xml:space="preserve">When a child is diagnosed with a communicable disease </w:t>
      </w:r>
      <w:r w:rsidR="00D22437" w:rsidRPr="00846911">
        <w:rPr>
          <w:sz w:val="24"/>
          <w:szCs w:val="24"/>
        </w:rPr>
        <w:t>a notice</w:t>
      </w:r>
      <w:r w:rsidRPr="00846911">
        <w:rPr>
          <w:sz w:val="24"/>
          <w:szCs w:val="24"/>
        </w:rPr>
        <w:t xml:space="preserve"> will be sent to all parents</w:t>
      </w:r>
      <w:r w:rsidR="00D22437" w:rsidRPr="00846911">
        <w:rPr>
          <w:sz w:val="24"/>
          <w:szCs w:val="24"/>
        </w:rPr>
        <w:t xml:space="preserve"> of children that would/could be exposed</w:t>
      </w:r>
      <w:r w:rsidR="00E50D25" w:rsidRPr="00846911">
        <w:rPr>
          <w:sz w:val="24"/>
          <w:szCs w:val="24"/>
        </w:rPr>
        <w:t xml:space="preserve"> IN THAT CLASSROOM</w:t>
      </w:r>
      <w:r w:rsidR="00D22437" w:rsidRPr="00846911">
        <w:rPr>
          <w:sz w:val="24"/>
          <w:szCs w:val="24"/>
        </w:rPr>
        <w:t xml:space="preserve">.  </w:t>
      </w:r>
      <w:r w:rsidRPr="00846911">
        <w:rPr>
          <w:sz w:val="24"/>
          <w:szCs w:val="24"/>
        </w:rPr>
        <w:t xml:space="preserve"> </w:t>
      </w:r>
      <w:r w:rsidR="00D22437" w:rsidRPr="00846911">
        <w:rPr>
          <w:sz w:val="24"/>
          <w:szCs w:val="24"/>
        </w:rPr>
        <w:t xml:space="preserve">These notices will be on </w:t>
      </w:r>
      <w:r w:rsidR="00D22437" w:rsidRPr="00992339">
        <w:rPr>
          <w:color w:val="00B050"/>
          <w:sz w:val="24"/>
          <w:szCs w:val="24"/>
        </w:rPr>
        <w:t>GREEN</w:t>
      </w:r>
      <w:r w:rsidR="00D22437" w:rsidRPr="00846911">
        <w:rPr>
          <w:sz w:val="24"/>
          <w:szCs w:val="24"/>
        </w:rPr>
        <w:t xml:space="preserve"> paper </w:t>
      </w:r>
      <w:r w:rsidRPr="00846911">
        <w:rPr>
          <w:sz w:val="24"/>
          <w:szCs w:val="24"/>
        </w:rPr>
        <w:t xml:space="preserve">informing </w:t>
      </w:r>
      <w:r w:rsidR="00D22437" w:rsidRPr="00846911">
        <w:rPr>
          <w:sz w:val="24"/>
          <w:szCs w:val="24"/>
        </w:rPr>
        <w:t>the parents/guardians</w:t>
      </w:r>
      <w:r w:rsidRPr="00846911">
        <w:rPr>
          <w:sz w:val="24"/>
          <w:szCs w:val="24"/>
        </w:rPr>
        <w:t xml:space="preserve"> that their child has been exposed to a specific disease and a listing of the symptoms that they should look for</w:t>
      </w:r>
      <w:r w:rsidR="00D22437" w:rsidRPr="00846911">
        <w:rPr>
          <w:sz w:val="24"/>
          <w:szCs w:val="24"/>
        </w:rPr>
        <w:t xml:space="preserve">.  </w:t>
      </w:r>
      <w:r w:rsidR="00A85A90" w:rsidRPr="00846911">
        <w:rPr>
          <w:sz w:val="24"/>
          <w:szCs w:val="24"/>
        </w:rPr>
        <w:t>Each site will have a plan to distribute the notices in a way that ALL parents receive the notice upon picking up their child.</w:t>
      </w:r>
      <w:r w:rsidR="000830B4" w:rsidRPr="00846911">
        <w:rPr>
          <w:sz w:val="24"/>
          <w:szCs w:val="24"/>
        </w:rPr>
        <w:t xml:space="preserve"> </w:t>
      </w:r>
      <w:r w:rsidR="00DF7FF5" w:rsidRPr="00846911">
        <w:rPr>
          <w:sz w:val="24"/>
          <w:szCs w:val="24"/>
        </w:rPr>
        <w:t xml:space="preserve"> </w:t>
      </w:r>
      <w:r w:rsidR="00DF7FF5" w:rsidRPr="00846911">
        <w:rPr>
          <w:b/>
          <w:bCs/>
          <w:sz w:val="24"/>
          <w:szCs w:val="24"/>
        </w:rPr>
        <w:t xml:space="preserve">No exposure notice will be sent home without </w:t>
      </w:r>
      <w:r w:rsidR="006E061E" w:rsidRPr="00846911">
        <w:rPr>
          <w:b/>
          <w:bCs/>
          <w:sz w:val="24"/>
          <w:szCs w:val="24"/>
        </w:rPr>
        <w:t>medical</w:t>
      </w:r>
      <w:r w:rsidR="00992339">
        <w:rPr>
          <w:b/>
          <w:bCs/>
          <w:sz w:val="24"/>
          <w:szCs w:val="24"/>
        </w:rPr>
        <w:t xml:space="preserve"> </w:t>
      </w:r>
      <w:r w:rsidR="00DF7FF5" w:rsidRPr="00846911">
        <w:rPr>
          <w:b/>
          <w:bCs/>
          <w:sz w:val="24"/>
          <w:szCs w:val="24"/>
        </w:rPr>
        <w:t>documentation that a child was diagnosed with a Communicable Disease.</w:t>
      </w:r>
      <w:r w:rsidR="00DF7FF5" w:rsidRPr="00846911">
        <w:rPr>
          <w:sz w:val="24"/>
          <w:szCs w:val="24"/>
        </w:rPr>
        <w:t xml:space="preserve"> </w:t>
      </w:r>
      <w:r w:rsidR="000830B4" w:rsidRPr="00846911">
        <w:rPr>
          <w:sz w:val="24"/>
          <w:szCs w:val="24"/>
        </w:rPr>
        <w:t xml:space="preserve"> </w:t>
      </w:r>
      <w:r w:rsidRPr="00846911">
        <w:rPr>
          <w:sz w:val="24"/>
          <w:szCs w:val="24"/>
        </w:rPr>
        <w:t>No children's names will be disclosed</w:t>
      </w:r>
      <w:r w:rsidR="00D22437" w:rsidRPr="00846911">
        <w:rPr>
          <w:sz w:val="24"/>
          <w:szCs w:val="24"/>
        </w:rPr>
        <w:t xml:space="preserve"> or discussed with any other parents.</w:t>
      </w:r>
      <w:r w:rsidRPr="00846911">
        <w:rPr>
          <w:sz w:val="24"/>
          <w:szCs w:val="24"/>
        </w:rPr>
        <w:t xml:space="preserve"> If more than one child in a classroom contracts the same disease, notices will only be sent out when first child is diagnosed and again in two weeks if cases</w:t>
      </w:r>
      <w:r w:rsidR="006C5D73" w:rsidRPr="00846911">
        <w:rPr>
          <w:sz w:val="24"/>
          <w:szCs w:val="24"/>
        </w:rPr>
        <w:t xml:space="preserve"> are</w:t>
      </w:r>
      <w:r w:rsidRPr="00846911">
        <w:rPr>
          <w:sz w:val="24"/>
          <w:szCs w:val="24"/>
        </w:rPr>
        <w:t xml:space="preserve"> still appearing. </w:t>
      </w:r>
      <w:r w:rsidR="00A85A90" w:rsidRPr="00846911">
        <w:rPr>
          <w:sz w:val="24"/>
          <w:szCs w:val="24"/>
        </w:rPr>
        <w:t xml:space="preserve">Notices will be effective for two weeks and parents, staff, and children should take all precautions related to the specific communicable disease.  </w:t>
      </w:r>
    </w:p>
    <w:p w14:paraId="753B2E65" w14:textId="77777777" w:rsidR="0081068B" w:rsidRPr="00846911" w:rsidRDefault="0081068B" w:rsidP="0081068B">
      <w:pPr>
        <w:jc w:val="both"/>
        <w:rPr>
          <w:sz w:val="24"/>
          <w:szCs w:val="24"/>
        </w:rPr>
      </w:pPr>
    </w:p>
    <w:p w14:paraId="7A6FD632" w14:textId="2B30B5C2" w:rsidR="0081068B" w:rsidRPr="00846911" w:rsidRDefault="0081068B" w:rsidP="0081068B">
      <w:pPr>
        <w:jc w:val="both"/>
        <w:rPr>
          <w:sz w:val="24"/>
          <w:szCs w:val="24"/>
        </w:rPr>
      </w:pPr>
      <w:r w:rsidRPr="00846911">
        <w:rPr>
          <w:sz w:val="24"/>
          <w:szCs w:val="24"/>
        </w:rPr>
        <w:t xml:space="preserve">Please refer to the following list of communicable </w:t>
      </w:r>
      <w:r w:rsidR="008871D1" w:rsidRPr="00846911">
        <w:rPr>
          <w:sz w:val="24"/>
          <w:szCs w:val="24"/>
        </w:rPr>
        <w:t>diseases</w:t>
      </w:r>
      <w:r w:rsidRPr="00846911">
        <w:rPr>
          <w:sz w:val="24"/>
          <w:szCs w:val="24"/>
        </w:rPr>
        <w:t xml:space="preserve"> as to when the child may return: </w:t>
      </w:r>
    </w:p>
    <w:p w14:paraId="6A14DBD3" w14:textId="77777777" w:rsidR="00FC7586" w:rsidRPr="00FC7586" w:rsidRDefault="00FC7586" w:rsidP="00FC7586">
      <w:pPr>
        <w:rPr>
          <w:rFonts w:ascii="Arial" w:eastAsiaTheme="minorHAnsi" w:hAnsi="Arial" w:cs="Arial"/>
        </w:rPr>
      </w:pPr>
    </w:p>
    <w:p w14:paraId="2BFFFCA8" w14:textId="77777777" w:rsidR="00CA429B" w:rsidRPr="00CA429B" w:rsidRDefault="00CA429B" w:rsidP="00CA429B">
      <w:pPr>
        <w:jc w:val="center"/>
        <w:rPr>
          <w:rFonts w:ascii="Arial" w:eastAsiaTheme="minorHAnsi" w:hAnsi="Arial" w:cs="Arial"/>
          <w:b/>
          <w:color w:val="2E74B5" w:themeColor="accent1" w:themeShade="BF"/>
          <w:sz w:val="22"/>
          <w:szCs w:val="22"/>
        </w:rPr>
      </w:pPr>
      <w:r w:rsidRPr="00CA429B">
        <w:rPr>
          <w:rFonts w:ascii="Arial" w:eastAsiaTheme="minorHAnsi" w:hAnsi="Arial" w:cs="Arial"/>
          <w:b/>
          <w:color w:val="2E74B5" w:themeColor="accent1" w:themeShade="BF"/>
          <w:sz w:val="22"/>
          <w:szCs w:val="22"/>
        </w:rPr>
        <w:t>Communicable Disease List</w:t>
      </w:r>
    </w:p>
    <w:tbl>
      <w:tblPr>
        <w:tblStyle w:val="TableGrid1"/>
        <w:tblW w:w="0" w:type="auto"/>
        <w:tblLayout w:type="fixed"/>
        <w:tblLook w:val="04A0" w:firstRow="1" w:lastRow="0" w:firstColumn="1" w:lastColumn="0" w:noHBand="0" w:noVBand="1"/>
      </w:tblPr>
      <w:tblGrid>
        <w:gridCol w:w="3595"/>
        <w:gridCol w:w="5845"/>
      </w:tblGrid>
      <w:tr w:rsidR="00CA429B" w:rsidRPr="00CA429B" w14:paraId="429F1280" w14:textId="77777777" w:rsidTr="006F212E">
        <w:tc>
          <w:tcPr>
            <w:tcW w:w="3595" w:type="dxa"/>
          </w:tcPr>
          <w:p w14:paraId="168C7A85" w14:textId="77777777" w:rsidR="00CA429B" w:rsidRPr="00CA429B" w:rsidRDefault="00CA429B" w:rsidP="00CA429B">
            <w:pPr>
              <w:jc w:val="center"/>
              <w:rPr>
                <w:b/>
                <w:sz w:val="22"/>
                <w:szCs w:val="22"/>
              </w:rPr>
            </w:pPr>
            <w:r w:rsidRPr="00CA429B">
              <w:rPr>
                <w:sz w:val="22"/>
                <w:szCs w:val="22"/>
              </w:rPr>
              <w:t xml:space="preserve"> </w:t>
            </w:r>
            <w:r w:rsidRPr="00CA429B">
              <w:rPr>
                <w:b/>
                <w:color w:val="2E74B5" w:themeColor="accent1" w:themeShade="BF"/>
                <w:sz w:val="22"/>
                <w:szCs w:val="22"/>
              </w:rPr>
              <w:t>Communicable Disease</w:t>
            </w:r>
            <w:r w:rsidRPr="00CA429B">
              <w:rPr>
                <w:color w:val="2E74B5" w:themeColor="accent1" w:themeShade="BF"/>
                <w:sz w:val="22"/>
                <w:szCs w:val="22"/>
              </w:rPr>
              <w:t xml:space="preserve"> </w:t>
            </w:r>
            <w:r w:rsidRPr="00CA429B">
              <w:rPr>
                <w:sz w:val="22"/>
                <w:szCs w:val="22"/>
              </w:rPr>
              <w:br/>
              <w:t>“CD” code is used only if the child has been diagnosed with one of the following:</w:t>
            </w:r>
          </w:p>
        </w:tc>
        <w:tc>
          <w:tcPr>
            <w:tcW w:w="5845" w:type="dxa"/>
          </w:tcPr>
          <w:p w14:paraId="264510B7" w14:textId="77777777" w:rsidR="00CA429B" w:rsidRPr="00CA429B" w:rsidRDefault="00CA429B" w:rsidP="00CA429B">
            <w:pPr>
              <w:jc w:val="center"/>
              <w:rPr>
                <w:b/>
                <w:sz w:val="22"/>
                <w:szCs w:val="22"/>
              </w:rPr>
            </w:pPr>
            <w:r w:rsidRPr="00CA429B">
              <w:rPr>
                <w:b/>
                <w:sz w:val="22"/>
                <w:szCs w:val="22"/>
              </w:rPr>
              <w:br/>
            </w:r>
            <w:r w:rsidRPr="00CA429B">
              <w:rPr>
                <w:b/>
                <w:color w:val="2E74B5" w:themeColor="accent1" w:themeShade="BF"/>
                <w:sz w:val="22"/>
                <w:szCs w:val="22"/>
              </w:rPr>
              <w:t>When The Child Can Return</w:t>
            </w:r>
          </w:p>
        </w:tc>
      </w:tr>
      <w:tr w:rsidR="00CA429B" w:rsidRPr="00CA429B" w14:paraId="021AC104" w14:textId="77777777" w:rsidTr="006F212E">
        <w:tc>
          <w:tcPr>
            <w:tcW w:w="3595" w:type="dxa"/>
          </w:tcPr>
          <w:p w14:paraId="6B95800E" w14:textId="77777777" w:rsidR="00CA429B" w:rsidRPr="00CA429B" w:rsidRDefault="00CA429B" w:rsidP="00CA429B">
            <w:pPr>
              <w:jc w:val="center"/>
              <w:rPr>
                <w:sz w:val="22"/>
                <w:szCs w:val="22"/>
              </w:rPr>
            </w:pPr>
            <w:r w:rsidRPr="00CA429B">
              <w:rPr>
                <w:color w:val="2E74B5" w:themeColor="accent1" w:themeShade="BF"/>
                <w:sz w:val="22"/>
                <w:szCs w:val="22"/>
              </w:rPr>
              <w:t>Chicken Pox**</w:t>
            </w:r>
          </w:p>
        </w:tc>
        <w:tc>
          <w:tcPr>
            <w:tcW w:w="5845" w:type="dxa"/>
          </w:tcPr>
          <w:p w14:paraId="615E84D5" w14:textId="464E49BD" w:rsidR="00CA429B" w:rsidRPr="00992339" w:rsidRDefault="00CA429B" w:rsidP="00CA429B">
            <w:pPr>
              <w:jc w:val="both"/>
              <w:rPr>
                <w:color w:val="EE0000"/>
                <w:sz w:val="22"/>
                <w:szCs w:val="22"/>
              </w:rPr>
            </w:pPr>
            <w:r w:rsidRPr="00CA429B">
              <w:rPr>
                <w:sz w:val="22"/>
                <w:szCs w:val="22"/>
              </w:rPr>
              <w:t>When all blisters have scabbed (usually 6 – 10 days</w:t>
            </w:r>
            <w:r w:rsidRPr="00CB429B">
              <w:rPr>
                <w:sz w:val="22"/>
                <w:szCs w:val="22"/>
              </w:rPr>
              <w:t>)</w:t>
            </w:r>
            <w:r w:rsidR="00992339" w:rsidRPr="00CB429B">
              <w:rPr>
                <w:sz w:val="22"/>
                <w:szCs w:val="22"/>
              </w:rPr>
              <w:t xml:space="preserve"> and no new lesions have developed for a full 24 hours. </w:t>
            </w:r>
          </w:p>
        </w:tc>
      </w:tr>
      <w:tr w:rsidR="00CA429B" w:rsidRPr="00CA429B" w14:paraId="0951F2D7" w14:textId="77777777" w:rsidTr="006F212E">
        <w:tc>
          <w:tcPr>
            <w:tcW w:w="3595" w:type="dxa"/>
          </w:tcPr>
          <w:p w14:paraId="576B5D91" w14:textId="77777777" w:rsidR="00CA429B" w:rsidRPr="00CA429B" w:rsidRDefault="00CA429B" w:rsidP="00CA429B">
            <w:pPr>
              <w:jc w:val="center"/>
              <w:rPr>
                <w:sz w:val="22"/>
                <w:szCs w:val="22"/>
              </w:rPr>
            </w:pPr>
            <w:r w:rsidRPr="00CA429B">
              <w:rPr>
                <w:sz w:val="22"/>
                <w:szCs w:val="22"/>
              </w:rPr>
              <w:t>COVID-19</w:t>
            </w:r>
          </w:p>
        </w:tc>
        <w:tc>
          <w:tcPr>
            <w:tcW w:w="5845" w:type="dxa"/>
          </w:tcPr>
          <w:p w14:paraId="4CF15679" w14:textId="77777777" w:rsidR="00CA429B" w:rsidRPr="00CA429B" w:rsidRDefault="00CA429B" w:rsidP="00CA429B">
            <w:pPr>
              <w:rPr>
                <w:sz w:val="22"/>
                <w:szCs w:val="22"/>
                <w:u w:val="single"/>
              </w:rPr>
            </w:pPr>
            <w:r w:rsidRPr="00CA429B">
              <w:rPr>
                <w:sz w:val="22"/>
                <w:szCs w:val="22"/>
                <w:u w:val="single"/>
              </w:rPr>
              <w:t xml:space="preserve">For Children who test Positive: </w:t>
            </w:r>
          </w:p>
          <w:p w14:paraId="618F45C8" w14:textId="77777777" w:rsidR="00CA429B" w:rsidRPr="00CA429B" w:rsidRDefault="00CA429B" w:rsidP="00CA429B">
            <w:pPr>
              <w:rPr>
                <w:sz w:val="22"/>
                <w:szCs w:val="22"/>
              </w:rPr>
            </w:pPr>
            <w:r w:rsidRPr="00CA429B">
              <w:rPr>
                <w:sz w:val="22"/>
                <w:szCs w:val="22"/>
              </w:rPr>
              <w:t xml:space="preserve">Children returning to School (or socialization): </w:t>
            </w:r>
          </w:p>
          <w:p w14:paraId="50750417" w14:textId="77777777" w:rsidR="00CA429B" w:rsidRPr="00CA429B" w:rsidRDefault="00CA429B" w:rsidP="00CA429B">
            <w:pPr>
              <w:numPr>
                <w:ilvl w:val="0"/>
                <w:numId w:val="9"/>
              </w:numPr>
              <w:contextualSpacing/>
              <w:rPr>
                <w:sz w:val="22"/>
                <w:szCs w:val="22"/>
              </w:rPr>
            </w:pPr>
            <w:r w:rsidRPr="00CA429B">
              <w:rPr>
                <w:sz w:val="22"/>
                <w:szCs w:val="22"/>
              </w:rPr>
              <w:t xml:space="preserve">Children are required to stay out 3 Full Days if they test positive. They can return </w:t>
            </w:r>
            <w:proofErr w:type="gramStart"/>
            <w:r w:rsidRPr="00CA429B">
              <w:rPr>
                <w:sz w:val="22"/>
                <w:szCs w:val="22"/>
              </w:rPr>
              <w:t>if</w:t>
            </w:r>
            <w:proofErr w:type="gramEnd"/>
            <w:r w:rsidRPr="00CA429B">
              <w:rPr>
                <w:sz w:val="22"/>
                <w:szCs w:val="22"/>
              </w:rPr>
              <w:t xml:space="preserve"> on </w:t>
            </w:r>
            <w:r w:rsidRPr="00CA429B">
              <w:rPr>
                <w:sz w:val="22"/>
                <w:szCs w:val="22"/>
                <w:u w:val="single"/>
              </w:rPr>
              <w:t>Day 4</w:t>
            </w:r>
            <w:r w:rsidRPr="00CA429B">
              <w:rPr>
                <w:sz w:val="22"/>
                <w:szCs w:val="22"/>
              </w:rPr>
              <w:t xml:space="preserve"> if they are: </w:t>
            </w:r>
          </w:p>
          <w:p w14:paraId="342AB88E" w14:textId="77777777" w:rsidR="00CA429B" w:rsidRPr="00CA429B" w:rsidRDefault="00CA429B" w:rsidP="00CA429B">
            <w:pPr>
              <w:numPr>
                <w:ilvl w:val="1"/>
                <w:numId w:val="9"/>
              </w:numPr>
              <w:contextualSpacing/>
              <w:rPr>
                <w:sz w:val="22"/>
                <w:szCs w:val="22"/>
              </w:rPr>
            </w:pPr>
            <w:bookmarkStart w:id="0" w:name="_Hlk161303978"/>
            <w:r w:rsidRPr="00CA429B">
              <w:rPr>
                <w:sz w:val="22"/>
                <w:szCs w:val="22"/>
              </w:rPr>
              <w:t>24 hours fever-free without the use of fever reducing medication</w:t>
            </w:r>
          </w:p>
          <w:p w14:paraId="65F6DD06" w14:textId="77777777" w:rsidR="00CA429B" w:rsidRPr="00CA429B" w:rsidRDefault="00CA429B" w:rsidP="00CA429B">
            <w:pPr>
              <w:numPr>
                <w:ilvl w:val="1"/>
                <w:numId w:val="9"/>
              </w:numPr>
              <w:contextualSpacing/>
              <w:rPr>
                <w:sz w:val="22"/>
                <w:szCs w:val="22"/>
              </w:rPr>
            </w:pPr>
            <w:r w:rsidRPr="00CA429B">
              <w:rPr>
                <w:sz w:val="22"/>
                <w:szCs w:val="22"/>
              </w:rPr>
              <w:t>24 hours free of diarrhea, nausea, and vomiting</w:t>
            </w:r>
          </w:p>
          <w:p w14:paraId="4A8A2D49" w14:textId="77777777" w:rsidR="00CA429B" w:rsidRPr="00CA429B" w:rsidRDefault="00CA429B" w:rsidP="00CA429B">
            <w:pPr>
              <w:numPr>
                <w:ilvl w:val="1"/>
                <w:numId w:val="9"/>
              </w:numPr>
              <w:contextualSpacing/>
              <w:rPr>
                <w:sz w:val="22"/>
                <w:szCs w:val="22"/>
              </w:rPr>
            </w:pPr>
            <w:r w:rsidRPr="00CA429B">
              <w:rPr>
                <w:sz w:val="22"/>
                <w:szCs w:val="22"/>
              </w:rPr>
              <w:t>Other symptoms have improved [productive cough and green/yellow nasal discharge]</w:t>
            </w:r>
          </w:p>
          <w:p w14:paraId="31F817E5" w14:textId="77777777" w:rsidR="00CA429B" w:rsidRPr="00CA429B" w:rsidRDefault="00CA429B" w:rsidP="00CA429B">
            <w:pPr>
              <w:numPr>
                <w:ilvl w:val="4"/>
                <w:numId w:val="9"/>
              </w:numPr>
              <w:contextualSpacing/>
              <w:rPr>
                <w:sz w:val="22"/>
                <w:szCs w:val="22"/>
              </w:rPr>
            </w:pPr>
            <w:bookmarkStart w:id="1" w:name="_Hlk161310173"/>
            <w:r w:rsidRPr="00CA429B">
              <w:rPr>
                <w:sz w:val="22"/>
                <w:szCs w:val="22"/>
              </w:rPr>
              <w:t xml:space="preserve">Day 0 is the day of your positive test and Day 1 is the first full day after your positive test </w:t>
            </w:r>
            <w:r w:rsidRPr="00CA429B">
              <w:rPr>
                <w:b/>
                <w:bCs/>
                <w:sz w:val="22"/>
                <w:szCs w:val="22"/>
              </w:rPr>
              <w:t>[start counting from Day 1].</w:t>
            </w:r>
            <w:r w:rsidRPr="00CA429B">
              <w:rPr>
                <w:sz w:val="22"/>
                <w:szCs w:val="22"/>
              </w:rPr>
              <w:t xml:space="preserve">  </w:t>
            </w:r>
          </w:p>
          <w:p w14:paraId="15B985E2" w14:textId="77777777" w:rsidR="00CA429B" w:rsidRPr="00CA429B" w:rsidRDefault="00CA429B" w:rsidP="00CA429B">
            <w:pPr>
              <w:jc w:val="both"/>
              <w:rPr>
                <w:color w:val="FF0000"/>
                <w:sz w:val="22"/>
                <w:szCs w:val="22"/>
              </w:rPr>
            </w:pPr>
            <w:bookmarkStart w:id="2" w:name="_Hlk161317184"/>
            <w:bookmarkEnd w:id="0"/>
            <w:bookmarkEnd w:id="1"/>
            <w:r w:rsidRPr="00CA429B">
              <w:rPr>
                <w:sz w:val="22"/>
                <w:szCs w:val="22"/>
              </w:rPr>
              <w:lastRenderedPageBreak/>
              <w:t>***Children assigned to Childcare Programs are regulated by OCDEL to return with a written letter from a medical provider stating that they are healthy enough to return.</w:t>
            </w:r>
            <w:bookmarkEnd w:id="2"/>
          </w:p>
        </w:tc>
      </w:tr>
      <w:tr w:rsidR="00CA429B" w:rsidRPr="00CA429B" w14:paraId="7976447D" w14:textId="77777777" w:rsidTr="006F212E">
        <w:tc>
          <w:tcPr>
            <w:tcW w:w="3595" w:type="dxa"/>
          </w:tcPr>
          <w:p w14:paraId="27DDDD60" w14:textId="77777777" w:rsidR="00CA429B" w:rsidRPr="00CA429B" w:rsidRDefault="00CA429B" w:rsidP="00CA429B">
            <w:pPr>
              <w:jc w:val="center"/>
              <w:rPr>
                <w:sz w:val="22"/>
                <w:szCs w:val="22"/>
              </w:rPr>
            </w:pPr>
            <w:r w:rsidRPr="00CA429B">
              <w:rPr>
                <w:color w:val="2E74B5" w:themeColor="accent1" w:themeShade="BF"/>
                <w:sz w:val="22"/>
                <w:szCs w:val="22"/>
              </w:rPr>
              <w:lastRenderedPageBreak/>
              <w:t>Diphtheria**</w:t>
            </w:r>
          </w:p>
        </w:tc>
        <w:tc>
          <w:tcPr>
            <w:tcW w:w="5845" w:type="dxa"/>
          </w:tcPr>
          <w:p w14:paraId="0582795B" w14:textId="77777777" w:rsidR="00CA429B" w:rsidRPr="00CA429B" w:rsidRDefault="00CA429B" w:rsidP="00CA429B">
            <w:pPr>
              <w:jc w:val="both"/>
              <w:rPr>
                <w:sz w:val="22"/>
                <w:szCs w:val="22"/>
              </w:rPr>
            </w:pPr>
            <w:r w:rsidRPr="00CA429B">
              <w:rPr>
                <w:sz w:val="22"/>
                <w:szCs w:val="22"/>
              </w:rPr>
              <w:t xml:space="preserve">48 hours from the time the child is taking antibiotics, or until there are two negative culture tests. Child needs to have a medical letter to return [the letter should state they have been on antibiotics 48hrs, and they have had two negative cultures and or the child is healthy enough to return to classroom]. </w:t>
            </w:r>
          </w:p>
        </w:tc>
      </w:tr>
      <w:tr w:rsidR="00CA429B" w:rsidRPr="00CA429B" w14:paraId="18654A38" w14:textId="77777777" w:rsidTr="006F212E">
        <w:tc>
          <w:tcPr>
            <w:tcW w:w="3595" w:type="dxa"/>
          </w:tcPr>
          <w:p w14:paraId="492E6499" w14:textId="77777777" w:rsidR="00CA429B" w:rsidRPr="00CA429B" w:rsidRDefault="00CA429B" w:rsidP="00CA429B">
            <w:pPr>
              <w:jc w:val="center"/>
              <w:rPr>
                <w:sz w:val="22"/>
                <w:szCs w:val="22"/>
              </w:rPr>
            </w:pPr>
            <w:r w:rsidRPr="00CA429B">
              <w:rPr>
                <w:sz w:val="22"/>
                <w:szCs w:val="22"/>
              </w:rPr>
              <w:t>Fifth Disease</w:t>
            </w:r>
          </w:p>
        </w:tc>
        <w:tc>
          <w:tcPr>
            <w:tcW w:w="5845" w:type="dxa"/>
          </w:tcPr>
          <w:p w14:paraId="13D61EB9" w14:textId="0081AFC5" w:rsidR="00CA429B" w:rsidRPr="00CA429B" w:rsidRDefault="00CA429B" w:rsidP="00CA429B">
            <w:pPr>
              <w:jc w:val="both"/>
              <w:rPr>
                <w:sz w:val="22"/>
                <w:szCs w:val="22"/>
              </w:rPr>
            </w:pPr>
            <w:r w:rsidRPr="00CA429B">
              <w:rPr>
                <w:sz w:val="22"/>
                <w:szCs w:val="22"/>
              </w:rPr>
              <w:t xml:space="preserve">Must be fever free for 24 hours without the use of fever reducing medication and </w:t>
            </w:r>
            <w:r w:rsidR="002A4ED4" w:rsidRPr="00CA429B">
              <w:rPr>
                <w:sz w:val="22"/>
                <w:szCs w:val="22"/>
              </w:rPr>
              <w:t>having</w:t>
            </w:r>
            <w:r w:rsidRPr="00CA429B">
              <w:rPr>
                <w:sz w:val="22"/>
                <w:szCs w:val="22"/>
              </w:rPr>
              <w:t xml:space="preserve"> no respiratory systems; </w:t>
            </w:r>
            <w:proofErr w:type="gramStart"/>
            <w:r w:rsidRPr="00CA429B">
              <w:rPr>
                <w:sz w:val="22"/>
                <w:szCs w:val="22"/>
              </w:rPr>
              <w:t>child</w:t>
            </w:r>
            <w:proofErr w:type="gramEnd"/>
            <w:r w:rsidRPr="00CA429B">
              <w:rPr>
                <w:sz w:val="22"/>
                <w:szCs w:val="22"/>
              </w:rPr>
              <w:t xml:space="preserve"> could still have a rash </w:t>
            </w:r>
            <w:r w:rsidR="00164BB0">
              <w:rPr>
                <w:sz w:val="22"/>
                <w:szCs w:val="22"/>
              </w:rPr>
              <w:t xml:space="preserve">as </w:t>
            </w:r>
            <w:r w:rsidRPr="00CA429B">
              <w:rPr>
                <w:sz w:val="22"/>
                <w:szCs w:val="22"/>
              </w:rPr>
              <w:t xml:space="preserve">they are not likely to be contagious. Child will need a medical note to return stating they are healthy enough to come into the classroom.  </w:t>
            </w:r>
          </w:p>
        </w:tc>
      </w:tr>
      <w:tr w:rsidR="00CA429B" w:rsidRPr="00CA429B" w14:paraId="5E4E2A1B" w14:textId="77777777" w:rsidTr="006F212E">
        <w:tc>
          <w:tcPr>
            <w:tcW w:w="3595" w:type="dxa"/>
          </w:tcPr>
          <w:p w14:paraId="00DD03DD" w14:textId="77777777" w:rsidR="00CA429B" w:rsidRPr="00CA429B" w:rsidRDefault="00CA429B" w:rsidP="00CA429B">
            <w:pPr>
              <w:jc w:val="center"/>
              <w:rPr>
                <w:sz w:val="22"/>
                <w:szCs w:val="22"/>
              </w:rPr>
            </w:pPr>
            <w:r w:rsidRPr="00CA429B">
              <w:rPr>
                <w:sz w:val="22"/>
                <w:szCs w:val="22"/>
              </w:rPr>
              <w:t xml:space="preserve">Flu (Influenza) </w:t>
            </w:r>
          </w:p>
        </w:tc>
        <w:tc>
          <w:tcPr>
            <w:tcW w:w="5845" w:type="dxa"/>
          </w:tcPr>
          <w:p w14:paraId="39E9EDA2" w14:textId="63B693F8" w:rsidR="00CA429B" w:rsidRPr="00A04650" w:rsidRDefault="00CA429B" w:rsidP="00CA429B">
            <w:pPr>
              <w:jc w:val="both"/>
              <w:rPr>
                <w:sz w:val="22"/>
                <w:szCs w:val="22"/>
              </w:rPr>
            </w:pPr>
            <w:r w:rsidRPr="00A04650">
              <w:rPr>
                <w:sz w:val="22"/>
                <w:szCs w:val="22"/>
              </w:rPr>
              <w:t xml:space="preserve">Must be fever free for 24 hours without the use of </w:t>
            </w:r>
            <w:r w:rsidR="001E55F2" w:rsidRPr="00A04650">
              <w:rPr>
                <w:sz w:val="22"/>
                <w:szCs w:val="22"/>
              </w:rPr>
              <w:t>fever,</w:t>
            </w:r>
            <w:r w:rsidRPr="00A04650">
              <w:rPr>
                <w:sz w:val="22"/>
                <w:szCs w:val="22"/>
              </w:rPr>
              <w:t xml:space="preserve"> reducing medications. </w:t>
            </w:r>
            <w:r w:rsidRPr="00A04650">
              <w:rPr>
                <w:sz w:val="22"/>
                <w:szCs w:val="22"/>
                <w:lang w:val="en"/>
              </w:rPr>
              <w:t>Child will need a medical note to return to the classroom.</w:t>
            </w:r>
          </w:p>
        </w:tc>
      </w:tr>
      <w:tr w:rsidR="00CA429B" w:rsidRPr="00CA429B" w14:paraId="5DBDC34D" w14:textId="77777777" w:rsidTr="006F212E">
        <w:tc>
          <w:tcPr>
            <w:tcW w:w="3595" w:type="dxa"/>
          </w:tcPr>
          <w:p w14:paraId="77B23355" w14:textId="77777777" w:rsidR="00CA429B" w:rsidRPr="00CB429B" w:rsidRDefault="00CA429B" w:rsidP="00CA429B">
            <w:pPr>
              <w:jc w:val="center"/>
              <w:rPr>
                <w:sz w:val="22"/>
                <w:szCs w:val="22"/>
              </w:rPr>
            </w:pPr>
            <w:r w:rsidRPr="00CB429B">
              <w:rPr>
                <w:sz w:val="22"/>
                <w:szCs w:val="22"/>
              </w:rPr>
              <w:t>Giardiasis</w:t>
            </w:r>
          </w:p>
        </w:tc>
        <w:tc>
          <w:tcPr>
            <w:tcW w:w="5845" w:type="dxa"/>
          </w:tcPr>
          <w:p w14:paraId="0A6848CE" w14:textId="7FA5A487" w:rsidR="00CA429B" w:rsidRPr="00CB429B" w:rsidRDefault="00CA429B" w:rsidP="00CA429B">
            <w:pPr>
              <w:jc w:val="both"/>
              <w:rPr>
                <w:sz w:val="22"/>
                <w:szCs w:val="22"/>
              </w:rPr>
            </w:pPr>
            <w:r w:rsidRPr="00CB429B">
              <w:rPr>
                <w:sz w:val="22"/>
                <w:szCs w:val="22"/>
              </w:rPr>
              <w:t>24</w:t>
            </w:r>
            <w:r w:rsidR="00164BB0" w:rsidRPr="00CB429B">
              <w:rPr>
                <w:sz w:val="22"/>
                <w:szCs w:val="22"/>
              </w:rPr>
              <w:t xml:space="preserve"> - 48</w:t>
            </w:r>
            <w:r w:rsidRPr="00CB429B">
              <w:rPr>
                <w:sz w:val="22"/>
                <w:szCs w:val="22"/>
              </w:rPr>
              <w:t xml:space="preserve"> hours after diarrhea has </w:t>
            </w:r>
            <w:r w:rsidR="001E55F2" w:rsidRPr="00CB429B">
              <w:rPr>
                <w:sz w:val="22"/>
                <w:szCs w:val="22"/>
              </w:rPr>
              <w:t>stopped</w:t>
            </w:r>
            <w:r w:rsidRPr="00CB429B">
              <w:rPr>
                <w:sz w:val="22"/>
                <w:szCs w:val="22"/>
              </w:rPr>
              <w:t xml:space="preserve">.  </w:t>
            </w:r>
            <w:r w:rsidRPr="00CB429B">
              <w:rPr>
                <w:sz w:val="22"/>
                <w:szCs w:val="22"/>
                <w:lang w:val="en" w:eastAsia="zh-TW"/>
              </w:rPr>
              <w:t>Must be cleared by medical provider for re-admittance.</w:t>
            </w:r>
            <w:r w:rsidRPr="00CB429B">
              <w:rPr>
                <w:sz w:val="22"/>
                <w:szCs w:val="22"/>
              </w:rPr>
              <w:t xml:space="preserve"> (symptoms can last up to 6 weeks or longer). Letter needs to state they are healthy enough to return to classroom.</w:t>
            </w:r>
          </w:p>
        </w:tc>
      </w:tr>
      <w:tr w:rsidR="00CA429B" w:rsidRPr="00CA429B" w14:paraId="4025F77F" w14:textId="77777777" w:rsidTr="006F212E">
        <w:tc>
          <w:tcPr>
            <w:tcW w:w="3595" w:type="dxa"/>
          </w:tcPr>
          <w:p w14:paraId="53FA5137" w14:textId="77777777" w:rsidR="00CA429B" w:rsidRPr="00CB429B" w:rsidRDefault="00CA429B" w:rsidP="00CA429B">
            <w:pPr>
              <w:jc w:val="center"/>
              <w:rPr>
                <w:sz w:val="22"/>
                <w:szCs w:val="22"/>
              </w:rPr>
            </w:pPr>
            <w:proofErr w:type="spellStart"/>
            <w:r w:rsidRPr="00CB429B">
              <w:rPr>
                <w:sz w:val="22"/>
                <w:szCs w:val="22"/>
              </w:rPr>
              <w:t>Haemophilus</w:t>
            </w:r>
            <w:proofErr w:type="spellEnd"/>
            <w:r w:rsidRPr="00CB429B">
              <w:rPr>
                <w:sz w:val="22"/>
                <w:szCs w:val="22"/>
              </w:rPr>
              <w:t xml:space="preserve"> Influenza Type B </w:t>
            </w:r>
            <w:r w:rsidRPr="00CB429B">
              <w:rPr>
                <w:sz w:val="22"/>
                <w:szCs w:val="22"/>
              </w:rPr>
              <w:br/>
              <w:t>(HIB)**</w:t>
            </w:r>
          </w:p>
        </w:tc>
        <w:tc>
          <w:tcPr>
            <w:tcW w:w="5845" w:type="dxa"/>
          </w:tcPr>
          <w:p w14:paraId="450A8891" w14:textId="4AEDBC4F" w:rsidR="00CA429B" w:rsidRPr="00CB429B" w:rsidRDefault="00CA429B" w:rsidP="00CA429B">
            <w:pPr>
              <w:widowControl w:val="0"/>
              <w:autoSpaceDE w:val="0"/>
              <w:autoSpaceDN w:val="0"/>
              <w:adjustRightInd w:val="0"/>
              <w:rPr>
                <w:sz w:val="22"/>
                <w:szCs w:val="22"/>
                <w:lang w:val="en" w:eastAsia="zh-TW"/>
              </w:rPr>
            </w:pPr>
            <w:r w:rsidRPr="00CB429B">
              <w:rPr>
                <w:sz w:val="22"/>
                <w:szCs w:val="22"/>
                <w:lang w:val="en" w:eastAsia="zh-TW"/>
              </w:rPr>
              <w:t>24</w:t>
            </w:r>
            <w:r w:rsidR="00164BB0" w:rsidRPr="00CB429B">
              <w:rPr>
                <w:sz w:val="22"/>
                <w:szCs w:val="22"/>
                <w:lang w:val="en" w:eastAsia="zh-TW"/>
              </w:rPr>
              <w:t xml:space="preserve"> -48 hours</w:t>
            </w:r>
            <w:r w:rsidRPr="00CB429B">
              <w:rPr>
                <w:sz w:val="22"/>
                <w:szCs w:val="22"/>
                <w:lang w:val="en" w:eastAsia="zh-TW"/>
              </w:rPr>
              <w:t xml:space="preserve"> after the </w:t>
            </w:r>
            <w:r w:rsidRPr="00CB429B">
              <w:rPr>
                <w:strike/>
                <w:sz w:val="22"/>
                <w:szCs w:val="22"/>
                <w:lang w:val="en" w:eastAsia="zh-TW"/>
              </w:rPr>
              <w:t>initiation</w:t>
            </w:r>
            <w:r w:rsidR="00164BB0" w:rsidRPr="00CB429B">
              <w:rPr>
                <w:sz w:val="22"/>
                <w:szCs w:val="22"/>
                <w:lang w:val="en" w:eastAsia="zh-TW"/>
              </w:rPr>
              <w:t xml:space="preserve"> completion</w:t>
            </w:r>
            <w:r w:rsidRPr="00CB429B">
              <w:rPr>
                <w:sz w:val="22"/>
                <w:szCs w:val="22"/>
                <w:lang w:val="en" w:eastAsia="zh-TW"/>
              </w:rPr>
              <w:t xml:space="preserve"> of antibiotic therapy. </w:t>
            </w:r>
            <w:r w:rsidRPr="00CB429B">
              <w:rPr>
                <w:sz w:val="22"/>
                <w:szCs w:val="22"/>
              </w:rPr>
              <w:t xml:space="preserve">Child must have written clearance from a health professional or local health department stating that they are healthy enough to return to classroom. </w:t>
            </w:r>
          </w:p>
        </w:tc>
      </w:tr>
      <w:tr w:rsidR="00CA429B" w:rsidRPr="00CA429B" w14:paraId="3E5834BE" w14:textId="77777777" w:rsidTr="00CB429B">
        <w:trPr>
          <w:trHeight w:val="692"/>
        </w:trPr>
        <w:tc>
          <w:tcPr>
            <w:tcW w:w="3595" w:type="dxa"/>
          </w:tcPr>
          <w:p w14:paraId="0B948E4B" w14:textId="77777777" w:rsidR="00CA429B" w:rsidRPr="00CA429B" w:rsidRDefault="00CA429B" w:rsidP="00CA429B">
            <w:pPr>
              <w:jc w:val="center"/>
              <w:rPr>
                <w:sz w:val="22"/>
                <w:szCs w:val="22"/>
              </w:rPr>
            </w:pPr>
          </w:p>
          <w:p w14:paraId="5D238DD7" w14:textId="77777777" w:rsidR="00CA429B" w:rsidRPr="00CA429B" w:rsidRDefault="00CA429B" w:rsidP="00CA429B">
            <w:pPr>
              <w:jc w:val="center"/>
              <w:rPr>
                <w:sz w:val="22"/>
                <w:szCs w:val="22"/>
              </w:rPr>
            </w:pPr>
            <w:r w:rsidRPr="00CA429B">
              <w:rPr>
                <w:sz w:val="22"/>
                <w:szCs w:val="22"/>
              </w:rPr>
              <w:t>Hand, Foot, and Mouth</w:t>
            </w:r>
          </w:p>
        </w:tc>
        <w:tc>
          <w:tcPr>
            <w:tcW w:w="5845" w:type="dxa"/>
          </w:tcPr>
          <w:p w14:paraId="38054C98" w14:textId="32B48225" w:rsidR="00CA429B" w:rsidRPr="00164BB0" w:rsidRDefault="00CA429B" w:rsidP="00CA429B">
            <w:pPr>
              <w:widowControl w:val="0"/>
              <w:autoSpaceDE w:val="0"/>
              <w:autoSpaceDN w:val="0"/>
              <w:adjustRightInd w:val="0"/>
              <w:rPr>
                <w:rFonts w:eastAsiaTheme="minorHAnsi"/>
                <w:color w:val="EE0000"/>
                <w:sz w:val="22"/>
                <w:szCs w:val="22"/>
                <w:lang w:val="en"/>
              </w:rPr>
            </w:pPr>
            <w:r w:rsidRPr="00A04650">
              <w:rPr>
                <w:rFonts w:eastAsiaTheme="minorHAnsi"/>
                <w:sz w:val="22"/>
                <w:szCs w:val="22"/>
                <w:lang w:val="en"/>
              </w:rPr>
              <w:t xml:space="preserve">When child </w:t>
            </w:r>
            <w:proofErr w:type="gramStart"/>
            <w:r w:rsidRPr="00A04650">
              <w:rPr>
                <w:rFonts w:eastAsiaTheme="minorHAnsi"/>
                <w:sz w:val="22"/>
                <w:szCs w:val="22"/>
                <w:lang w:val="en"/>
              </w:rPr>
              <w:t>is fever</w:t>
            </w:r>
            <w:proofErr w:type="gramEnd"/>
            <w:r w:rsidRPr="00A04650">
              <w:rPr>
                <w:rFonts w:eastAsiaTheme="minorHAnsi"/>
                <w:sz w:val="22"/>
                <w:szCs w:val="22"/>
                <w:lang w:val="en"/>
              </w:rPr>
              <w:t xml:space="preserve"> free for 24 hours without the use of fever reducing medications, </w:t>
            </w:r>
            <w:r w:rsidR="00164BB0">
              <w:rPr>
                <w:rFonts w:eastAsiaTheme="minorHAnsi"/>
                <w:sz w:val="22"/>
                <w:szCs w:val="22"/>
                <w:lang w:val="en"/>
              </w:rPr>
              <w:t xml:space="preserve">child </w:t>
            </w:r>
            <w:r w:rsidRPr="00A04650">
              <w:rPr>
                <w:rFonts w:eastAsiaTheme="minorHAnsi"/>
                <w:sz w:val="22"/>
                <w:szCs w:val="22"/>
                <w:lang w:val="en"/>
              </w:rPr>
              <w:t>can contain drool, and all draining sores are covered.</w:t>
            </w:r>
            <w:r w:rsidR="00164BB0">
              <w:rPr>
                <w:rFonts w:eastAsiaTheme="minorHAnsi"/>
                <w:sz w:val="22"/>
                <w:szCs w:val="22"/>
                <w:lang w:val="en"/>
              </w:rPr>
              <w:t xml:space="preserve"> </w:t>
            </w:r>
            <w:r w:rsidR="007100CC" w:rsidRPr="00CB429B">
              <w:rPr>
                <w:rFonts w:eastAsiaTheme="minorHAnsi"/>
                <w:sz w:val="22"/>
                <w:szCs w:val="22"/>
                <w:lang w:val="en"/>
              </w:rPr>
              <w:t>Typically,</w:t>
            </w:r>
            <w:r w:rsidR="00164BB0" w:rsidRPr="00CB429B">
              <w:rPr>
                <w:rFonts w:eastAsiaTheme="minorHAnsi"/>
                <w:sz w:val="22"/>
                <w:szCs w:val="22"/>
                <w:lang w:val="en"/>
              </w:rPr>
              <w:t xml:space="preserve"> this is 7 – 10 days.</w:t>
            </w:r>
          </w:p>
        </w:tc>
      </w:tr>
      <w:tr w:rsidR="00CA429B" w:rsidRPr="00CA429B" w14:paraId="16E05E64" w14:textId="77777777" w:rsidTr="006F212E">
        <w:tc>
          <w:tcPr>
            <w:tcW w:w="3595" w:type="dxa"/>
          </w:tcPr>
          <w:p w14:paraId="58EC287A" w14:textId="77777777" w:rsidR="00CA429B" w:rsidRPr="00CA429B" w:rsidRDefault="00CA429B" w:rsidP="00CA429B">
            <w:pPr>
              <w:jc w:val="center"/>
              <w:rPr>
                <w:sz w:val="22"/>
                <w:szCs w:val="22"/>
              </w:rPr>
            </w:pPr>
            <w:r w:rsidRPr="00CA429B">
              <w:rPr>
                <w:color w:val="2E74B5" w:themeColor="accent1" w:themeShade="BF"/>
                <w:sz w:val="22"/>
                <w:szCs w:val="22"/>
              </w:rPr>
              <w:t>Hepatitis A**</w:t>
            </w:r>
          </w:p>
        </w:tc>
        <w:tc>
          <w:tcPr>
            <w:tcW w:w="5845" w:type="dxa"/>
          </w:tcPr>
          <w:p w14:paraId="76D9A6C9" w14:textId="6B6B31F9" w:rsidR="00CA429B" w:rsidRPr="00A04650" w:rsidRDefault="00CA429B" w:rsidP="00CA429B">
            <w:pPr>
              <w:jc w:val="both"/>
              <w:rPr>
                <w:sz w:val="22"/>
                <w:szCs w:val="22"/>
              </w:rPr>
            </w:pPr>
            <w:r w:rsidRPr="00A04650">
              <w:rPr>
                <w:sz w:val="22"/>
                <w:szCs w:val="22"/>
              </w:rPr>
              <w:t xml:space="preserve">Two weeks after the onset of illness and after immune globulin has been given. </w:t>
            </w:r>
            <w:r w:rsidRPr="004C3290">
              <w:rPr>
                <w:i/>
                <w:iCs/>
                <w:sz w:val="22"/>
                <w:szCs w:val="22"/>
              </w:rPr>
              <w:t>Child should have no fever; jaundice has resolved, and appetite has returned.</w:t>
            </w:r>
            <w:r w:rsidRPr="00A04650">
              <w:rPr>
                <w:sz w:val="22"/>
                <w:szCs w:val="22"/>
              </w:rPr>
              <w:t xml:space="preserve"> Child needs to have a letter stating they are healthy enough to </w:t>
            </w:r>
            <w:r w:rsidR="004C3290" w:rsidRPr="00A04650">
              <w:rPr>
                <w:sz w:val="22"/>
                <w:szCs w:val="22"/>
              </w:rPr>
              <w:t>return,</w:t>
            </w:r>
            <w:r w:rsidRPr="00A04650">
              <w:rPr>
                <w:sz w:val="22"/>
                <w:szCs w:val="22"/>
              </w:rPr>
              <w:t xml:space="preserve"> and </w:t>
            </w:r>
            <w:r w:rsidRPr="00646465">
              <w:rPr>
                <w:b/>
                <w:bCs/>
                <w:sz w:val="22"/>
                <w:szCs w:val="22"/>
              </w:rPr>
              <w:t>documentation of immune globulin should be provided in letter.</w:t>
            </w:r>
            <w:r w:rsidRPr="00A04650">
              <w:rPr>
                <w:sz w:val="22"/>
                <w:szCs w:val="22"/>
              </w:rPr>
              <w:t xml:space="preserve"> </w:t>
            </w:r>
          </w:p>
        </w:tc>
      </w:tr>
      <w:tr w:rsidR="00CA429B" w:rsidRPr="00CA429B" w14:paraId="311F4775" w14:textId="77777777" w:rsidTr="006F212E">
        <w:tc>
          <w:tcPr>
            <w:tcW w:w="3595" w:type="dxa"/>
          </w:tcPr>
          <w:p w14:paraId="3891CF10" w14:textId="77777777" w:rsidR="00CA429B" w:rsidRPr="00CA429B" w:rsidRDefault="00CA429B" w:rsidP="00CA429B">
            <w:pPr>
              <w:jc w:val="center"/>
              <w:rPr>
                <w:sz w:val="22"/>
                <w:szCs w:val="22"/>
              </w:rPr>
            </w:pPr>
            <w:r w:rsidRPr="00CA429B">
              <w:rPr>
                <w:sz w:val="22"/>
                <w:szCs w:val="22"/>
              </w:rPr>
              <w:t>Infectious Diarrhea</w:t>
            </w:r>
          </w:p>
        </w:tc>
        <w:tc>
          <w:tcPr>
            <w:tcW w:w="5845" w:type="dxa"/>
          </w:tcPr>
          <w:p w14:paraId="4CC15D26" w14:textId="3AADD6A8" w:rsidR="00CA429B" w:rsidRPr="00A04650" w:rsidRDefault="00CA429B" w:rsidP="00CA429B">
            <w:pPr>
              <w:tabs>
                <w:tab w:val="right" w:leader="dot" w:pos="8100"/>
              </w:tabs>
              <w:jc w:val="both"/>
              <w:rPr>
                <w:sz w:val="22"/>
                <w:szCs w:val="22"/>
              </w:rPr>
            </w:pPr>
            <w:r w:rsidRPr="00A04650">
              <w:rPr>
                <w:sz w:val="22"/>
                <w:szCs w:val="22"/>
              </w:rPr>
              <w:t>Child’s diarrhea has stopped for a full 24 hours and has clearance letter from health care professional and</w:t>
            </w:r>
            <w:r w:rsidR="0055588A">
              <w:rPr>
                <w:sz w:val="22"/>
                <w:szCs w:val="22"/>
              </w:rPr>
              <w:t xml:space="preserve"> </w:t>
            </w:r>
            <w:r w:rsidRPr="00A04650">
              <w:rPr>
                <w:sz w:val="22"/>
                <w:szCs w:val="22"/>
              </w:rPr>
              <w:t xml:space="preserve">negative lab test result. Documentation must be given to staff </w:t>
            </w:r>
            <w:r w:rsidR="00377508" w:rsidRPr="00A04650">
              <w:rPr>
                <w:sz w:val="22"/>
                <w:szCs w:val="22"/>
              </w:rPr>
              <w:t>members</w:t>
            </w:r>
            <w:r w:rsidRPr="00A04650">
              <w:rPr>
                <w:sz w:val="22"/>
                <w:szCs w:val="22"/>
              </w:rPr>
              <w:t xml:space="preserve"> before child can </w:t>
            </w:r>
            <w:r w:rsidR="00377508" w:rsidRPr="00A04650">
              <w:rPr>
                <w:sz w:val="22"/>
                <w:szCs w:val="22"/>
              </w:rPr>
              <w:t>reenter</w:t>
            </w:r>
            <w:r w:rsidRPr="00A04650">
              <w:rPr>
                <w:sz w:val="22"/>
                <w:szCs w:val="22"/>
              </w:rPr>
              <w:t xml:space="preserve"> school.  </w:t>
            </w:r>
          </w:p>
        </w:tc>
      </w:tr>
      <w:tr w:rsidR="00CA429B" w:rsidRPr="00CA429B" w14:paraId="0172A724" w14:textId="77777777" w:rsidTr="006F212E">
        <w:tc>
          <w:tcPr>
            <w:tcW w:w="3595" w:type="dxa"/>
          </w:tcPr>
          <w:p w14:paraId="18052661" w14:textId="77777777" w:rsidR="00CA429B" w:rsidRPr="00CA429B" w:rsidRDefault="00CA429B" w:rsidP="00CA429B">
            <w:pPr>
              <w:jc w:val="center"/>
              <w:rPr>
                <w:sz w:val="22"/>
                <w:szCs w:val="22"/>
              </w:rPr>
            </w:pPr>
            <w:r w:rsidRPr="00CA429B">
              <w:rPr>
                <w:sz w:val="22"/>
                <w:szCs w:val="22"/>
              </w:rPr>
              <w:t>Impetigo</w:t>
            </w:r>
          </w:p>
        </w:tc>
        <w:tc>
          <w:tcPr>
            <w:tcW w:w="5845" w:type="dxa"/>
          </w:tcPr>
          <w:p w14:paraId="189E06AC" w14:textId="2C65F7BC" w:rsidR="00CA429B" w:rsidRPr="00A04650" w:rsidRDefault="00CA429B" w:rsidP="00CA429B">
            <w:pPr>
              <w:tabs>
                <w:tab w:val="right" w:leader="dot" w:pos="8100"/>
              </w:tabs>
              <w:jc w:val="both"/>
              <w:rPr>
                <w:sz w:val="22"/>
                <w:szCs w:val="22"/>
              </w:rPr>
            </w:pPr>
            <w:r w:rsidRPr="00CB429B">
              <w:rPr>
                <w:sz w:val="22"/>
                <w:szCs w:val="22"/>
              </w:rPr>
              <w:t>24</w:t>
            </w:r>
            <w:r w:rsidR="00EB7DF4" w:rsidRPr="00CB429B">
              <w:rPr>
                <w:sz w:val="22"/>
                <w:szCs w:val="22"/>
              </w:rPr>
              <w:t xml:space="preserve"> - 48</w:t>
            </w:r>
            <w:r w:rsidRPr="00CB429B">
              <w:rPr>
                <w:sz w:val="22"/>
                <w:szCs w:val="22"/>
              </w:rPr>
              <w:t xml:space="preserve"> hours after doctor prescribed treatment has begun and all sores are </w:t>
            </w:r>
            <w:r w:rsidRPr="00A04650">
              <w:rPr>
                <w:sz w:val="22"/>
                <w:szCs w:val="22"/>
              </w:rPr>
              <w:t>scabbed over without drainage; Child must have letter stating they are healthy enough to return to school.</w:t>
            </w:r>
          </w:p>
        </w:tc>
      </w:tr>
      <w:tr w:rsidR="00CA429B" w:rsidRPr="00CA429B" w14:paraId="441D4CAD" w14:textId="77777777" w:rsidTr="006F212E">
        <w:tc>
          <w:tcPr>
            <w:tcW w:w="3595" w:type="dxa"/>
          </w:tcPr>
          <w:p w14:paraId="2682BB77" w14:textId="77777777" w:rsidR="00CA429B" w:rsidRPr="00CA429B" w:rsidRDefault="00CA429B" w:rsidP="00CA429B">
            <w:pPr>
              <w:jc w:val="center"/>
              <w:rPr>
                <w:color w:val="FF0000"/>
                <w:sz w:val="22"/>
                <w:szCs w:val="22"/>
              </w:rPr>
            </w:pPr>
            <w:r w:rsidRPr="00CA429B">
              <w:rPr>
                <w:sz w:val="22"/>
                <w:szCs w:val="22"/>
              </w:rPr>
              <w:t>Lice</w:t>
            </w:r>
          </w:p>
        </w:tc>
        <w:tc>
          <w:tcPr>
            <w:tcW w:w="5845" w:type="dxa"/>
          </w:tcPr>
          <w:p w14:paraId="005E7E3B" w14:textId="77777777" w:rsidR="00CA429B" w:rsidRPr="00A04650" w:rsidRDefault="00CA429B" w:rsidP="00CA429B">
            <w:pPr>
              <w:jc w:val="both"/>
              <w:rPr>
                <w:sz w:val="22"/>
                <w:szCs w:val="22"/>
              </w:rPr>
            </w:pPr>
            <w:r w:rsidRPr="00A04650">
              <w:rPr>
                <w:bCs/>
                <w:sz w:val="22"/>
                <w:szCs w:val="22"/>
              </w:rPr>
              <w:t>To re-enter into the classroom,</w:t>
            </w:r>
            <w:r w:rsidRPr="00A04650">
              <w:rPr>
                <w:sz w:val="22"/>
                <w:szCs w:val="22"/>
              </w:rPr>
              <w:t xml:space="preserve"> the child must be free of live </w:t>
            </w:r>
            <w:proofErr w:type="gramStart"/>
            <w:r w:rsidRPr="00A04650">
              <w:rPr>
                <w:sz w:val="22"/>
                <w:szCs w:val="22"/>
              </w:rPr>
              <w:t>lice</w:t>
            </w:r>
            <w:proofErr w:type="gramEnd"/>
            <w:r w:rsidRPr="00A04650">
              <w:rPr>
                <w:sz w:val="22"/>
                <w:szCs w:val="22"/>
              </w:rPr>
              <w:t xml:space="preserve">- </w:t>
            </w:r>
            <w:r w:rsidRPr="00A04650">
              <w:rPr>
                <w:b/>
                <w:bCs/>
                <w:i/>
                <w:iCs/>
                <w:sz w:val="22"/>
                <w:szCs w:val="22"/>
              </w:rPr>
              <w:t>Appendix HS-C</w:t>
            </w:r>
            <w:r w:rsidRPr="00A04650">
              <w:rPr>
                <w:sz w:val="22"/>
                <w:szCs w:val="22"/>
              </w:rPr>
              <w:t xml:space="preserve"> and </w:t>
            </w:r>
            <w:r w:rsidRPr="00A04650">
              <w:rPr>
                <w:b/>
                <w:bCs/>
                <w:i/>
                <w:iCs/>
                <w:sz w:val="22"/>
                <w:szCs w:val="22"/>
              </w:rPr>
              <w:t>Appendix HS-D</w:t>
            </w:r>
            <w:r w:rsidRPr="00A04650">
              <w:rPr>
                <w:sz w:val="22"/>
                <w:szCs w:val="22"/>
              </w:rPr>
              <w:t xml:space="preserve"> are given to parents. </w:t>
            </w:r>
          </w:p>
        </w:tc>
      </w:tr>
      <w:tr w:rsidR="00CA429B" w:rsidRPr="00CA429B" w14:paraId="35CF9BEE" w14:textId="77777777" w:rsidTr="006F212E">
        <w:tc>
          <w:tcPr>
            <w:tcW w:w="3595" w:type="dxa"/>
          </w:tcPr>
          <w:p w14:paraId="331363A0" w14:textId="77777777" w:rsidR="00CA429B" w:rsidRPr="00CA429B" w:rsidRDefault="00CA429B" w:rsidP="00CA429B">
            <w:pPr>
              <w:jc w:val="center"/>
              <w:rPr>
                <w:sz w:val="22"/>
                <w:szCs w:val="22"/>
              </w:rPr>
            </w:pPr>
            <w:r w:rsidRPr="00CA429B">
              <w:rPr>
                <w:color w:val="2E74B5" w:themeColor="accent1" w:themeShade="BF"/>
                <w:sz w:val="22"/>
                <w:szCs w:val="22"/>
              </w:rPr>
              <w:t>Measles**</w:t>
            </w:r>
          </w:p>
        </w:tc>
        <w:tc>
          <w:tcPr>
            <w:tcW w:w="5845" w:type="dxa"/>
          </w:tcPr>
          <w:p w14:paraId="09E1C858" w14:textId="235C2C13" w:rsidR="00CA429B" w:rsidRPr="00CB429B" w:rsidRDefault="00CA429B" w:rsidP="00CA429B">
            <w:pPr>
              <w:jc w:val="both"/>
              <w:rPr>
                <w:sz w:val="22"/>
                <w:szCs w:val="22"/>
              </w:rPr>
            </w:pPr>
            <w:r w:rsidRPr="00CB429B">
              <w:rPr>
                <w:sz w:val="22"/>
                <w:szCs w:val="22"/>
              </w:rPr>
              <w:t xml:space="preserve">4 days after the rash began. Child must have a letter to return to school; letter must state they are healthy enough to return to school. </w:t>
            </w:r>
            <w:r w:rsidR="00EB7DF4" w:rsidRPr="00CB429B">
              <w:rPr>
                <w:sz w:val="22"/>
                <w:szCs w:val="22"/>
              </w:rPr>
              <w:t xml:space="preserve">Day </w:t>
            </w:r>
            <w:proofErr w:type="gramStart"/>
            <w:r w:rsidR="00EB7DF4" w:rsidRPr="00CB429B">
              <w:rPr>
                <w:sz w:val="22"/>
                <w:szCs w:val="22"/>
              </w:rPr>
              <w:t>rash</w:t>
            </w:r>
            <w:proofErr w:type="gramEnd"/>
            <w:r w:rsidR="00EB7DF4" w:rsidRPr="00CB429B">
              <w:rPr>
                <w:sz w:val="22"/>
                <w:szCs w:val="22"/>
              </w:rPr>
              <w:t xml:space="preserve"> starts </w:t>
            </w:r>
            <w:proofErr w:type="gramStart"/>
            <w:r w:rsidR="00EB7DF4" w:rsidRPr="00CB429B">
              <w:rPr>
                <w:sz w:val="22"/>
                <w:szCs w:val="22"/>
              </w:rPr>
              <w:t>is</w:t>
            </w:r>
            <w:proofErr w:type="gramEnd"/>
            <w:r w:rsidR="00EB7DF4" w:rsidRPr="00CB429B">
              <w:rPr>
                <w:sz w:val="22"/>
                <w:szCs w:val="22"/>
              </w:rPr>
              <w:t xml:space="preserve"> Day 0.</w:t>
            </w:r>
          </w:p>
        </w:tc>
      </w:tr>
      <w:tr w:rsidR="00CA429B" w:rsidRPr="00CA429B" w14:paraId="24B6F183" w14:textId="77777777" w:rsidTr="006F212E">
        <w:tc>
          <w:tcPr>
            <w:tcW w:w="3595" w:type="dxa"/>
          </w:tcPr>
          <w:p w14:paraId="789DC9A2" w14:textId="77777777" w:rsidR="00CA429B" w:rsidRPr="00CA429B" w:rsidRDefault="00CA429B" w:rsidP="00CA429B">
            <w:pPr>
              <w:jc w:val="center"/>
              <w:rPr>
                <w:sz w:val="22"/>
                <w:szCs w:val="22"/>
              </w:rPr>
            </w:pPr>
            <w:r w:rsidRPr="00CA429B">
              <w:rPr>
                <w:sz w:val="22"/>
                <w:szCs w:val="22"/>
              </w:rPr>
              <w:t>Meningitis</w:t>
            </w:r>
          </w:p>
        </w:tc>
        <w:tc>
          <w:tcPr>
            <w:tcW w:w="5845" w:type="dxa"/>
          </w:tcPr>
          <w:p w14:paraId="584D3354" w14:textId="77777777" w:rsidR="00CA429B" w:rsidRPr="00CB429B" w:rsidRDefault="00CA429B" w:rsidP="00CA429B">
            <w:pPr>
              <w:jc w:val="both"/>
              <w:rPr>
                <w:sz w:val="22"/>
                <w:szCs w:val="22"/>
              </w:rPr>
            </w:pPr>
            <w:r w:rsidRPr="00CB429B">
              <w:rPr>
                <w:sz w:val="22"/>
                <w:szCs w:val="22"/>
              </w:rPr>
              <w:t>Child must have written clearance from a health care professional stating child is healthy enough to return to school.  (symptoms normally last 7-10 days)</w:t>
            </w:r>
          </w:p>
        </w:tc>
      </w:tr>
      <w:tr w:rsidR="00CA429B" w:rsidRPr="00CA429B" w14:paraId="21BFB890" w14:textId="77777777" w:rsidTr="006F212E">
        <w:tc>
          <w:tcPr>
            <w:tcW w:w="3595" w:type="dxa"/>
          </w:tcPr>
          <w:p w14:paraId="195BF9D2" w14:textId="555B67A6" w:rsidR="00CA429B" w:rsidRPr="00EB7DF4" w:rsidRDefault="00CA429B" w:rsidP="00CA429B">
            <w:pPr>
              <w:jc w:val="center"/>
              <w:rPr>
                <w:color w:val="EE0000"/>
                <w:sz w:val="22"/>
                <w:szCs w:val="22"/>
              </w:rPr>
            </w:pPr>
            <w:r w:rsidRPr="00CA429B">
              <w:rPr>
                <w:sz w:val="22"/>
                <w:szCs w:val="22"/>
              </w:rPr>
              <w:t>Mononucleosis</w:t>
            </w:r>
            <w:r w:rsidR="00EB7DF4">
              <w:rPr>
                <w:sz w:val="22"/>
                <w:szCs w:val="22"/>
              </w:rPr>
              <w:t xml:space="preserve"> </w:t>
            </w:r>
            <w:r w:rsidR="00EB7DF4" w:rsidRPr="00CB429B">
              <w:rPr>
                <w:sz w:val="22"/>
                <w:szCs w:val="22"/>
              </w:rPr>
              <w:t>(mono)</w:t>
            </w:r>
          </w:p>
        </w:tc>
        <w:tc>
          <w:tcPr>
            <w:tcW w:w="5845" w:type="dxa"/>
          </w:tcPr>
          <w:p w14:paraId="788BAED9" w14:textId="753B14CD" w:rsidR="00CA429B" w:rsidRPr="00CB429B" w:rsidRDefault="00EB7DF4" w:rsidP="00CA429B">
            <w:pPr>
              <w:jc w:val="both"/>
              <w:rPr>
                <w:sz w:val="22"/>
                <w:szCs w:val="22"/>
              </w:rPr>
            </w:pPr>
            <w:r w:rsidRPr="00CB429B">
              <w:rPr>
                <w:sz w:val="22"/>
                <w:szCs w:val="22"/>
              </w:rPr>
              <w:t xml:space="preserve">Child should stay home about a week. </w:t>
            </w:r>
            <w:r w:rsidR="00CA429B" w:rsidRPr="00CB429B">
              <w:rPr>
                <w:sz w:val="22"/>
                <w:szCs w:val="22"/>
              </w:rPr>
              <w:t xml:space="preserve">Child will need a doctor’s written permission to be re-admitted. Documentation must be given to staff </w:t>
            </w:r>
            <w:r w:rsidRPr="00CB429B">
              <w:rPr>
                <w:sz w:val="22"/>
                <w:szCs w:val="22"/>
              </w:rPr>
              <w:t>members</w:t>
            </w:r>
            <w:r w:rsidR="00CA429B" w:rsidRPr="00CB429B">
              <w:rPr>
                <w:sz w:val="22"/>
                <w:szCs w:val="22"/>
              </w:rPr>
              <w:t xml:space="preserve"> before child can return.</w:t>
            </w:r>
          </w:p>
        </w:tc>
      </w:tr>
      <w:tr w:rsidR="00CA429B" w:rsidRPr="00CA429B" w14:paraId="4D2C67DE" w14:textId="77777777" w:rsidTr="006F212E">
        <w:tc>
          <w:tcPr>
            <w:tcW w:w="3595" w:type="dxa"/>
          </w:tcPr>
          <w:p w14:paraId="53183E5C" w14:textId="77777777" w:rsidR="00CA429B" w:rsidRPr="00CA429B" w:rsidRDefault="00CA429B" w:rsidP="00CA429B">
            <w:pPr>
              <w:jc w:val="center"/>
              <w:rPr>
                <w:sz w:val="22"/>
                <w:szCs w:val="22"/>
              </w:rPr>
            </w:pPr>
            <w:r w:rsidRPr="00CA429B">
              <w:rPr>
                <w:sz w:val="22"/>
                <w:szCs w:val="22"/>
              </w:rPr>
              <w:t>MRSA</w:t>
            </w:r>
          </w:p>
        </w:tc>
        <w:tc>
          <w:tcPr>
            <w:tcW w:w="5845" w:type="dxa"/>
          </w:tcPr>
          <w:p w14:paraId="641D254A" w14:textId="77777777" w:rsidR="00CA429B" w:rsidRPr="00A04650" w:rsidRDefault="00CA429B" w:rsidP="00CA429B">
            <w:pPr>
              <w:tabs>
                <w:tab w:val="left" w:pos="720"/>
              </w:tabs>
              <w:jc w:val="both"/>
              <w:rPr>
                <w:sz w:val="22"/>
                <w:szCs w:val="22"/>
              </w:rPr>
            </w:pPr>
            <w:r w:rsidRPr="00A04650">
              <w:rPr>
                <w:sz w:val="22"/>
                <w:szCs w:val="22"/>
              </w:rPr>
              <w:t xml:space="preserve">Child must have a doctor’s written clearance to return, and sores must not have drainage or have pus. Sores must be covered. </w:t>
            </w:r>
          </w:p>
        </w:tc>
      </w:tr>
      <w:tr w:rsidR="00CA429B" w:rsidRPr="00CA429B" w14:paraId="4A505CD7" w14:textId="77777777" w:rsidTr="006F212E">
        <w:tc>
          <w:tcPr>
            <w:tcW w:w="3595" w:type="dxa"/>
          </w:tcPr>
          <w:p w14:paraId="3B997D46" w14:textId="77777777" w:rsidR="00CA429B" w:rsidRPr="00CA429B" w:rsidRDefault="00CA429B" w:rsidP="00CA429B">
            <w:pPr>
              <w:jc w:val="center"/>
              <w:rPr>
                <w:sz w:val="22"/>
                <w:szCs w:val="22"/>
              </w:rPr>
            </w:pPr>
            <w:r w:rsidRPr="00CA429B">
              <w:rPr>
                <w:color w:val="2E74B5" w:themeColor="accent1" w:themeShade="BF"/>
                <w:sz w:val="22"/>
                <w:szCs w:val="22"/>
              </w:rPr>
              <w:t>Mumps**</w:t>
            </w:r>
          </w:p>
        </w:tc>
        <w:tc>
          <w:tcPr>
            <w:tcW w:w="5845" w:type="dxa"/>
          </w:tcPr>
          <w:p w14:paraId="0A67C72A" w14:textId="752E6BFF" w:rsidR="00CA429B" w:rsidRPr="00A04650" w:rsidRDefault="00CA429B" w:rsidP="00CA429B">
            <w:pPr>
              <w:tabs>
                <w:tab w:val="left" w:pos="720"/>
              </w:tabs>
              <w:jc w:val="both"/>
              <w:rPr>
                <w:sz w:val="22"/>
                <w:szCs w:val="22"/>
              </w:rPr>
            </w:pPr>
            <w:r w:rsidRPr="00A04650">
              <w:rPr>
                <w:sz w:val="22"/>
                <w:szCs w:val="22"/>
              </w:rPr>
              <w:t xml:space="preserve">5 days after the onset of </w:t>
            </w:r>
            <w:r w:rsidR="00377508" w:rsidRPr="00A04650">
              <w:rPr>
                <w:sz w:val="22"/>
                <w:szCs w:val="22"/>
              </w:rPr>
              <w:t>swelling,</w:t>
            </w:r>
            <w:r w:rsidRPr="00A04650">
              <w:rPr>
                <w:sz w:val="22"/>
                <w:szCs w:val="22"/>
              </w:rPr>
              <w:t xml:space="preserve"> documentation must be given to </w:t>
            </w:r>
            <w:r w:rsidR="00377508" w:rsidRPr="00A04650">
              <w:rPr>
                <w:sz w:val="22"/>
                <w:szCs w:val="22"/>
              </w:rPr>
              <w:t xml:space="preserve">a </w:t>
            </w:r>
            <w:r w:rsidRPr="00A04650">
              <w:rPr>
                <w:sz w:val="22"/>
                <w:szCs w:val="22"/>
              </w:rPr>
              <w:t xml:space="preserve">staff </w:t>
            </w:r>
            <w:r w:rsidR="00377508" w:rsidRPr="00A04650">
              <w:rPr>
                <w:sz w:val="22"/>
                <w:szCs w:val="22"/>
              </w:rPr>
              <w:t>member</w:t>
            </w:r>
            <w:r w:rsidRPr="00A04650">
              <w:rPr>
                <w:sz w:val="22"/>
                <w:szCs w:val="22"/>
              </w:rPr>
              <w:t xml:space="preserve"> that child is healthy enough to return to </w:t>
            </w:r>
            <w:r w:rsidRPr="00A04650">
              <w:rPr>
                <w:sz w:val="22"/>
                <w:szCs w:val="22"/>
              </w:rPr>
              <w:lastRenderedPageBreak/>
              <w:t xml:space="preserve">classroom; this can be in the form of a letter from health care professional. </w:t>
            </w:r>
          </w:p>
        </w:tc>
      </w:tr>
      <w:tr w:rsidR="00CA429B" w:rsidRPr="00CA429B" w14:paraId="6941AC59" w14:textId="77777777" w:rsidTr="006F212E">
        <w:tc>
          <w:tcPr>
            <w:tcW w:w="3595" w:type="dxa"/>
          </w:tcPr>
          <w:p w14:paraId="080681FF" w14:textId="77777777" w:rsidR="00CA429B" w:rsidRPr="00CB429B" w:rsidRDefault="00CA429B" w:rsidP="00CA429B">
            <w:pPr>
              <w:jc w:val="center"/>
              <w:rPr>
                <w:sz w:val="22"/>
                <w:szCs w:val="22"/>
              </w:rPr>
            </w:pPr>
            <w:r w:rsidRPr="00CB429B">
              <w:rPr>
                <w:sz w:val="22"/>
                <w:szCs w:val="22"/>
                <w:lang w:val="en"/>
              </w:rPr>
              <w:lastRenderedPageBreak/>
              <w:t xml:space="preserve">Norovirus </w:t>
            </w:r>
          </w:p>
        </w:tc>
        <w:tc>
          <w:tcPr>
            <w:tcW w:w="5845" w:type="dxa"/>
          </w:tcPr>
          <w:p w14:paraId="7CB5B799" w14:textId="77777777" w:rsidR="00CA429B" w:rsidRPr="00CB429B" w:rsidRDefault="00CA429B" w:rsidP="00CA429B">
            <w:pPr>
              <w:widowControl w:val="0"/>
              <w:autoSpaceDE w:val="0"/>
              <w:autoSpaceDN w:val="0"/>
              <w:adjustRightInd w:val="0"/>
              <w:rPr>
                <w:sz w:val="22"/>
                <w:szCs w:val="22"/>
                <w:lang w:val="en" w:eastAsia="zh-TW"/>
              </w:rPr>
            </w:pPr>
            <w:r w:rsidRPr="00CB429B">
              <w:rPr>
                <w:sz w:val="22"/>
                <w:szCs w:val="22"/>
                <w:lang w:val="en" w:eastAsia="zh-TW"/>
              </w:rPr>
              <w:t>48 hours after resolution of symptoms [diarrhea/vomiting].</w:t>
            </w:r>
          </w:p>
          <w:p w14:paraId="77F07B71" w14:textId="77777777" w:rsidR="00DA777D" w:rsidRPr="00CB429B" w:rsidRDefault="00CA429B" w:rsidP="00DA777D">
            <w:pPr>
              <w:pStyle w:val="ListParagraph"/>
              <w:widowControl w:val="0"/>
              <w:numPr>
                <w:ilvl w:val="0"/>
                <w:numId w:val="9"/>
              </w:numPr>
              <w:autoSpaceDE w:val="0"/>
              <w:autoSpaceDN w:val="0"/>
              <w:adjustRightInd w:val="0"/>
              <w:rPr>
                <w:sz w:val="22"/>
                <w:szCs w:val="22"/>
                <w:lang w:val="en" w:eastAsia="zh-TW"/>
              </w:rPr>
            </w:pPr>
            <w:r w:rsidRPr="00CB429B">
              <w:rPr>
                <w:sz w:val="22"/>
                <w:szCs w:val="22"/>
                <w:lang w:val="en" w:eastAsia="zh-TW"/>
              </w:rPr>
              <w:t>stool must be able to be contained in diapers</w:t>
            </w:r>
          </w:p>
          <w:p w14:paraId="62516FFA" w14:textId="0B16776E" w:rsidR="00CA429B" w:rsidRPr="00CB429B" w:rsidRDefault="00CA429B" w:rsidP="00DA777D">
            <w:pPr>
              <w:pStyle w:val="ListParagraph"/>
              <w:widowControl w:val="0"/>
              <w:numPr>
                <w:ilvl w:val="0"/>
                <w:numId w:val="9"/>
              </w:numPr>
              <w:autoSpaceDE w:val="0"/>
              <w:autoSpaceDN w:val="0"/>
              <w:adjustRightInd w:val="0"/>
              <w:rPr>
                <w:sz w:val="22"/>
                <w:szCs w:val="22"/>
                <w:lang w:val="en" w:eastAsia="zh-TW"/>
              </w:rPr>
            </w:pPr>
            <w:r w:rsidRPr="00CB429B">
              <w:rPr>
                <w:sz w:val="22"/>
                <w:szCs w:val="22"/>
                <w:lang w:val="en" w:eastAsia="zh-TW"/>
              </w:rPr>
              <w:t>toilet trained children do not have accidents.</w:t>
            </w:r>
          </w:p>
        </w:tc>
      </w:tr>
      <w:tr w:rsidR="00CA429B" w:rsidRPr="00CA429B" w14:paraId="7B30CD6B" w14:textId="77777777" w:rsidTr="006F212E">
        <w:tc>
          <w:tcPr>
            <w:tcW w:w="3595" w:type="dxa"/>
          </w:tcPr>
          <w:p w14:paraId="177DCD11" w14:textId="452A0D38" w:rsidR="00CA429B" w:rsidRPr="00CA429B" w:rsidRDefault="00CA429B" w:rsidP="00CA429B">
            <w:pPr>
              <w:jc w:val="center"/>
              <w:rPr>
                <w:sz w:val="22"/>
                <w:szCs w:val="22"/>
              </w:rPr>
            </w:pPr>
            <w:r w:rsidRPr="00CA429B">
              <w:rPr>
                <w:color w:val="2E74B5" w:themeColor="accent1" w:themeShade="BF"/>
                <w:sz w:val="22"/>
                <w:szCs w:val="22"/>
              </w:rPr>
              <w:t xml:space="preserve">Pertussis (Whooping </w:t>
            </w:r>
            <w:r w:rsidR="00377508" w:rsidRPr="00CA429B">
              <w:rPr>
                <w:color w:val="2E74B5" w:themeColor="accent1" w:themeShade="BF"/>
                <w:sz w:val="22"/>
                <w:szCs w:val="22"/>
              </w:rPr>
              <w:t>Cough) *</w:t>
            </w:r>
            <w:r w:rsidRPr="00CA429B">
              <w:rPr>
                <w:color w:val="2E74B5" w:themeColor="accent1" w:themeShade="BF"/>
                <w:sz w:val="22"/>
                <w:szCs w:val="22"/>
              </w:rPr>
              <w:t>*</w:t>
            </w:r>
          </w:p>
        </w:tc>
        <w:tc>
          <w:tcPr>
            <w:tcW w:w="5845" w:type="dxa"/>
          </w:tcPr>
          <w:p w14:paraId="5030CCE2" w14:textId="77777777" w:rsidR="00CA429B" w:rsidRPr="00A04650" w:rsidRDefault="00CA429B" w:rsidP="00CA429B">
            <w:pPr>
              <w:tabs>
                <w:tab w:val="left" w:pos="720"/>
              </w:tabs>
              <w:jc w:val="both"/>
              <w:rPr>
                <w:sz w:val="22"/>
                <w:szCs w:val="22"/>
              </w:rPr>
            </w:pPr>
            <w:r w:rsidRPr="00A04650">
              <w:rPr>
                <w:sz w:val="22"/>
                <w:szCs w:val="22"/>
              </w:rPr>
              <w:t xml:space="preserve">5 days from the time the child begins taking antibiotics; documentation is needed for when antibiotics are started. A note is required for the child to return stating that child is healthy enough to return to classroom. </w:t>
            </w:r>
          </w:p>
        </w:tc>
      </w:tr>
      <w:tr w:rsidR="00CA429B" w:rsidRPr="00CA429B" w14:paraId="406C458A" w14:textId="77777777" w:rsidTr="006F212E">
        <w:tc>
          <w:tcPr>
            <w:tcW w:w="3595" w:type="dxa"/>
          </w:tcPr>
          <w:p w14:paraId="1A45817A" w14:textId="77777777" w:rsidR="00CA429B" w:rsidRPr="00CA429B" w:rsidRDefault="00CA429B" w:rsidP="00CA429B">
            <w:pPr>
              <w:jc w:val="center"/>
              <w:rPr>
                <w:sz w:val="22"/>
                <w:szCs w:val="22"/>
              </w:rPr>
            </w:pPr>
            <w:r w:rsidRPr="00CA429B">
              <w:rPr>
                <w:sz w:val="22"/>
                <w:szCs w:val="22"/>
              </w:rPr>
              <w:t>Pink Eye (acute bacterial contagious conjunctivitis)</w:t>
            </w:r>
          </w:p>
        </w:tc>
        <w:tc>
          <w:tcPr>
            <w:tcW w:w="5845" w:type="dxa"/>
          </w:tcPr>
          <w:p w14:paraId="7784E5AE" w14:textId="77777777" w:rsidR="00CA429B" w:rsidRPr="00A04650" w:rsidRDefault="00CA429B" w:rsidP="00CA429B">
            <w:pPr>
              <w:widowControl w:val="0"/>
              <w:autoSpaceDE w:val="0"/>
              <w:autoSpaceDN w:val="0"/>
              <w:adjustRightInd w:val="0"/>
              <w:rPr>
                <w:sz w:val="22"/>
                <w:szCs w:val="22"/>
                <w:lang w:val="en"/>
              </w:rPr>
            </w:pPr>
            <w:r w:rsidRPr="00A04650">
              <w:rPr>
                <w:sz w:val="22"/>
                <w:szCs w:val="22"/>
                <w:lang w:val="en"/>
              </w:rPr>
              <w:t xml:space="preserve">Must return with documentation from a health care provider and after taking antibiotics for a </w:t>
            </w:r>
            <w:r w:rsidRPr="00EB7DF4">
              <w:rPr>
                <w:b/>
                <w:bCs/>
                <w:sz w:val="22"/>
                <w:szCs w:val="22"/>
                <w:lang w:val="en"/>
              </w:rPr>
              <w:t>full 24 hours</w:t>
            </w:r>
            <w:r w:rsidRPr="00A04650">
              <w:rPr>
                <w:sz w:val="22"/>
                <w:szCs w:val="22"/>
                <w:lang w:val="en"/>
              </w:rPr>
              <w:t>.</w:t>
            </w:r>
          </w:p>
        </w:tc>
      </w:tr>
      <w:tr w:rsidR="00CA429B" w:rsidRPr="00CA429B" w14:paraId="1720E87F" w14:textId="77777777" w:rsidTr="006F212E">
        <w:tc>
          <w:tcPr>
            <w:tcW w:w="3595" w:type="dxa"/>
          </w:tcPr>
          <w:p w14:paraId="14B48665" w14:textId="77777777" w:rsidR="00CA429B" w:rsidRPr="00CA429B" w:rsidRDefault="00CA429B" w:rsidP="00CA429B">
            <w:pPr>
              <w:jc w:val="center"/>
              <w:rPr>
                <w:sz w:val="22"/>
                <w:szCs w:val="22"/>
              </w:rPr>
            </w:pPr>
            <w:r w:rsidRPr="00CA429B">
              <w:rPr>
                <w:sz w:val="22"/>
                <w:szCs w:val="22"/>
              </w:rPr>
              <w:t>Pinworms</w:t>
            </w:r>
          </w:p>
        </w:tc>
        <w:tc>
          <w:tcPr>
            <w:tcW w:w="5845" w:type="dxa"/>
          </w:tcPr>
          <w:p w14:paraId="6C947A33" w14:textId="4C06DC74" w:rsidR="00CA429B" w:rsidRPr="00A04650" w:rsidRDefault="00CA429B" w:rsidP="00CA429B">
            <w:pPr>
              <w:tabs>
                <w:tab w:val="left" w:pos="720"/>
              </w:tabs>
              <w:jc w:val="both"/>
              <w:rPr>
                <w:sz w:val="22"/>
                <w:szCs w:val="22"/>
              </w:rPr>
            </w:pPr>
            <w:r w:rsidRPr="00A04650">
              <w:rPr>
                <w:sz w:val="22"/>
                <w:szCs w:val="22"/>
              </w:rPr>
              <w:t xml:space="preserve">24 hours after </w:t>
            </w:r>
            <w:r w:rsidR="00377508" w:rsidRPr="00A04650">
              <w:rPr>
                <w:sz w:val="22"/>
                <w:szCs w:val="22"/>
              </w:rPr>
              <w:t>the doctor</w:t>
            </w:r>
            <w:r w:rsidRPr="00A04650">
              <w:rPr>
                <w:sz w:val="22"/>
                <w:szCs w:val="22"/>
              </w:rPr>
              <w:t xml:space="preserve"> prescribed treatment has begun; documentation is needed when medication </w:t>
            </w:r>
            <w:r w:rsidR="002A4ED4" w:rsidRPr="00A04650">
              <w:rPr>
                <w:sz w:val="22"/>
                <w:szCs w:val="22"/>
              </w:rPr>
              <w:t>is</w:t>
            </w:r>
            <w:r w:rsidRPr="00A04650">
              <w:rPr>
                <w:sz w:val="22"/>
                <w:szCs w:val="22"/>
              </w:rPr>
              <w:t xml:space="preserve"> started.</w:t>
            </w:r>
          </w:p>
        </w:tc>
      </w:tr>
      <w:tr w:rsidR="00CA429B" w:rsidRPr="00CA429B" w14:paraId="2658089F" w14:textId="77777777" w:rsidTr="006F212E">
        <w:tc>
          <w:tcPr>
            <w:tcW w:w="3595" w:type="dxa"/>
          </w:tcPr>
          <w:p w14:paraId="64840E40" w14:textId="77777777" w:rsidR="00CA429B" w:rsidRPr="00CA429B" w:rsidRDefault="00CA429B" w:rsidP="00CA429B">
            <w:pPr>
              <w:jc w:val="center"/>
              <w:rPr>
                <w:sz w:val="22"/>
                <w:szCs w:val="22"/>
              </w:rPr>
            </w:pPr>
            <w:r w:rsidRPr="00CA429B">
              <w:rPr>
                <w:sz w:val="22"/>
                <w:szCs w:val="22"/>
              </w:rPr>
              <w:t>Ringworm</w:t>
            </w:r>
          </w:p>
        </w:tc>
        <w:tc>
          <w:tcPr>
            <w:tcW w:w="5845" w:type="dxa"/>
          </w:tcPr>
          <w:p w14:paraId="39239D58" w14:textId="79108A67" w:rsidR="00CA429B" w:rsidRPr="00A04650" w:rsidRDefault="00CA429B" w:rsidP="00CA429B">
            <w:pPr>
              <w:tabs>
                <w:tab w:val="left" w:pos="720"/>
              </w:tabs>
              <w:jc w:val="both"/>
              <w:rPr>
                <w:sz w:val="22"/>
                <w:szCs w:val="22"/>
              </w:rPr>
            </w:pPr>
            <w:r w:rsidRPr="00CB429B">
              <w:rPr>
                <w:sz w:val="22"/>
                <w:szCs w:val="22"/>
              </w:rPr>
              <w:t>24</w:t>
            </w:r>
            <w:r w:rsidR="00EB7DF4" w:rsidRPr="00CB429B">
              <w:rPr>
                <w:sz w:val="22"/>
                <w:szCs w:val="22"/>
              </w:rPr>
              <w:t xml:space="preserve"> – 48 </w:t>
            </w:r>
            <w:r w:rsidRPr="00CB429B">
              <w:rPr>
                <w:sz w:val="22"/>
                <w:szCs w:val="22"/>
              </w:rPr>
              <w:t xml:space="preserve">hours </w:t>
            </w:r>
            <w:r w:rsidRPr="00A04650">
              <w:rPr>
                <w:sz w:val="22"/>
                <w:szCs w:val="22"/>
              </w:rPr>
              <w:t xml:space="preserve">after beginning medication; documentation is needed when medication </w:t>
            </w:r>
            <w:r w:rsidR="002A4ED4" w:rsidRPr="00A04650">
              <w:rPr>
                <w:sz w:val="22"/>
                <w:szCs w:val="22"/>
              </w:rPr>
              <w:t>is</w:t>
            </w:r>
            <w:r w:rsidRPr="00A04650">
              <w:rPr>
                <w:sz w:val="22"/>
                <w:szCs w:val="22"/>
              </w:rPr>
              <w:t xml:space="preserve"> started.</w:t>
            </w:r>
          </w:p>
        </w:tc>
      </w:tr>
      <w:tr w:rsidR="00CA429B" w:rsidRPr="00CA429B" w14:paraId="58A9B611" w14:textId="77777777" w:rsidTr="006F212E">
        <w:tc>
          <w:tcPr>
            <w:tcW w:w="3595" w:type="dxa"/>
          </w:tcPr>
          <w:p w14:paraId="1A4F7276" w14:textId="77777777" w:rsidR="00CA429B" w:rsidRPr="00CA429B" w:rsidRDefault="00CA429B" w:rsidP="00CA429B">
            <w:pPr>
              <w:jc w:val="center"/>
              <w:rPr>
                <w:sz w:val="22"/>
                <w:szCs w:val="22"/>
              </w:rPr>
            </w:pPr>
            <w:r w:rsidRPr="00CA429B">
              <w:rPr>
                <w:sz w:val="22"/>
                <w:szCs w:val="22"/>
              </w:rPr>
              <w:t>Respiratory Streptococcal Infections</w:t>
            </w:r>
          </w:p>
        </w:tc>
        <w:tc>
          <w:tcPr>
            <w:tcW w:w="5845" w:type="dxa"/>
          </w:tcPr>
          <w:p w14:paraId="74E6E345" w14:textId="77777777" w:rsidR="00CA429B" w:rsidRPr="00A04650" w:rsidRDefault="00CA429B" w:rsidP="00CA429B">
            <w:pPr>
              <w:jc w:val="both"/>
              <w:rPr>
                <w:sz w:val="22"/>
                <w:szCs w:val="22"/>
              </w:rPr>
            </w:pPr>
            <w:r w:rsidRPr="00A04650">
              <w:rPr>
                <w:sz w:val="22"/>
                <w:szCs w:val="22"/>
              </w:rPr>
              <w:t xml:space="preserve">(Scarlet Fever, Bronchitis, Strep Throat, etc.)  Child may return after 24 hours of antibiotic treatment; documentation is needed when medication was started and a note stating that child is healthy enough to return to the classroom. </w:t>
            </w:r>
          </w:p>
        </w:tc>
      </w:tr>
      <w:tr w:rsidR="00CA429B" w:rsidRPr="00CA429B" w14:paraId="5039F975" w14:textId="77777777" w:rsidTr="006F212E">
        <w:tc>
          <w:tcPr>
            <w:tcW w:w="3595" w:type="dxa"/>
          </w:tcPr>
          <w:p w14:paraId="01BA8884" w14:textId="77777777" w:rsidR="00CA429B" w:rsidRPr="00CA429B" w:rsidRDefault="00CA429B" w:rsidP="00CA429B">
            <w:pPr>
              <w:jc w:val="center"/>
              <w:rPr>
                <w:sz w:val="22"/>
                <w:szCs w:val="22"/>
              </w:rPr>
            </w:pPr>
            <w:r w:rsidRPr="00CA429B">
              <w:rPr>
                <w:sz w:val="22"/>
                <w:szCs w:val="22"/>
              </w:rPr>
              <w:t>Roseola</w:t>
            </w:r>
          </w:p>
        </w:tc>
        <w:tc>
          <w:tcPr>
            <w:tcW w:w="5845" w:type="dxa"/>
          </w:tcPr>
          <w:p w14:paraId="6C13D75D" w14:textId="77777777" w:rsidR="00CA429B" w:rsidRPr="00A04650" w:rsidRDefault="00CA429B" w:rsidP="00CA429B">
            <w:pPr>
              <w:jc w:val="both"/>
              <w:rPr>
                <w:sz w:val="22"/>
                <w:szCs w:val="22"/>
              </w:rPr>
            </w:pPr>
            <w:r w:rsidRPr="00A04650">
              <w:rPr>
                <w:sz w:val="22"/>
                <w:szCs w:val="22"/>
              </w:rPr>
              <w:t>Child may return after fever free for 24 hours without the use of fever reducing medication.</w:t>
            </w:r>
          </w:p>
        </w:tc>
      </w:tr>
      <w:tr w:rsidR="00CA429B" w:rsidRPr="00CA429B" w14:paraId="651BC787" w14:textId="77777777" w:rsidTr="006F212E">
        <w:tc>
          <w:tcPr>
            <w:tcW w:w="3595" w:type="dxa"/>
          </w:tcPr>
          <w:p w14:paraId="5B23D2D9" w14:textId="77777777" w:rsidR="00CA429B" w:rsidRPr="00CA429B" w:rsidRDefault="00CA429B" w:rsidP="00CA429B">
            <w:pPr>
              <w:jc w:val="center"/>
              <w:rPr>
                <w:sz w:val="22"/>
                <w:szCs w:val="22"/>
              </w:rPr>
            </w:pPr>
            <w:r w:rsidRPr="00CA429B">
              <w:rPr>
                <w:color w:val="2E74B5" w:themeColor="accent1" w:themeShade="BF"/>
                <w:sz w:val="22"/>
                <w:szCs w:val="22"/>
              </w:rPr>
              <w:t>Rotavirus**</w:t>
            </w:r>
          </w:p>
        </w:tc>
        <w:tc>
          <w:tcPr>
            <w:tcW w:w="5845" w:type="dxa"/>
          </w:tcPr>
          <w:p w14:paraId="085CA467" w14:textId="136CF9BC" w:rsidR="00CA429B" w:rsidRPr="00A04650" w:rsidRDefault="00CA429B" w:rsidP="00CA429B">
            <w:pPr>
              <w:jc w:val="both"/>
              <w:rPr>
                <w:sz w:val="22"/>
                <w:szCs w:val="22"/>
              </w:rPr>
            </w:pPr>
            <w:r w:rsidRPr="00A04650">
              <w:rPr>
                <w:sz w:val="22"/>
                <w:szCs w:val="22"/>
              </w:rPr>
              <w:t xml:space="preserve">Child may return after a full 48 </w:t>
            </w:r>
            <w:proofErr w:type="gramStart"/>
            <w:r w:rsidRPr="00A04650">
              <w:rPr>
                <w:sz w:val="22"/>
                <w:szCs w:val="22"/>
              </w:rPr>
              <w:t>hours</w:t>
            </w:r>
            <w:proofErr w:type="gramEnd"/>
            <w:r w:rsidRPr="00A04650">
              <w:rPr>
                <w:sz w:val="22"/>
                <w:szCs w:val="22"/>
              </w:rPr>
              <w:t xml:space="preserve"> </w:t>
            </w:r>
            <w:r w:rsidR="00F80FEC">
              <w:rPr>
                <w:sz w:val="22"/>
                <w:szCs w:val="22"/>
              </w:rPr>
              <w:t xml:space="preserve">resolution of </w:t>
            </w:r>
            <w:r w:rsidRPr="00A04650">
              <w:rPr>
                <w:b/>
                <w:bCs/>
                <w:sz w:val="22"/>
                <w:szCs w:val="22"/>
              </w:rPr>
              <w:t>ALL</w:t>
            </w:r>
            <w:r w:rsidRPr="00A04650">
              <w:rPr>
                <w:sz w:val="22"/>
                <w:szCs w:val="22"/>
              </w:rPr>
              <w:t xml:space="preserve"> symptoms </w:t>
            </w:r>
            <w:r w:rsidRPr="00A04650">
              <w:rPr>
                <w:strike/>
                <w:sz w:val="22"/>
                <w:szCs w:val="22"/>
              </w:rPr>
              <w:t>free</w:t>
            </w:r>
            <w:r w:rsidRPr="00A04650">
              <w:rPr>
                <w:sz w:val="22"/>
                <w:szCs w:val="22"/>
              </w:rPr>
              <w:t xml:space="preserve"> without the use of fever reducing medication. </w:t>
            </w:r>
          </w:p>
        </w:tc>
      </w:tr>
      <w:tr w:rsidR="00CA429B" w:rsidRPr="00CA429B" w14:paraId="4D874329" w14:textId="77777777" w:rsidTr="006F212E">
        <w:tc>
          <w:tcPr>
            <w:tcW w:w="3595" w:type="dxa"/>
          </w:tcPr>
          <w:p w14:paraId="75C26426" w14:textId="77777777" w:rsidR="00CA429B" w:rsidRPr="00CA429B" w:rsidRDefault="00CA429B" w:rsidP="00CA429B">
            <w:pPr>
              <w:jc w:val="center"/>
              <w:rPr>
                <w:sz w:val="22"/>
                <w:szCs w:val="22"/>
              </w:rPr>
            </w:pPr>
            <w:r w:rsidRPr="00CA429B">
              <w:rPr>
                <w:color w:val="2E74B5" w:themeColor="accent1" w:themeShade="BF"/>
                <w:sz w:val="22"/>
                <w:szCs w:val="22"/>
              </w:rPr>
              <w:t>Rubella**</w:t>
            </w:r>
          </w:p>
        </w:tc>
        <w:tc>
          <w:tcPr>
            <w:tcW w:w="5845" w:type="dxa"/>
          </w:tcPr>
          <w:p w14:paraId="3D890B67" w14:textId="77777777" w:rsidR="00CA429B" w:rsidRPr="00A04650" w:rsidRDefault="00CA429B" w:rsidP="00CA429B">
            <w:pPr>
              <w:widowControl w:val="0"/>
              <w:autoSpaceDE w:val="0"/>
              <w:autoSpaceDN w:val="0"/>
              <w:adjustRightInd w:val="0"/>
              <w:rPr>
                <w:sz w:val="22"/>
                <w:szCs w:val="22"/>
                <w:lang w:val="en"/>
              </w:rPr>
            </w:pPr>
            <w:r w:rsidRPr="00A04650">
              <w:rPr>
                <w:sz w:val="22"/>
                <w:szCs w:val="22"/>
                <w:lang w:val="en"/>
              </w:rPr>
              <w:t xml:space="preserve">7 days after rash onset. With outbreaks, </w:t>
            </w:r>
            <w:r w:rsidRPr="00A04650">
              <w:rPr>
                <w:b/>
                <w:bCs/>
                <w:sz w:val="22"/>
                <w:szCs w:val="22"/>
                <w:lang w:val="en"/>
              </w:rPr>
              <w:t>exclude unimmunized individuals until they are immunized.</w:t>
            </w:r>
          </w:p>
        </w:tc>
      </w:tr>
      <w:tr w:rsidR="00CA429B" w:rsidRPr="00CA429B" w14:paraId="5065E71A" w14:textId="77777777" w:rsidTr="006F212E">
        <w:tc>
          <w:tcPr>
            <w:tcW w:w="3595" w:type="dxa"/>
          </w:tcPr>
          <w:p w14:paraId="59286671" w14:textId="77777777" w:rsidR="00CA429B" w:rsidRPr="00CA429B" w:rsidRDefault="00CA429B" w:rsidP="00CA429B">
            <w:pPr>
              <w:jc w:val="center"/>
              <w:rPr>
                <w:sz w:val="22"/>
                <w:szCs w:val="22"/>
              </w:rPr>
            </w:pPr>
            <w:r w:rsidRPr="00CA429B">
              <w:rPr>
                <w:sz w:val="22"/>
                <w:szCs w:val="22"/>
              </w:rPr>
              <w:t>Salmonella</w:t>
            </w:r>
          </w:p>
        </w:tc>
        <w:tc>
          <w:tcPr>
            <w:tcW w:w="5845" w:type="dxa"/>
          </w:tcPr>
          <w:p w14:paraId="7DEEE220" w14:textId="10A5BBB0" w:rsidR="00CA429B" w:rsidRPr="00CB429B" w:rsidRDefault="00CA429B" w:rsidP="00CA429B">
            <w:pPr>
              <w:jc w:val="both"/>
              <w:rPr>
                <w:sz w:val="22"/>
                <w:szCs w:val="22"/>
              </w:rPr>
            </w:pPr>
            <w:r w:rsidRPr="00CB429B">
              <w:rPr>
                <w:sz w:val="22"/>
                <w:szCs w:val="22"/>
              </w:rPr>
              <w:t xml:space="preserve">Must be a full </w:t>
            </w:r>
            <w:r w:rsidR="00EB7DF4" w:rsidRPr="00CB429B">
              <w:rPr>
                <w:sz w:val="22"/>
                <w:szCs w:val="22"/>
              </w:rPr>
              <w:t xml:space="preserve">24 - 48 </w:t>
            </w:r>
            <w:r w:rsidRPr="00CB429B">
              <w:rPr>
                <w:sz w:val="22"/>
                <w:szCs w:val="22"/>
              </w:rPr>
              <w:t xml:space="preserve">hour clear of diarrhea and must have written clearance from a health care professional stating child is healthy enough to return to the classroom. </w:t>
            </w:r>
          </w:p>
        </w:tc>
      </w:tr>
      <w:tr w:rsidR="00CA429B" w:rsidRPr="00CA429B" w14:paraId="1985AC57" w14:textId="77777777" w:rsidTr="006F212E">
        <w:tc>
          <w:tcPr>
            <w:tcW w:w="3595" w:type="dxa"/>
          </w:tcPr>
          <w:p w14:paraId="705FA57C" w14:textId="77777777" w:rsidR="00CA429B" w:rsidRPr="00CA429B" w:rsidRDefault="00CA429B" w:rsidP="00CA429B">
            <w:pPr>
              <w:jc w:val="center"/>
              <w:rPr>
                <w:sz w:val="22"/>
                <w:szCs w:val="22"/>
              </w:rPr>
            </w:pPr>
            <w:r w:rsidRPr="00CA429B">
              <w:rPr>
                <w:sz w:val="22"/>
                <w:szCs w:val="22"/>
              </w:rPr>
              <w:t>Scabies</w:t>
            </w:r>
          </w:p>
        </w:tc>
        <w:tc>
          <w:tcPr>
            <w:tcW w:w="5845" w:type="dxa"/>
          </w:tcPr>
          <w:p w14:paraId="205C8C78" w14:textId="2C28A5E4" w:rsidR="00CA429B" w:rsidRPr="00CB429B" w:rsidRDefault="00EB7DF4" w:rsidP="00CA429B">
            <w:pPr>
              <w:jc w:val="both"/>
              <w:rPr>
                <w:sz w:val="22"/>
                <w:szCs w:val="22"/>
              </w:rPr>
            </w:pPr>
            <w:r w:rsidRPr="00CB429B">
              <w:rPr>
                <w:sz w:val="22"/>
                <w:szCs w:val="22"/>
              </w:rPr>
              <w:t xml:space="preserve">Must be a full </w:t>
            </w:r>
            <w:r w:rsidR="00CA429B" w:rsidRPr="00CB429B">
              <w:rPr>
                <w:sz w:val="22"/>
                <w:szCs w:val="22"/>
              </w:rPr>
              <w:t xml:space="preserve">24 hours after </w:t>
            </w:r>
            <w:r w:rsidRPr="00CB429B">
              <w:rPr>
                <w:sz w:val="22"/>
                <w:szCs w:val="22"/>
              </w:rPr>
              <w:t xml:space="preserve">first </w:t>
            </w:r>
            <w:r w:rsidR="00CA429B" w:rsidRPr="00CB429B">
              <w:rPr>
                <w:sz w:val="22"/>
                <w:szCs w:val="22"/>
              </w:rPr>
              <w:t xml:space="preserve">treatment, must have written clearance from health care professional. Documentation must be given to staff </w:t>
            </w:r>
            <w:r w:rsidR="002A4ED4" w:rsidRPr="00CB429B">
              <w:rPr>
                <w:sz w:val="22"/>
                <w:szCs w:val="22"/>
              </w:rPr>
              <w:t>members</w:t>
            </w:r>
            <w:r w:rsidR="00CA429B" w:rsidRPr="00CB429B">
              <w:rPr>
                <w:sz w:val="22"/>
                <w:szCs w:val="22"/>
              </w:rPr>
              <w:t xml:space="preserve"> before child can start. </w:t>
            </w:r>
          </w:p>
        </w:tc>
      </w:tr>
      <w:tr w:rsidR="00CA429B" w:rsidRPr="00CA429B" w14:paraId="5AA01CFB" w14:textId="77777777" w:rsidTr="006F212E">
        <w:tc>
          <w:tcPr>
            <w:tcW w:w="3595" w:type="dxa"/>
          </w:tcPr>
          <w:p w14:paraId="383149CB" w14:textId="77777777" w:rsidR="00CA429B" w:rsidRPr="00CA429B" w:rsidRDefault="00CA429B" w:rsidP="00CA429B">
            <w:pPr>
              <w:jc w:val="center"/>
              <w:rPr>
                <w:sz w:val="22"/>
                <w:szCs w:val="22"/>
              </w:rPr>
            </w:pPr>
            <w:r w:rsidRPr="00CA429B">
              <w:rPr>
                <w:sz w:val="22"/>
                <w:szCs w:val="22"/>
              </w:rPr>
              <w:t>Shigella</w:t>
            </w:r>
          </w:p>
        </w:tc>
        <w:tc>
          <w:tcPr>
            <w:tcW w:w="5845" w:type="dxa"/>
          </w:tcPr>
          <w:p w14:paraId="55E8AF76" w14:textId="77777777" w:rsidR="00CA429B" w:rsidRPr="00CA429B" w:rsidRDefault="00CA429B" w:rsidP="00CA429B">
            <w:pPr>
              <w:jc w:val="both"/>
              <w:rPr>
                <w:sz w:val="22"/>
                <w:szCs w:val="22"/>
              </w:rPr>
            </w:pPr>
            <w:r w:rsidRPr="00481C96">
              <w:rPr>
                <w:b/>
                <w:bCs/>
                <w:sz w:val="22"/>
                <w:szCs w:val="22"/>
              </w:rPr>
              <w:t>After treatment is complete and two stool cultures taken 24 hours apart are negative.</w:t>
            </w:r>
            <w:r w:rsidRPr="00CA429B">
              <w:rPr>
                <w:sz w:val="22"/>
                <w:szCs w:val="22"/>
              </w:rPr>
              <w:t xml:space="preserve"> Child need a letter stating they are healthy enough to come to school and documentation of stool cultures; must be given to staff member.</w:t>
            </w:r>
          </w:p>
        </w:tc>
      </w:tr>
      <w:tr w:rsidR="00CA429B" w:rsidRPr="00CA429B" w14:paraId="3B338195" w14:textId="77777777" w:rsidTr="006F212E">
        <w:tc>
          <w:tcPr>
            <w:tcW w:w="3595" w:type="dxa"/>
          </w:tcPr>
          <w:p w14:paraId="4B849E3A" w14:textId="2AC8690A" w:rsidR="00CA429B" w:rsidRPr="002644BD" w:rsidRDefault="00CD6173" w:rsidP="00CA429B">
            <w:pPr>
              <w:jc w:val="center"/>
              <w:rPr>
                <w:sz w:val="22"/>
                <w:szCs w:val="22"/>
              </w:rPr>
            </w:pPr>
            <w:r w:rsidRPr="002644BD">
              <w:rPr>
                <w:sz w:val="22"/>
                <w:szCs w:val="22"/>
              </w:rPr>
              <w:t xml:space="preserve">Strep Throat / </w:t>
            </w:r>
            <w:r w:rsidR="00A22E13" w:rsidRPr="002644BD">
              <w:rPr>
                <w:sz w:val="22"/>
                <w:szCs w:val="22"/>
              </w:rPr>
              <w:t>Scarlet Fever</w:t>
            </w:r>
          </w:p>
        </w:tc>
        <w:tc>
          <w:tcPr>
            <w:tcW w:w="5845" w:type="dxa"/>
          </w:tcPr>
          <w:p w14:paraId="701CF677" w14:textId="3F260BE0" w:rsidR="00CD6173" w:rsidRPr="002644BD" w:rsidRDefault="00CD6173" w:rsidP="00CA429B">
            <w:pPr>
              <w:jc w:val="both"/>
              <w:rPr>
                <w:sz w:val="22"/>
                <w:szCs w:val="22"/>
              </w:rPr>
            </w:pPr>
            <w:r w:rsidRPr="002644BD">
              <w:rPr>
                <w:sz w:val="22"/>
                <w:szCs w:val="22"/>
                <w:u w:val="single"/>
              </w:rPr>
              <w:t>Strep Throat:</w:t>
            </w:r>
            <w:r w:rsidRPr="002644BD">
              <w:rPr>
                <w:sz w:val="22"/>
                <w:szCs w:val="22"/>
              </w:rPr>
              <w:t xml:space="preserve"> Must be a full </w:t>
            </w:r>
            <w:r w:rsidR="00CA429B" w:rsidRPr="002644BD">
              <w:rPr>
                <w:sz w:val="22"/>
                <w:szCs w:val="22"/>
              </w:rPr>
              <w:t>24 hours from the time the child begins taking antibiotics and is fever free without the use of fever reducing medication</w:t>
            </w:r>
            <w:r w:rsidRPr="002644BD">
              <w:rPr>
                <w:sz w:val="22"/>
                <w:szCs w:val="22"/>
              </w:rPr>
              <w:t xml:space="preserve"> </w:t>
            </w:r>
            <w:r w:rsidR="00D06A12" w:rsidRPr="002644BD">
              <w:rPr>
                <w:sz w:val="22"/>
                <w:szCs w:val="22"/>
              </w:rPr>
              <w:t>(10-day course antibiotic)</w:t>
            </w:r>
          </w:p>
          <w:p w14:paraId="39B6F721" w14:textId="075C5AD6" w:rsidR="004506C5" w:rsidRPr="002644BD" w:rsidRDefault="00204490" w:rsidP="00CA429B">
            <w:pPr>
              <w:jc w:val="both"/>
              <w:rPr>
                <w:sz w:val="22"/>
                <w:szCs w:val="22"/>
              </w:rPr>
            </w:pPr>
            <w:r w:rsidRPr="002644BD">
              <w:rPr>
                <w:sz w:val="22"/>
                <w:szCs w:val="22"/>
                <w:u w:val="single"/>
              </w:rPr>
              <w:t xml:space="preserve">Scarlet </w:t>
            </w:r>
            <w:r w:rsidR="00EF31B4" w:rsidRPr="002644BD">
              <w:rPr>
                <w:sz w:val="22"/>
                <w:szCs w:val="22"/>
                <w:u w:val="single"/>
              </w:rPr>
              <w:t>Fever:</w:t>
            </w:r>
            <w:r w:rsidR="00EF31B4" w:rsidRPr="002644BD">
              <w:rPr>
                <w:sz w:val="22"/>
                <w:szCs w:val="22"/>
              </w:rPr>
              <w:t xml:space="preserve"> Must be a</w:t>
            </w:r>
            <w:r w:rsidRPr="002644BD">
              <w:rPr>
                <w:sz w:val="22"/>
                <w:szCs w:val="22"/>
              </w:rPr>
              <w:t xml:space="preserve"> full 24 hours</w:t>
            </w:r>
            <w:r w:rsidR="00E70D5C" w:rsidRPr="002644BD">
              <w:rPr>
                <w:sz w:val="22"/>
                <w:szCs w:val="22"/>
              </w:rPr>
              <w:t xml:space="preserve"> from the time the child begins taking antibiotics and is fever free without the use of fever reducing medication.</w:t>
            </w:r>
            <w:r w:rsidR="001C4CD2" w:rsidRPr="002644BD">
              <w:rPr>
                <w:sz w:val="22"/>
                <w:szCs w:val="22"/>
              </w:rPr>
              <w:t xml:space="preserve"> (</w:t>
            </w:r>
            <w:r w:rsidR="00B563D6" w:rsidRPr="002644BD">
              <w:rPr>
                <w:sz w:val="22"/>
                <w:szCs w:val="22"/>
              </w:rPr>
              <w:t>10-day</w:t>
            </w:r>
            <w:r w:rsidR="001C4CD2" w:rsidRPr="002644BD">
              <w:rPr>
                <w:sz w:val="22"/>
                <w:szCs w:val="22"/>
              </w:rPr>
              <w:t xml:space="preserve"> course antibiotic</w:t>
            </w:r>
            <w:r w:rsidR="00B563D6" w:rsidRPr="002644BD">
              <w:rPr>
                <w:sz w:val="22"/>
                <w:szCs w:val="22"/>
              </w:rPr>
              <w:t>)</w:t>
            </w:r>
          </w:p>
        </w:tc>
      </w:tr>
      <w:tr w:rsidR="00D450D9" w:rsidRPr="00CA429B" w14:paraId="5369D852" w14:textId="77777777" w:rsidTr="006F212E">
        <w:tc>
          <w:tcPr>
            <w:tcW w:w="3595" w:type="dxa"/>
          </w:tcPr>
          <w:p w14:paraId="08F86779" w14:textId="458AECD0" w:rsidR="00D450D9" w:rsidRPr="002644BD" w:rsidRDefault="00D450D9" w:rsidP="00CA429B">
            <w:pPr>
              <w:jc w:val="center"/>
              <w:rPr>
                <w:sz w:val="22"/>
                <w:szCs w:val="22"/>
              </w:rPr>
            </w:pPr>
            <w:r w:rsidRPr="002644BD">
              <w:rPr>
                <w:sz w:val="22"/>
                <w:szCs w:val="22"/>
              </w:rPr>
              <w:t>Tonsillitis</w:t>
            </w:r>
          </w:p>
        </w:tc>
        <w:tc>
          <w:tcPr>
            <w:tcW w:w="5845" w:type="dxa"/>
          </w:tcPr>
          <w:p w14:paraId="3CA65078" w14:textId="7DABCC7D" w:rsidR="00D450D9" w:rsidRPr="002644BD" w:rsidRDefault="00D450D9" w:rsidP="00CA429B">
            <w:pPr>
              <w:jc w:val="both"/>
              <w:rPr>
                <w:sz w:val="22"/>
                <w:szCs w:val="22"/>
                <w:u w:val="single"/>
              </w:rPr>
            </w:pPr>
            <w:r w:rsidRPr="002644BD">
              <w:rPr>
                <w:sz w:val="22"/>
                <w:szCs w:val="22"/>
              </w:rPr>
              <w:t>3 - 4 days and is fever free without the use of fever reducing medication</w:t>
            </w:r>
          </w:p>
        </w:tc>
      </w:tr>
      <w:tr w:rsidR="00CA429B" w:rsidRPr="00CA429B" w14:paraId="69628F8C" w14:textId="77777777" w:rsidTr="006F212E">
        <w:tc>
          <w:tcPr>
            <w:tcW w:w="3595" w:type="dxa"/>
          </w:tcPr>
          <w:p w14:paraId="41FF0DBE" w14:textId="77777777" w:rsidR="00CA429B" w:rsidRPr="00CA429B" w:rsidRDefault="00CA429B" w:rsidP="00CA429B">
            <w:pPr>
              <w:widowControl w:val="0"/>
              <w:autoSpaceDE w:val="0"/>
              <w:autoSpaceDN w:val="0"/>
              <w:adjustRightInd w:val="0"/>
              <w:spacing w:before="120"/>
              <w:jc w:val="center"/>
              <w:rPr>
                <w:color w:val="00B0F0"/>
                <w:sz w:val="22"/>
                <w:szCs w:val="22"/>
                <w:lang w:val="en"/>
              </w:rPr>
            </w:pPr>
            <w:r w:rsidRPr="00CA429B">
              <w:rPr>
                <w:sz w:val="22"/>
                <w:szCs w:val="22"/>
                <w:lang w:val="en"/>
              </w:rPr>
              <w:t>Trachoma</w:t>
            </w:r>
          </w:p>
        </w:tc>
        <w:tc>
          <w:tcPr>
            <w:tcW w:w="5845" w:type="dxa"/>
          </w:tcPr>
          <w:p w14:paraId="70BEF8FA" w14:textId="77777777" w:rsidR="00CA429B" w:rsidRPr="00CA429B" w:rsidRDefault="00CA429B" w:rsidP="00CA429B">
            <w:pPr>
              <w:jc w:val="both"/>
              <w:rPr>
                <w:sz w:val="22"/>
                <w:szCs w:val="22"/>
              </w:rPr>
            </w:pPr>
            <w:r w:rsidRPr="00CA429B">
              <w:rPr>
                <w:sz w:val="22"/>
                <w:szCs w:val="22"/>
                <w:lang w:val="en" w:eastAsia="zh-TW"/>
              </w:rPr>
              <w:t xml:space="preserve">24 hours after the start of antibiotic treatment. Child needs a letter stating they are healthy enough to come to school. </w:t>
            </w:r>
          </w:p>
        </w:tc>
      </w:tr>
      <w:tr w:rsidR="00CA429B" w:rsidRPr="00CA429B" w14:paraId="026BBBEC" w14:textId="77777777" w:rsidTr="006F212E">
        <w:tc>
          <w:tcPr>
            <w:tcW w:w="3595" w:type="dxa"/>
          </w:tcPr>
          <w:p w14:paraId="0529CA1A" w14:textId="77777777" w:rsidR="00CA429B" w:rsidRPr="00CA429B" w:rsidRDefault="00CA429B" w:rsidP="00CA429B">
            <w:pPr>
              <w:jc w:val="center"/>
              <w:rPr>
                <w:sz w:val="22"/>
                <w:szCs w:val="22"/>
              </w:rPr>
            </w:pPr>
            <w:r w:rsidRPr="00CA429B">
              <w:rPr>
                <w:sz w:val="22"/>
                <w:szCs w:val="22"/>
              </w:rPr>
              <w:t>Tuberculosis (TB)</w:t>
            </w:r>
          </w:p>
        </w:tc>
        <w:tc>
          <w:tcPr>
            <w:tcW w:w="5845" w:type="dxa"/>
          </w:tcPr>
          <w:p w14:paraId="2F3AEB90" w14:textId="6AE83B40" w:rsidR="00CD6173" w:rsidRPr="00CA429B" w:rsidRDefault="00CA429B" w:rsidP="00CA429B">
            <w:pPr>
              <w:jc w:val="both"/>
              <w:rPr>
                <w:sz w:val="22"/>
                <w:szCs w:val="22"/>
              </w:rPr>
            </w:pPr>
            <w:r w:rsidRPr="00CA429B">
              <w:rPr>
                <w:sz w:val="22"/>
                <w:szCs w:val="22"/>
              </w:rPr>
              <w:t xml:space="preserve">As soon as </w:t>
            </w:r>
            <w:r w:rsidRPr="00297993">
              <w:rPr>
                <w:b/>
                <w:bCs/>
                <w:sz w:val="22"/>
                <w:szCs w:val="22"/>
              </w:rPr>
              <w:t>effective therapy has been started and adherence to medication is documented</w:t>
            </w:r>
            <w:r w:rsidRPr="00CA429B">
              <w:rPr>
                <w:sz w:val="22"/>
                <w:szCs w:val="22"/>
              </w:rPr>
              <w:t xml:space="preserve"> – will require updates or changes to treatment plan via documentation from health professional. </w:t>
            </w:r>
            <w:r w:rsidRPr="00AE4B7E">
              <w:rPr>
                <w:sz w:val="22"/>
                <w:szCs w:val="22"/>
                <w:u w:val="single"/>
              </w:rPr>
              <w:t xml:space="preserve">Documentation of treatment </w:t>
            </w:r>
            <w:r w:rsidR="00CD6173" w:rsidRPr="00AE4B7E">
              <w:rPr>
                <w:sz w:val="22"/>
                <w:szCs w:val="22"/>
                <w:u w:val="single"/>
              </w:rPr>
              <w:t>plans</w:t>
            </w:r>
            <w:r w:rsidRPr="00AE4B7E">
              <w:rPr>
                <w:sz w:val="22"/>
                <w:szCs w:val="22"/>
                <w:u w:val="single"/>
              </w:rPr>
              <w:t xml:space="preserve"> must be given to staff </w:t>
            </w:r>
            <w:proofErr w:type="gramStart"/>
            <w:r w:rsidRPr="002644BD">
              <w:rPr>
                <w:sz w:val="22"/>
                <w:szCs w:val="22"/>
                <w:u w:val="single"/>
              </w:rPr>
              <w:t>member</w:t>
            </w:r>
            <w:proofErr w:type="gramEnd"/>
            <w:r w:rsidRPr="002644BD">
              <w:rPr>
                <w:sz w:val="22"/>
                <w:szCs w:val="22"/>
              </w:rPr>
              <w:t>.</w:t>
            </w:r>
            <w:r w:rsidR="00CD6173" w:rsidRPr="002644BD">
              <w:rPr>
                <w:sz w:val="22"/>
                <w:szCs w:val="22"/>
              </w:rPr>
              <w:t xml:space="preserve"> This could be 2 - 4 weeks: individual treatment plans vary. </w:t>
            </w:r>
          </w:p>
        </w:tc>
      </w:tr>
    </w:tbl>
    <w:p w14:paraId="7A150095" w14:textId="77777777" w:rsidR="00CA429B" w:rsidRPr="00CA429B" w:rsidRDefault="00CA429B" w:rsidP="00CA429B">
      <w:pPr>
        <w:rPr>
          <w:rFonts w:eastAsiaTheme="minorHAnsi"/>
          <w:sz w:val="22"/>
          <w:szCs w:val="22"/>
        </w:rPr>
      </w:pPr>
    </w:p>
    <w:p w14:paraId="12C448A6" w14:textId="77777777" w:rsidR="00CA429B" w:rsidRPr="00CA429B" w:rsidRDefault="00CA429B" w:rsidP="00CA429B">
      <w:pPr>
        <w:jc w:val="center"/>
        <w:rPr>
          <w:rFonts w:eastAsiaTheme="minorHAnsi"/>
          <w:b/>
          <w:bCs/>
          <w:color w:val="2E74B5" w:themeColor="accent1" w:themeShade="BF"/>
          <w:sz w:val="22"/>
          <w:szCs w:val="22"/>
        </w:rPr>
      </w:pPr>
      <w:r w:rsidRPr="00CA429B">
        <w:rPr>
          <w:rFonts w:eastAsiaTheme="minorHAnsi"/>
          <w:b/>
          <w:bCs/>
          <w:color w:val="2E74B5" w:themeColor="accent1" w:themeShade="BF"/>
          <w:sz w:val="22"/>
          <w:szCs w:val="22"/>
        </w:rPr>
        <w:t>**Child should have vaccination against – if parent determines they do not want their child to be vaccinated than they must complete Appendix HS-02-L2**</w:t>
      </w:r>
    </w:p>
    <w:p w14:paraId="0F23BDBB" w14:textId="77777777" w:rsidR="00CA429B" w:rsidRPr="00CA429B" w:rsidRDefault="00CA429B" w:rsidP="00CA429B">
      <w:pPr>
        <w:jc w:val="center"/>
        <w:rPr>
          <w:rFonts w:eastAsiaTheme="minorHAnsi"/>
          <w:b/>
          <w:bCs/>
          <w:color w:val="2E74B5" w:themeColor="accent1" w:themeShade="BF"/>
          <w:sz w:val="22"/>
          <w:szCs w:val="22"/>
        </w:rPr>
      </w:pPr>
    </w:p>
    <w:p w14:paraId="693275F7" w14:textId="77777777" w:rsidR="00CA429B" w:rsidRPr="00CA429B" w:rsidRDefault="00CA429B" w:rsidP="00CA429B">
      <w:pPr>
        <w:jc w:val="center"/>
        <w:rPr>
          <w:rFonts w:eastAsiaTheme="minorHAnsi"/>
          <w:b/>
          <w:bCs/>
          <w:sz w:val="22"/>
          <w:szCs w:val="22"/>
        </w:rPr>
      </w:pPr>
      <w:r w:rsidRPr="00CA429B">
        <w:rPr>
          <w:rFonts w:eastAsiaTheme="minorHAnsi"/>
          <w:b/>
          <w:bCs/>
          <w:sz w:val="22"/>
          <w:szCs w:val="22"/>
        </w:rPr>
        <w:lastRenderedPageBreak/>
        <w:t>Notice letters for Communicable Diseases can be found at Appendix HS-C2</w:t>
      </w:r>
    </w:p>
    <w:p w14:paraId="4FE46610" w14:textId="77777777" w:rsidR="00CA429B" w:rsidRPr="00CA429B" w:rsidRDefault="00CA429B" w:rsidP="00CA429B">
      <w:pPr>
        <w:jc w:val="center"/>
        <w:rPr>
          <w:rFonts w:eastAsiaTheme="minorHAnsi"/>
          <w:b/>
          <w:bCs/>
          <w:sz w:val="22"/>
          <w:szCs w:val="22"/>
        </w:rPr>
      </w:pPr>
      <w:r w:rsidRPr="00CA429B">
        <w:rPr>
          <w:rFonts w:eastAsiaTheme="minorHAnsi"/>
          <w:b/>
          <w:bCs/>
          <w:sz w:val="22"/>
          <w:szCs w:val="22"/>
        </w:rPr>
        <w:t xml:space="preserve">*Additional Notice Letters: Bed Bugs, Molluscum Contagiosum </w:t>
      </w:r>
    </w:p>
    <w:p w14:paraId="3949C787" w14:textId="77777777" w:rsidR="00091926" w:rsidRPr="000A0A1C" w:rsidRDefault="00091926" w:rsidP="00091926">
      <w:pPr>
        <w:rPr>
          <w:rFonts w:ascii="Arial" w:eastAsiaTheme="minorHAnsi" w:hAnsi="Arial" w:cs="Arial"/>
        </w:rPr>
      </w:pPr>
    </w:p>
    <w:p w14:paraId="66DD950F" w14:textId="77777777" w:rsidR="00091926" w:rsidRPr="000A0A1C" w:rsidRDefault="00091926" w:rsidP="00091926">
      <w:pPr>
        <w:jc w:val="both"/>
        <w:rPr>
          <w:rFonts w:ascii="Arial" w:hAnsi="Arial" w:cs="Arial"/>
          <w:sz w:val="24"/>
          <w:szCs w:val="24"/>
          <w:u w:val="single"/>
        </w:rPr>
      </w:pPr>
    </w:p>
    <w:p w14:paraId="39532960" w14:textId="77777777" w:rsidR="0081068B" w:rsidRPr="00846911" w:rsidRDefault="0081068B" w:rsidP="0081068B">
      <w:pPr>
        <w:pStyle w:val="Heading5"/>
        <w:tabs>
          <w:tab w:val="clear" w:pos="8100"/>
        </w:tabs>
        <w:rPr>
          <w:szCs w:val="24"/>
          <w:u w:val="none"/>
        </w:rPr>
      </w:pPr>
      <w:r w:rsidRPr="00846911">
        <w:rPr>
          <w:szCs w:val="24"/>
          <w:u w:val="none"/>
        </w:rPr>
        <w:t xml:space="preserve">Re-Admission After </w:t>
      </w:r>
      <w:r w:rsidR="001C0DC8" w:rsidRPr="00846911">
        <w:rPr>
          <w:szCs w:val="24"/>
          <w:u w:val="none"/>
        </w:rPr>
        <w:t xml:space="preserve">Medical </w:t>
      </w:r>
      <w:r w:rsidRPr="00846911">
        <w:rPr>
          <w:szCs w:val="24"/>
          <w:u w:val="none"/>
        </w:rPr>
        <w:t>Treatment</w:t>
      </w:r>
    </w:p>
    <w:p w14:paraId="4667102E" w14:textId="77777777" w:rsidR="0081068B" w:rsidRPr="00A04650" w:rsidRDefault="0081068B" w:rsidP="0081068B">
      <w:pPr>
        <w:jc w:val="center"/>
        <w:rPr>
          <w:b/>
          <w:sz w:val="24"/>
          <w:szCs w:val="24"/>
          <w:u w:val="single"/>
        </w:rPr>
      </w:pPr>
    </w:p>
    <w:p w14:paraId="7AE49969" w14:textId="012ACC3C" w:rsidR="001C0DC8" w:rsidRPr="0058404F" w:rsidRDefault="001C0DC8" w:rsidP="00136633">
      <w:pPr>
        <w:rPr>
          <w:b/>
          <w:bCs/>
          <w:i/>
          <w:iCs/>
          <w:sz w:val="24"/>
          <w:szCs w:val="24"/>
        </w:rPr>
      </w:pPr>
      <w:r w:rsidRPr="0058404F">
        <w:rPr>
          <w:b/>
          <w:bCs/>
          <w:i/>
          <w:iCs/>
          <w:sz w:val="24"/>
          <w:szCs w:val="24"/>
        </w:rPr>
        <w:t xml:space="preserve">If any child has </w:t>
      </w:r>
      <w:r w:rsidRPr="0058404F">
        <w:rPr>
          <w:b/>
          <w:bCs/>
          <w:i/>
          <w:iCs/>
          <w:sz w:val="24"/>
          <w:szCs w:val="24"/>
          <w:u w:val="single"/>
        </w:rPr>
        <w:t xml:space="preserve">been to a hospital, urgent care, emergency room, </w:t>
      </w:r>
      <w:r w:rsidR="005F197D" w:rsidRPr="0058404F">
        <w:rPr>
          <w:b/>
          <w:bCs/>
          <w:i/>
          <w:iCs/>
          <w:sz w:val="24"/>
          <w:szCs w:val="24"/>
          <w:u w:val="single"/>
        </w:rPr>
        <w:t>pediatrician</w:t>
      </w:r>
      <w:r w:rsidR="00DF027A" w:rsidRPr="0058404F">
        <w:rPr>
          <w:b/>
          <w:bCs/>
          <w:i/>
          <w:iCs/>
          <w:sz w:val="24"/>
          <w:szCs w:val="24"/>
          <w:u w:val="single"/>
        </w:rPr>
        <w:t xml:space="preserve">, </w:t>
      </w:r>
      <w:r w:rsidRPr="0058404F">
        <w:rPr>
          <w:b/>
          <w:bCs/>
          <w:i/>
          <w:iCs/>
          <w:sz w:val="24"/>
          <w:szCs w:val="24"/>
          <w:u w:val="single"/>
        </w:rPr>
        <w:t>or has had any surgeries/treatments</w:t>
      </w:r>
      <w:r w:rsidRPr="0058404F">
        <w:rPr>
          <w:b/>
          <w:bCs/>
          <w:i/>
          <w:iCs/>
          <w:sz w:val="24"/>
          <w:szCs w:val="24"/>
        </w:rPr>
        <w:t>, the parent must provide written documentation allowing the child to attend the program, with or without restrictions. Documentation must be provided from a health professional</w:t>
      </w:r>
      <w:r w:rsidR="00400892" w:rsidRPr="0058404F">
        <w:rPr>
          <w:b/>
          <w:bCs/>
          <w:i/>
          <w:iCs/>
          <w:sz w:val="24"/>
          <w:szCs w:val="24"/>
        </w:rPr>
        <w:t xml:space="preserve"> and present to staff before </w:t>
      </w:r>
      <w:r w:rsidR="000A0A1C" w:rsidRPr="0058404F">
        <w:rPr>
          <w:b/>
          <w:bCs/>
          <w:i/>
          <w:iCs/>
          <w:sz w:val="24"/>
          <w:szCs w:val="24"/>
        </w:rPr>
        <w:t>the child</w:t>
      </w:r>
      <w:r w:rsidR="00400892" w:rsidRPr="0058404F">
        <w:rPr>
          <w:b/>
          <w:bCs/>
          <w:i/>
          <w:iCs/>
          <w:sz w:val="24"/>
          <w:szCs w:val="24"/>
        </w:rPr>
        <w:t xml:space="preserve"> can return. </w:t>
      </w:r>
    </w:p>
    <w:p w14:paraId="69C7D134" w14:textId="77777777" w:rsidR="001C0DC8" w:rsidRPr="00846911" w:rsidRDefault="001C0DC8" w:rsidP="00091926">
      <w:pPr>
        <w:pStyle w:val="PlainText"/>
        <w:rPr>
          <w:rFonts w:ascii="Times New Roman" w:hAnsi="Times New Roman"/>
          <w:sz w:val="24"/>
          <w:szCs w:val="24"/>
        </w:rPr>
      </w:pPr>
    </w:p>
    <w:p w14:paraId="31B1AF2D" w14:textId="77777777" w:rsidR="00BC040D" w:rsidRPr="00846911" w:rsidRDefault="00BC040D" w:rsidP="0081068B">
      <w:pPr>
        <w:pStyle w:val="PlainText"/>
        <w:ind w:left="270"/>
        <w:rPr>
          <w:rFonts w:ascii="Times New Roman" w:hAnsi="Times New Roman"/>
          <w:sz w:val="24"/>
          <w:szCs w:val="24"/>
        </w:rPr>
      </w:pPr>
    </w:p>
    <w:p w14:paraId="089A31C9" w14:textId="77777777" w:rsidR="0081068B" w:rsidRPr="00846911" w:rsidRDefault="0081068B" w:rsidP="0081068B">
      <w:pPr>
        <w:pStyle w:val="PlainText"/>
        <w:rPr>
          <w:rFonts w:ascii="Times New Roman" w:hAnsi="Times New Roman"/>
          <w:b/>
          <w:sz w:val="24"/>
          <w:szCs w:val="24"/>
        </w:rPr>
      </w:pPr>
      <w:r w:rsidRPr="00846911">
        <w:rPr>
          <w:rFonts w:ascii="Times New Roman" w:hAnsi="Times New Roman"/>
          <w:b/>
          <w:sz w:val="24"/>
          <w:szCs w:val="24"/>
        </w:rPr>
        <w:t>Admission and Permitted Attendance</w:t>
      </w:r>
    </w:p>
    <w:p w14:paraId="1E7496BB" w14:textId="77777777" w:rsidR="0081068B" w:rsidRPr="00846911" w:rsidRDefault="0081068B" w:rsidP="0081068B">
      <w:pPr>
        <w:pStyle w:val="PlainText"/>
        <w:ind w:left="270"/>
        <w:rPr>
          <w:rFonts w:ascii="Times New Roman" w:hAnsi="Times New Roman"/>
          <w:sz w:val="24"/>
          <w:szCs w:val="24"/>
        </w:rPr>
      </w:pPr>
    </w:p>
    <w:p w14:paraId="79C74BF0" w14:textId="77777777" w:rsidR="0081068B" w:rsidRPr="00846911" w:rsidRDefault="0081068B" w:rsidP="00F847EE">
      <w:pPr>
        <w:pStyle w:val="PlainText"/>
        <w:rPr>
          <w:rFonts w:ascii="Times New Roman" w:hAnsi="Times New Roman"/>
          <w:sz w:val="24"/>
          <w:szCs w:val="24"/>
        </w:rPr>
      </w:pPr>
      <w:r w:rsidRPr="00846911">
        <w:rPr>
          <w:rFonts w:ascii="Times New Roman" w:hAnsi="Times New Roman"/>
          <w:sz w:val="24"/>
          <w:szCs w:val="24"/>
        </w:rPr>
        <w:t xml:space="preserve">Specific conditions that do not require exclusion are: </w:t>
      </w:r>
    </w:p>
    <w:p w14:paraId="6DB92561" w14:textId="77777777" w:rsidR="0081068B" w:rsidRPr="00846911" w:rsidRDefault="0081068B" w:rsidP="0081068B">
      <w:pPr>
        <w:pStyle w:val="PlainText"/>
        <w:ind w:left="630"/>
        <w:rPr>
          <w:rFonts w:ascii="Times New Roman" w:hAnsi="Times New Roman"/>
          <w:sz w:val="24"/>
          <w:szCs w:val="24"/>
        </w:rPr>
      </w:pPr>
    </w:p>
    <w:p w14:paraId="72DBE95B" w14:textId="77777777" w:rsidR="0081068B" w:rsidRPr="00846911" w:rsidRDefault="0081068B" w:rsidP="00F847EE">
      <w:pPr>
        <w:pStyle w:val="PlainText"/>
        <w:numPr>
          <w:ilvl w:val="0"/>
          <w:numId w:val="4"/>
        </w:numPr>
        <w:tabs>
          <w:tab w:val="clear" w:pos="3780"/>
          <w:tab w:val="left" w:pos="630"/>
        </w:tabs>
        <w:ind w:left="630" w:hanging="540"/>
        <w:jc w:val="both"/>
        <w:rPr>
          <w:rFonts w:ascii="Times New Roman" w:hAnsi="Times New Roman"/>
          <w:sz w:val="24"/>
          <w:szCs w:val="24"/>
        </w:rPr>
      </w:pPr>
      <w:r w:rsidRPr="00846911">
        <w:rPr>
          <w:rFonts w:ascii="Times New Roman" w:hAnsi="Times New Roman"/>
          <w:sz w:val="24"/>
          <w:szCs w:val="24"/>
        </w:rPr>
        <w:t xml:space="preserve">Children who are carriers of an infectious disease agent in their bowel movement or urine that can cause illness, but who have no symptoms of illness themselves. </w:t>
      </w:r>
    </w:p>
    <w:p w14:paraId="79943048" w14:textId="77777777" w:rsidR="0081068B" w:rsidRPr="00846911" w:rsidRDefault="0081068B" w:rsidP="00F847EE">
      <w:pPr>
        <w:pStyle w:val="PlainText"/>
        <w:tabs>
          <w:tab w:val="left" w:pos="630"/>
          <w:tab w:val="num" w:pos="3780"/>
        </w:tabs>
        <w:ind w:left="630" w:hanging="900"/>
        <w:jc w:val="both"/>
        <w:rPr>
          <w:rFonts w:ascii="Times New Roman" w:hAnsi="Times New Roman"/>
          <w:sz w:val="24"/>
          <w:szCs w:val="24"/>
        </w:rPr>
      </w:pPr>
    </w:p>
    <w:p w14:paraId="450D2D79" w14:textId="77777777" w:rsidR="0081068B" w:rsidRPr="00846911" w:rsidRDefault="0081068B" w:rsidP="00F847EE">
      <w:pPr>
        <w:pStyle w:val="PlainText"/>
        <w:numPr>
          <w:ilvl w:val="0"/>
          <w:numId w:val="4"/>
        </w:numPr>
        <w:tabs>
          <w:tab w:val="clear" w:pos="3780"/>
          <w:tab w:val="left" w:pos="630"/>
        </w:tabs>
        <w:ind w:hanging="3690"/>
        <w:jc w:val="both"/>
        <w:rPr>
          <w:rFonts w:ascii="Times New Roman" w:hAnsi="Times New Roman"/>
          <w:sz w:val="24"/>
          <w:szCs w:val="24"/>
        </w:rPr>
      </w:pPr>
      <w:r w:rsidRPr="00846911">
        <w:rPr>
          <w:rFonts w:ascii="Times New Roman" w:hAnsi="Times New Roman"/>
          <w:sz w:val="24"/>
          <w:szCs w:val="24"/>
        </w:rPr>
        <w:t xml:space="preserve">Children with a rash, which has been diagnosed as non-contagious. </w:t>
      </w:r>
    </w:p>
    <w:p w14:paraId="2596436A" w14:textId="77777777" w:rsidR="0081068B" w:rsidRPr="00846911" w:rsidRDefault="0081068B" w:rsidP="00F847EE">
      <w:pPr>
        <w:pStyle w:val="PlainText"/>
        <w:tabs>
          <w:tab w:val="left" w:pos="630"/>
        </w:tabs>
        <w:ind w:hanging="900"/>
        <w:jc w:val="both"/>
        <w:rPr>
          <w:rFonts w:ascii="Times New Roman" w:hAnsi="Times New Roman"/>
          <w:sz w:val="24"/>
          <w:szCs w:val="24"/>
        </w:rPr>
      </w:pPr>
    </w:p>
    <w:p w14:paraId="10A505CA" w14:textId="25CE23BA" w:rsidR="0081068B" w:rsidRPr="00846911" w:rsidRDefault="0081068B" w:rsidP="00F847EE">
      <w:pPr>
        <w:pStyle w:val="PlainText"/>
        <w:numPr>
          <w:ilvl w:val="0"/>
          <w:numId w:val="4"/>
        </w:numPr>
        <w:tabs>
          <w:tab w:val="clear" w:pos="3780"/>
          <w:tab w:val="left" w:pos="630"/>
        </w:tabs>
        <w:ind w:hanging="3690"/>
        <w:jc w:val="both"/>
        <w:rPr>
          <w:rFonts w:ascii="Times New Roman" w:hAnsi="Times New Roman"/>
          <w:sz w:val="24"/>
          <w:szCs w:val="24"/>
        </w:rPr>
      </w:pPr>
      <w:r w:rsidRPr="00846911">
        <w:rPr>
          <w:rFonts w:ascii="Times New Roman" w:hAnsi="Times New Roman"/>
          <w:sz w:val="24"/>
          <w:szCs w:val="24"/>
        </w:rPr>
        <w:t>Children with cytomegalovirus infection</w:t>
      </w:r>
      <w:r w:rsidR="008B39BA" w:rsidRPr="00846911">
        <w:rPr>
          <w:rFonts w:ascii="Times New Roman" w:hAnsi="Times New Roman"/>
          <w:sz w:val="24"/>
          <w:szCs w:val="24"/>
        </w:rPr>
        <w:t>, HIV or carriers of Hepatitis B</w:t>
      </w:r>
      <w:r w:rsidRPr="00846911">
        <w:rPr>
          <w:rFonts w:ascii="Times New Roman" w:hAnsi="Times New Roman"/>
          <w:sz w:val="24"/>
          <w:szCs w:val="24"/>
        </w:rPr>
        <w:t xml:space="preserve">. </w:t>
      </w:r>
    </w:p>
    <w:p w14:paraId="25DBC66A" w14:textId="77777777" w:rsidR="0081068B" w:rsidRPr="00846911" w:rsidRDefault="0081068B" w:rsidP="0081068B">
      <w:pPr>
        <w:pStyle w:val="PlainText"/>
        <w:ind w:left="2520"/>
        <w:rPr>
          <w:rFonts w:ascii="Times New Roman" w:hAnsi="Times New Roman"/>
          <w:sz w:val="24"/>
          <w:szCs w:val="24"/>
        </w:rPr>
      </w:pPr>
    </w:p>
    <w:p w14:paraId="7B57948A" w14:textId="77777777" w:rsidR="00BC040D" w:rsidRPr="00846911" w:rsidRDefault="00BC040D" w:rsidP="0081068B">
      <w:pPr>
        <w:pStyle w:val="PlainText"/>
        <w:ind w:left="2520"/>
        <w:rPr>
          <w:rFonts w:ascii="Times New Roman" w:hAnsi="Times New Roman"/>
          <w:sz w:val="24"/>
          <w:szCs w:val="24"/>
        </w:rPr>
      </w:pPr>
    </w:p>
    <w:p w14:paraId="69EA6FA3" w14:textId="77777777" w:rsidR="0081068B" w:rsidRPr="00846911" w:rsidRDefault="0081068B" w:rsidP="0081068B">
      <w:pPr>
        <w:pStyle w:val="PlainText"/>
        <w:rPr>
          <w:rFonts w:ascii="Times New Roman" w:hAnsi="Times New Roman"/>
          <w:b/>
          <w:sz w:val="24"/>
          <w:szCs w:val="24"/>
        </w:rPr>
      </w:pPr>
      <w:r w:rsidRPr="00846911">
        <w:rPr>
          <w:rFonts w:ascii="Times New Roman" w:hAnsi="Times New Roman"/>
          <w:b/>
          <w:sz w:val="24"/>
          <w:szCs w:val="24"/>
        </w:rPr>
        <w:t>Procedure for Management of Short-Term Illness</w:t>
      </w:r>
    </w:p>
    <w:p w14:paraId="61C9A3A5" w14:textId="77777777" w:rsidR="0081068B" w:rsidRPr="00846911" w:rsidRDefault="0081068B" w:rsidP="0081068B">
      <w:pPr>
        <w:pStyle w:val="PlainText"/>
        <w:ind w:left="270"/>
        <w:rPr>
          <w:rFonts w:ascii="Times New Roman" w:hAnsi="Times New Roman"/>
          <w:sz w:val="24"/>
          <w:szCs w:val="24"/>
        </w:rPr>
      </w:pPr>
    </w:p>
    <w:p w14:paraId="0F97CC35" w14:textId="77777777" w:rsidR="0081068B" w:rsidRPr="00846911" w:rsidRDefault="0081068B" w:rsidP="00F847EE">
      <w:pPr>
        <w:pStyle w:val="PlainText"/>
        <w:tabs>
          <w:tab w:val="left" w:pos="720"/>
        </w:tabs>
        <w:jc w:val="both"/>
        <w:rPr>
          <w:rFonts w:ascii="Times New Roman" w:hAnsi="Times New Roman"/>
          <w:sz w:val="24"/>
          <w:szCs w:val="24"/>
        </w:rPr>
      </w:pPr>
      <w:r w:rsidRPr="00846911">
        <w:rPr>
          <w:rFonts w:ascii="Times New Roman" w:hAnsi="Times New Roman"/>
          <w:sz w:val="24"/>
          <w:szCs w:val="24"/>
        </w:rPr>
        <w:t xml:space="preserve">A child whose illness is contagious or keeps a child from participating in activities will not be admitted into care. </w:t>
      </w:r>
    </w:p>
    <w:p w14:paraId="4D81C9DF" w14:textId="77777777" w:rsidR="00BC040D" w:rsidRPr="00846911" w:rsidRDefault="00BC040D" w:rsidP="00F847EE">
      <w:pPr>
        <w:pStyle w:val="PlainText"/>
        <w:tabs>
          <w:tab w:val="left" w:pos="720"/>
        </w:tabs>
        <w:jc w:val="both"/>
        <w:rPr>
          <w:rFonts w:ascii="Times New Roman" w:hAnsi="Times New Roman"/>
          <w:sz w:val="24"/>
          <w:szCs w:val="24"/>
        </w:rPr>
      </w:pPr>
    </w:p>
    <w:p w14:paraId="072A47D5" w14:textId="77777777" w:rsidR="0081068B" w:rsidRPr="00846911" w:rsidRDefault="0081068B" w:rsidP="00F847EE">
      <w:pPr>
        <w:pStyle w:val="PlainText"/>
        <w:tabs>
          <w:tab w:val="left" w:pos="720"/>
        </w:tabs>
        <w:jc w:val="both"/>
        <w:rPr>
          <w:rFonts w:ascii="Times New Roman" w:hAnsi="Times New Roman"/>
          <w:sz w:val="24"/>
          <w:szCs w:val="24"/>
        </w:rPr>
      </w:pPr>
      <w:r w:rsidRPr="00846911">
        <w:rPr>
          <w:rFonts w:ascii="Times New Roman" w:hAnsi="Times New Roman"/>
          <w:sz w:val="24"/>
          <w:szCs w:val="24"/>
        </w:rPr>
        <w:t xml:space="preserve">If a child becomes ill or shows signs of contagious/ communicable disease during the time the child is in care the staff will notify the parents or emergency </w:t>
      </w:r>
      <w:proofErr w:type="gramStart"/>
      <w:r w:rsidRPr="00846911">
        <w:rPr>
          <w:rFonts w:ascii="Times New Roman" w:hAnsi="Times New Roman"/>
          <w:sz w:val="24"/>
          <w:szCs w:val="24"/>
        </w:rPr>
        <w:t>release</w:t>
      </w:r>
      <w:proofErr w:type="gramEnd"/>
      <w:r w:rsidRPr="00846911">
        <w:rPr>
          <w:rFonts w:ascii="Times New Roman" w:hAnsi="Times New Roman"/>
          <w:sz w:val="24"/>
          <w:szCs w:val="24"/>
        </w:rPr>
        <w:t xml:space="preserve"> contact to come and pick up the child. </w:t>
      </w:r>
    </w:p>
    <w:p w14:paraId="7C12655B" w14:textId="77777777" w:rsidR="0081068B" w:rsidRPr="00846911" w:rsidRDefault="0081068B" w:rsidP="00F847EE">
      <w:pPr>
        <w:pStyle w:val="PlainText"/>
        <w:tabs>
          <w:tab w:val="left" w:pos="720"/>
        </w:tabs>
        <w:ind w:left="720"/>
        <w:jc w:val="both"/>
        <w:rPr>
          <w:rFonts w:ascii="Times New Roman" w:hAnsi="Times New Roman"/>
          <w:sz w:val="24"/>
          <w:szCs w:val="24"/>
        </w:rPr>
      </w:pPr>
    </w:p>
    <w:p w14:paraId="68C74FFD" w14:textId="463EF4E4" w:rsidR="0081068B" w:rsidRPr="00846911" w:rsidRDefault="0081068B" w:rsidP="00F847EE">
      <w:pPr>
        <w:pStyle w:val="PlainText"/>
        <w:tabs>
          <w:tab w:val="left" w:pos="720"/>
        </w:tabs>
        <w:jc w:val="both"/>
        <w:rPr>
          <w:rFonts w:ascii="Times New Roman" w:hAnsi="Times New Roman"/>
          <w:sz w:val="24"/>
          <w:szCs w:val="24"/>
        </w:rPr>
      </w:pPr>
      <w:r w:rsidRPr="00846911">
        <w:rPr>
          <w:rFonts w:ascii="Times New Roman" w:hAnsi="Times New Roman"/>
          <w:sz w:val="24"/>
          <w:szCs w:val="24"/>
        </w:rPr>
        <w:t xml:space="preserve">If the </w:t>
      </w:r>
      <w:r w:rsidR="0072357C" w:rsidRPr="00846911">
        <w:rPr>
          <w:rFonts w:ascii="Times New Roman" w:hAnsi="Times New Roman"/>
          <w:sz w:val="24"/>
          <w:szCs w:val="24"/>
        </w:rPr>
        <w:t>childcare</w:t>
      </w:r>
      <w:r w:rsidRPr="00846911">
        <w:rPr>
          <w:rFonts w:ascii="Times New Roman" w:hAnsi="Times New Roman"/>
          <w:sz w:val="24"/>
          <w:szCs w:val="24"/>
        </w:rPr>
        <w:t xml:space="preserve"> staff are not certain about whether the child’s illness poses an increased risk to others, the child will be excluded until a parent/guardian provides documentation from a medical professional that the child may attend. </w:t>
      </w:r>
    </w:p>
    <w:p w14:paraId="41548789" w14:textId="77777777" w:rsidR="00BC040D" w:rsidRPr="00846911" w:rsidRDefault="00BC040D" w:rsidP="00F847EE">
      <w:pPr>
        <w:pStyle w:val="PlainText"/>
        <w:tabs>
          <w:tab w:val="left" w:pos="720"/>
        </w:tabs>
        <w:jc w:val="both"/>
        <w:rPr>
          <w:rFonts w:ascii="Times New Roman" w:hAnsi="Times New Roman"/>
          <w:sz w:val="24"/>
          <w:szCs w:val="24"/>
        </w:rPr>
      </w:pPr>
    </w:p>
    <w:p w14:paraId="62E05873" w14:textId="77777777" w:rsidR="0081068B" w:rsidRPr="00846911" w:rsidRDefault="0081068B" w:rsidP="0081068B">
      <w:pPr>
        <w:pStyle w:val="PlainText"/>
        <w:rPr>
          <w:rFonts w:ascii="Times New Roman" w:hAnsi="Times New Roman"/>
          <w:b/>
          <w:sz w:val="24"/>
          <w:szCs w:val="24"/>
        </w:rPr>
      </w:pPr>
      <w:r w:rsidRPr="00846911">
        <w:rPr>
          <w:rFonts w:ascii="Times New Roman" w:hAnsi="Times New Roman"/>
          <w:b/>
          <w:sz w:val="24"/>
          <w:szCs w:val="24"/>
        </w:rPr>
        <w:t>Reporting Requirements/Parent Notification</w:t>
      </w:r>
    </w:p>
    <w:p w14:paraId="53AE3122" w14:textId="77777777" w:rsidR="0081068B" w:rsidRPr="00846911" w:rsidRDefault="0081068B" w:rsidP="0081068B">
      <w:pPr>
        <w:autoSpaceDE w:val="0"/>
        <w:autoSpaceDN w:val="0"/>
        <w:adjustRightInd w:val="0"/>
        <w:ind w:left="1350"/>
        <w:jc w:val="both"/>
        <w:rPr>
          <w:sz w:val="24"/>
          <w:szCs w:val="24"/>
        </w:rPr>
      </w:pPr>
    </w:p>
    <w:p w14:paraId="5C9FBAC5" w14:textId="247982A0" w:rsidR="0081068B" w:rsidRPr="00846911" w:rsidRDefault="0081068B" w:rsidP="00136633">
      <w:pPr>
        <w:autoSpaceDE w:val="0"/>
        <w:autoSpaceDN w:val="0"/>
        <w:adjustRightInd w:val="0"/>
        <w:rPr>
          <w:color w:val="000000"/>
          <w:sz w:val="24"/>
          <w:szCs w:val="24"/>
        </w:rPr>
      </w:pPr>
      <w:r w:rsidRPr="00846911">
        <w:rPr>
          <w:color w:val="000000"/>
          <w:sz w:val="24"/>
          <w:szCs w:val="24"/>
        </w:rPr>
        <w:t xml:space="preserve">Some communicable diseases must be reported to public health authorities so that control measures can be used.  </w:t>
      </w:r>
      <w:r w:rsidRPr="00846911">
        <w:rPr>
          <w:sz w:val="24"/>
          <w:szCs w:val="24"/>
        </w:rPr>
        <w:t xml:space="preserve">The </w:t>
      </w:r>
      <w:r w:rsidR="00FB2107" w:rsidRPr="00846911">
        <w:rPr>
          <w:sz w:val="24"/>
          <w:szCs w:val="24"/>
        </w:rPr>
        <w:t>Health and Nutrition Specialist</w:t>
      </w:r>
      <w:r w:rsidRPr="00846911">
        <w:rPr>
          <w:sz w:val="24"/>
          <w:szCs w:val="24"/>
        </w:rPr>
        <w:t xml:space="preserve"> will obtain an updated list of reportable diseases from the local or state health authorities annually.  Staff will notify the Program Manager if a child or staff person has developed a known or suspected communicable </w:t>
      </w:r>
      <w:r w:rsidR="00846911" w:rsidRPr="00846911">
        <w:rPr>
          <w:sz w:val="24"/>
          <w:szCs w:val="24"/>
        </w:rPr>
        <w:t>disease and</w:t>
      </w:r>
      <w:r w:rsidRPr="00846911">
        <w:rPr>
          <w:sz w:val="24"/>
          <w:szCs w:val="24"/>
        </w:rPr>
        <w:t xml:space="preserve"> who will then notify the </w:t>
      </w:r>
      <w:r w:rsidR="00FB2107" w:rsidRPr="00846911">
        <w:rPr>
          <w:sz w:val="24"/>
          <w:szCs w:val="24"/>
        </w:rPr>
        <w:t>Health and Nutrition Specialist</w:t>
      </w:r>
      <w:r w:rsidRPr="00846911">
        <w:rPr>
          <w:sz w:val="24"/>
          <w:szCs w:val="24"/>
        </w:rPr>
        <w:t xml:space="preserve">. The </w:t>
      </w:r>
      <w:r w:rsidR="00FB2107" w:rsidRPr="00846911">
        <w:rPr>
          <w:sz w:val="24"/>
          <w:szCs w:val="24"/>
        </w:rPr>
        <w:t>Health and Nutrition Specialist</w:t>
      </w:r>
      <w:r w:rsidRPr="00846911">
        <w:rPr>
          <w:sz w:val="24"/>
          <w:szCs w:val="24"/>
        </w:rPr>
        <w:t xml:space="preserve"> will notify the appropriate health department authority about any suspected or confirmed reportable </w:t>
      </w:r>
      <w:r w:rsidRPr="00846911">
        <w:rPr>
          <w:color w:val="000000"/>
          <w:sz w:val="24"/>
          <w:szCs w:val="24"/>
        </w:rPr>
        <w:t>disease among the children</w:t>
      </w:r>
      <w:r w:rsidR="00400892" w:rsidRPr="00846911">
        <w:rPr>
          <w:color w:val="000000"/>
          <w:sz w:val="24"/>
          <w:szCs w:val="24"/>
        </w:rPr>
        <w:t>.  Human Resources will notify the appropriate health department authority about any suspected or confirmed reportable disease among the staff</w:t>
      </w:r>
      <w:r w:rsidRPr="00846911">
        <w:rPr>
          <w:color w:val="000000"/>
          <w:sz w:val="24"/>
          <w:szCs w:val="24"/>
        </w:rPr>
        <w:t xml:space="preserve">. Parents of children who may have been exposed to a child or staff person with a reportable condition will be informed through written notification about the exposure. </w:t>
      </w:r>
    </w:p>
    <w:p w14:paraId="76CCF41A" w14:textId="77777777" w:rsidR="0081068B" w:rsidRPr="00846911" w:rsidRDefault="0081068B" w:rsidP="0081068B">
      <w:pPr>
        <w:pStyle w:val="PlainText"/>
        <w:ind w:left="270"/>
        <w:rPr>
          <w:rFonts w:ascii="Times New Roman" w:hAnsi="Times New Roman"/>
          <w:sz w:val="24"/>
          <w:szCs w:val="24"/>
        </w:rPr>
      </w:pPr>
    </w:p>
    <w:p w14:paraId="2FBD6FCC" w14:textId="77777777" w:rsidR="00BC040D" w:rsidRPr="00846911" w:rsidRDefault="00BC040D" w:rsidP="0081068B">
      <w:pPr>
        <w:pStyle w:val="PlainText"/>
        <w:ind w:left="270"/>
        <w:rPr>
          <w:rFonts w:ascii="Times New Roman" w:hAnsi="Times New Roman"/>
          <w:sz w:val="24"/>
          <w:szCs w:val="24"/>
        </w:rPr>
      </w:pPr>
    </w:p>
    <w:p w14:paraId="1176C3BF" w14:textId="77777777" w:rsidR="0081068B" w:rsidRPr="00846911" w:rsidRDefault="0081068B" w:rsidP="00F847EE">
      <w:pPr>
        <w:pStyle w:val="PlainText"/>
        <w:rPr>
          <w:rFonts w:ascii="Times New Roman" w:hAnsi="Times New Roman"/>
          <w:b/>
          <w:sz w:val="24"/>
          <w:szCs w:val="24"/>
        </w:rPr>
      </w:pPr>
      <w:r w:rsidRPr="00846911">
        <w:rPr>
          <w:rFonts w:ascii="Times New Roman" w:hAnsi="Times New Roman"/>
          <w:b/>
          <w:sz w:val="24"/>
          <w:szCs w:val="24"/>
        </w:rPr>
        <w:t>Obtaining Immediate Medical Help</w:t>
      </w:r>
    </w:p>
    <w:p w14:paraId="144039AD" w14:textId="77777777" w:rsidR="0081068B" w:rsidRPr="00846911" w:rsidRDefault="0081068B" w:rsidP="0081068B">
      <w:pPr>
        <w:pStyle w:val="PlainText"/>
        <w:ind w:left="270"/>
        <w:rPr>
          <w:rFonts w:ascii="Times New Roman" w:hAnsi="Times New Roman"/>
          <w:sz w:val="24"/>
          <w:szCs w:val="24"/>
        </w:rPr>
      </w:pPr>
    </w:p>
    <w:p w14:paraId="160BCF2A" w14:textId="2515F2C3" w:rsidR="001C0DC8" w:rsidRPr="00A04650" w:rsidRDefault="0081068B" w:rsidP="00091926">
      <w:pPr>
        <w:pStyle w:val="PlainText"/>
        <w:tabs>
          <w:tab w:val="left" w:pos="720"/>
        </w:tabs>
        <w:jc w:val="both"/>
        <w:rPr>
          <w:rFonts w:ascii="Times New Roman" w:hAnsi="Times New Roman"/>
          <w:sz w:val="24"/>
          <w:szCs w:val="24"/>
        </w:rPr>
      </w:pPr>
      <w:r w:rsidRPr="00846911">
        <w:rPr>
          <w:rFonts w:ascii="Times New Roman" w:hAnsi="Times New Roman"/>
          <w:sz w:val="24"/>
          <w:szCs w:val="24"/>
        </w:rPr>
        <w:lastRenderedPageBreak/>
        <w:t xml:space="preserve">For the following conditions, the parent or guardian must be contacted immediately and encouraged to seek medical help. If the parent cannot be reached the emergency contacts will be called. If neither the parent nor the emergency contact can be reached and the condition </w:t>
      </w:r>
      <w:r w:rsidRPr="00A04650">
        <w:rPr>
          <w:rFonts w:ascii="Times New Roman" w:hAnsi="Times New Roman"/>
          <w:sz w:val="24"/>
          <w:szCs w:val="24"/>
        </w:rPr>
        <w:t>worsens and becomes life threatening, 9-1-1 will be called</w:t>
      </w:r>
      <w:r w:rsidR="008825C5" w:rsidRPr="00A04650">
        <w:rPr>
          <w:rFonts w:ascii="Times New Roman" w:hAnsi="Times New Roman"/>
          <w:sz w:val="24"/>
          <w:szCs w:val="24"/>
        </w:rPr>
        <w:t xml:space="preserve"> and Program </w:t>
      </w:r>
      <w:proofErr w:type="spellStart"/>
      <w:r w:rsidR="008825C5" w:rsidRPr="00A04650">
        <w:rPr>
          <w:rFonts w:ascii="Times New Roman" w:hAnsi="Times New Roman"/>
          <w:sz w:val="24"/>
          <w:szCs w:val="24"/>
        </w:rPr>
        <w:t>Manger</w:t>
      </w:r>
      <w:proofErr w:type="spellEnd"/>
      <w:r w:rsidR="008825C5" w:rsidRPr="00A04650">
        <w:rPr>
          <w:rFonts w:ascii="Times New Roman" w:hAnsi="Times New Roman"/>
          <w:sz w:val="24"/>
          <w:szCs w:val="24"/>
        </w:rPr>
        <w:t xml:space="preserve"> will be notified. </w:t>
      </w:r>
    </w:p>
    <w:p w14:paraId="5E172A3D" w14:textId="77777777" w:rsidR="001C0DC8" w:rsidRPr="00A04650" w:rsidRDefault="001C0DC8" w:rsidP="0081068B">
      <w:pPr>
        <w:pStyle w:val="PlainText"/>
        <w:ind w:left="270"/>
        <w:rPr>
          <w:rFonts w:ascii="Times New Roman" w:hAnsi="Times New Roman"/>
          <w:sz w:val="24"/>
          <w:szCs w:val="24"/>
        </w:rPr>
      </w:pPr>
    </w:p>
    <w:p w14:paraId="39BC57E7" w14:textId="77777777" w:rsidR="001C0DC8" w:rsidRPr="00846911" w:rsidRDefault="001C0DC8" w:rsidP="0081068B">
      <w:pPr>
        <w:pStyle w:val="PlainText"/>
        <w:ind w:left="270"/>
        <w:rPr>
          <w:rFonts w:ascii="Times New Roman" w:hAnsi="Times New Roman"/>
          <w:sz w:val="24"/>
          <w:szCs w:val="24"/>
        </w:rPr>
      </w:pPr>
    </w:p>
    <w:p w14:paraId="0985086C" w14:textId="77777777" w:rsidR="00612BA5" w:rsidRPr="00846911" w:rsidRDefault="0081068B" w:rsidP="00F847EE">
      <w:pPr>
        <w:pStyle w:val="PlainText"/>
        <w:tabs>
          <w:tab w:val="left" w:pos="720"/>
        </w:tabs>
        <w:rPr>
          <w:rFonts w:ascii="Times New Roman" w:hAnsi="Times New Roman"/>
          <w:b/>
          <w:sz w:val="24"/>
          <w:szCs w:val="24"/>
        </w:rPr>
      </w:pPr>
      <w:r w:rsidRPr="00846911">
        <w:rPr>
          <w:rFonts w:ascii="Times New Roman" w:hAnsi="Times New Roman"/>
          <w:b/>
          <w:sz w:val="24"/>
          <w:szCs w:val="24"/>
        </w:rPr>
        <w:t xml:space="preserve">Specific symptoms:  </w:t>
      </w:r>
    </w:p>
    <w:p w14:paraId="4FA0BFFF" w14:textId="77777777" w:rsidR="00612BA5" w:rsidRPr="00846911" w:rsidRDefault="00612BA5" w:rsidP="001519CA">
      <w:pPr>
        <w:pStyle w:val="PlainText"/>
        <w:tabs>
          <w:tab w:val="left" w:pos="720"/>
        </w:tabs>
        <w:ind w:left="720"/>
        <w:rPr>
          <w:rFonts w:ascii="Times New Roman" w:hAnsi="Times New Roman"/>
          <w:sz w:val="24"/>
          <w:szCs w:val="24"/>
        </w:rPr>
      </w:pPr>
    </w:p>
    <w:p w14:paraId="4330ED68" w14:textId="77777777" w:rsidR="0081068B" w:rsidRPr="00846911" w:rsidRDefault="0081068B" w:rsidP="0081068B">
      <w:pPr>
        <w:pStyle w:val="PlainText"/>
        <w:numPr>
          <w:ilvl w:val="0"/>
          <w:numId w:val="3"/>
        </w:numPr>
        <w:tabs>
          <w:tab w:val="num" w:pos="990"/>
        </w:tabs>
        <w:ind w:left="990"/>
        <w:jc w:val="both"/>
        <w:rPr>
          <w:rFonts w:ascii="Times New Roman" w:hAnsi="Times New Roman"/>
          <w:sz w:val="24"/>
          <w:szCs w:val="24"/>
        </w:rPr>
      </w:pPr>
      <w:r w:rsidRPr="00846911">
        <w:rPr>
          <w:rFonts w:ascii="Times New Roman" w:hAnsi="Times New Roman"/>
          <w:sz w:val="24"/>
          <w:szCs w:val="24"/>
        </w:rPr>
        <w:t xml:space="preserve">A temperature of 105 degrees F. or higher in a child of any age. </w:t>
      </w:r>
    </w:p>
    <w:p w14:paraId="47109429" w14:textId="77777777" w:rsidR="0081068B" w:rsidRPr="00846911" w:rsidRDefault="0081068B" w:rsidP="0081068B">
      <w:pPr>
        <w:pStyle w:val="PlainText"/>
        <w:numPr>
          <w:ilvl w:val="0"/>
          <w:numId w:val="3"/>
        </w:numPr>
        <w:tabs>
          <w:tab w:val="num" w:pos="990"/>
        </w:tabs>
        <w:ind w:left="990"/>
        <w:jc w:val="both"/>
        <w:rPr>
          <w:rFonts w:ascii="Times New Roman" w:hAnsi="Times New Roman"/>
          <w:sz w:val="24"/>
          <w:szCs w:val="24"/>
        </w:rPr>
      </w:pPr>
      <w:r w:rsidRPr="00846911">
        <w:rPr>
          <w:rFonts w:ascii="Times New Roman" w:hAnsi="Times New Roman"/>
          <w:sz w:val="24"/>
          <w:szCs w:val="24"/>
        </w:rPr>
        <w:t>For infants under 4 months, forceful vomiting more than once</w:t>
      </w:r>
    </w:p>
    <w:p w14:paraId="6210B984" w14:textId="77777777" w:rsidR="0081068B" w:rsidRPr="00846911" w:rsidRDefault="0081068B" w:rsidP="0081068B">
      <w:pPr>
        <w:pStyle w:val="PlainText"/>
        <w:numPr>
          <w:ilvl w:val="0"/>
          <w:numId w:val="3"/>
        </w:numPr>
        <w:tabs>
          <w:tab w:val="num" w:pos="990"/>
        </w:tabs>
        <w:ind w:left="990"/>
        <w:jc w:val="both"/>
        <w:rPr>
          <w:rFonts w:ascii="Times New Roman" w:hAnsi="Times New Roman"/>
          <w:sz w:val="24"/>
          <w:szCs w:val="24"/>
        </w:rPr>
      </w:pPr>
      <w:r w:rsidRPr="00846911">
        <w:rPr>
          <w:rFonts w:ascii="Times New Roman" w:hAnsi="Times New Roman"/>
          <w:sz w:val="24"/>
          <w:szCs w:val="24"/>
        </w:rPr>
        <w:t>Looking or acting very ill or getting worse quickly</w:t>
      </w:r>
    </w:p>
    <w:p w14:paraId="36A9E7E0" w14:textId="77777777" w:rsidR="0081068B" w:rsidRPr="00846911" w:rsidRDefault="0081068B" w:rsidP="0081068B">
      <w:pPr>
        <w:pStyle w:val="PlainText"/>
        <w:numPr>
          <w:ilvl w:val="0"/>
          <w:numId w:val="3"/>
        </w:numPr>
        <w:tabs>
          <w:tab w:val="left" w:pos="990"/>
        </w:tabs>
        <w:ind w:left="990"/>
        <w:jc w:val="both"/>
        <w:rPr>
          <w:rFonts w:ascii="Times New Roman" w:hAnsi="Times New Roman"/>
          <w:sz w:val="24"/>
          <w:szCs w:val="24"/>
        </w:rPr>
      </w:pPr>
      <w:r w:rsidRPr="00846911">
        <w:rPr>
          <w:rFonts w:ascii="Times New Roman" w:hAnsi="Times New Roman"/>
          <w:sz w:val="24"/>
          <w:szCs w:val="24"/>
        </w:rPr>
        <w:t>Neck pain when the child’s head is moved or touched</w:t>
      </w:r>
    </w:p>
    <w:p w14:paraId="2F315DEF" w14:textId="77777777" w:rsidR="0081068B" w:rsidRPr="00846911" w:rsidRDefault="0081068B" w:rsidP="0081068B">
      <w:pPr>
        <w:pStyle w:val="PlainText"/>
        <w:numPr>
          <w:ilvl w:val="0"/>
          <w:numId w:val="3"/>
        </w:numPr>
        <w:tabs>
          <w:tab w:val="num" w:pos="990"/>
        </w:tabs>
        <w:ind w:left="990"/>
        <w:jc w:val="both"/>
        <w:rPr>
          <w:rFonts w:ascii="Times New Roman" w:hAnsi="Times New Roman"/>
          <w:sz w:val="24"/>
          <w:szCs w:val="24"/>
        </w:rPr>
      </w:pPr>
      <w:r w:rsidRPr="00846911">
        <w:rPr>
          <w:rFonts w:ascii="Times New Roman" w:hAnsi="Times New Roman"/>
          <w:sz w:val="24"/>
          <w:szCs w:val="24"/>
        </w:rPr>
        <w:t>A stiff neck or severe headache and looking very sick</w:t>
      </w:r>
    </w:p>
    <w:p w14:paraId="13ED6056" w14:textId="77777777" w:rsidR="0081068B" w:rsidRPr="00846911" w:rsidRDefault="0081068B" w:rsidP="0081068B">
      <w:pPr>
        <w:pStyle w:val="PlainText"/>
        <w:numPr>
          <w:ilvl w:val="0"/>
          <w:numId w:val="3"/>
        </w:numPr>
        <w:tabs>
          <w:tab w:val="num" w:pos="990"/>
        </w:tabs>
        <w:ind w:left="630" w:firstLine="0"/>
        <w:jc w:val="both"/>
        <w:rPr>
          <w:rFonts w:ascii="Times New Roman" w:hAnsi="Times New Roman"/>
          <w:sz w:val="24"/>
          <w:szCs w:val="24"/>
        </w:rPr>
      </w:pPr>
      <w:r w:rsidRPr="00846911">
        <w:rPr>
          <w:rFonts w:ascii="Times New Roman" w:hAnsi="Times New Roman"/>
          <w:sz w:val="24"/>
          <w:szCs w:val="24"/>
        </w:rPr>
        <w:t>A seizure for the first time</w:t>
      </w:r>
    </w:p>
    <w:p w14:paraId="149573CC" w14:textId="77777777" w:rsidR="0081068B" w:rsidRPr="00846911" w:rsidRDefault="0081068B" w:rsidP="0081068B">
      <w:pPr>
        <w:pStyle w:val="PlainText"/>
        <w:numPr>
          <w:ilvl w:val="0"/>
          <w:numId w:val="3"/>
        </w:numPr>
        <w:tabs>
          <w:tab w:val="num" w:pos="990"/>
        </w:tabs>
        <w:ind w:left="630" w:firstLine="0"/>
        <w:jc w:val="both"/>
        <w:rPr>
          <w:rFonts w:ascii="Times New Roman" w:hAnsi="Times New Roman"/>
          <w:sz w:val="24"/>
          <w:szCs w:val="24"/>
        </w:rPr>
      </w:pPr>
      <w:r w:rsidRPr="00846911">
        <w:rPr>
          <w:rFonts w:ascii="Times New Roman" w:hAnsi="Times New Roman"/>
          <w:sz w:val="24"/>
          <w:szCs w:val="24"/>
        </w:rPr>
        <w:t xml:space="preserve">Acting unusually </w:t>
      </w:r>
      <w:proofErr w:type="gramStart"/>
      <w:r w:rsidRPr="00846911">
        <w:rPr>
          <w:rFonts w:ascii="Times New Roman" w:hAnsi="Times New Roman"/>
          <w:sz w:val="24"/>
          <w:szCs w:val="24"/>
        </w:rPr>
        <w:t>confused</w:t>
      </w:r>
      <w:proofErr w:type="gramEnd"/>
    </w:p>
    <w:p w14:paraId="4488278F" w14:textId="77777777" w:rsidR="0081068B" w:rsidRPr="00846911" w:rsidRDefault="0081068B" w:rsidP="0081068B">
      <w:pPr>
        <w:pStyle w:val="PlainText"/>
        <w:numPr>
          <w:ilvl w:val="0"/>
          <w:numId w:val="3"/>
        </w:numPr>
        <w:tabs>
          <w:tab w:val="num" w:pos="990"/>
        </w:tabs>
        <w:ind w:left="990"/>
        <w:jc w:val="both"/>
        <w:rPr>
          <w:rFonts w:ascii="Times New Roman" w:hAnsi="Times New Roman"/>
          <w:sz w:val="24"/>
          <w:szCs w:val="24"/>
        </w:rPr>
      </w:pPr>
      <w:r w:rsidRPr="00846911">
        <w:rPr>
          <w:rFonts w:ascii="Times New Roman" w:hAnsi="Times New Roman"/>
          <w:sz w:val="24"/>
          <w:szCs w:val="24"/>
        </w:rPr>
        <w:t xml:space="preserve">Unequal pupils (black centers of the eyes) </w:t>
      </w:r>
    </w:p>
    <w:p w14:paraId="3662799C" w14:textId="77777777" w:rsidR="0081068B" w:rsidRPr="00846911" w:rsidRDefault="0081068B" w:rsidP="0081068B">
      <w:pPr>
        <w:pStyle w:val="PlainText"/>
        <w:numPr>
          <w:ilvl w:val="0"/>
          <w:numId w:val="3"/>
        </w:numPr>
        <w:tabs>
          <w:tab w:val="num" w:pos="990"/>
        </w:tabs>
        <w:ind w:left="990"/>
        <w:jc w:val="both"/>
        <w:rPr>
          <w:rFonts w:ascii="Times New Roman" w:hAnsi="Times New Roman"/>
          <w:sz w:val="24"/>
          <w:szCs w:val="24"/>
        </w:rPr>
      </w:pPr>
      <w:r w:rsidRPr="00846911">
        <w:rPr>
          <w:rFonts w:ascii="Times New Roman" w:hAnsi="Times New Roman"/>
          <w:sz w:val="24"/>
          <w:szCs w:val="24"/>
        </w:rPr>
        <w:t>A Blood-red or purple rash made up of pinhead-sized spots or bruises that are not associated with injury</w:t>
      </w:r>
    </w:p>
    <w:p w14:paraId="7AE01548" w14:textId="25CE7DFD" w:rsidR="0081068B" w:rsidRPr="00846911" w:rsidRDefault="0081068B" w:rsidP="0081068B">
      <w:pPr>
        <w:pStyle w:val="PlainText"/>
        <w:numPr>
          <w:ilvl w:val="0"/>
          <w:numId w:val="3"/>
        </w:numPr>
        <w:tabs>
          <w:tab w:val="num" w:pos="990"/>
        </w:tabs>
        <w:ind w:left="990"/>
        <w:jc w:val="both"/>
        <w:rPr>
          <w:rFonts w:ascii="Times New Roman" w:hAnsi="Times New Roman"/>
          <w:sz w:val="24"/>
          <w:szCs w:val="24"/>
        </w:rPr>
      </w:pPr>
      <w:r w:rsidRPr="00846911">
        <w:rPr>
          <w:rFonts w:ascii="Times New Roman" w:hAnsi="Times New Roman"/>
          <w:sz w:val="24"/>
          <w:szCs w:val="24"/>
        </w:rPr>
        <w:t xml:space="preserve">A rash or hives or welts that </w:t>
      </w:r>
      <w:r w:rsidR="0072357C" w:rsidRPr="00846911">
        <w:rPr>
          <w:rFonts w:ascii="Times New Roman" w:hAnsi="Times New Roman"/>
          <w:sz w:val="24"/>
          <w:szCs w:val="24"/>
        </w:rPr>
        <w:t>appear</w:t>
      </w:r>
      <w:r w:rsidRPr="00846911">
        <w:rPr>
          <w:rFonts w:ascii="Times New Roman" w:hAnsi="Times New Roman"/>
          <w:sz w:val="24"/>
          <w:szCs w:val="24"/>
        </w:rPr>
        <w:t xml:space="preserve"> and spread quickly.</w:t>
      </w:r>
    </w:p>
    <w:p w14:paraId="019D7388" w14:textId="77777777" w:rsidR="0081068B" w:rsidRPr="00846911" w:rsidRDefault="0081068B" w:rsidP="0081068B">
      <w:pPr>
        <w:pStyle w:val="PlainText"/>
        <w:numPr>
          <w:ilvl w:val="0"/>
          <w:numId w:val="3"/>
        </w:numPr>
        <w:tabs>
          <w:tab w:val="num" w:pos="990"/>
        </w:tabs>
        <w:ind w:left="990"/>
        <w:rPr>
          <w:rFonts w:ascii="Times New Roman" w:hAnsi="Times New Roman"/>
          <w:sz w:val="24"/>
          <w:szCs w:val="24"/>
        </w:rPr>
      </w:pPr>
      <w:r w:rsidRPr="00846911">
        <w:rPr>
          <w:rFonts w:ascii="Times New Roman" w:hAnsi="Times New Roman"/>
          <w:sz w:val="24"/>
          <w:szCs w:val="24"/>
        </w:rPr>
        <w:t>Breathing so fast or so hard that the child cannot play, talk, cry, or drink</w:t>
      </w:r>
    </w:p>
    <w:p w14:paraId="1065CC00" w14:textId="77777777" w:rsidR="0081068B" w:rsidRPr="00846911" w:rsidRDefault="0081068B" w:rsidP="0081068B">
      <w:pPr>
        <w:pStyle w:val="PlainText"/>
        <w:numPr>
          <w:ilvl w:val="0"/>
          <w:numId w:val="3"/>
        </w:numPr>
        <w:tabs>
          <w:tab w:val="num" w:pos="990"/>
        </w:tabs>
        <w:ind w:left="990"/>
        <w:rPr>
          <w:rFonts w:ascii="Times New Roman" w:hAnsi="Times New Roman"/>
          <w:sz w:val="24"/>
          <w:szCs w:val="24"/>
        </w:rPr>
      </w:pPr>
      <w:r w:rsidRPr="00846911">
        <w:rPr>
          <w:rFonts w:ascii="Times New Roman" w:hAnsi="Times New Roman"/>
          <w:sz w:val="24"/>
          <w:szCs w:val="24"/>
        </w:rPr>
        <w:t>A severe stomachache that causes the child to double up and scream</w:t>
      </w:r>
    </w:p>
    <w:p w14:paraId="2C4FDA31" w14:textId="77777777" w:rsidR="0081068B" w:rsidRPr="00846911" w:rsidRDefault="0081068B" w:rsidP="00F847EE">
      <w:pPr>
        <w:pStyle w:val="PlainText"/>
        <w:numPr>
          <w:ilvl w:val="0"/>
          <w:numId w:val="3"/>
        </w:numPr>
        <w:tabs>
          <w:tab w:val="num" w:pos="990"/>
        </w:tabs>
        <w:ind w:left="990"/>
        <w:jc w:val="both"/>
        <w:rPr>
          <w:rFonts w:ascii="Times New Roman" w:hAnsi="Times New Roman"/>
          <w:sz w:val="24"/>
          <w:szCs w:val="24"/>
        </w:rPr>
      </w:pPr>
      <w:r w:rsidRPr="00846911">
        <w:rPr>
          <w:rFonts w:ascii="Times New Roman" w:hAnsi="Times New Roman"/>
          <w:sz w:val="24"/>
          <w:szCs w:val="24"/>
        </w:rPr>
        <w:t>A stomachache without vomiting or diarrhea after a recent injury, blow to the abdomen, or hard fall</w:t>
      </w:r>
    </w:p>
    <w:p w14:paraId="0E726601" w14:textId="77777777" w:rsidR="0081068B" w:rsidRPr="00846911" w:rsidRDefault="0081068B" w:rsidP="0081068B">
      <w:pPr>
        <w:pStyle w:val="PlainText"/>
        <w:numPr>
          <w:ilvl w:val="0"/>
          <w:numId w:val="3"/>
        </w:numPr>
        <w:tabs>
          <w:tab w:val="left" w:pos="720"/>
          <w:tab w:val="num" w:pos="990"/>
        </w:tabs>
        <w:ind w:left="990"/>
        <w:rPr>
          <w:rFonts w:ascii="Times New Roman" w:hAnsi="Times New Roman"/>
          <w:sz w:val="24"/>
          <w:szCs w:val="24"/>
        </w:rPr>
      </w:pPr>
      <w:r w:rsidRPr="00846911">
        <w:rPr>
          <w:rFonts w:ascii="Times New Roman" w:hAnsi="Times New Roman"/>
          <w:sz w:val="24"/>
          <w:szCs w:val="24"/>
        </w:rPr>
        <w:t xml:space="preserve">Stools that are black or have blood mixed through them </w:t>
      </w:r>
    </w:p>
    <w:p w14:paraId="55BFE82D" w14:textId="494F308F" w:rsidR="0081068B" w:rsidRPr="00846911" w:rsidRDefault="0081068B" w:rsidP="0081068B">
      <w:pPr>
        <w:pStyle w:val="PlainText"/>
        <w:numPr>
          <w:ilvl w:val="0"/>
          <w:numId w:val="3"/>
        </w:numPr>
        <w:tabs>
          <w:tab w:val="left" w:pos="990"/>
        </w:tabs>
        <w:ind w:left="990"/>
        <w:rPr>
          <w:rFonts w:ascii="Times New Roman" w:hAnsi="Times New Roman"/>
          <w:sz w:val="24"/>
          <w:szCs w:val="24"/>
        </w:rPr>
      </w:pPr>
      <w:r w:rsidRPr="00846911">
        <w:rPr>
          <w:rFonts w:ascii="Times New Roman" w:hAnsi="Times New Roman"/>
          <w:sz w:val="24"/>
          <w:szCs w:val="24"/>
        </w:rPr>
        <w:t xml:space="preserve">Not urinating at least once in </w:t>
      </w:r>
      <w:r w:rsidR="00AA682B" w:rsidRPr="00846911">
        <w:rPr>
          <w:rFonts w:ascii="Times New Roman" w:hAnsi="Times New Roman"/>
          <w:sz w:val="24"/>
          <w:szCs w:val="24"/>
        </w:rPr>
        <w:t>8</w:t>
      </w:r>
      <w:r w:rsidR="00400892" w:rsidRPr="00846911">
        <w:rPr>
          <w:rFonts w:ascii="Times New Roman" w:hAnsi="Times New Roman"/>
          <w:color w:val="00B0F0"/>
          <w:sz w:val="24"/>
          <w:szCs w:val="24"/>
        </w:rPr>
        <w:t xml:space="preserve"> </w:t>
      </w:r>
      <w:r w:rsidRPr="00846911">
        <w:rPr>
          <w:rFonts w:ascii="Times New Roman" w:hAnsi="Times New Roman"/>
          <w:sz w:val="24"/>
          <w:szCs w:val="24"/>
        </w:rPr>
        <w:t>hours, a dry mouth, no tears or sunken eyes</w:t>
      </w:r>
    </w:p>
    <w:p w14:paraId="3E3AE432" w14:textId="77777777" w:rsidR="0081068B" w:rsidRDefault="0081068B" w:rsidP="001519CA">
      <w:pPr>
        <w:pStyle w:val="PlainText"/>
        <w:numPr>
          <w:ilvl w:val="0"/>
          <w:numId w:val="3"/>
        </w:numPr>
        <w:tabs>
          <w:tab w:val="num" w:pos="630"/>
          <w:tab w:val="num" w:pos="990"/>
        </w:tabs>
        <w:ind w:left="990"/>
        <w:rPr>
          <w:rFonts w:ascii="Arial" w:hAnsi="Arial" w:cs="Arial"/>
          <w:sz w:val="24"/>
          <w:szCs w:val="24"/>
        </w:rPr>
      </w:pPr>
      <w:r w:rsidRPr="00846911">
        <w:rPr>
          <w:rFonts w:ascii="Times New Roman" w:hAnsi="Times New Roman"/>
          <w:sz w:val="24"/>
          <w:szCs w:val="24"/>
        </w:rPr>
        <w:t>Continuous clear drainage from the nose</w:t>
      </w:r>
      <w:r w:rsidRPr="000830B4">
        <w:rPr>
          <w:rFonts w:ascii="Arial" w:hAnsi="Arial" w:cs="Arial"/>
          <w:sz w:val="24"/>
          <w:szCs w:val="24"/>
        </w:rPr>
        <w:t xml:space="preserve"> after a hard blow to the head</w:t>
      </w:r>
    </w:p>
    <w:p w14:paraId="3BAC0653" w14:textId="77777777" w:rsidR="00EA0F18" w:rsidRDefault="00EA0F18" w:rsidP="00EA0F18">
      <w:pPr>
        <w:pStyle w:val="PlainText"/>
        <w:tabs>
          <w:tab w:val="num" w:pos="630"/>
          <w:tab w:val="num" w:pos="990"/>
        </w:tabs>
        <w:rPr>
          <w:rFonts w:ascii="Arial" w:hAnsi="Arial" w:cs="Arial"/>
          <w:sz w:val="24"/>
          <w:szCs w:val="24"/>
        </w:rPr>
      </w:pPr>
    </w:p>
    <w:p w14:paraId="08FC19D8" w14:textId="77777777" w:rsidR="00EA0F18" w:rsidRPr="00C468AC" w:rsidRDefault="00EA0F18" w:rsidP="00EA0F18">
      <w:pPr>
        <w:pStyle w:val="PlainText"/>
        <w:tabs>
          <w:tab w:val="num" w:pos="630"/>
          <w:tab w:val="num" w:pos="990"/>
        </w:tabs>
        <w:rPr>
          <w:rFonts w:ascii="Times New Roman" w:hAnsi="Times New Roman"/>
          <w:sz w:val="24"/>
          <w:szCs w:val="24"/>
        </w:rPr>
      </w:pPr>
    </w:p>
    <w:p w14:paraId="00D6886F" w14:textId="343DCC2D" w:rsidR="00EA0F18" w:rsidRPr="00C468AC" w:rsidRDefault="00EA0F18" w:rsidP="00EA0F18">
      <w:pPr>
        <w:pStyle w:val="PlainText"/>
        <w:tabs>
          <w:tab w:val="num" w:pos="630"/>
          <w:tab w:val="num" w:pos="990"/>
        </w:tabs>
        <w:rPr>
          <w:rFonts w:ascii="Times New Roman" w:hAnsi="Times New Roman"/>
          <w:sz w:val="24"/>
          <w:szCs w:val="24"/>
        </w:rPr>
      </w:pPr>
      <w:r w:rsidRPr="00C468AC">
        <w:rPr>
          <w:rFonts w:ascii="Times New Roman" w:hAnsi="Times New Roman"/>
          <w:sz w:val="24"/>
          <w:szCs w:val="24"/>
        </w:rPr>
        <w:t xml:space="preserve">For Home-Based Programs.  PE will </w:t>
      </w:r>
      <w:r w:rsidR="005D5D19" w:rsidRPr="00C468AC">
        <w:rPr>
          <w:rFonts w:ascii="Times New Roman" w:hAnsi="Times New Roman"/>
          <w:sz w:val="24"/>
          <w:szCs w:val="24"/>
        </w:rPr>
        <w:t>complete a</w:t>
      </w:r>
      <w:r w:rsidRPr="00C468AC">
        <w:rPr>
          <w:rFonts w:ascii="Times New Roman" w:hAnsi="Times New Roman"/>
          <w:sz w:val="24"/>
          <w:szCs w:val="24"/>
        </w:rPr>
        <w:t xml:space="preserve"> pre-health check</w:t>
      </w:r>
      <w:r w:rsidR="00C0590C" w:rsidRPr="00C468AC">
        <w:rPr>
          <w:rFonts w:ascii="Times New Roman" w:hAnsi="Times New Roman"/>
          <w:sz w:val="24"/>
          <w:szCs w:val="24"/>
        </w:rPr>
        <w:t xml:space="preserve"> </w:t>
      </w:r>
      <w:r w:rsidR="009E5074" w:rsidRPr="00C468AC">
        <w:rPr>
          <w:rFonts w:ascii="Times New Roman" w:hAnsi="Times New Roman"/>
          <w:sz w:val="24"/>
          <w:szCs w:val="24"/>
        </w:rPr>
        <w:t xml:space="preserve">Appendix </w:t>
      </w:r>
      <w:r w:rsidR="00C0590C" w:rsidRPr="00C468AC">
        <w:rPr>
          <w:rFonts w:ascii="Times New Roman" w:hAnsi="Times New Roman"/>
          <w:sz w:val="24"/>
          <w:szCs w:val="24"/>
        </w:rPr>
        <w:t>HS-C</w:t>
      </w:r>
      <w:r w:rsidR="009E5074" w:rsidRPr="00C468AC">
        <w:rPr>
          <w:rFonts w:ascii="Times New Roman" w:hAnsi="Times New Roman"/>
          <w:sz w:val="24"/>
          <w:szCs w:val="24"/>
        </w:rPr>
        <w:t>3</w:t>
      </w:r>
      <w:r w:rsidR="00733721" w:rsidRPr="00C468AC">
        <w:rPr>
          <w:rFonts w:ascii="Times New Roman" w:hAnsi="Times New Roman"/>
          <w:sz w:val="24"/>
          <w:szCs w:val="24"/>
        </w:rPr>
        <w:t xml:space="preserve"> </w:t>
      </w:r>
      <w:r w:rsidRPr="00C468AC">
        <w:rPr>
          <w:rFonts w:ascii="Times New Roman" w:hAnsi="Times New Roman"/>
          <w:sz w:val="24"/>
          <w:szCs w:val="24"/>
        </w:rPr>
        <w:t xml:space="preserve">to determine if </w:t>
      </w:r>
      <w:r w:rsidR="007026A4" w:rsidRPr="00C468AC">
        <w:rPr>
          <w:rFonts w:ascii="Times New Roman" w:hAnsi="Times New Roman"/>
          <w:sz w:val="24"/>
          <w:szCs w:val="24"/>
        </w:rPr>
        <w:t xml:space="preserve">everyone in the household is healthy enough to conduct a safe visit. </w:t>
      </w:r>
      <w:r w:rsidR="00733721" w:rsidRPr="00C468AC">
        <w:rPr>
          <w:rFonts w:ascii="Times New Roman" w:hAnsi="Times New Roman"/>
          <w:sz w:val="24"/>
          <w:szCs w:val="24"/>
        </w:rPr>
        <w:t xml:space="preserve">If it is determined that the home is not healthy enough for the visit. The PE will work with the family to reschedule the visit. </w:t>
      </w:r>
    </w:p>
    <w:sectPr w:rsidR="00EA0F18" w:rsidRPr="00C468AC" w:rsidSect="00BC040D">
      <w:footerReference w:type="even" r:id="rId7"/>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3228" w14:textId="77777777" w:rsidR="00F81109" w:rsidRDefault="00F81109">
      <w:r>
        <w:separator/>
      </w:r>
    </w:p>
  </w:endnote>
  <w:endnote w:type="continuationSeparator" w:id="0">
    <w:p w14:paraId="3B355553" w14:textId="77777777" w:rsidR="00F81109" w:rsidRDefault="00F8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BA9A" w14:textId="77777777" w:rsidR="00040004" w:rsidRDefault="002306F0" w:rsidP="00F6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4F7B85" w14:textId="77777777" w:rsidR="00040004" w:rsidRDefault="00040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B2EC" w14:textId="426E481B" w:rsidR="00040004" w:rsidRDefault="002306F0" w:rsidP="00F6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495C">
      <w:rPr>
        <w:rStyle w:val="PageNumber"/>
        <w:noProof/>
      </w:rPr>
      <w:t>1</w:t>
    </w:r>
    <w:r>
      <w:rPr>
        <w:rStyle w:val="PageNumber"/>
      </w:rPr>
      <w:fldChar w:fldCharType="end"/>
    </w:r>
  </w:p>
  <w:p w14:paraId="763CF556" w14:textId="77777777" w:rsidR="00040004" w:rsidRDefault="00040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9428" w14:textId="77777777" w:rsidR="00F81109" w:rsidRDefault="00F81109">
      <w:r>
        <w:separator/>
      </w:r>
    </w:p>
  </w:footnote>
  <w:footnote w:type="continuationSeparator" w:id="0">
    <w:p w14:paraId="78F06F93" w14:textId="77777777" w:rsidR="00F81109" w:rsidRDefault="00F8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57B"/>
    <w:multiLevelType w:val="hybridMultilevel"/>
    <w:tmpl w:val="AE5EDA36"/>
    <w:lvl w:ilvl="0" w:tplc="EBA47400">
      <w:start w:val="2"/>
      <w:numFmt w:val="upp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14A1E"/>
    <w:multiLevelType w:val="singleLevel"/>
    <w:tmpl w:val="2C0646D6"/>
    <w:lvl w:ilvl="0">
      <w:start w:val="1"/>
      <w:numFmt w:val="decimal"/>
      <w:lvlText w:val="(%1)"/>
      <w:lvlJc w:val="left"/>
      <w:pPr>
        <w:tabs>
          <w:tab w:val="num" w:pos="1440"/>
        </w:tabs>
        <w:ind w:left="1440" w:hanging="720"/>
      </w:pPr>
      <w:rPr>
        <w:rFonts w:hint="default"/>
      </w:rPr>
    </w:lvl>
  </w:abstractNum>
  <w:abstractNum w:abstractNumId="2" w15:restartNumberingAfterBreak="0">
    <w:nsid w:val="0BE04054"/>
    <w:multiLevelType w:val="multilevel"/>
    <w:tmpl w:val="2F4E50F0"/>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5E2170F"/>
    <w:multiLevelType w:val="hybridMultilevel"/>
    <w:tmpl w:val="D0BE870A"/>
    <w:lvl w:ilvl="0" w:tplc="8362C214">
      <w:start w:val="1"/>
      <w:numFmt w:val="decimal"/>
      <w:lvlText w:val="%1."/>
      <w:lvlJc w:val="left"/>
      <w:pPr>
        <w:tabs>
          <w:tab w:val="num" w:pos="3780"/>
        </w:tabs>
        <w:ind w:left="3780" w:hanging="360"/>
      </w:pPr>
      <w:rPr>
        <w:rFonts w:hint="default"/>
      </w:rPr>
    </w:lvl>
    <w:lvl w:ilvl="1" w:tplc="6C78BD7A">
      <w:start w:val="1"/>
      <w:numFmt w:val="upperLetter"/>
      <w:lvlText w:val="%2."/>
      <w:lvlJc w:val="left"/>
      <w:pPr>
        <w:tabs>
          <w:tab w:val="num" w:pos="1515"/>
        </w:tabs>
        <w:ind w:left="1515" w:hanging="435"/>
      </w:pPr>
      <w:rPr>
        <w:rFonts w:ascii="Arial" w:eastAsia="Times New Roman"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3E60D7"/>
    <w:multiLevelType w:val="hybridMultilevel"/>
    <w:tmpl w:val="8B26AF3C"/>
    <w:lvl w:ilvl="0" w:tplc="BAACF8AE">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596D7051"/>
    <w:multiLevelType w:val="hybridMultilevel"/>
    <w:tmpl w:val="831EA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D3E5C"/>
    <w:multiLevelType w:val="hybridMultilevel"/>
    <w:tmpl w:val="237E24F2"/>
    <w:lvl w:ilvl="0" w:tplc="D4B60518">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71254"/>
    <w:multiLevelType w:val="hybridMultilevel"/>
    <w:tmpl w:val="C406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51F3D"/>
    <w:multiLevelType w:val="hybridMultilevel"/>
    <w:tmpl w:val="4F388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6992580">
    <w:abstractNumId w:val="1"/>
  </w:num>
  <w:num w:numId="2" w16cid:durableId="674186390">
    <w:abstractNumId w:val="2"/>
  </w:num>
  <w:num w:numId="3" w16cid:durableId="760104724">
    <w:abstractNumId w:val="4"/>
  </w:num>
  <w:num w:numId="4" w16cid:durableId="1277525293">
    <w:abstractNumId w:val="3"/>
  </w:num>
  <w:num w:numId="5" w16cid:durableId="1992979845">
    <w:abstractNumId w:val="0"/>
  </w:num>
  <w:num w:numId="6" w16cid:durableId="1647857864">
    <w:abstractNumId w:val="6"/>
  </w:num>
  <w:num w:numId="7" w16cid:durableId="2078742742">
    <w:abstractNumId w:val="7"/>
  </w:num>
  <w:num w:numId="8" w16cid:durableId="1745645308">
    <w:abstractNumId w:val="8"/>
  </w:num>
  <w:num w:numId="9" w16cid:durableId="2042197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8B"/>
    <w:rsid w:val="00006520"/>
    <w:rsid w:val="00015494"/>
    <w:rsid w:val="00032289"/>
    <w:rsid w:val="00040004"/>
    <w:rsid w:val="00047514"/>
    <w:rsid w:val="00054B18"/>
    <w:rsid w:val="00065C63"/>
    <w:rsid w:val="00072EB2"/>
    <w:rsid w:val="000830B4"/>
    <w:rsid w:val="00091926"/>
    <w:rsid w:val="00091FEB"/>
    <w:rsid w:val="000A0A1C"/>
    <w:rsid w:val="000A7E39"/>
    <w:rsid w:val="000D5B5D"/>
    <w:rsid w:val="00112357"/>
    <w:rsid w:val="001135DD"/>
    <w:rsid w:val="00123574"/>
    <w:rsid w:val="00136633"/>
    <w:rsid w:val="00144B95"/>
    <w:rsid w:val="001519CA"/>
    <w:rsid w:val="00152E91"/>
    <w:rsid w:val="0015478B"/>
    <w:rsid w:val="00155546"/>
    <w:rsid w:val="00157F26"/>
    <w:rsid w:val="0016062C"/>
    <w:rsid w:val="00164BB0"/>
    <w:rsid w:val="001700AD"/>
    <w:rsid w:val="0018531E"/>
    <w:rsid w:val="00191469"/>
    <w:rsid w:val="001B257B"/>
    <w:rsid w:val="001C0DC8"/>
    <w:rsid w:val="001C4CD2"/>
    <w:rsid w:val="001D5963"/>
    <w:rsid w:val="001E06B5"/>
    <w:rsid w:val="001E55F2"/>
    <w:rsid w:val="00204490"/>
    <w:rsid w:val="00207F8B"/>
    <w:rsid w:val="002306F0"/>
    <w:rsid w:val="002644BD"/>
    <w:rsid w:val="00297993"/>
    <w:rsid w:val="002A4ED4"/>
    <w:rsid w:val="002E17E2"/>
    <w:rsid w:val="003013C8"/>
    <w:rsid w:val="003051E9"/>
    <w:rsid w:val="003209ED"/>
    <w:rsid w:val="00322754"/>
    <w:rsid w:val="00371991"/>
    <w:rsid w:val="00377508"/>
    <w:rsid w:val="00390871"/>
    <w:rsid w:val="00400892"/>
    <w:rsid w:val="004506C5"/>
    <w:rsid w:val="0045321D"/>
    <w:rsid w:val="00454D15"/>
    <w:rsid w:val="004811FB"/>
    <w:rsid w:val="00481C96"/>
    <w:rsid w:val="004C3290"/>
    <w:rsid w:val="004E0E34"/>
    <w:rsid w:val="00504011"/>
    <w:rsid w:val="00504210"/>
    <w:rsid w:val="00515363"/>
    <w:rsid w:val="00515DC9"/>
    <w:rsid w:val="00533980"/>
    <w:rsid w:val="00551030"/>
    <w:rsid w:val="0055588A"/>
    <w:rsid w:val="00560F32"/>
    <w:rsid w:val="00582002"/>
    <w:rsid w:val="0058404F"/>
    <w:rsid w:val="00585985"/>
    <w:rsid w:val="00587E6B"/>
    <w:rsid w:val="005A2066"/>
    <w:rsid w:val="005B78A7"/>
    <w:rsid w:val="005D5518"/>
    <w:rsid w:val="005D5D19"/>
    <w:rsid w:val="005F197D"/>
    <w:rsid w:val="005F204A"/>
    <w:rsid w:val="005F449C"/>
    <w:rsid w:val="005F55E2"/>
    <w:rsid w:val="00612BA5"/>
    <w:rsid w:val="0064314A"/>
    <w:rsid w:val="00646465"/>
    <w:rsid w:val="00652C6D"/>
    <w:rsid w:val="006610FE"/>
    <w:rsid w:val="00670D0E"/>
    <w:rsid w:val="006835D0"/>
    <w:rsid w:val="0068495C"/>
    <w:rsid w:val="006B1BF3"/>
    <w:rsid w:val="006B3BD7"/>
    <w:rsid w:val="006C5D73"/>
    <w:rsid w:val="006E061E"/>
    <w:rsid w:val="007026A4"/>
    <w:rsid w:val="007100CC"/>
    <w:rsid w:val="0072357C"/>
    <w:rsid w:val="00726932"/>
    <w:rsid w:val="00733721"/>
    <w:rsid w:val="00750F6E"/>
    <w:rsid w:val="00751AB9"/>
    <w:rsid w:val="00770348"/>
    <w:rsid w:val="007773C6"/>
    <w:rsid w:val="007916BC"/>
    <w:rsid w:val="007E070A"/>
    <w:rsid w:val="0081068B"/>
    <w:rsid w:val="00812B76"/>
    <w:rsid w:val="00814B47"/>
    <w:rsid w:val="00846911"/>
    <w:rsid w:val="008636DA"/>
    <w:rsid w:val="00866976"/>
    <w:rsid w:val="00872D2E"/>
    <w:rsid w:val="00875027"/>
    <w:rsid w:val="008825C5"/>
    <w:rsid w:val="008871D1"/>
    <w:rsid w:val="008A110B"/>
    <w:rsid w:val="008B39BA"/>
    <w:rsid w:val="008B4356"/>
    <w:rsid w:val="008F25FC"/>
    <w:rsid w:val="0092547A"/>
    <w:rsid w:val="00932028"/>
    <w:rsid w:val="00937C15"/>
    <w:rsid w:val="00950C7F"/>
    <w:rsid w:val="009653A6"/>
    <w:rsid w:val="00972200"/>
    <w:rsid w:val="00972BCB"/>
    <w:rsid w:val="009905B2"/>
    <w:rsid w:val="00992339"/>
    <w:rsid w:val="0099650B"/>
    <w:rsid w:val="009B3828"/>
    <w:rsid w:val="009E5074"/>
    <w:rsid w:val="009F12B5"/>
    <w:rsid w:val="00A04650"/>
    <w:rsid w:val="00A22E13"/>
    <w:rsid w:val="00A24363"/>
    <w:rsid w:val="00A24C80"/>
    <w:rsid w:val="00A66BB7"/>
    <w:rsid w:val="00A83D79"/>
    <w:rsid w:val="00A83F62"/>
    <w:rsid w:val="00A85A90"/>
    <w:rsid w:val="00A85BC6"/>
    <w:rsid w:val="00AA682B"/>
    <w:rsid w:val="00AB66B2"/>
    <w:rsid w:val="00AD2AD8"/>
    <w:rsid w:val="00AE4B7E"/>
    <w:rsid w:val="00B10498"/>
    <w:rsid w:val="00B13C4D"/>
    <w:rsid w:val="00B21EC8"/>
    <w:rsid w:val="00B3266B"/>
    <w:rsid w:val="00B42CC0"/>
    <w:rsid w:val="00B51180"/>
    <w:rsid w:val="00B563D6"/>
    <w:rsid w:val="00B572FA"/>
    <w:rsid w:val="00B732A5"/>
    <w:rsid w:val="00B95E3C"/>
    <w:rsid w:val="00BC040D"/>
    <w:rsid w:val="00BF0A70"/>
    <w:rsid w:val="00C0590C"/>
    <w:rsid w:val="00C13EBE"/>
    <w:rsid w:val="00C15783"/>
    <w:rsid w:val="00C21F65"/>
    <w:rsid w:val="00C468AC"/>
    <w:rsid w:val="00C74F05"/>
    <w:rsid w:val="00C8442F"/>
    <w:rsid w:val="00C94C5E"/>
    <w:rsid w:val="00CA248B"/>
    <w:rsid w:val="00CA429B"/>
    <w:rsid w:val="00CB429B"/>
    <w:rsid w:val="00CB5B0E"/>
    <w:rsid w:val="00CC797A"/>
    <w:rsid w:val="00CD4EFF"/>
    <w:rsid w:val="00CD6173"/>
    <w:rsid w:val="00CD7704"/>
    <w:rsid w:val="00CD7CDD"/>
    <w:rsid w:val="00CE0680"/>
    <w:rsid w:val="00CE4D29"/>
    <w:rsid w:val="00D06613"/>
    <w:rsid w:val="00D06A12"/>
    <w:rsid w:val="00D11491"/>
    <w:rsid w:val="00D16274"/>
    <w:rsid w:val="00D22437"/>
    <w:rsid w:val="00D300C4"/>
    <w:rsid w:val="00D40A32"/>
    <w:rsid w:val="00D450D9"/>
    <w:rsid w:val="00D87F60"/>
    <w:rsid w:val="00DA777D"/>
    <w:rsid w:val="00DE0553"/>
    <w:rsid w:val="00DF027A"/>
    <w:rsid w:val="00DF7FF5"/>
    <w:rsid w:val="00E0382D"/>
    <w:rsid w:val="00E26468"/>
    <w:rsid w:val="00E43641"/>
    <w:rsid w:val="00E4645F"/>
    <w:rsid w:val="00E50D25"/>
    <w:rsid w:val="00E564CE"/>
    <w:rsid w:val="00E70D5C"/>
    <w:rsid w:val="00E71F61"/>
    <w:rsid w:val="00E76F27"/>
    <w:rsid w:val="00EA0F18"/>
    <w:rsid w:val="00EA4259"/>
    <w:rsid w:val="00EB7DF4"/>
    <w:rsid w:val="00ED59E0"/>
    <w:rsid w:val="00EE5A23"/>
    <w:rsid w:val="00EE745B"/>
    <w:rsid w:val="00EF31B4"/>
    <w:rsid w:val="00EF452A"/>
    <w:rsid w:val="00EF4549"/>
    <w:rsid w:val="00F26D5D"/>
    <w:rsid w:val="00F324D6"/>
    <w:rsid w:val="00F400ED"/>
    <w:rsid w:val="00F7249C"/>
    <w:rsid w:val="00F80FEC"/>
    <w:rsid w:val="00F81109"/>
    <w:rsid w:val="00F847EE"/>
    <w:rsid w:val="00F860F1"/>
    <w:rsid w:val="00F92933"/>
    <w:rsid w:val="00FB2107"/>
    <w:rsid w:val="00FB5CF3"/>
    <w:rsid w:val="00FC7586"/>
    <w:rsid w:val="00FD495A"/>
    <w:rsid w:val="00FD5423"/>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5AB8"/>
  <w15:chartTrackingRefBased/>
  <w15:docId w15:val="{E1B0ECC5-C8B9-4A31-BBD6-1C7BCC5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8B"/>
    <w:rPr>
      <w:rFonts w:ascii="Times New Roman" w:eastAsia="Times New Roman" w:hAnsi="Times New Roman" w:cs="Times New Roman"/>
      <w:sz w:val="20"/>
      <w:szCs w:val="20"/>
    </w:rPr>
  </w:style>
  <w:style w:type="paragraph" w:styleId="Heading5">
    <w:name w:val="heading 5"/>
    <w:basedOn w:val="Normal"/>
    <w:next w:val="Normal"/>
    <w:link w:val="Heading5Char"/>
    <w:qFormat/>
    <w:rsid w:val="0081068B"/>
    <w:pPr>
      <w:keepNext/>
      <w:tabs>
        <w:tab w:val="right" w:leader="dot" w:pos="8100"/>
      </w:tabs>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1068B"/>
    <w:rPr>
      <w:rFonts w:ascii="Times New Roman" w:eastAsia="Times New Roman" w:hAnsi="Times New Roman" w:cs="Times New Roman"/>
      <w:b/>
      <w:szCs w:val="20"/>
      <w:u w:val="single"/>
    </w:rPr>
  </w:style>
  <w:style w:type="paragraph" w:styleId="PlainText">
    <w:name w:val="Plain Text"/>
    <w:basedOn w:val="Normal"/>
    <w:link w:val="PlainTextChar"/>
    <w:rsid w:val="0081068B"/>
    <w:rPr>
      <w:rFonts w:ascii="Courier New" w:hAnsi="Courier New"/>
    </w:rPr>
  </w:style>
  <w:style w:type="character" w:customStyle="1" w:styleId="PlainTextChar">
    <w:name w:val="Plain Text Char"/>
    <w:basedOn w:val="DefaultParagraphFont"/>
    <w:link w:val="PlainText"/>
    <w:rsid w:val="0081068B"/>
    <w:rPr>
      <w:rFonts w:ascii="Courier New" w:eastAsia="Times New Roman" w:hAnsi="Courier New" w:cs="Times New Roman"/>
      <w:sz w:val="20"/>
      <w:szCs w:val="20"/>
    </w:rPr>
  </w:style>
  <w:style w:type="paragraph" w:styleId="BodyText2">
    <w:name w:val="Body Text 2"/>
    <w:basedOn w:val="Normal"/>
    <w:link w:val="BodyText2Char"/>
    <w:rsid w:val="0081068B"/>
    <w:pPr>
      <w:tabs>
        <w:tab w:val="right" w:leader="dot" w:pos="8100"/>
      </w:tabs>
      <w:jc w:val="both"/>
    </w:pPr>
    <w:rPr>
      <w:sz w:val="28"/>
    </w:rPr>
  </w:style>
  <w:style w:type="character" w:customStyle="1" w:styleId="BodyText2Char">
    <w:name w:val="Body Text 2 Char"/>
    <w:basedOn w:val="DefaultParagraphFont"/>
    <w:link w:val="BodyText2"/>
    <w:rsid w:val="0081068B"/>
    <w:rPr>
      <w:rFonts w:ascii="Times New Roman" w:eastAsia="Times New Roman" w:hAnsi="Times New Roman" w:cs="Times New Roman"/>
      <w:sz w:val="28"/>
      <w:szCs w:val="20"/>
    </w:rPr>
  </w:style>
  <w:style w:type="table" w:styleId="TableGrid">
    <w:name w:val="Table Grid"/>
    <w:basedOn w:val="TableNormal"/>
    <w:rsid w:val="0081068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1068B"/>
    <w:pPr>
      <w:tabs>
        <w:tab w:val="center" w:pos="4320"/>
        <w:tab w:val="right" w:pos="8640"/>
      </w:tabs>
    </w:pPr>
  </w:style>
  <w:style w:type="character" w:customStyle="1" w:styleId="FooterChar">
    <w:name w:val="Footer Char"/>
    <w:basedOn w:val="DefaultParagraphFont"/>
    <w:link w:val="Footer"/>
    <w:uiPriority w:val="99"/>
    <w:rsid w:val="0081068B"/>
    <w:rPr>
      <w:rFonts w:ascii="Times New Roman" w:eastAsia="Times New Roman" w:hAnsi="Times New Roman" w:cs="Times New Roman"/>
      <w:sz w:val="20"/>
      <w:szCs w:val="20"/>
    </w:rPr>
  </w:style>
  <w:style w:type="character" w:styleId="PageNumber">
    <w:name w:val="page number"/>
    <w:basedOn w:val="DefaultParagraphFont"/>
    <w:rsid w:val="0081068B"/>
  </w:style>
  <w:style w:type="paragraph" w:styleId="ListParagraph">
    <w:name w:val="List Paragraph"/>
    <w:basedOn w:val="Normal"/>
    <w:uiPriority w:val="34"/>
    <w:qFormat/>
    <w:rsid w:val="0081068B"/>
    <w:pPr>
      <w:ind w:left="720"/>
    </w:pPr>
  </w:style>
  <w:style w:type="paragraph" w:styleId="BalloonText">
    <w:name w:val="Balloon Text"/>
    <w:basedOn w:val="Normal"/>
    <w:link w:val="BalloonTextChar"/>
    <w:uiPriority w:val="99"/>
    <w:semiHidden/>
    <w:unhideWhenUsed/>
    <w:rsid w:val="00515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DC9"/>
    <w:rPr>
      <w:rFonts w:ascii="Segoe UI" w:eastAsia="Times New Roman" w:hAnsi="Segoe UI" w:cs="Segoe UI"/>
      <w:sz w:val="18"/>
      <w:szCs w:val="18"/>
    </w:rPr>
  </w:style>
  <w:style w:type="table" w:customStyle="1" w:styleId="TableGrid1">
    <w:name w:val="Table Grid1"/>
    <w:basedOn w:val="TableNormal"/>
    <w:next w:val="TableGrid"/>
    <w:rsid w:val="0009192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C15"/>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2</cp:revision>
  <cp:lastPrinted>2018-10-24T12:42:00Z</cp:lastPrinted>
  <dcterms:created xsi:type="dcterms:W3CDTF">2026-05-11T18:37:00Z</dcterms:created>
  <dcterms:modified xsi:type="dcterms:W3CDTF">2026-05-11T18:37:00Z</dcterms:modified>
</cp:coreProperties>
</file>