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7388" w14:textId="77777777" w:rsidR="002D105C" w:rsidRPr="002D105C" w:rsidRDefault="008C5C21" w:rsidP="008C5C21">
      <w:pPr>
        <w:rPr>
          <w:rFonts w:ascii="Arial" w:hAnsi="Arial" w:cs="Arial"/>
          <w:color w:val="2D3337"/>
          <w:sz w:val="20"/>
          <w:szCs w:val="20"/>
          <w:shd w:val="clear" w:color="auto" w:fill="FFFFFF"/>
        </w:rPr>
      </w:pPr>
      <w:r w:rsidRPr="002D105C">
        <w:rPr>
          <w:rFonts w:ascii="Arial" w:hAnsi="Arial" w:cs="Arial"/>
          <w:b/>
          <w:bCs/>
          <w:color w:val="2D3337"/>
          <w:sz w:val="20"/>
          <w:szCs w:val="20"/>
          <w:shd w:val="clear" w:color="auto" w:fill="FFFFFF"/>
        </w:rPr>
        <w:t>Right of Access</w:t>
      </w:r>
      <w:r w:rsidR="002D105C" w:rsidRPr="002D105C">
        <w:rPr>
          <w:rFonts w:ascii="Arial" w:hAnsi="Arial" w:cs="Arial"/>
          <w:bCs/>
          <w:color w:val="2D3337"/>
          <w:sz w:val="20"/>
          <w:szCs w:val="20"/>
          <w:shd w:val="clear" w:color="auto" w:fill="FFFFFF"/>
        </w:rPr>
        <w:t xml:space="preserve">: </w:t>
      </w:r>
      <w:r w:rsidR="002D105C">
        <w:rPr>
          <w:rFonts w:ascii="Arial" w:hAnsi="Arial" w:cs="Arial"/>
          <w:bCs/>
          <w:color w:val="2D3337"/>
          <w:sz w:val="20"/>
          <w:szCs w:val="20"/>
          <w:shd w:val="clear" w:color="auto" w:fill="FFFFFF"/>
        </w:rPr>
        <w:t xml:space="preserve">The </w:t>
      </w:r>
      <w:r w:rsidR="002D105C"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Supplier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 shall give the right of access by the </w:t>
      </w:r>
      <w:r w:rsid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Chell Aircraft Spares Limited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, their customer and regulatory authorities to all facilities involved in the order and to all applicable records per </w:t>
      </w:r>
      <w:r w:rsid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BS EN 9120 r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equirements.</w:t>
      </w:r>
    </w:p>
    <w:p w14:paraId="7C751473" w14:textId="77777777" w:rsidR="002D105C" w:rsidRPr="002D105C" w:rsidRDefault="002D105C" w:rsidP="008C5C21">
      <w:pPr>
        <w:rPr>
          <w:rFonts w:ascii="Arial" w:hAnsi="Arial" w:cs="Arial"/>
          <w:color w:val="2D3337"/>
          <w:sz w:val="20"/>
          <w:szCs w:val="20"/>
          <w:shd w:val="clear" w:color="auto" w:fill="FFFFFF"/>
        </w:rPr>
      </w:pPr>
    </w:p>
    <w:p w14:paraId="329E7D22" w14:textId="77777777" w:rsidR="002D105C" w:rsidRPr="002D105C" w:rsidRDefault="008C5C21" w:rsidP="008C5C21">
      <w:pPr>
        <w:rPr>
          <w:rFonts w:ascii="Arial" w:hAnsi="Arial" w:cs="Arial"/>
          <w:color w:val="2D3337"/>
          <w:sz w:val="20"/>
          <w:szCs w:val="20"/>
          <w:shd w:val="clear" w:color="auto" w:fill="FFFFFF"/>
        </w:rPr>
      </w:pPr>
      <w:r w:rsidRPr="002D105C">
        <w:rPr>
          <w:rFonts w:ascii="Arial" w:hAnsi="Arial" w:cs="Arial"/>
          <w:b/>
          <w:bCs/>
          <w:color w:val="2D3337"/>
          <w:sz w:val="20"/>
          <w:szCs w:val="20"/>
          <w:shd w:val="clear" w:color="auto" w:fill="FFFFFF"/>
        </w:rPr>
        <w:t>Supplier Flow Down Requirements</w:t>
      </w:r>
      <w:r w:rsidR="002D105C" w:rsidRPr="002D105C">
        <w:rPr>
          <w:rFonts w:ascii="Arial" w:hAnsi="Arial" w:cs="Arial"/>
          <w:bCs/>
          <w:color w:val="2D3337"/>
          <w:sz w:val="20"/>
          <w:szCs w:val="20"/>
          <w:shd w:val="clear" w:color="auto" w:fill="FFFFFF"/>
        </w:rPr>
        <w:t xml:space="preserve">: </w:t>
      </w:r>
      <w:r w:rsidR="002D105C">
        <w:rPr>
          <w:rFonts w:ascii="Arial" w:hAnsi="Arial" w:cs="Arial"/>
          <w:bCs/>
          <w:color w:val="2D3337"/>
          <w:sz w:val="20"/>
          <w:szCs w:val="20"/>
          <w:shd w:val="clear" w:color="auto" w:fill="FFFFFF"/>
        </w:rPr>
        <w:t xml:space="preserve">The </w:t>
      </w:r>
      <w:r w:rsid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Supplier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 shall flow down to sub-tier suppliers the applicable requirements in the purchasing documents, including key characteristics where required.</w:t>
      </w:r>
    </w:p>
    <w:p w14:paraId="053356D9" w14:textId="77777777" w:rsidR="002D105C" w:rsidRPr="002D105C" w:rsidRDefault="002D105C" w:rsidP="008C5C21">
      <w:pPr>
        <w:rPr>
          <w:rFonts w:ascii="Arial" w:hAnsi="Arial" w:cs="Arial"/>
          <w:color w:val="2D3337"/>
          <w:sz w:val="20"/>
          <w:szCs w:val="20"/>
          <w:shd w:val="clear" w:color="auto" w:fill="FFFFFF"/>
        </w:rPr>
      </w:pPr>
    </w:p>
    <w:p w14:paraId="1D977FFA" w14:textId="4F6B5FC5" w:rsidR="00380BEB" w:rsidRDefault="008C5C21" w:rsidP="00B05077">
      <w:r w:rsidRPr="002D105C">
        <w:rPr>
          <w:rFonts w:ascii="Arial" w:hAnsi="Arial" w:cs="Arial"/>
          <w:b/>
          <w:bCs/>
          <w:color w:val="2D3337"/>
          <w:sz w:val="20"/>
          <w:szCs w:val="20"/>
          <w:shd w:val="clear" w:color="auto" w:fill="FFFFFF"/>
        </w:rPr>
        <w:t>Non-Conforming Notification</w:t>
      </w:r>
      <w:r w:rsidR="002D105C" w:rsidRPr="002D105C">
        <w:rPr>
          <w:rFonts w:ascii="Arial" w:hAnsi="Arial" w:cs="Arial"/>
          <w:bCs/>
          <w:color w:val="2D3337"/>
          <w:sz w:val="20"/>
          <w:szCs w:val="20"/>
          <w:shd w:val="clear" w:color="auto" w:fill="FFFFFF"/>
        </w:rPr>
        <w:t xml:space="preserve">: 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The </w:t>
      </w:r>
      <w:r w:rsid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Supplier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 shall notify </w:t>
      </w:r>
      <w:r w:rsid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Chell Aircraft Spares Limited</w:t>
      </w:r>
      <w:r w:rsidR="002D105C"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 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at </w:t>
      </w:r>
      <w:proofErr w:type="spellStart"/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anytime</w:t>
      </w:r>
      <w:proofErr w:type="spellEnd"/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 the </w:t>
      </w:r>
      <w:r w:rsid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product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 is considered </w:t>
      </w:r>
      <w:r w:rsid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to be 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a non-conforming product as required by the requirements of the purchase order and </w:t>
      </w:r>
      <w:r w:rsid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>BS EN 9120</w:t>
      </w:r>
      <w:r w:rsidRPr="002D105C">
        <w:rPr>
          <w:rFonts w:ascii="Arial" w:hAnsi="Arial" w:cs="Arial"/>
          <w:color w:val="2D3337"/>
          <w:sz w:val="20"/>
          <w:szCs w:val="20"/>
          <w:shd w:val="clear" w:color="auto" w:fill="FFFFFF"/>
        </w:rPr>
        <w:t xml:space="preserve"> Standard.</w:t>
      </w:r>
    </w:p>
    <w:p w14:paraId="581555B0" w14:textId="77777777" w:rsidR="00A261EB" w:rsidRPr="005569A1" w:rsidRDefault="00A261EB" w:rsidP="00A261EB">
      <w:pPr>
        <w:spacing w:before="100" w:beforeAutospacing="1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5569A1">
        <w:rPr>
          <w:rFonts w:ascii="Arial" w:eastAsia="Times New Roman" w:hAnsi="Arial" w:cs="Arial"/>
          <w:b/>
          <w:bCs/>
          <w:i/>
          <w:sz w:val="20"/>
          <w:szCs w:val="20"/>
        </w:rPr>
        <w:t>Control of Counterfeit Material/Parts</w:t>
      </w:r>
    </w:p>
    <w:p w14:paraId="45851FCC" w14:textId="77777777" w:rsidR="00A261EB" w:rsidRPr="00B05077" w:rsidRDefault="00A261EB" w:rsidP="00A261EB">
      <w:pPr>
        <w:jc w:val="both"/>
        <w:rPr>
          <w:rFonts w:ascii="Tahoma" w:eastAsia="Times New Roman" w:hAnsi="Tahoma" w:cs="Tahoma"/>
          <w:sz w:val="13"/>
          <w:szCs w:val="13"/>
        </w:rPr>
      </w:pPr>
      <w:r w:rsidRPr="00B05077">
        <w:rPr>
          <w:rFonts w:ascii="Arial" w:eastAsia="Times New Roman" w:hAnsi="Arial" w:cs="Arial"/>
          <w:sz w:val="20"/>
          <w:szCs w:val="20"/>
        </w:rPr>
        <w:t>The supplier ensures that only new, authentic and conforming materials shall be used in products or goods supplied to Chell Aircraft Spares and that the products/goods delivered shall contain no Counterfeit parts/material. Counterfeit part/materials include an unlawful or unauthorised reproduction, substitution, or alteration that has been knowingly incorrectly marked, misidentified, or otherwise misrepresented to be an authentic or unmodified part/material.</w:t>
      </w:r>
    </w:p>
    <w:p w14:paraId="1F21AD4D" w14:textId="77777777" w:rsidR="00A261EB" w:rsidRDefault="00A261EB" w:rsidP="00A261EB">
      <w:pPr>
        <w:jc w:val="center"/>
      </w:pPr>
    </w:p>
    <w:sectPr w:rsidR="00A261EB" w:rsidSect="00380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21"/>
    <w:rsid w:val="000079A6"/>
    <w:rsid w:val="00045CF8"/>
    <w:rsid w:val="00047F0A"/>
    <w:rsid w:val="000645FD"/>
    <w:rsid w:val="000F33C4"/>
    <w:rsid w:val="001E65F5"/>
    <w:rsid w:val="002007C1"/>
    <w:rsid w:val="00260AA7"/>
    <w:rsid w:val="002D105C"/>
    <w:rsid w:val="002E0B2F"/>
    <w:rsid w:val="002E7B33"/>
    <w:rsid w:val="00380BEB"/>
    <w:rsid w:val="003E711C"/>
    <w:rsid w:val="003E7E27"/>
    <w:rsid w:val="004306B3"/>
    <w:rsid w:val="00496CEF"/>
    <w:rsid w:val="004D69E9"/>
    <w:rsid w:val="004D7D64"/>
    <w:rsid w:val="005569A1"/>
    <w:rsid w:val="00593A05"/>
    <w:rsid w:val="005D0B52"/>
    <w:rsid w:val="005D1E25"/>
    <w:rsid w:val="006F2207"/>
    <w:rsid w:val="0071360F"/>
    <w:rsid w:val="0078536E"/>
    <w:rsid w:val="007971C5"/>
    <w:rsid w:val="007C6F3A"/>
    <w:rsid w:val="008333F7"/>
    <w:rsid w:val="008357B3"/>
    <w:rsid w:val="00882660"/>
    <w:rsid w:val="00895CC9"/>
    <w:rsid w:val="008C126B"/>
    <w:rsid w:val="008C5C21"/>
    <w:rsid w:val="008F78CD"/>
    <w:rsid w:val="00975D8D"/>
    <w:rsid w:val="00A170E2"/>
    <w:rsid w:val="00A261EB"/>
    <w:rsid w:val="00A36449"/>
    <w:rsid w:val="00B05077"/>
    <w:rsid w:val="00B31E37"/>
    <w:rsid w:val="00BA1F9E"/>
    <w:rsid w:val="00BA612B"/>
    <w:rsid w:val="00CA1F0A"/>
    <w:rsid w:val="00CE3322"/>
    <w:rsid w:val="00D11D4C"/>
    <w:rsid w:val="00D44CF9"/>
    <w:rsid w:val="00DA6ED1"/>
    <w:rsid w:val="00DC113E"/>
    <w:rsid w:val="00E11348"/>
    <w:rsid w:val="00E32A55"/>
    <w:rsid w:val="00EC6F41"/>
    <w:rsid w:val="00E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3712"/>
  <w15:docId w15:val="{0037643F-11E6-448C-9367-6DB85A9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2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 Chell</cp:lastModifiedBy>
  <cp:revision>2</cp:revision>
  <dcterms:created xsi:type="dcterms:W3CDTF">2020-07-01T10:55:00Z</dcterms:created>
  <dcterms:modified xsi:type="dcterms:W3CDTF">2020-07-01T10:55:00Z</dcterms:modified>
</cp:coreProperties>
</file>