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Westwood Hills HOA Manager’s Report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07275390625"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November 2024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50732421875" w:line="247.76395797729492" w:lineRule="auto"/>
        <w:ind w:left="3.369598388671875" w:right="224.68505859375" w:hanging="2.8080749511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Westwood Hills HOA is currently at 247 homes/lot. Low Maintenance hours for  August were 47.75, September 53 and October 49.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0234375" w:line="247.19501495361328" w:lineRule="auto"/>
        <w:ind w:left="2.80792236328125" w:right="90.631103515625" w:firstLine="1.4041137695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I had a homeowner ask me about the blue silt fencing behind Dole Pond #1. I  called the city planner, and they will be sending someone out to take a look at it to  see if there is vegetation established. If there is they will contact the contractor to  take it down.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0875244140625" w:line="247.90640830993652" w:lineRule="auto"/>
        <w:ind w:left="0" w:right="0" w:firstLine="4.2120361328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I have sent out RFPs for mowing and snow removal for Westwood Hills to  Schendel and Greentouch. Lawrence Landscape said they did not want to submit a  bid on it.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2550048828125" w:line="247.19447135925293" w:lineRule="auto"/>
        <w:ind w:left="0.5615234375" w:right="224.30419921875" w:firstLine="0"/>
        <w:jc w:val="left"/>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We are working on getting the streetlight at the intersection of Eisenhower and  Wakarusa connected to on the new homes going up on Parker Ct. This will  hopefully help eliminate the problems we have been having with it getting cut by  construction.</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2550048828125" w:line="247.19447135925293" w:lineRule="auto"/>
        <w:ind w:left="0.5615234375" w:right="224.30419921875" w:firstLine="0"/>
        <w:jc w:val="left"/>
        <w:rPr>
          <w:rFonts w:ascii="Times New Roman" w:cs="Times New Roman" w:eastAsia="Times New Roman" w:hAnsi="Times New Roman"/>
          <w:sz w:val="28.079999923706055"/>
          <w:szCs w:val="28.079999923706055"/>
        </w:rPr>
      </w:pPr>
      <w:r w:rsidDel="00000000" w:rsidR="00000000" w:rsidRPr="00000000">
        <w:rPr>
          <w:rFonts w:ascii="Times New Roman" w:cs="Times New Roman" w:eastAsia="Times New Roman" w:hAnsi="Times New Roman"/>
          <w:sz w:val="28.079999923706055"/>
          <w:szCs w:val="28.079999923706055"/>
          <w:rtl w:val="0"/>
        </w:rPr>
        <w:t xml:space="preserve">We will be getting a new motor for the pond fountain in Dole pond #2 and this will be covered by the warranty.  They should be putting this back in the pond next week.</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2550048828125" w:line="247.19447135925293" w:lineRule="auto"/>
        <w:ind w:left="0.5615234375" w:right="224.30419921875" w:firstLine="0"/>
        <w:jc w:val="left"/>
        <w:rPr>
          <w:rFonts w:ascii="Times New Roman" w:cs="Times New Roman" w:eastAsia="Times New Roman" w:hAnsi="Times New Roman"/>
          <w:sz w:val="28.079999923706055"/>
          <w:szCs w:val="28.07999992370605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2550048828125" w:line="247.19447135925293" w:lineRule="auto"/>
        <w:ind w:left="0.5615234375" w:right="224.30419921875" w:firstLine="0"/>
        <w:jc w:val="left"/>
        <w:rPr>
          <w:rFonts w:ascii="Times New Roman" w:cs="Times New Roman" w:eastAsia="Times New Roman" w:hAnsi="Times New Roman"/>
          <w:sz w:val="28.079999923706055"/>
          <w:szCs w:val="28.07999992370605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2550048828125" w:line="247.19447135925293" w:lineRule="auto"/>
        <w:ind w:left="0.5615234375" w:right="224.30419921875" w:firstLine="0"/>
        <w:jc w:val="left"/>
        <w:rPr>
          <w:rFonts w:ascii="Times New Roman" w:cs="Times New Roman" w:eastAsia="Times New Roman" w:hAnsi="Times New Roman"/>
          <w:sz w:val="28.079999923706055"/>
          <w:szCs w:val="28.079999923706055"/>
        </w:rPr>
      </w:pPr>
      <w:r w:rsidDel="00000000" w:rsidR="00000000" w:rsidRPr="00000000">
        <w:rPr>
          <w:rtl w:val="0"/>
        </w:rPr>
      </w:r>
    </w:p>
    <w:sectPr>
      <w:pgSz w:h="15840" w:w="12240" w:orient="portrait"/>
      <w:pgMar w:bottom="6442.60009765625" w:top="1421.199951171875" w:left="1441.3223266601562" w:right="1411.787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