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9D64A" w14:textId="7279982B" w:rsidR="00E15009" w:rsidRPr="00DE3006" w:rsidRDefault="00993986" w:rsidP="00E15009">
      <w:pPr>
        <w:jc w:val="center"/>
        <w:rPr>
          <w:b/>
          <w:bCs/>
          <w:sz w:val="22"/>
          <w:szCs w:val="22"/>
        </w:rPr>
      </w:pPr>
      <w:r w:rsidRPr="00DE3006">
        <w:rPr>
          <w:b/>
          <w:bCs/>
          <w:sz w:val="22"/>
          <w:szCs w:val="22"/>
        </w:rPr>
        <w:t>Curriculum Vitae</w:t>
      </w:r>
    </w:p>
    <w:p w14:paraId="61992212" w14:textId="7D30BAF5" w:rsidR="00E15009" w:rsidRDefault="00053258" w:rsidP="00336D3B">
      <w:pPr>
        <w:jc w:val="center"/>
        <w:rPr>
          <w:bCs/>
          <w:sz w:val="22"/>
          <w:szCs w:val="22"/>
        </w:rPr>
      </w:pPr>
      <w:r w:rsidRPr="00DE3006">
        <w:rPr>
          <w:bCs/>
          <w:sz w:val="22"/>
          <w:szCs w:val="22"/>
        </w:rPr>
        <w:t xml:space="preserve">Prof. </w:t>
      </w:r>
      <w:r w:rsidR="00993986" w:rsidRPr="00DE3006">
        <w:rPr>
          <w:bCs/>
          <w:sz w:val="22"/>
          <w:szCs w:val="22"/>
        </w:rPr>
        <w:t>William D. Orsi</w:t>
      </w:r>
    </w:p>
    <w:p w14:paraId="5A7D2511" w14:textId="72920919" w:rsidR="00A52150" w:rsidRPr="00DE3006" w:rsidRDefault="00A52150" w:rsidP="00336D3B">
      <w:pPr>
        <w:jc w:val="center"/>
        <w:rPr>
          <w:bCs/>
          <w:sz w:val="22"/>
          <w:szCs w:val="22"/>
        </w:rPr>
      </w:pPr>
      <w:r>
        <w:rPr>
          <w:bCs/>
          <w:sz w:val="22"/>
          <w:szCs w:val="22"/>
        </w:rPr>
        <w:t>Professor of Geomicrobiology</w:t>
      </w:r>
    </w:p>
    <w:p w14:paraId="134AE858" w14:textId="1EF782FC" w:rsidR="00512BB8" w:rsidRPr="00DE3006" w:rsidRDefault="00512BB8" w:rsidP="00336D3B">
      <w:pPr>
        <w:jc w:val="center"/>
        <w:rPr>
          <w:bCs/>
          <w:iCs/>
          <w:sz w:val="22"/>
          <w:szCs w:val="22"/>
        </w:rPr>
      </w:pPr>
      <w:r w:rsidRPr="00DE3006">
        <w:rPr>
          <w:bCs/>
          <w:iCs/>
          <w:sz w:val="22"/>
          <w:szCs w:val="22"/>
        </w:rPr>
        <w:t>Department of Earth and Environmental Sciences</w:t>
      </w:r>
    </w:p>
    <w:p w14:paraId="2D4C987F" w14:textId="7F6A4740" w:rsidR="00993986" w:rsidRPr="00DE3006" w:rsidRDefault="00512BB8" w:rsidP="00336D3B">
      <w:pPr>
        <w:jc w:val="center"/>
        <w:rPr>
          <w:bCs/>
          <w:iCs/>
          <w:sz w:val="22"/>
          <w:szCs w:val="22"/>
          <w:lang w:val="de-DE"/>
        </w:rPr>
      </w:pPr>
      <w:r w:rsidRPr="00DE3006">
        <w:rPr>
          <w:bCs/>
          <w:iCs/>
          <w:sz w:val="22"/>
          <w:szCs w:val="22"/>
          <w:lang w:val="de-DE"/>
        </w:rPr>
        <w:t>Ludwig-Maximilians</w:t>
      </w:r>
      <w:r w:rsidR="00D5735D" w:rsidRPr="00DE3006">
        <w:rPr>
          <w:bCs/>
          <w:iCs/>
          <w:sz w:val="22"/>
          <w:szCs w:val="22"/>
          <w:lang w:val="de-DE"/>
        </w:rPr>
        <w:t>-</w:t>
      </w:r>
      <w:r w:rsidRPr="00DE3006">
        <w:rPr>
          <w:bCs/>
          <w:iCs/>
          <w:sz w:val="22"/>
          <w:szCs w:val="22"/>
          <w:lang w:val="de-DE"/>
        </w:rPr>
        <w:t>Universität München</w:t>
      </w:r>
    </w:p>
    <w:p w14:paraId="35E1A4FE" w14:textId="253BF510" w:rsidR="00993986" w:rsidRPr="00DE3006" w:rsidRDefault="00512BB8" w:rsidP="00336D3B">
      <w:pPr>
        <w:jc w:val="center"/>
        <w:rPr>
          <w:bCs/>
          <w:iCs/>
          <w:sz w:val="22"/>
          <w:szCs w:val="22"/>
          <w:lang w:val="de-DE"/>
        </w:rPr>
      </w:pPr>
      <w:r w:rsidRPr="00DE3006">
        <w:rPr>
          <w:bCs/>
          <w:iCs/>
          <w:sz w:val="22"/>
          <w:szCs w:val="22"/>
          <w:lang w:val="de-DE"/>
        </w:rPr>
        <w:t>Munich</w:t>
      </w:r>
      <w:r w:rsidR="00993986" w:rsidRPr="00DE3006">
        <w:rPr>
          <w:bCs/>
          <w:iCs/>
          <w:sz w:val="22"/>
          <w:szCs w:val="22"/>
          <w:lang w:val="de-DE"/>
        </w:rPr>
        <w:t>,</w:t>
      </w:r>
      <w:r w:rsidRPr="00DE3006">
        <w:rPr>
          <w:bCs/>
          <w:iCs/>
          <w:sz w:val="22"/>
          <w:szCs w:val="22"/>
          <w:lang w:val="de-DE"/>
        </w:rPr>
        <w:t xml:space="preserve"> Germany</w:t>
      </w:r>
      <w:r w:rsidR="00993986" w:rsidRPr="00DE3006">
        <w:rPr>
          <w:bCs/>
          <w:iCs/>
          <w:sz w:val="22"/>
          <w:szCs w:val="22"/>
          <w:lang w:val="de-DE"/>
        </w:rPr>
        <w:t xml:space="preserve"> </w:t>
      </w:r>
      <w:r w:rsidR="00904108" w:rsidRPr="00DE3006">
        <w:rPr>
          <w:bCs/>
          <w:iCs/>
          <w:sz w:val="22"/>
          <w:szCs w:val="22"/>
          <w:lang w:val="de-DE"/>
        </w:rPr>
        <w:t>80</w:t>
      </w:r>
      <w:r w:rsidRPr="00DE3006">
        <w:rPr>
          <w:bCs/>
          <w:iCs/>
          <w:sz w:val="22"/>
          <w:szCs w:val="22"/>
          <w:lang w:val="de-DE"/>
        </w:rPr>
        <w:t>333</w:t>
      </w:r>
    </w:p>
    <w:p w14:paraId="2C838682" w14:textId="40C8FAC7" w:rsidR="00993986" w:rsidRPr="00DE3006" w:rsidRDefault="00512BB8" w:rsidP="00336D3B">
      <w:pPr>
        <w:jc w:val="center"/>
        <w:rPr>
          <w:bCs/>
          <w:iCs/>
          <w:sz w:val="22"/>
          <w:szCs w:val="22"/>
          <w:lang w:val="de-DE"/>
        </w:rPr>
      </w:pPr>
      <w:r w:rsidRPr="00DE3006">
        <w:rPr>
          <w:bCs/>
          <w:iCs/>
          <w:sz w:val="22"/>
          <w:szCs w:val="22"/>
          <w:lang w:val="de-DE"/>
        </w:rPr>
        <w:t>+49 152 723 6770</w:t>
      </w:r>
      <w:r w:rsidR="00993986" w:rsidRPr="00DE3006">
        <w:rPr>
          <w:bCs/>
          <w:iCs/>
          <w:sz w:val="22"/>
          <w:szCs w:val="22"/>
          <w:lang w:val="de-DE"/>
        </w:rPr>
        <w:t xml:space="preserve">, </w:t>
      </w:r>
      <w:r w:rsidR="009C7DC2" w:rsidRPr="00DE3006">
        <w:rPr>
          <w:bCs/>
          <w:iCs/>
          <w:sz w:val="22"/>
          <w:szCs w:val="22"/>
          <w:lang w:val="de-DE"/>
        </w:rPr>
        <w:t>w.orsi@lrz.uni-muenchen.de</w:t>
      </w:r>
    </w:p>
    <w:p w14:paraId="63E0F53E" w14:textId="77777777" w:rsidR="009C7DC2" w:rsidRPr="00DE3006" w:rsidRDefault="009C7DC2" w:rsidP="009C7DC2">
      <w:pPr>
        <w:rPr>
          <w:bCs/>
          <w:iCs/>
          <w:sz w:val="22"/>
          <w:szCs w:val="22"/>
          <w:lang w:val="de-DE"/>
        </w:rPr>
      </w:pPr>
    </w:p>
    <w:p w14:paraId="5A82F569" w14:textId="438222F7" w:rsidR="009C7DC2" w:rsidRPr="00DE3006" w:rsidRDefault="009C7DC2" w:rsidP="009C7DC2">
      <w:pPr>
        <w:rPr>
          <w:bCs/>
          <w:iCs/>
          <w:sz w:val="22"/>
          <w:szCs w:val="22"/>
        </w:rPr>
      </w:pPr>
      <w:r w:rsidRPr="00DE3006">
        <w:rPr>
          <w:bCs/>
          <w:iCs/>
          <w:sz w:val="22"/>
          <w:szCs w:val="22"/>
        </w:rPr>
        <w:t>University website: https://www.en.palaeontologie.geowissenschaften.uni-muenchen.de/personen/professuren/orsi/index.html</w:t>
      </w:r>
    </w:p>
    <w:p w14:paraId="02BC6821" w14:textId="77777777" w:rsidR="009C7DC2" w:rsidRPr="00DE3006" w:rsidRDefault="009C7DC2" w:rsidP="009C7DC2">
      <w:pPr>
        <w:rPr>
          <w:bCs/>
          <w:iCs/>
          <w:sz w:val="22"/>
          <w:szCs w:val="22"/>
        </w:rPr>
      </w:pPr>
    </w:p>
    <w:p w14:paraId="07F92120" w14:textId="50D47C96" w:rsidR="009C7DC2" w:rsidRPr="00DE3006" w:rsidRDefault="009C7DC2" w:rsidP="009C7DC2">
      <w:pPr>
        <w:rPr>
          <w:bCs/>
          <w:iCs/>
          <w:sz w:val="22"/>
          <w:szCs w:val="22"/>
        </w:rPr>
      </w:pPr>
      <w:r w:rsidRPr="00DE3006">
        <w:rPr>
          <w:bCs/>
          <w:iCs/>
          <w:sz w:val="22"/>
          <w:szCs w:val="22"/>
        </w:rPr>
        <w:t>Lab website: www.orsigeomicrobiologylab.com</w:t>
      </w:r>
    </w:p>
    <w:p w14:paraId="4CCBE1B9" w14:textId="77777777" w:rsidR="00993986" w:rsidRPr="00DE3006" w:rsidRDefault="00993986" w:rsidP="00993986">
      <w:pPr>
        <w:jc w:val="center"/>
        <w:rPr>
          <w:bCs/>
          <w:i/>
          <w:sz w:val="22"/>
          <w:szCs w:val="22"/>
        </w:rPr>
      </w:pPr>
    </w:p>
    <w:p w14:paraId="449F4E66" w14:textId="77777777" w:rsidR="00993986" w:rsidRPr="00DE3006" w:rsidRDefault="00993986" w:rsidP="00993986">
      <w:pPr>
        <w:pBdr>
          <w:top w:val="single" w:sz="4" w:space="1" w:color="auto"/>
          <w:bottom w:val="single" w:sz="4" w:space="1" w:color="auto"/>
        </w:pBdr>
        <w:contextualSpacing/>
        <w:rPr>
          <w:b/>
          <w:sz w:val="22"/>
          <w:szCs w:val="22"/>
        </w:rPr>
      </w:pPr>
      <w:r w:rsidRPr="00DE3006">
        <w:rPr>
          <w:b/>
          <w:sz w:val="22"/>
          <w:szCs w:val="22"/>
        </w:rPr>
        <w:t>Positions</w:t>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p>
    <w:p w14:paraId="2E8F70E1" w14:textId="77777777" w:rsidR="00993986" w:rsidRPr="00DE3006" w:rsidRDefault="00993986" w:rsidP="00993986">
      <w:pPr>
        <w:rPr>
          <w:b/>
          <w:sz w:val="22"/>
          <w:szCs w:val="22"/>
        </w:rPr>
      </w:pPr>
    </w:p>
    <w:p w14:paraId="59EE5CDA" w14:textId="2771A69F" w:rsidR="001615E0" w:rsidRPr="00DE3006" w:rsidRDefault="001615E0" w:rsidP="00672772">
      <w:pPr>
        <w:ind w:left="1440" w:hanging="1440"/>
        <w:rPr>
          <w:sz w:val="22"/>
          <w:szCs w:val="22"/>
        </w:rPr>
      </w:pPr>
      <w:r w:rsidRPr="00DE3006">
        <w:rPr>
          <w:sz w:val="22"/>
          <w:szCs w:val="22"/>
        </w:rPr>
        <w:t>2020-Present</w:t>
      </w:r>
      <w:r w:rsidRPr="00DE3006">
        <w:rPr>
          <w:sz w:val="22"/>
          <w:szCs w:val="22"/>
        </w:rPr>
        <w:tab/>
      </w:r>
      <w:r w:rsidR="004B307A" w:rsidRPr="00DE3006">
        <w:rPr>
          <w:sz w:val="22"/>
          <w:szCs w:val="22"/>
        </w:rPr>
        <w:t xml:space="preserve">Associate </w:t>
      </w:r>
      <w:r w:rsidRPr="00DE3006">
        <w:rPr>
          <w:sz w:val="22"/>
          <w:szCs w:val="22"/>
        </w:rPr>
        <w:t>Professor (with Tenure)</w:t>
      </w:r>
      <w:r w:rsidR="00E15009" w:rsidRPr="00DE3006">
        <w:rPr>
          <w:sz w:val="22"/>
          <w:szCs w:val="22"/>
        </w:rPr>
        <w:t xml:space="preserve"> of Geomicrobiology</w:t>
      </w:r>
      <w:r w:rsidRPr="00DE3006">
        <w:rPr>
          <w:sz w:val="22"/>
          <w:szCs w:val="22"/>
        </w:rPr>
        <w:t>, Department of Earth and Environmental Sciences, Paleontology and Geobiology, Ludwig-Maximilians-Universität (LMU) München</w:t>
      </w:r>
    </w:p>
    <w:p w14:paraId="204E4BC8" w14:textId="7FDEB810" w:rsidR="00512BB8" w:rsidRPr="00DE3006" w:rsidRDefault="00512BB8" w:rsidP="00672772">
      <w:pPr>
        <w:ind w:left="1440" w:hanging="1440"/>
        <w:rPr>
          <w:sz w:val="22"/>
          <w:szCs w:val="22"/>
        </w:rPr>
      </w:pPr>
      <w:r w:rsidRPr="00DE3006">
        <w:rPr>
          <w:sz w:val="22"/>
          <w:szCs w:val="22"/>
        </w:rPr>
        <w:t>2016-</w:t>
      </w:r>
      <w:r w:rsidR="001615E0" w:rsidRPr="00DE3006">
        <w:rPr>
          <w:sz w:val="22"/>
          <w:szCs w:val="22"/>
        </w:rPr>
        <w:t>2020</w:t>
      </w:r>
      <w:r w:rsidRPr="00DE3006">
        <w:rPr>
          <w:sz w:val="22"/>
          <w:szCs w:val="22"/>
        </w:rPr>
        <w:tab/>
      </w:r>
      <w:r w:rsidR="00CE68CA" w:rsidRPr="00DE3006">
        <w:rPr>
          <w:sz w:val="22"/>
          <w:szCs w:val="22"/>
        </w:rPr>
        <w:t xml:space="preserve">Associate </w:t>
      </w:r>
      <w:r w:rsidRPr="00DE3006">
        <w:rPr>
          <w:sz w:val="22"/>
          <w:szCs w:val="22"/>
        </w:rPr>
        <w:t>Professor</w:t>
      </w:r>
      <w:r w:rsidR="00BB6B3C" w:rsidRPr="00DE3006">
        <w:rPr>
          <w:sz w:val="22"/>
          <w:szCs w:val="22"/>
        </w:rPr>
        <w:t xml:space="preserve"> (Tenure Track)</w:t>
      </w:r>
      <w:r w:rsidR="00E15009" w:rsidRPr="00DE3006">
        <w:rPr>
          <w:sz w:val="22"/>
          <w:szCs w:val="22"/>
        </w:rPr>
        <w:t xml:space="preserve"> of Geomicrobiology</w:t>
      </w:r>
      <w:r w:rsidRPr="00DE3006">
        <w:rPr>
          <w:sz w:val="22"/>
          <w:szCs w:val="22"/>
        </w:rPr>
        <w:t>, Department of Earth and Environmental Sciences, Paleontology and Geobiology, Ludwig-Maximilians</w:t>
      </w:r>
      <w:r w:rsidR="00CB3CCB" w:rsidRPr="00DE3006">
        <w:rPr>
          <w:sz w:val="22"/>
          <w:szCs w:val="22"/>
        </w:rPr>
        <w:t>-</w:t>
      </w:r>
      <w:r w:rsidRPr="00DE3006">
        <w:rPr>
          <w:sz w:val="22"/>
          <w:szCs w:val="22"/>
        </w:rPr>
        <w:t xml:space="preserve">Universität </w:t>
      </w:r>
      <w:r w:rsidR="00672772" w:rsidRPr="00DE3006">
        <w:rPr>
          <w:sz w:val="22"/>
          <w:szCs w:val="22"/>
        </w:rPr>
        <w:t xml:space="preserve">(LMU) </w:t>
      </w:r>
      <w:r w:rsidRPr="00DE3006">
        <w:rPr>
          <w:sz w:val="22"/>
          <w:szCs w:val="22"/>
        </w:rPr>
        <w:t>München</w:t>
      </w:r>
      <w:r w:rsidR="00672772" w:rsidRPr="00DE3006">
        <w:rPr>
          <w:sz w:val="22"/>
          <w:szCs w:val="22"/>
        </w:rPr>
        <w:t xml:space="preserve"> </w:t>
      </w:r>
    </w:p>
    <w:p w14:paraId="23EDA9FF" w14:textId="48D8F97F" w:rsidR="007D79A3" w:rsidRPr="00DE3006" w:rsidRDefault="00512BB8" w:rsidP="00993986">
      <w:pPr>
        <w:rPr>
          <w:sz w:val="22"/>
          <w:szCs w:val="22"/>
        </w:rPr>
      </w:pPr>
      <w:r w:rsidRPr="00DE3006">
        <w:rPr>
          <w:sz w:val="22"/>
          <w:szCs w:val="22"/>
        </w:rPr>
        <w:t>2014</w:t>
      </w:r>
      <w:r w:rsidR="007D79A3" w:rsidRPr="00DE3006">
        <w:rPr>
          <w:sz w:val="22"/>
          <w:szCs w:val="22"/>
        </w:rPr>
        <w:t>-</w:t>
      </w:r>
      <w:r w:rsidRPr="00DE3006">
        <w:rPr>
          <w:sz w:val="22"/>
          <w:szCs w:val="22"/>
        </w:rPr>
        <w:t>2015</w:t>
      </w:r>
      <w:r w:rsidR="007D79A3" w:rsidRPr="00DE3006">
        <w:rPr>
          <w:sz w:val="22"/>
          <w:szCs w:val="22"/>
        </w:rPr>
        <w:tab/>
        <w:t>Postdoctoral Investigator,</w:t>
      </w:r>
      <w:r w:rsidR="007D79A3" w:rsidRPr="00DE3006">
        <w:rPr>
          <w:color w:val="1A1A1A"/>
          <w:sz w:val="22"/>
          <w:szCs w:val="22"/>
        </w:rPr>
        <w:t xml:space="preserve"> Department of Marine Chemistry and Geochemistry, </w:t>
      </w:r>
      <w:r w:rsidR="007D79A3" w:rsidRPr="00DE3006">
        <w:rPr>
          <w:color w:val="1A1A1A"/>
          <w:sz w:val="22"/>
          <w:szCs w:val="22"/>
        </w:rPr>
        <w:tab/>
      </w:r>
      <w:r w:rsidR="007D79A3" w:rsidRPr="00DE3006">
        <w:rPr>
          <w:color w:val="1A1A1A"/>
          <w:sz w:val="22"/>
          <w:szCs w:val="22"/>
        </w:rPr>
        <w:tab/>
      </w:r>
      <w:r w:rsidR="007D79A3" w:rsidRPr="00DE3006">
        <w:rPr>
          <w:color w:val="1A1A1A"/>
          <w:sz w:val="22"/>
          <w:szCs w:val="22"/>
        </w:rPr>
        <w:tab/>
      </w:r>
      <w:r w:rsidR="00A52150">
        <w:rPr>
          <w:color w:val="1A1A1A"/>
          <w:sz w:val="22"/>
          <w:szCs w:val="22"/>
        </w:rPr>
        <w:tab/>
      </w:r>
      <w:r w:rsidR="007D79A3" w:rsidRPr="00DE3006">
        <w:rPr>
          <w:color w:val="1A1A1A"/>
          <w:sz w:val="22"/>
          <w:szCs w:val="22"/>
        </w:rPr>
        <w:t xml:space="preserve">Woods Hole Oceanographic Institution </w:t>
      </w:r>
      <w:r w:rsidRPr="00DE3006">
        <w:rPr>
          <w:color w:val="1A1A1A"/>
          <w:sz w:val="22"/>
          <w:szCs w:val="22"/>
        </w:rPr>
        <w:t>(WHOI)</w:t>
      </w:r>
    </w:p>
    <w:p w14:paraId="6528475F" w14:textId="67E26981" w:rsidR="00993986" w:rsidRPr="00DE3006" w:rsidRDefault="00993986" w:rsidP="00993986">
      <w:pPr>
        <w:rPr>
          <w:color w:val="1A1A1A"/>
          <w:sz w:val="22"/>
          <w:szCs w:val="22"/>
        </w:rPr>
      </w:pPr>
      <w:r w:rsidRPr="00DE3006">
        <w:rPr>
          <w:sz w:val="22"/>
          <w:szCs w:val="22"/>
        </w:rPr>
        <w:t>2013-</w:t>
      </w:r>
      <w:r w:rsidR="007D79A3" w:rsidRPr="00DE3006">
        <w:rPr>
          <w:sz w:val="22"/>
          <w:szCs w:val="22"/>
        </w:rPr>
        <w:t>2014</w:t>
      </w:r>
      <w:r w:rsidRPr="00DE3006">
        <w:rPr>
          <w:sz w:val="22"/>
          <w:szCs w:val="22"/>
        </w:rPr>
        <w:tab/>
      </w:r>
      <w:r w:rsidRPr="00DE3006">
        <w:rPr>
          <w:color w:val="1A1A1A"/>
          <w:sz w:val="22"/>
          <w:szCs w:val="22"/>
        </w:rPr>
        <w:t xml:space="preserve">Assistant Research Scientist, Horn Point Laboratory, University of </w:t>
      </w:r>
      <w:r w:rsidRPr="00DE3006">
        <w:rPr>
          <w:color w:val="1A1A1A"/>
          <w:sz w:val="22"/>
          <w:szCs w:val="22"/>
        </w:rPr>
        <w:tab/>
      </w:r>
      <w:r w:rsidRPr="00DE3006">
        <w:rPr>
          <w:color w:val="1A1A1A"/>
          <w:sz w:val="22"/>
          <w:szCs w:val="22"/>
        </w:rPr>
        <w:tab/>
      </w:r>
      <w:r w:rsidRPr="00DE3006">
        <w:rPr>
          <w:color w:val="1A1A1A"/>
          <w:sz w:val="22"/>
          <w:szCs w:val="22"/>
        </w:rPr>
        <w:tab/>
      </w:r>
      <w:r w:rsidRPr="00DE3006">
        <w:rPr>
          <w:color w:val="1A1A1A"/>
          <w:sz w:val="22"/>
          <w:szCs w:val="22"/>
        </w:rPr>
        <w:tab/>
      </w:r>
      <w:r w:rsidRPr="00DE3006">
        <w:rPr>
          <w:color w:val="1A1A1A"/>
          <w:sz w:val="22"/>
          <w:szCs w:val="22"/>
        </w:rPr>
        <w:tab/>
        <w:t>Maryland Center fo</w:t>
      </w:r>
      <w:r w:rsidR="007D79A3" w:rsidRPr="00DE3006">
        <w:rPr>
          <w:color w:val="1A1A1A"/>
          <w:sz w:val="22"/>
          <w:szCs w:val="22"/>
        </w:rPr>
        <w:t xml:space="preserve">r Environmental Sciences </w:t>
      </w:r>
      <w:r w:rsidR="00512BB8" w:rsidRPr="00DE3006">
        <w:rPr>
          <w:color w:val="1A1A1A"/>
          <w:sz w:val="22"/>
          <w:szCs w:val="22"/>
        </w:rPr>
        <w:t>(UMCES)</w:t>
      </w:r>
    </w:p>
    <w:p w14:paraId="1F00202D" w14:textId="6B6B2B15" w:rsidR="00993986" w:rsidRPr="00DE3006" w:rsidRDefault="00993986" w:rsidP="00A52150">
      <w:pPr>
        <w:ind w:left="1440" w:hanging="1440"/>
        <w:rPr>
          <w:color w:val="1A1A1A"/>
          <w:sz w:val="22"/>
          <w:szCs w:val="22"/>
        </w:rPr>
      </w:pPr>
      <w:r w:rsidRPr="00DE3006">
        <w:rPr>
          <w:sz w:val="22"/>
          <w:szCs w:val="22"/>
        </w:rPr>
        <w:t>2011-2013</w:t>
      </w:r>
      <w:r w:rsidRPr="00DE3006">
        <w:rPr>
          <w:sz w:val="22"/>
          <w:szCs w:val="22"/>
        </w:rPr>
        <w:tab/>
      </w:r>
      <w:r w:rsidRPr="00DE3006">
        <w:rPr>
          <w:color w:val="1A1A1A"/>
          <w:sz w:val="22"/>
          <w:szCs w:val="22"/>
        </w:rPr>
        <w:t>Postdoctoral Fellow, Department of Geology and Geophysics, Woods Hole O</w:t>
      </w:r>
      <w:r w:rsidR="007D79A3" w:rsidRPr="00DE3006">
        <w:rPr>
          <w:color w:val="1A1A1A"/>
          <w:sz w:val="22"/>
          <w:szCs w:val="22"/>
        </w:rPr>
        <w:t>ceanographic Institution</w:t>
      </w:r>
      <w:r w:rsidR="00512BB8" w:rsidRPr="00DE3006">
        <w:rPr>
          <w:color w:val="1A1A1A"/>
          <w:sz w:val="22"/>
          <w:szCs w:val="22"/>
        </w:rPr>
        <w:t xml:space="preserve"> (WHOI)</w:t>
      </w:r>
    </w:p>
    <w:p w14:paraId="3868E1E2" w14:textId="77777777" w:rsidR="004E4FAD" w:rsidRPr="00DE3006" w:rsidRDefault="004E4FAD" w:rsidP="00993986">
      <w:pPr>
        <w:rPr>
          <w:color w:val="1A1A1A"/>
          <w:sz w:val="22"/>
          <w:szCs w:val="22"/>
        </w:rPr>
      </w:pPr>
    </w:p>
    <w:p w14:paraId="31F67C6C" w14:textId="77777777" w:rsidR="00993986" w:rsidRPr="00DE3006" w:rsidRDefault="00993986" w:rsidP="00993986">
      <w:pPr>
        <w:pBdr>
          <w:top w:val="single" w:sz="4" w:space="1" w:color="auto"/>
          <w:bottom w:val="single" w:sz="4" w:space="1" w:color="auto"/>
        </w:pBdr>
        <w:contextualSpacing/>
        <w:rPr>
          <w:b/>
          <w:sz w:val="22"/>
          <w:szCs w:val="22"/>
        </w:rPr>
      </w:pPr>
      <w:r w:rsidRPr="00DE3006">
        <w:rPr>
          <w:b/>
          <w:sz w:val="22"/>
          <w:szCs w:val="22"/>
        </w:rPr>
        <w:t>Education</w:t>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p>
    <w:p w14:paraId="173EECC4" w14:textId="77777777" w:rsidR="005D46CA" w:rsidRPr="00DE3006" w:rsidRDefault="005D46CA" w:rsidP="00993986">
      <w:pPr>
        <w:rPr>
          <w:sz w:val="22"/>
          <w:szCs w:val="22"/>
        </w:rPr>
      </w:pPr>
    </w:p>
    <w:p w14:paraId="6FBC9B7A" w14:textId="488F306D" w:rsidR="00993986" w:rsidRPr="00830E47" w:rsidRDefault="00993986" w:rsidP="00CE0698">
      <w:pPr>
        <w:rPr>
          <w:sz w:val="22"/>
          <w:szCs w:val="22"/>
        </w:rPr>
      </w:pPr>
      <w:r w:rsidRPr="00DE3006">
        <w:rPr>
          <w:sz w:val="22"/>
          <w:szCs w:val="22"/>
        </w:rPr>
        <w:t xml:space="preserve">2006-2011 </w:t>
      </w:r>
      <w:r w:rsidRPr="00DE3006">
        <w:rPr>
          <w:sz w:val="22"/>
          <w:szCs w:val="22"/>
        </w:rPr>
        <w:tab/>
        <w:t xml:space="preserve">Ph.D. in Biology, Northeastern University  </w:t>
      </w:r>
    </w:p>
    <w:p w14:paraId="3C4646AC" w14:textId="295DAD3F" w:rsidR="00AB3D5F" w:rsidRPr="00DE3006" w:rsidRDefault="00993986" w:rsidP="00D337A5">
      <w:pPr>
        <w:rPr>
          <w:sz w:val="22"/>
          <w:szCs w:val="22"/>
        </w:rPr>
      </w:pPr>
      <w:r w:rsidRPr="00DE3006">
        <w:rPr>
          <w:color w:val="1A1A1A"/>
          <w:sz w:val="22"/>
          <w:szCs w:val="22"/>
        </w:rPr>
        <w:t xml:space="preserve">2002-2006 </w:t>
      </w:r>
      <w:r w:rsidRPr="00DE3006">
        <w:rPr>
          <w:color w:val="1A1A1A"/>
          <w:sz w:val="22"/>
          <w:szCs w:val="22"/>
        </w:rPr>
        <w:tab/>
        <w:t xml:space="preserve">B.S. in Biology, Temple University  </w:t>
      </w:r>
    </w:p>
    <w:p w14:paraId="450D5E51" w14:textId="77777777" w:rsidR="00CF2202" w:rsidRPr="00DE3006" w:rsidRDefault="00CF2202" w:rsidP="00CF2202">
      <w:pPr>
        <w:rPr>
          <w:color w:val="1A1A1A"/>
          <w:sz w:val="22"/>
          <w:szCs w:val="22"/>
        </w:rPr>
      </w:pPr>
    </w:p>
    <w:p w14:paraId="2CE8267E" w14:textId="77777777" w:rsidR="00CF2202" w:rsidRPr="00DE3006" w:rsidRDefault="00CF2202" w:rsidP="00CF2202">
      <w:pPr>
        <w:pBdr>
          <w:top w:val="single" w:sz="4" w:space="1" w:color="auto"/>
          <w:bottom w:val="single" w:sz="4" w:space="1" w:color="auto"/>
        </w:pBdr>
        <w:contextualSpacing/>
        <w:rPr>
          <w:b/>
          <w:sz w:val="22"/>
          <w:szCs w:val="22"/>
        </w:rPr>
      </w:pPr>
      <w:r w:rsidRPr="00DE3006">
        <w:rPr>
          <w:b/>
          <w:sz w:val="22"/>
          <w:szCs w:val="22"/>
        </w:rPr>
        <w:t>Research Interests</w:t>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p>
    <w:p w14:paraId="1EE07880" w14:textId="1ED97A86" w:rsidR="00CB60B6" w:rsidRPr="00DE3006" w:rsidRDefault="00CB60B6" w:rsidP="00CB60B6">
      <w:pPr>
        <w:contextualSpacing/>
        <w:rPr>
          <w:sz w:val="22"/>
          <w:szCs w:val="22"/>
        </w:rPr>
      </w:pPr>
    </w:p>
    <w:p w14:paraId="247B975A" w14:textId="135D2C99" w:rsidR="00CB60B6" w:rsidRPr="00DE3006" w:rsidRDefault="00CB60B6" w:rsidP="00CB60B6">
      <w:pPr>
        <w:contextualSpacing/>
        <w:rPr>
          <w:sz w:val="22"/>
          <w:szCs w:val="22"/>
        </w:rPr>
      </w:pPr>
      <w:r w:rsidRPr="00DE3006">
        <w:rPr>
          <w:sz w:val="22"/>
          <w:szCs w:val="22"/>
        </w:rPr>
        <w:t xml:space="preserve">  </w:t>
      </w:r>
      <w:r w:rsidR="00DC60E2" w:rsidRPr="00DE3006">
        <w:rPr>
          <w:i/>
          <w:iCs/>
          <w:sz w:val="22"/>
          <w:szCs w:val="22"/>
        </w:rPr>
        <w:t>Carbon cycling and storage</w:t>
      </w:r>
      <w:r w:rsidRPr="00DE3006">
        <w:rPr>
          <w:sz w:val="22"/>
          <w:szCs w:val="22"/>
        </w:rPr>
        <w:t xml:space="preserve">: Microbial </w:t>
      </w:r>
      <w:r w:rsidR="009042DD" w:rsidRPr="00DE3006">
        <w:rPr>
          <w:sz w:val="22"/>
          <w:szCs w:val="22"/>
        </w:rPr>
        <w:t>carbon use efficiency</w:t>
      </w:r>
      <w:r w:rsidR="00DE3006">
        <w:rPr>
          <w:sz w:val="22"/>
          <w:szCs w:val="22"/>
        </w:rPr>
        <w:t xml:space="preserve"> and </w:t>
      </w:r>
      <w:r w:rsidRPr="00DE3006">
        <w:rPr>
          <w:sz w:val="22"/>
          <w:szCs w:val="22"/>
        </w:rPr>
        <w:t>trace greenhouse gas</w:t>
      </w:r>
      <w:r w:rsidR="00DE3006">
        <w:rPr>
          <w:sz w:val="22"/>
          <w:szCs w:val="22"/>
        </w:rPr>
        <w:t xml:space="preserve"> </w:t>
      </w:r>
      <w:r w:rsidRPr="00DE3006">
        <w:rPr>
          <w:sz w:val="22"/>
          <w:szCs w:val="22"/>
        </w:rPr>
        <w:t>cycling</w:t>
      </w:r>
    </w:p>
    <w:p w14:paraId="217B6256" w14:textId="177672E3" w:rsidR="00DC60E2" w:rsidRPr="00DE3006" w:rsidRDefault="00DC60E2" w:rsidP="00CB60B6">
      <w:pPr>
        <w:contextualSpacing/>
        <w:rPr>
          <w:sz w:val="22"/>
          <w:szCs w:val="22"/>
        </w:rPr>
      </w:pPr>
      <w:r w:rsidRPr="00DE3006">
        <w:rPr>
          <w:sz w:val="22"/>
          <w:szCs w:val="22"/>
        </w:rPr>
        <w:t xml:space="preserve"> </w:t>
      </w:r>
      <w:r w:rsidR="00DE3006">
        <w:rPr>
          <w:sz w:val="22"/>
          <w:szCs w:val="22"/>
        </w:rPr>
        <w:t xml:space="preserve"> </w:t>
      </w:r>
      <w:r w:rsidRPr="00DE3006">
        <w:rPr>
          <w:i/>
          <w:iCs/>
          <w:sz w:val="22"/>
          <w:szCs w:val="22"/>
        </w:rPr>
        <w:t>Geo</w:t>
      </w:r>
      <w:r w:rsidR="00A52150">
        <w:rPr>
          <w:i/>
          <w:iCs/>
          <w:sz w:val="22"/>
          <w:szCs w:val="22"/>
        </w:rPr>
        <w:t>micro</w:t>
      </w:r>
      <w:r w:rsidRPr="00DE3006">
        <w:rPr>
          <w:i/>
          <w:iCs/>
          <w:sz w:val="22"/>
          <w:szCs w:val="22"/>
        </w:rPr>
        <w:t>biology</w:t>
      </w:r>
      <w:r w:rsidRPr="00DE3006">
        <w:rPr>
          <w:sz w:val="22"/>
          <w:szCs w:val="22"/>
        </w:rPr>
        <w:t xml:space="preserve">: Anaerobic microbiology, </w:t>
      </w:r>
      <w:r w:rsidR="00DE3006">
        <w:rPr>
          <w:sz w:val="22"/>
          <w:szCs w:val="22"/>
        </w:rPr>
        <w:t xml:space="preserve">benthic microbial ecology, </w:t>
      </w:r>
      <w:r w:rsidRPr="00DE3006">
        <w:rPr>
          <w:sz w:val="22"/>
          <w:szCs w:val="22"/>
        </w:rPr>
        <w:t>deep biosphere</w:t>
      </w:r>
    </w:p>
    <w:p w14:paraId="346A0ACC" w14:textId="44915A6F" w:rsidR="00CB60B6" w:rsidRPr="00DE3006" w:rsidRDefault="00CB60B6" w:rsidP="00CB60B6">
      <w:pPr>
        <w:contextualSpacing/>
        <w:rPr>
          <w:sz w:val="22"/>
          <w:szCs w:val="22"/>
        </w:rPr>
      </w:pPr>
      <w:r w:rsidRPr="00DE3006">
        <w:rPr>
          <w:sz w:val="22"/>
          <w:szCs w:val="22"/>
        </w:rPr>
        <w:t xml:space="preserve">  </w:t>
      </w:r>
      <w:r w:rsidRPr="00DE3006">
        <w:rPr>
          <w:i/>
          <w:iCs/>
          <w:sz w:val="22"/>
          <w:szCs w:val="22"/>
        </w:rPr>
        <w:t xml:space="preserve">Molecular </w:t>
      </w:r>
      <w:r w:rsidR="00A52150">
        <w:rPr>
          <w:i/>
          <w:iCs/>
          <w:sz w:val="22"/>
          <w:szCs w:val="22"/>
        </w:rPr>
        <w:t>microbial e</w:t>
      </w:r>
      <w:r w:rsidRPr="00DE3006">
        <w:rPr>
          <w:i/>
          <w:iCs/>
          <w:sz w:val="22"/>
          <w:szCs w:val="22"/>
        </w:rPr>
        <w:t>cology</w:t>
      </w:r>
      <w:r w:rsidRPr="00DE3006">
        <w:rPr>
          <w:sz w:val="22"/>
          <w:szCs w:val="22"/>
        </w:rPr>
        <w:t xml:space="preserve">: Linking microbial diversity to </w:t>
      </w:r>
      <w:r w:rsidR="009042DD" w:rsidRPr="00DE3006">
        <w:rPr>
          <w:sz w:val="22"/>
          <w:szCs w:val="22"/>
        </w:rPr>
        <w:t xml:space="preserve">subsurface </w:t>
      </w:r>
      <w:r w:rsidRPr="00DE3006">
        <w:rPr>
          <w:sz w:val="22"/>
          <w:szCs w:val="22"/>
        </w:rPr>
        <w:t xml:space="preserve">carbon </w:t>
      </w:r>
      <w:r w:rsidR="009042DD" w:rsidRPr="00DE3006">
        <w:rPr>
          <w:sz w:val="22"/>
          <w:szCs w:val="22"/>
        </w:rPr>
        <w:t>storage</w:t>
      </w:r>
    </w:p>
    <w:p w14:paraId="6BD24CE0" w14:textId="77777777" w:rsidR="00AC1742" w:rsidRPr="00DE3006" w:rsidRDefault="00AC1742" w:rsidP="00AC1742">
      <w:pPr>
        <w:rPr>
          <w:color w:val="1A1A1A"/>
          <w:sz w:val="22"/>
          <w:szCs w:val="22"/>
        </w:rPr>
      </w:pPr>
    </w:p>
    <w:p w14:paraId="7DDC167F" w14:textId="77777777" w:rsidR="00AC1742" w:rsidRPr="00DE3006" w:rsidRDefault="00AC1742" w:rsidP="00AC1742">
      <w:pPr>
        <w:pBdr>
          <w:top w:val="single" w:sz="4" w:space="1" w:color="auto"/>
          <w:bottom w:val="single" w:sz="4" w:space="1" w:color="auto"/>
        </w:pBdr>
        <w:contextualSpacing/>
        <w:rPr>
          <w:b/>
          <w:sz w:val="22"/>
          <w:szCs w:val="22"/>
        </w:rPr>
      </w:pPr>
      <w:r w:rsidRPr="00DE3006">
        <w:rPr>
          <w:b/>
          <w:sz w:val="22"/>
          <w:szCs w:val="22"/>
        </w:rPr>
        <w:t>Publications (*corresponding author)</w:t>
      </w:r>
    </w:p>
    <w:p w14:paraId="7F580057" w14:textId="77777777" w:rsidR="00AC1742" w:rsidRPr="00DE3006" w:rsidRDefault="00AC1742" w:rsidP="00AC1742">
      <w:pPr>
        <w:rPr>
          <w:b/>
          <w:sz w:val="22"/>
          <w:szCs w:val="22"/>
        </w:rPr>
      </w:pPr>
    </w:p>
    <w:p w14:paraId="6E1213B2" w14:textId="566E45C5" w:rsidR="00AC1742" w:rsidRPr="00DE3006" w:rsidRDefault="00AC1742" w:rsidP="00AC1742">
      <w:pPr>
        <w:ind w:left="360" w:hanging="360"/>
        <w:rPr>
          <w:color w:val="1A1A1A"/>
          <w:sz w:val="22"/>
          <w:szCs w:val="22"/>
        </w:rPr>
      </w:pPr>
      <w:r w:rsidRPr="00DE3006">
        <w:rPr>
          <w:color w:val="1A1A1A"/>
          <w:sz w:val="22"/>
          <w:szCs w:val="22"/>
        </w:rPr>
        <w:t>H-index (</w:t>
      </w:r>
      <w:r w:rsidR="007261C0">
        <w:rPr>
          <w:color w:val="1A1A1A"/>
          <w:sz w:val="22"/>
          <w:szCs w:val="22"/>
        </w:rPr>
        <w:t>May</w:t>
      </w:r>
      <w:r w:rsidRPr="00DE3006">
        <w:rPr>
          <w:color w:val="1A1A1A"/>
          <w:sz w:val="22"/>
          <w:szCs w:val="22"/>
        </w:rPr>
        <w:t>, 202</w:t>
      </w:r>
      <w:r w:rsidR="00AD182A">
        <w:rPr>
          <w:color w:val="1A1A1A"/>
          <w:sz w:val="22"/>
          <w:szCs w:val="22"/>
        </w:rPr>
        <w:t>6</w:t>
      </w:r>
      <w:r w:rsidRPr="00DE3006">
        <w:rPr>
          <w:color w:val="1A1A1A"/>
          <w:sz w:val="22"/>
          <w:szCs w:val="22"/>
        </w:rPr>
        <w:t>): 4</w:t>
      </w:r>
      <w:r w:rsidR="00AD182A">
        <w:rPr>
          <w:color w:val="1A1A1A"/>
          <w:sz w:val="22"/>
          <w:szCs w:val="22"/>
        </w:rPr>
        <w:t>3</w:t>
      </w:r>
      <w:r w:rsidRPr="00DE3006">
        <w:rPr>
          <w:color w:val="1A1A1A"/>
          <w:sz w:val="22"/>
          <w:szCs w:val="22"/>
        </w:rPr>
        <w:t xml:space="preserve"> (Google Scholar), 3</w:t>
      </w:r>
      <w:r w:rsidR="00FC20B2">
        <w:rPr>
          <w:color w:val="1A1A1A"/>
          <w:sz w:val="22"/>
          <w:szCs w:val="22"/>
        </w:rPr>
        <w:t>8</w:t>
      </w:r>
      <w:r w:rsidRPr="00DE3006">
        <w:rPr>
          <w:color w:val="1A1A1A"/>
          <w:sz w:val="22"/>
          <w:szCs w:val="22"/>
        </w:rPr>
        <w:t xml:space="preserve"> (Web of Science), 42 (ResearchGate)</w:t>
      </w:r>
    </w:p>
    <w:p w14:paraId="468A8AE0" w14:textId="77777777" w:rsidR="00AC1742" w:rsidRPr="00DE3006" w:rsidRDefault="00AC1742" w:rsidP="00AC1742">
      <w:pPr>
        <w:ind w:left="360" w:hanging="360"/>
        <w:rPr>
          <w:color w:val="1A1A1A"/>
          <w:sz w:val="22"/>
          <w:szCs w:val="22"/>
        </w:rPr>
      </w:pPr>
    </w:p>
    <w:p w14:paraId="014E9907" w14:textId="5BBB81FB" w:rsidR="00B46EB9" w:rsidRDefault="00B46EB9" w:rsidP="005B0E2A">
      <w:pPr>
        <w:rPr>
          <w:color w:val="1A1A1A"/>
          <w:sz w:val="22"/>
          <w:szCs w:val="22"/>
        </w:rPr>
      </w:pPr>
      <w:r w:rsidRPr="00B46EB9">
        <w:rPr>
          <w:color w:val="1A1A1A"/>
          <w:sz w:val="22"/>
          <w:szCs w:val="22"/>
        </w:rPr>
        <w:t>Coskun</w:t>
      </w:r>
      <w:r>
        <w:rPr>
          <w:color w:val="1A1A1A"/>
          <w:sz w:val="22"/>
          <w:szCs w:val="22"/>
        </w:rPr>
        <w:t xml:space="preserve"> OK</w:t>
      </w:r>
      <w:r w:rsidRPr="00B46EB9">
        <w:rPr>
          <w:color w:val="1A1A1A"/>
          <w:sz w:val="22"/>
          <w:szCs w:val="22"/>
        </w:rPr>
        <w:t xml:space="preserve">, </w:t>
      </w:r>
      <w:proofErr w:type="spellStart"/>
      <w:r w:rsidRPr="00B46EB9">
        <w:rPr>
          <w:b/>
          <w:bCs/>
          <w:color w:val="1A1A1A"/>
          <w:sz w:val="22"/>
          <w:szCs w:val="22"/>
        </w:rPr>
        <w:t>Orsi</w:t>
      </w:r>
      <w:proofErr w:type="spellEnd"/>
      <w:r w:rsidRPr="00B46EB9">
        <w:rPr>
          <w:b/>
          <w:bCs/>
          <w:color w:val="1A1A1A"/>
          <w:sz w:val="22"/>
          <w:szCs w:val="22"/>
        </w:rPr>
        <w:t xml:space="preserve"> WD</w:t>
      </w:r>
      <w:r w:rsidRPr="00B46EB9">
        <w:rPr>
          <w:color w:val="1A1A1A"/>
          <w:sz w:val="22"/>
          <w:szCs w:val="22"/>
        </w:rPr>
        <w:t>, Marshall</w:t>
      </w:r>
      <w:r>
        <w:rPr>
          <w:color w:val="1A1A1A"/>
          <w:sz w:val="22"/>
          <w:szCs w:val="22"/>
        </w:rPr>
        <w:t xml:space="preserve"> IPG</w:t>
      </w:r>
      <w:r w:rsidRPr="00B46EB9">
        <w:rPr>
          <w:color w:val="1A1A1A"/>
          <w:sz w:val="22"/>
          <w:szCs w:val="22"/>
        </w:rPr>
        <w:t xml:space="preserve">, </w:t>
      </w:r>
      <w:proofErr w:type="spellStart"/>
      <w:r w:rsidRPr="00B46EB9">
        <w:rPr>
          <w:color w:val="1A1A1A"/>
          <w:sz w:val="22"/>
          <w:szCs w:val="22"/>
        </w:rPr>
        <w:t>Muschler</w:t>
      </w:r>
      <w:proofErr w:type="spellEnd"/>
      <w:r>
        <w:rPr>
          <w:color w:val="1A1A1A"/>
          <w:sz w:val="22"/>
          <w:szCs w:val="22"/>
        </w:rPr>
        <w:t xml:space="preserve"> KA</w:t>
      </w:r>
      <w:r w:rsidRPr="00B46EB9">
        <w:rPr>
          <w:color w:val="1A1A1A"/>
          <w:sz w:val="22"/>
          <w:szCs w:val="22"/>
        </w:rPr>
        <w:t xml:space="preserve">, </w:t>
      </w:r>
      <w:proofErr w:type="spellStart"/>
      <w:r w:rsidRPr="00B46EB9">
        <w:rPr>
          <w:color w:val="1A1A1A"/>
          <w:sz w:val="22"/>
          <w:szCs w:val="22"/>
        </w:rPr>
        <w:t>Mitschke</w:t>
      </w:r>
      <w:proofErr w:type="spellEnd"/>
      <w:r>
        <w:rPr>
          <w:color w:val="1A1A1A"/>
          <w:sz w:val="22"/>
          <w:szCs w:val="22"/>
        </w:rPr>
        <w:t xml:space="preserve"> N</w:t>
      </w:r>
      <w:r w:rsidRPr="00B46EB9">
        <w:rPr>
          <w:color w:val="1A1A1A"/>
          <w:sz w:val="22"/>
          <w:szCs w:val="22"/>
        </w:rPr>
        <w:t xml:space="preserve">, </w:t>
      </w:r>
      <w:proofErr w:type="spellStart"/>
      <w:r w:rsidRPr="00B46EB9">
        <w:rPr>
          <w:color w:val="1A1A1A"/>
          <w:sz w:val="22"/>
          <w:szCs w:val="22"/>
        </w:rPr>
        <w:t>Ferdelman</w:t>
      </w:r>
      <w:proofErr w:type="spellEnd"/>
      <w:r>
        <w:rPr>
          <w:color w:val="1A1A1A"/>
          <w:sz w:val="22"/>
          <w:szCs w:val="22"/>
        </w:rPr>
        <w:t xml:space="preserve"> TG</w:t>
      </w:r>
      <w:r w:rsidRPr="00B46EB9">
        <w:rPr>
          <w:color w:val="1A1A1A"/>
          <w:sz w:val="22"/>
          <w:szCs w:val="22"/>
        </w:rPr>
        <w:t>, Gomez-</w:t>
      </w:r>
      <w:proofErr w:type="spellStart"/>
      <w:r w:rsidRPr="00B46EB9">
        <w:rPr>
          <w:color w:val="1A1A1A"/>
          <w:sz w:val="22"/>
          <w:szCs w:val="22"/>
        </w:rPr>
        <w:t>Saez</w:t>
      </w:r>
      <w:proofErr w:type="spellEnd"/>
      <w:r>
        <w:rPr>
          <w:color w:val="1A1A1A"/>
          <w:sz w:val="22"/>
          <w:szCs w:val="22"/>
        </w:rPr>
        <w:t xml:space="preserve"> GV (2026)</w:t>
      </w:r>
      <w:r w:rsidRPr="00B46EB9">
        <w:rPr>
          <w:color w:val="1A1A1A"/>
          <w:sz w:val="22"/>
          <w:szCs w:val="22"/>
        </w:rPr>
        <w:t xml:space="preserve"> Hypoxia increases microbial carbon assimilation of taurine in a seasonally anoxic fjord</w:t>
      </w:r>
      <w:r>
        <w:rPr>
          <w:color w:val="1A1A1A"/>
          <w:sz w:val="22"/>
          <w:szCs w:val="22"/>
        </w:rPr>
        <w:t>.</w:t>
      </w:r>
      <w:r w:rsidRPr="00B46EB9">
        <w:rPr>
          <w:color w:val="1A1A1A"/>
          <w:sz w:val="22"/>
          <w:szCs w:val="22"/>
        </w:rPr>
        <w:t xml:space="preserve"> </w:t>
      </w:r>
      <w:r w:rsidRPr="00B46EB9">
        <w:rPr>
          <w:i/>
          <w:iCs/>
          <w:color w:val="1A1A1A"/>
          <w:sz w:val="22"/>
          <w:szCs w:val="22"/>
        </w:rPr>
        <w:t>The ISME Journal</w:t>
      </w:r>
      <w:r w:rsidRPr="00B46EB9">
        <w:rPr>
          <w:color w:val="1A1A1A"/>
          <w:sz w:val="22"/>
          <w:szCs w:val="22"/>
        </w:rPr>
        <w:t xml:space="preserve"> wrag057, </w:t>
      </w:r>
      <w:hyperlink r:id="rId7" w:history="1">
        <w:r w:rsidRPr="00B46EB9">
          <w:rPr>
            <w:rStyle w:val="Hyperlink"/>
            <w:sz w:val="22"/>
            <w:szCs w:val="22"/>
          </w:rPr>
          <w:t>https://doi.org/10.1093/ismejo/wrag057</w:t>
        </w:r>
      </w:hyperlink>
    </w:p>
    <w:p w14:paraId="2C09CB95" w14:textId="77777777" w:rsidR="00B46EB9" w:rsidRDefault="00B46EB9" w:rsidP="005B0E2A">
      <w:pPr>
        <w:rPr>
          <w:color w:val="1A1A1A"/>
          <w:sz w:val="22"/>
          <w:szCs w:val="22"/>
        </w:rPr>
      </w:pPr>
    </w:p>
    <w:p w14:paraId="05631C77" w14:textId="018F7F0C" w:rsidR="005B0E2A" w:rsidRPr="00DE3006" w:rsidRDefault="005B0E2A" w:rsidP="005B0E2A">
      <w:pPr>
        <w:rPr>
          <w:color w:val="1A1A1A"/>
          <w:sz w:val="22"/>
          <w:szCs w:val="22"/>
        </w:rPr>
      </w:pPr>
      <w:proofErr w:type="spellStart"/>
      <w:r w:rsidRPr="00AD182A">
        <w:rPr>
          <w:color w:val="1A1A1A"/>
          <w:sz w:val="22"/>
          <w:szCs w:val="22"/>
        </w:rPr>
        <w:t>Cramm</w:t>
      </w:r>
      <w:proofErr w:type="spellEnd"/>
      <w:r w:rsidRPr="00AD182A">
        <w:rPr>
          <w:color w:val="1A1A1A"/>
          <w:sz w:val="22"/>
          <w:szCs w:val="22"/>
        </w:rPr>
        <w:t xml:space="preserve"> MA, Coskun ÖK, </w:t>
      </w:r>
      <w:proofErr w:type="spellStart"/>
      <w:r w:rsidRPr="00AD182A">
        <w:rPr>
          <w:color w:val="1A1A1A"/>
          <w:sz w:val="22"/>
          <w:szCs w:val="22"/>
        </w:rPr>
        <w:t>Montemagno</w:t>
      </w:r>
      <w:proofErr w:type="spellEnd"/>
      <w:r w:rsidRPr="00AD182A">
        <w:rPr>
          <w:color w:val="1A1A1A"/>
          <w:sz w:val="22"/>
          <w:szCs w:val="22"/>
        </w:rPr>
        <w:t xml:space="preserve"> F, </w:t>
      </w:r>
      <w:proofErr w:type="spellStart"/>
      <w:r w:rsidRPr="00AD182A">
        <w:rPr>
          <w:color w:val="1A1A1A"/>
          <w:sz w:val="22"/>
          <w:szCs w:val="22"/>
        </w:rPr>
        <w:t>Selci</w:t>
      </w:r>
      <w:proofErr w:type="spellEnd"/>
      <w:r w:rsidRPr="00AD182A">
        <w:rPr>
          <w:color w:val="1A1A1A"/>
          <w:sz w:val="22"/>
          <w:szCs w:val="22"/>
        </w:rPr>
        <w:t xml:space="preserve"> M, Read DS, Goodall T, Green B, </w:t>
      </w:r>
      <w:proofErr w:type="spellStart"/>
      <w:r w:rsidRPr="00AD182A">
        <w:rPr>
          <w:color w:val="1A1A1A"/>
          <w:sz w:val="22"/>
          <w:szCs w:val="22"/>
        </w:rPr>
        <w:t>Mulay</w:t>
      </w:r>
      <w:proofErr w:type="spellEnd"/>
      <w:r w:rsidRPr="00AD182A">
        <w:rPr>
          <w:color w:val="1A1A1A"/>
          <w:sz w:val="22"/>
          <w:szCs w:val="22"/>
        </w:rPr>
        <w:t xml:space="preserve"> SA, Sipes K, Abramov AA, </w:t>
      </w:r>
      <w:proofErr w:type="spellStart"/>
      <w:r w:rsidRPr="00AD182A">
        <w:rPr>
          <w:color w:val="1A1A1A"/>
          <w:sz w:val="22"/>
          <w:szCs w:val="22"/>
        </w:rPr>
        <w:t>Heppell</w:t>
      </w:r>
      <w:proofErr w:type="spellEnd"/>
      <w:r w:rsidRPr="00AD182A">
        <w:rPr>
          <w:color w:val="1A1A1A"/>
          <w:sz w:val="22"/>
          <w:szCs w:val="22"/>
        </w:rPr>
        <w:t xml:space="preserve"> CM, </w:t>
      </w:r>
      <w:proofErr w:type="spellStart"/>
      <w:r w:rsidRPr="00AD182A">
        <w:rPr>
          <w:color w:val="1A1A1A"/>
          <w:sz w:val="22"/>
          <w:szCs w:val="22"/>
        </w:rPr>
        <w:t>Boike</w:t>
      </w:r>
      <w:proofErr w:type="spellEnd"/>
      <w:r w:rsidRPr="00AD182A">
        <w:rPr>
          <w:color w:val="1A1A1A"/>
          <w:sz w:val="22"/>
          <w:szCs w:val="22"/>
        </w:rPr>
        <w:t xml:space="preserve"> J, </w:t>
      </w:r>
      <w:proofErr w:type="spellStart"/>
      <w:r w:rsidRPr="00AD182A">
        <w:rPr>
          <w:color w:val="1A1A1A"/>
          <w:sz w:val="22"/>
          <w:szCs w:val="22"/>
        </w:rPr>
        <w:t>Giovannelli</w:t>
      </w:r>
      <w:proofErr w:type="spellEnd"/>
      <w:r w:rsidRPr="00AD182A">
        <w:rPr>
          <w:color w:val="1A1A1A"/>
          <w:sz w:val="22"/>
          <w:szCs w:val="22"/>
        </w:rPr>
        <w:t xml:space="preserve"> D, </w:t>
      </w:r>
      <w:proofErr w:type="spellStart"/>
      <w:r w:rsidRPr="00AD182A">
        <w:rPr>
          <w:color w:val="1A1A1A"/>
          <w:sz w:val="22"/>
          <w:szCs w:val="22"/>
        </w:rPr>
        <w:t>Vishnivetskaya</w:t>
      </w:r>
      <w:proofErr w:type="spellEnd"/>
      <w:r w:rsidRPr="00AD182A">
        <w:rPr>
          <w:color w:val="1A1A1A"/>
          <w:sz w:val="22"/>
          <w:szCs w:val="22"/>
        </w:rPr>
        <w:t xml:space="preserve"> TA, Hettich RL, Steen AD, Lloyd </w:t>
      </w:r>
      <w:r w:rsidRPr="00AD182A">
        <w:rPr>
          <w:color w:val="1A1A1A"/>
          <w:sz w:val="22"/>
          <w:szCs w:val="22"/>
        </w:rPr>
        <w:lastRenderedPageBreak/>
        <w:t xml:space="preserve">KG, </w:t>
      </w:r>
      <w:proofErr w:type="spellStart"/>
      <w:r w:rsidRPr="00AD182A">
        <w:rPr>
          <w:b/>
          <w:bCs/>
          <w:color w:val="1A1A1A"/>
          <w:sz w:val="22"/>
          <w:szCs w:val="22"/>
        </w:rPr>
        <w:t>Orsi</w:t>
      </w:r>
      <w:proofErr w:type="spellEnd"/>
      <w:r w:rsidRPr="00AD182A">
        <w:rPr>
          <w:b/>
          <w:bCs/>
          <w:color w:val="1A1A1A"/>
          <w:sz w:val="22"/>
          <w:szCs w:val="22"/>
        </w:rPr>
        <w:t xml:space="preserve"> WD</w:t>
      </w:r>
      <w:r w:rsidRPr="00AD182A">
        <w:rPr>
          <w:color w:val="1A1A1A"/>
          <w:sz w:val="22"/>
          <w:szCs w:val="22"/>
        </w:rPr>
        <w:t xml:space="preserve">, </w:t>
      </w:r>
      <w:proofErr w:type="spellStart"/>
      <w:r w:rsidRPr="00AD182A">
        <w:rPr>
          <w:color w:val="1A1A1A"/>
          <w:sz w:val="22"/>
          <w:szCs w:val="22"/>
        </w:rPr>
        <w:t>Jungblut</w:t>
      </w:r>
      <w:proofErr w:type="spellEnd"/>
      <w:r w:rsidRPr="00AD182A">
        <w:rPr>
          <w:color w:val="1A1A1A"/>
          <w:sz w:val="22"/>
          <w:szCs w:val="22"/>
        </w:rPr>
        <w:t xml:space="preserve"> AD, Bradley JA. </w:t>
      </w:r>
      <w:r>
        <w:rPr>
          <w:color w:val="1A1A1A"/>
          <w:sz w:val="22"/>
          <w:szCs w:val="22"/>
        </w:rPr>
        <w:t>(2026)</w:t>
      </w:r>
      <w:r w:rsidRPr="00AD182A">
        <w:rPr>
          <w:color w:val="1A1A1A"/>
          <w:sz w:val="22"/>
          <w:szCs w:val="22"/>
        </w:rPr>
        <w:t xml:space="preserve"> Seasonal thawing of high Arctic soils triggers selective microbial growth and predation. </w:t>
      </w:r>
      <w:proofErr w:type="spellStart"/>
      <w:r w:rsidRPr="00AD182A">
        <w:rPr>
          <w:i/>
          <w:iCs/>
          <w:color w:val="1A1A1A"/>
          <w:sz w:val="22"/>
          <w:szCs w:val="22"/>
        </w:rPr>
        <w:t>mSystems</w:t>
      </w:r>
      <w:proofErr w:type="spellEnd"/>
      <w:r w:rsidRPr="00AD182A">
        <w:rPr>
          <w:color w:val="1A1A1A"/>
          <w:sz w:val="22"/>
          <w:szCs w:val="22"/>
        </w:rPr>
        <w:t xml:space="preserve"> 0:e00738-25.</w:t>
      </w:r>
    </w:p>
    <w:p w14:paraId="0A5E2994" w14:textId="77777777" w:rsidR="005B0E2A" w:rsidRDefault="005B0E2A" w:rsidP="00AC1742">
      <w:pPr>
        <w:rPr>
          <w:color w:val="1A1A1A"/>
          <w:sz w:val="22"/>
          <w:szCs w:val="22"/>
        </w:rPr>
      </w:pPr>
    </w:p>
    <w:p w14:paraId="6377C8E6" w14:textId="77777777" w:rsidR="005B0E2A" w:rsidRDefault="005B0E2A" w:rsidP="00AC1742">
      <w:pPr>
        <w:rPr>
          <w:color w:val="1A1A1A"/>
          <w:sz w:val="22"/>
          <w:szCs w:val="22"/>
        </w:rPr>
      </w:pPr>
    </w:p>
    <w:p w14:paraId="4BFE8CEA" w14:textId="596DC6FD" w:rsidR="00AC1742" w:rsidRDefault="00AC1742" w:rsidP="00AC1742">
      <w:pPr>
        <w:rPr>
          <w:color w:val="1A1A1A"/>
          <w:sz w:val="22"/>
          <w:szCs w:val="22"/>
        </w:rPr>
      </w:pPr>
      <w:proofErr w:type="spellStart"/>
      <w:r w:rsidRPr="00DE3006">
        <w:rPr>
          <w:color w:val="1A1A1A"/>
          <w:sz w:val="22"/>
          <w:szCs w:val="22"/>
        </w:rPr>
        <w:t>Helmbrecht</w:t>
      </w:r>
      <w:proofErr w:type="spellEnd"/>
      <w:r w:rsidRPr="00DE3006">
        <w:rPr>
          <w:color w:val="1A1A1A"/>
          <w:sz w:val="22"/>
          <w:szCs w:val="22"/>
        </w:rPr>
        <w:t xml:space="preserve"> V, </w:t>
      </w:r>
      <w:proofErr w:type="spellStart"/>
      <w:r w:rsidRPr="00DE3006">
        <w:rPr>
          <w:color w:val="1A1A1A"/>
          <w:sz w:val="22"/>
          <w:szCs w:val="22"/>
        </w:rPr>
        <w:t>Reichelt</w:t>
      </w:r>
      <w:proofErr w:type="spellEnd"/>
      <w:r w:rsidRPr="00DE3006">
        <w:rPr>
          <w:color w:val="1A1A1A"/>
          <w:sz w:val="22"/>
          <w:szCs w:val="22"/>
        </w:rPr>
        <w:t xml:space="preserve"> R, </w:t>
      </w:r>
      <w:proofErr w:type="spellStart"/>
      <w:r w:rsidRPr="00DE3006">
        <w:rPr>
          <w:color w:val="1A1A1A"/>
          <w:sz w:val="22"/>
          <w:szCs w:val="22"/>
        </w:rPr>
        <w:t>Grohmann</w:t>
      </w:r>
      <w:proofErr w:type="spellEnd"/>
      <w:r w:rsidRPr="00DE3006">
        <w:rPr>
          <w:color w:val="1A1A1A"/>
          <w:sz w:val="22"/>
          <w:szCs w:val="22"/>
        </w:rPr>
        <w:t xml:space="preserve"> D, </w:t>
      </w:r>
      <w:proofErr w:type="spellStart"/>
      <w:r w:rsidRPr="00DE3006">
        <w:rPr>
          <w:b/>
          <w:bCs/>
          <w:color w:val="1A1A1A"/>
          <w:sz w:val="22"/>
          <w:szCs w:val="22"/>
        </w:rPr>
        <w:t>Orsi</w:t>
      </w:r>
      <w:proofErr w:type="spellEnd"/>
      <w:r w:rsidRPr="00DE3006">
        <w:rPr>
          <w:b/>
          <w:bCs/>
          <w:color w:val="1A1A1A"/>
          <w:sz w:val="22"/>
          <w:szCs w:val="22"/>
        </w:rPr>
        <w:t xml:space="preserve"> W*</w:t>
      </w:r>
      <w:r w:rsidRPr="00DE3006">
        <w:rPr>
          <w:color w:val="1A1A1A"/>
          <w:sz w:val="22"/>
          <w:szCs w:val="22"/>
        </w:rPr>
        <w:t xml:space="preserve"> (2025) Simulated early Earth geochemistry fuels a hydrogen-dependent primordial metabolism.  </w:t>
      </w:r>
      <w:r w:rsidRPr="00DE3006">
        <w:rPr>
          <w:i/>
          <w:iCs/>
          <w:color w:val="1A1A1A"/>
          <w:sz w:val="22"/>
          <w:szCs w:val="22"/>
        </w:rPr>
        <w:t>Nature Ecology and Evolution</w:t>
      </w:r>
      <w:r w:rsidRPr="00DE3006">
        <w:rPr>
          <w:color w:val="1A1A1A"/>
          <w:sz w:val="22"/>
          <w:szCs w:val="22"/>
        </w:rPr>
        <w:t xml:space="preserve"> </w:t>
      </w:r>
      <w:r w:rsidR="00931767" w:rsidRPr="00DE3006">
        <w:rPr>
          <w:color w:val="1A1A1A"/>
          <w:sz w:val="22"/>
          <w:szCs w:val="22"/>
        </w:rPr>
        <w:t>9, 769-778.</w:t>
      </w:r>
    </w:p>
    <w:p w14:paraId="7F70C92B" w14:textId="77777777" w:rsidR="00AC1742" w:rsidRPr="00DE3006" w:rsidRDefault="00AC1742" w:rsidP="00AC1742">
      <w:pPr>
        <w:rPr>
          <w:color w:val="1A1A1A"/>
          <w:sz w:val="22"/>
          <w:szCs w:val="22"/>
        </w:rPr>
      </w:pPr>
    </w:p>
    <w:p w14:paraId="24E2607F" w14:textId="760E7DD9" w:rsidR="00AC1742" w:rsidRPr="00DE3006" w:rsidRDefault="00AC1742" w:rsidP="00AC1742">
      <w:pPr>
        <w:rPr>
          <w:rStyle w:val="Hyperlink"/>
          <w:color w:val="000000" w:themeColor="text1"/>
          <w:sz w:val="22"/>
          <w:szCs w:val="22"/>
          <w:u w:val="none"/>
        </w:rPr>
      </w:pPr>
      <w:r w:rsidRPr="00DE3006">
        <w:rPr>
          <w:rStyle w:val="Hyperlink"/>
          <w:color w:val="000000" w:themeColor="text1"/>
          <w:sz w:val="22"/>
          <w:szCs w:val="22"/>
          <w:u w:val="none"/>
        </w:rPr>
        <w:t xml:space="preserve">Stuehrenberg J, Kitzinger K, von Arx J, Graf J, Lavik G, Littmann S, Milucka J, </w:t>
      </w:r>
      <w:r w:rsidRPr="00DE3006">
        <w:rPr>
          <w:rStyle w:val="Hyperlink"/>
          <w:b/>
          <w:bCs/>
          <w:color w:val="000000" w:themeColor="text1"/>
          <w:sz w:val="22"/>
          <w:szCs w:val="22"/>
          <w:u w:val="none"/>
        </w:rPr>
        <w:t>Orsi W</w:t>
      </w:r>
      <w:r w:rsidRPr="00DE3006">
        <w:rPr>
          <w:rStyle w:val="Hyperlink"/>
          <w:color w:val="000000" w:themeColor="text1"/>
          <w:sz w:val="22"/>
          <w:szCs w:val="22"/>
          <w:u w:val="none"/>
        </w:rPr>
        <w:t xml:space="preserve">, Schorn S, Speth D, Vuillemin A, Wu S, Marchant H, Kuypers M (2025) Urea use drives niche separation between dominant marine ammonia oxidizing archaea.  </w:t>
      </w:r>
      <w:r w:rsidRPr="00DE3006">
        <w:rPr>
          <w:rStyle w:val="Hyperlink"/>
          <w:i/>
          <w:iCs/>
          <w:color w:val="000000" w:themeColor="text1"/>
          <w:sz w:val="22"/>
          <w:szCs w:val="22"/>
          <w:u w:val="none"/>
        </w:rPr>
        <w:t>Nature Communications</w:t>
      </w:r>
      <w:r w:rsidRPr="00DE3006">
        <w:rPr>
          <w:rStyle w:val="Hyperlink"/>
          <w:color w:val="000000" w:themeColor="text1"/>
          <w:sz w:val="22"/>
          <w:szCs w:val="22"/>
          <w:u w:val="none"/>
        </w:rPr>
        <w:t xml:space="preserve"> </w:t>
      </w:r>
      <w:r w:rsidR="000B560C">
        <w:rPr>
          <w:rStyle w:val="Hyperlink"/>
          <w:color w:val="000000" w:themeColor="text1"/>
          <w:sz w:val="22"/>
          <w:szCs w:val="22"/>
          <w:u w:val="none"/>
        </w:rPr>
        <w:t xml:space="preserve">16, </w:t>
      </w:r>
      <w:r w:rsidR="000B560C" w:rsidRPr="000B560C">
        <w:rPr>
          <w:color w:val="000000" w:themeColor="text1"/>
          <w:sz w:val="22"/>
          <w:szCs w:val="22"/>
        </w:rPr>
        <w:t>10946</w:t>
      </w:r>
      <w:r w:rsidRPr="00DE3006">
        <w:rPr>
          <w:rStyle w:val="Hyperlink"/>
          <w:color w:val="000000" w:themeColor="text1"/>
          <w:sz w:val="22"/>
          <w:szCs w:val="22"/>
          <w:u w:val="none"/>
        </w:rPr>
        <w:t>.</w:t>
      </w:r>
    </w:p>
    <w:p w14:paraId="1B9CB4F1" w14:textId="77777777" w:rsidR="00AC1742" w:rsidRPr="00DE3006" w:rsidRDefault="00AC1742" w:rsidP="00AC1742">
      <w:pPr>
        <w:rPr>
          <w:color w:val="1A1A1A"/>
          <w:sz w:val="22"/>
          <w:szCs w:val="22"/>
        </w:rPr>
      </w:pPr>
    </w:p>
    <w:p w14:paraId="65D63BFE" w14:textId="77777777" w:rsidR="00AC1742" w:rsidRPr="00DE3006" w:rsidRDefault="00AC1742" w:rsidP="00AC1742">
      <w:pPr>
        <w:rPr>
          <w:color w:val="1A1A1A"/>
          <w:sz w:val="22"/>
          <w:szCs w:val="22"/>
        </w:rPr>
      </w:pPr>
      <w:r w:rsidRPr="00DE3006">
        <w:rPr>
          <w:color w:val="1A1A1A"/>
          <w:sz w:val="22"/>
          <w:szCs w:val="22"/>
        </w:rPr>
        <w:t xml:space="preserve">Fierer, N Leung PM, Lappan R, Eisenhofer R, Ricci F, Holland SI, Dragone N, Blackall LL, Dong X, Dorador C, Ferrari BC, Goordial J, Holmes SP, Inagaki F, Korem R, Li SS, Makhalanyane TP, Metcalf JL, Nagarajan N, </w:t>
      </w:r>
      <w:r w:rsidRPr="00DE3006">
        <w:rPr>
          <w:b/>
          <w:bCs/>
          <w:color w:val="1A1A1A"/>
          <w:sz w:val="22"/>
          <w:szCs w:val="22"/>
        </w:rPr>
        <w:t>Orsi W</w:t>
      </w:r>
      <w:r w:rsidRPr="00DE3006">
        <w:rPr>
          <w:color w:val="1A1A1A"/>
          <w:sz w:val="22"/>
          <w:szCs w:val="22"/>
        </w:rPr>
        <w:t xml:space="preserve">, Shanahan ER, Walker A, Weyrich L, Gilbert J, Willis A, Callahan B, Shade A, Parkhill J, Banfield J &amp; Greening C (2025) Guidelines for preventing and reporting contamination in low-biomass microbiome studies. </w:t>
      </w:r>
      <w:r w:rsidRPr="00DE3006">
        <w:rPr>
          <w:i/>
          <w:iCs/>
          <w:color w:val="1A1A1A"/>
          <w:sz w:val="22"/>
          <w:szCs w:val="22"/>
        </w:rPr>
        <w:t>Nature Microbiology</w:t>
      </w:r>
      <w:r w:rsidRPr="00DE3006">
        <w:rPr>
          <w:color w:val="1A1A1A"/>
          <w:sz w:val="22"/>
          <w:szCs w:val="22"/>
        </w:rPr>
        <w:t xml:space="preserve"> 10, 1570–1580.</w:t>
      </w:r>
    </w:p>
    <w:p w14:paraId="66C8732F" w14:textId="77777777" w:rsidR="00AC1742" w:rsidRPr="00DE3006" w:rsidRDefault="00AC1742" w:rsidP="00AC1742">
      <w:pPr>
        <w:rPr>
          <w:color w:val="1A1A1A"/>
          <w:sz w:val="22"/>
          <w:szCs w:val="22"/>
        </w:rPr>
      </w:pPr>
    </w:p>
    <w:p w14:paraId="32F7D234" w14:textId="77777777" w:rsidR="00AC1742" w:rsidRPr="00DE3006" w:rsidRDefault="00AC1742" w:rsidP="00AC1742">
      <w:pPr>
        <w:rPr>
          <w:color w:val="1A1A1A"/>
          <w:sz w:val="22"/>
          <w:szCs w:val="22"/>
        </w:rPr>
      </w:pPr>
      <w:r w:rsidRPr="00DE3006">
        <w:rPr>
          <w:color w:val="1A1A1A"/>
          <w:sz w:val="22"/>
          <w:szCs w:val="22"/>
        </w:rPr>
        <w:t xml:space="preserve">Coskun OK, </w:t>
      </w:r>
      <w:r w:rsidRPr="00DE3006">
        <w:rPr>
          <w:b/>
          <w:bCs/>
          <w:color w:val="1A1A1A"/>
          <w:sz w:val="22"/>
          <w:szCs w:val="22"/>
        </w:rPr>
        <w:t>Orsi W</w:t>
      </w:r>
      <w:r w:rsidRPr="00DE3006">
        <w:rPr>
          <w:color w:val="1A1A1A"/>
          <w:sz w:val="22"/>
          <w:szCs w:val="22"/>
        </w:rPr>
        <w:t xml:space="preserve">, D’Hondt, Gomez-Saez GV (2025) Identifying the active microbes driving organosulfur cycling from taurine and methionine in marine sediment.  </w:t>
      </w:r>
      <w:r w:rsidRPr="00DE3006">
        <w:rPr>
          <w:i/>
          <w:iCs/>
          <w:color w:val="1A1A1A"/>
          <w:sz w:val="22"/>
          <w:szCs w:val="22"/>
        </w:rPr>
        <w:t>ISME Communications</w:t>
      </w:r>
      <w:r w:rsidRPr="00DE3006">
        <w:rPr>
          <w:color w:val="1A1A1A"/>
          <w:sz w:val="22"/>
          <w:szCs w:val="22"/>
        </w:rPr>
        <w:t xml:space="preserve"> 5, ycaf033 </w:t>
      </w:r>
    </w:p>
    <w:p w14:paraId="6847DF98" w14:textId="77777777" w:rsidR="00AC1742" w:rsidRPr="00DE3006" w:rsidRDefault="00AC1742" w:rsidP="00AC1742">
      <w:pPr>
        <w:rPr>
          <w:color w:val="1A1A1A"/>
          <w:sz w:val="22"/>
          <w:szCs w:val="22"/>
        </w:rPr>
      </w:pPr>
    </w:p>
    <w:p w14:paraId="2859A7BB" w14:textId="77777777" w:rsidR="00AC1742" w:rsidRPr="00DE3006" w:rsidRDefault="00AC1742" w:rsidP="00AC1742">
      <w:pPr>
        <w:rPr>
          <w:color w:val="1A1A1A"/>
          <w:sz w:val="22"/>
          <w:szCs w:val="22"/>
        </w:rPr>
      </w:pPr>
      <w:r w:rsidRPr="00DE3006">
        <w:rPr>
          <w:color w:val="1A1A1A"/>
          <w:sz w:val="22"/>
          <w:szCs w:val="22"/>
        </w:rPr>
        <w:t xml:space="preserve">Mills DB, Vuillemin A, Muschler K, Coskun Ö, </w:t>
      </w:r>
      <w:r w:rsidRPr="00DE3006">
        <w:rPr>
          <w:b/>
          <w:bCs/>
          <w:color w:val="1A1A1A"/>
          <w:sz w:val="22"/>
          <w:szCs w:val="22"/>
        </w:rPr>
        <w:t>Orsi W*</w:t>
      </w:r>
      <w:r w:rsidRPr="00DE3006">
        <w:rPr>
          <w:color w:val="1A1A1A"/>
          <w:sz w:val="22"/>
          <w:szCs w:val="22"/>
        </w:rPr>
        <w:t xml:space="preserve"> (2025) The rise of algae promoted eukaryote predation in the Neoproterozoic benthos</w:t>
      </w:r>
      <w:r w:rsidRPr="00DE3006">
        <w:rPr>
          <w:i/>
          <w:iCs/>
          <w:color w:val="1A1A1A"/>
          <w:sz w:val="22"/>
          <w:szCs w:val="22"/>
        </w:rPr>
        <w:t>.  Science Advances</w:t>
      </w:r>
      <w:r w:rsidRPr="00DE3006">
        <w:rPr>
          <w:color w:val="1A1A1A"/>
          <w:sz w:val="22"/>
          <w:szCs w:val="22"/>
        </w:rPr>
        <w:t xml:space="preserve"> 11, eadt2147 </w:t>
      </w:r>
    </w:p>
    <w:p w14:paraId="12847ECA" w14:textId="77777777" w:rsidR="00AC1742" w:rsidRPr="00DE3006" w:rsidRDefault="00AC1742" w:rsidP="00AC1742">
      <w:pPr>
        <w:rPr>
          <w:color w:val="1A1A1A"/>
          <w:sz w:val="22"/>
          <w:szCs w:val="22"/>
        </w:rPr>
      </w:pPr>
    </w:p>
    <w:p w14:paraId="0000B44C" w14:textId="77777777" w:rsidR="00AC1742" w:rsidRPr="00DE3006" w:rsidRDefault="00AC1742" w:rsidP="00AC1742">
      <w:pPr>
        <w:rPr>
          <w:color w:val="1A1A1A"/>
          <w:sz w:val="22"/>
          <w:szCs w:val="22"/>
        </w:rPr>
      </w:pPr>
      <w:r w:rsidRPr="00DE3006">
        <w:rPr>
          <w:color w:val="1A1A1A"/>
          <w:sz w:val="22"/>
          <w:szCs w:val="22"/>
        </w:rPr>
        <w:t xml:space="preserve">Trejos-Espeleta JC, Marin-Jaramillo JP, Schmidt SK, Sommers P, Bradley JA, </w:t>
      </w:r>
      <w:r w:rsidRPr="00DE3006">
        <w:rPr>
          <w:b/>
          <w:bCs/>
          <w:color w:val="1A1A1A"/>
          <w:sz w:val="22"/>
          <w:szCs w:val="22"/>
        </w:rPr>
        <w:t xml:space="preserve">Orsi W* </w:t>
      </w:r>
      <w:r w:rsidRPr="00DE3006">
        <w:rPr>
          <w:color w:val="1A1A1A"/>
          <w:sz w:val="22"/>
          <w:szCs w:val="22"/>
        </w:rPr>
        <w:t xml:space="preserve">(2024) Principal role of fungi in soil carbon stabilization during early pedogenesis in the high Arctic.  </w:t>
      </w:r>
      <w:r w:rsidRPr="00DE3006">
        <w:rPr>
          <w:i/>
          <w:iCs/>
          <w:color w:val="1A1A1A"/>
          <w:sz w:val="22"/>
          <w:szCs w:val="22"/>
        </w:rPr>
        <w:t xml:space="preserve">PNAS </w:t>
      </w:r>
      <w:r w:rsidRPr="00DE3006">
        <w:rPr>
          <w:color w:val="1A1A1A"/>
          <w:sz w:val="22"/>
          <w:szCs w:val="22"/>
        </w:rPr>
        <w:t xml:space="preserve">121 (28) </w:t>
      </w:r>
      <w:r w:rsidRPr="00DE3006">
        <w:rPr>
          <w:sz w:val="22"/>
          <w:szCs w:val="22"/>
        </w:rPr>
        <w:t>e2402689121.</w:t>
      </w:r>
    </w:p>
    <w:p w14:paraId="361181D4" w14:textId="77777777" w:rsidR="00AC1742" w:rsidRPr="00DE3006" w:rsidRDefault="00AC1742" w:rsidP="00AC1742">
      <w:pPr>
        <w:rPr>
          <w:color w:val="1A1A1A"/>
          <w:sz w:val="22"/>
          <w:szCs w:val="22"/>
        </w:rPr>
      </w:pPr>
    </w:p>
    <w:p w14:paraId="58AE8106" w14:textId="77777777" w:rsidR="00AC1742" w:rsidRPr="00DE3006" w:rsidRDefault="00AC1742" w:rsidP="00AC1742">
      <w:pPr>
        <w:rPr>
          <w:color w:val="1A1A1A"/>
          <w:sz w:val="22"/>
          <w:szCs w:val="22"/>
        </w:rPr>
      </w:pPr>
      <w:r w:rsidRPr="00DE3006">
        <w:rPr>
          <w:color w:val="1A1A1A"/>
          <w:sz w:val="22"/>
          <w:szCs w:val="22"/>
        </w:rPr>
        <w:t xml:space="preserve">Coskun OK, Gomez-Saez GV, Beren M, Özcan D, Günay SD, Elkin V, Hoşgörmez H, Einsiedl F, Eisenreich W, </w:t>
      </w:r>
      <w:r w:rsidRPr="00DE3006">
        <w:rPr>
          <w:b/>
          <w:bCs/>
          <w:color w:val="1A1A1A"/>
          <w:sz w:val="22"/>
          <w:szCs w:val="22"/>
        </w:rPr>
        <w:t xml:space="preserve">Orsi W* </w:t>
      </w:r>
      <w:r w:rsidRPr="00DE3006">
        <w:rPr>
          <w:color w:val="1A1A1A"/>
          <w:sz w:val="22"/>
          <w:szCs w:val="22"/>
        </w:rPr>
        <w:t xml:space="preserve">(2024) Quantifying genome-specific carbon fixation in a 750-meter deep subsurface hydrothermal microbial community.  </w:t>
      </w:r>
      <w:r w:rsidRPr="00DE3006">
        <w:rPr>
          <w:i/>
          <w:iCs/>
          <w:color w:val="1A1A1A"/>
          <w:sz w:val="22"/>
          <w:szCs w:val="22"/>
        </w:rPr>
        <w:t>FEMS Microbiology Ecology</w:t>
      </w:r>
      <w:r w:rsidRPr="00DE3006">
        <w:rPr>
          <w:color w:val="1A1A1A"/>
          <w:sz w:val="22"/>
          <w:szCs w:val="22"/>
        </w:rPr>
        <w:t xml:space="preserve"> 100(5): fiae062.</w:t>
      </w:r>
    </w:p>
    <w:p w14:paraId="3998B718" w14:textId="77777777" w:rsidR="00AC1742" w:rsidRPr="00DE3006" w:rsidRDefault="00AC1742" w:rsidP="00AC1742">
      <w:pPr>
        <w:rPr>
          <w:color w:val="1A1A1A"/>
          <w:sz w:val="22"/>
          <w:szCs w:val="22"/>
        </w:rPr>
      </w:pPr>
    </w:p>
    <w:p w14:paraId="32B4ED7C" w14:textId="77777777" w:rsidR="00AC1742" w:rsidRPr="00DE3006" w:rsidRDefault="00AC1742" w:rsidP="00AC1742">
      <w:pPr>
        <w:rPr>
          <w:color w:val="1A1A1A"/>
          <w:sz w:val="22"/>
          <w:szCs w:val="22"/>
        </w:rPr>
      </w:pPr>
      <w:r w:rsidRPr="00DE3006">
        <w:rPr>
          <w:color w:val="1A1A1A"/>
          <w:sz w:val="22"/>
          <w:szCs w:val="22"/>
        </w:rPr>
        <w:t xml:space="preserve">Helmbrecht V, Weingart M, Klein F, Braun D, </w:t>
      </w:r>
      <w:r w:rsidRPr="00DE3006">
        <w:rPr>
          <w:b/>
          <w:bCs/>
          <w:color w:val="1A1A1A"/>
          <w:sz w:val="22"/>
          <w:szCs w:val="22"/>
        </w:rPr>
        <w:t>Orsi W*</w:t>
      </w:r>
      <w:r w:rsidRPr="00DE3006">
        <w:rPr>
          <w:color w:val="1A1A1A"/>
          <w:sz w:val="22"/>
          <w:szCs w:val="22"/>
        </w:rPr>
        <w:t xml:space="preserve"> (2023) White and green rust chimneys accumulate RNA in a ferruginous chemical garden.  </w:t>
      </w:r>
      <w:r w:rsidRPr="00DE3006">
        <w:rPr>
          <w:i/>
          <w:iCs/>
          <w:color w:val="1A1A1A"/>
          <w:sz w:val="22"/>
          <w:szCs w:val="22"/>
        </w:rPr>
        <w:t>Geobiology</w:t>
      </w:r>
      <w:r w:rsidRPr="00DE3006">
        <w:rPr>
          <w:color w:val="1A1A1A"/>
          <w:sz w:val="22"/>
          <w:szCs w:val="22"/>
        </w:rPr>
        <w:t xml:space="preserve">  </w:t>
      </w:r>
      <w:r w:rsidRPr="00DE3006">
        <w:rPr>
          <w:sz w:val="22"/>
          <w:szCs w:val="22"/>
        </w:rPr>
        <w:t>21: 758-769</w:t>
      </w:r>
      <w:r w:rsidRPr="00DE3006">
        <w:rPr>
          <w:color w:val="1A1A1A"/>
          <w:sz w:val="22"/>
          <w:szCs w:val="22"/>
        </w:rPr>
        <w:t>.</w:t>
      </w:r>
    </w:p>
    <w:p w14:paraId="620778C0" w14:textId="77777777" w:rsidR="00AC1742" w:rsidRPr="00DE3006" w:rsidRDefault="00AC1742" w:rsidP="00AC1742">
      <w:pPr>
        <w:rPr>
          <w:color w:val="1A1A1A"/>
          <w:sz w:val="22"/>
          <w:szCs w:val="22"/>
        </w:rPr>
      </w:pPr>
    </w:p>
    <w:p w14:paraId="53B03B42" w14:textId="77777777" w:rsidR="00AC1742" w:rsidRPr="00DE3006" w:rsidRDefault="00AC1742" w:rsidP="00AC1742">
      <w:pPr>
        <w:rPr>
          <w:sz w:val="22"/>
          <w:szCs w:val="22"/>
        </w:rPr>
      </w:pPr>
      <w:r w:rsidRPr="00DE3006">
        <w:rPr>
          <w:color w:val="1A1A1A"/>
          <w:sz w:val="22"/>
          <w:szCs w:val="22"/>
        </w:rPr>
        <w:t xml:space="preserve">Weingart M, Chen S, Donat C, Helmbrecht V, </w:t>
      </w:r>
      <w:r w:rsidRPr="00DE3006">
        <w:rPr>
          <w:b/>
          <w:bCs/>
          <w:color w:val="1A1A1A"/>
          <w:sz w:val="22"/>
          <w:szCs w:val="22"/>
        </w:rPr>
        <w:t>Orsi W</w:t>
      </w:r>
      <w:r w:rsidRPr="00DE3006">
        <w:rPr>
          <w:color w:val="1A1A1A"/>
          <w:sz w:val="22"/>
          <w:szCs w:val="22"/>
        </w:rPr>
        <w:t xml:space="preserve">, Braun D, Alim K (2023) Alkaline vents recreated in two dimensions to study pH gradients, precipitation morphology, and molecular accumulation.  </w:t>
      </w:r>
      <w:r w:rsidRPr="00DE3006">
        <w:rPr>
          <w:i/>
          <w:iCs/>
          <w:color w:val="1A1A1A"/>
          <w:sz w:val="22"/>
          <w:szCs w:val="22"/>
        </w:rPr>
        <w:t>Science Advances</w:t>
      </w:r>
      <w:r w:rsidRPr="00DE3006">
        <w:rPr>
          <w:color w:val="1A1A1A"/>
          <w:sz w:val="22"/>
          <w:szCs w:val="22"/>
        </w:rPr>
        <w:t xml:space="preserve"> 9: eadi1884.</w:t>
      </w:r>
    </w:p>
    <w:p w14:paraId="2ADE4731" w14:textId="77777777" w:rsidR="00AC1742" w:rsidRPr="00DE3006" w:rsidRDefault="00AC1742" w:rsidP="00AC1742">
      <w:pPr>
        <w:rPr>
          <w:color w:val="1A1A1A"/>
          <w:sz w:val="22"/>
          <w:szCs w:val="22"/>
        </w:rPr>
      </w:pPr>
    </w:p>
    <w:p w14:paraId="2C5DF214" w14:textId="77777777" w:rsidR="00AC1742" w:rsidRPr="00DE3006" w:rsidRDefault="00AC1742" w:rsidP="00AC1742">
      <w:pPr>
        <w:rPr>
          <w:color w:val="1A1A1A"/>
          <w:sz w:val="22"/>
          <w:szCs w:val="22"/>
        </w:rPr>
      </w:pPr>
      <w:r w:rsidRPr="00DE3006">
        <w:rPr>
          <w:color w:val="1A1A1A"/>
          <w:sz w:val="22"/>
          <w:szCs w:val="22"/>
        </w:rPr>
        <w:t xml:space="preserve">Coskun OK, Gomez-Saez GV, Beren M, Ozcan D, Hosgormez H, Einsiedl F, </w:t>
      </w:r>
      <w:r w:rsidRPr="00DE3006">
        <w:rPr>
          <w:b/>
          <w:bCs/>
          <w:color w:val="1A1A1A"/>
          <w:sz w:val="22"/>
          <w:szCs w:val="22"/>
        </w:rPr>
        <w:t>Orsi W*</w:t>
      </w:r>
      <w:r w:rsidRPr="00DE3006">
        <w:rPr>
          <w:color w:val="1A1A1A"/>
          <w:sz w:val="22"/>
          <w:szCs w:val="22"/>
        </w:rPr>
        <w:t xml:space="preserve"> (2023) Carbon metabolism and biogeography of candidate phylum “Candidatus Bipolaricaulota” in geothermal environments of Biga Peninsula, Turkey.  </w:t>
      </w:r>
      <w:r w:rsidRPr="00DE3006">
        <w:rPr>
          <w:i/>
          <w:iCs/>
          <w:color w:val="1A1A1A"/>
          <w:sz w:val="22"/>
          <w:szCs w:val="22"/>
        </w:rPr>
        <w:t>Frontiers in Extreme Microbiology</w:t>
      </w:r>
      <w:r w:rsidRPr="00DE3006">
        <w:rPr>
          <w:color w:val="1A1A1A"/>
          <w:sz w:val="22"/>
          <w:szCs w:val="22"/>
        </w:rPr>
        <w:t xml:space="preserve"> 14: 1063139.</w:t>
      </w:r>
    </w:p>
    <w:p w14:paraId="2B1CA37D" w14:textId="77777777" w:rsidR="00AC1742" w:rsidRPr="00DE3006" w:rsidRDefault="00AC1742" w:rsidP="00AC1742">
      <w:pPr>
        <w:rPr>
          <w:color w:val="1A1A1A"/>
          <w:sz w:val="22"/>
          <w:szCs w:val="22"/>
        </w:rPr>
      </w:pPr>
    </w:p>
    <w:p w14:paraId="04B8AB0F" w14:textId="77777777" w:rsidR="00AC1742" w:rsidRPr="00DE3006" w:rsidRDefault="00AC1742" w:rsidP="00AC1742">
      <w:pPr>
        <w:rPr>
          <w:color w:val="1A1A1A"/>
          <w:sz w:val="22"/>
          <w:szCs w:val="22"/>
        </w:rPr>
      </w:pPr>
      <w:r w:rsidRPr="00DE3006">
        <w:rPr>
          <w:color w:val="1A1A1A"/>
          <w:sz w:val="22"/>
          <w:szCs w:val="22"/>
        </w:rPr>
        <w:t xml:space="preserve">Mincer TJ, Bos ER, Zettler ER, Zhao S, Asbun AA, </w:t>
      </w:r>
      <w:r w:rsidRPr="00DE3006">
        <w:rPr>
          <w:b/>
          <w:bCs/>
          <w:color w:val="1A1A1A"/>
          <w:sz w:val="22"/>
          <w:szCs w:val="22"/>
        </w:rPr>
        <w:t>Orsi W</w:t>
      </w:r>
      <w:r w:rsidRPr="00DE3006">
        <w:rPr>
          <w:color w:val="1A1A1A"/>
          <w:sz w:val="22"/>
          <w:szCs w:val="22"/>
        </w:rPr>
        <w:t xml:space="preserve">, GuzzettaVS, Amaral-Zettler LA (2023) Sargasso Sea Vibrio bacteria: Underexplored potential pathovars in a perturbed habitat.  </w:t>
      </w:r>
      <w:r w:rsidRPr="00DE3006">
        <w:rPr>
          <w:i/>
          <w:iCs/>
          <w:color w:val="1A1A1A"/>
          <w:sz w:val="22"/>
          <w:szCs w:val="22"/>
        </w:rPr>
        <w:t>Water Research</w:t>
      </w:r>
      <w:r w:rsidRPr="00DE3006">
        <w:rPr>
          <w:color w:val="1A1A1A"/>
          <w:sz w:val="22"/>
          <w:szCs w:val="22"/>
        </w:rPr>
        <w:t xml:space="preserve"> 242: 120033.</w:t>
      </w:r>
    </w:p>
    <w:p w14:paraId="3B871E37" w14:textId="77777777" w:rsidR="00AC1742" w:rsidRPr="00DE3006" w:rsidRDefault="00AC1742" w:rsidP="00AC1742">
      <w:pPr>
        <w:rPr>
          <w:b/>
          <w:bCs/>
          <w:color w:val="1A1A1A"/>
          <w:sz w:val="22"/>
          <w:szCs w:val="22"/>
        </w:rPr>
      </w:pPr>
    </w:p>
    <w:p w14:paraId="499EED8F" w14:textId="77777777" w:rsidR="00AC1742" w:rsidRPr="00DE3006" w:rsidRDefault="00AC1742" w:rsidP="00AC1742">
      <w:pPr>
        <w:rPr>
          <w:sz w:val="22"/>
          <w:szCs w:val="22"/>
        </w:rPr>
      </w:pPr>
      <w:r w:rsidRPr="00DE3006">
        <w:rPr>
          <w:b/>
          <w:bCs/>
          <w:color w:val="1A1A1A"/>
          <w:sz w:val="22"/>
          <w:szCs w:val="22"/>
        </w:rPr>
        <w:t>Orsi W*</w:t>
      </w:r>
      <w:r w:rsidRPr="00DE3006">
        <w:rPr>
          <w:color w:val="1A1A1A"/>
          <w:sz w:val="22"/>
          <w:szCs w:val="22"/>
        </w:rPr>
        <w:t xml:space="preserve"> (2023) A rapid method for measuring ATP+ADP+AMP in marine sediment.  </w:t>
      </w:r>
      <w:r w:rsidRPr="00DE3006">
        <w:rPr>
          <w:i/>
          <w:iCs/>
          <w:color w:val="1A1A1A"/>
          <w:sz w:val="22"/>
          <w:szCs w:val="22"/>
        </w:rPr>
        <w:t>Environmental Microbiology</w:t>
      </w:r>
      <w:r w:rsidRPr="00DE3006">
        <w:rPr>
          <w:color w:val="1A1A1A"/>
          <w:sz w:val="22"/>
          <w:szCs w:val="22"/>
        </w:rPr>
        <w:t xml:space="preserve"> </w:t>
      </w:r>
      <w:r w:rsidRPr="00DE3006">
        <w:rPr>
          <w:sz w:val="22"/>
          <w:szCs w:val="22"/>
        </w:rPr>
        <w:t>2: 1549-1558.</w:t>
      </w:r>
    </w:p>
    <w:p w14:paraId="710C6F06" w14:textId="77777777" w:rsidR="00AC1742" w:rsidRPr="00DE3006" w:rsidRDefault="00AC1742" w:rsidP="00AC1742">
      <w:pPr>
        <w:rPr>
          <w:color w:val="1A1A1A"/>
          <w:sz w:val="22"/>
          <w:szCs w:val="22"/>
        </w:rPr>
      </w:pPr>
    </w:p>
    <w:p w14:paraId="050C1E7D" w14:textId="77777777" w:rsidR="00AC1742" w:rsidRPr="00DE3006" w:rsidRDefault="00AC1742" w:rsidP="00AC1742">
      <w:pPr>
        <w:rPr>
          <w:color w:val="1A1A1A"/>
          <w:sz w:val="22"/>
          <w:szCs w:val="22"/>
        </w:rPr>
      </w:pPr>
      <w:r w:rsidRPr="00DE3006">
        <w:rPr>
          <w:b/>
          <w:bCs/>
          <w:color w:val="1A1A1A"/>
          <w:sz w:val="22"/>
          <w:szCs w:val="22"/>
        </w:rPr>
        <w:t>Orsi W</w:t>
      </w:r>
      <w:r w:rsidRPr="00DE3006">
        <w:rPr>
          <w:color w:val="1A1A1A"/>
          <w:sz w:val="22"/>
          <w:szCs w:val="22"/>
        </w:rPr>
        <w:t xml:space="preserve"> and Inagaki F (2023) Decoding geobiological evolution from microbiomes. </w:t>
      </w:r>
      <w:r w:rsidRPr="00DE3006">
        <w:rPr>
          <w:i/>
          <w:iCs/>
          <w:color w:val="1A1A1A"/>
          <w:sz w:val="22"/>
          <w:szCs w:val="22"/>
        </w:rPr>
        <w:t xml:space="preserve"> Science Advances  </w:t>
      </w:r>
      <w:r w:rsidRPr="00DE3006">
        <w:rPr>
          <w:color w:val="1A1A1A"/>
          <w:sz w:val="22"/>
          <w:szCs w:val="22"/>
        </w:rPr>
        <w:t>9: eadg5448.</w:t>
      </w:r>
    </w:p>
    <w:p w14:paraId="3CFA44B4" w14:textId="77777777" w:rsidR="00AC1742" w:rsidRPr="00DE3006" w:rsidRDefault="00AC1742" w:rsidP="00AC1742">
      <w:pPr>
        <w:rPr>
          <w:b/>
          <w:bCs/>
          <w:color w:val="1A1A1A"/>
          <w:sz w:val="22"/>
          <w:szCs w:val="22"/>
        </w:rPr>
      </w:pPr>
    </w:p>
    <w:p w14:paraId="682A7612" w14:textId="77777777" w:rsidR="00AC1742" w:rsidRPr="00DE3006" w:rsidRDefault="00AC1742" w:rsidP="00AC1742">
      <w:pPr>
        <w:rPr>
          <w:sz w:val="22"/>
          <w:szCs w:val="22"/>
        </w:rPr>
      </w:pPr>
      <w:r w:rsidRPr="00DE3006">
        <w:rPr>
          <w:b/>
          <w:bCs/>
          <w:color w:val="1A1A1A"/>
          <w:sz w:val="22"/>
          <w:szCs w:val="22"/>
        </w:rPr>
        <w:t>Orsi W*</w:t>
      </w:r>
      <w:r w:rsidRPr="00DE3006">
        <w:rPr>
          <w:color w:val="1A1A1A"/>
          <w:sz w:val="22"/>
          <w:szCs w:val="22"/>
        </w:rPr>
        <w:t xml:space="preserve"> (2022) Quantitative microbial ecology: future challenges and opportunities.  </w:t>
      </w:r>
      <w:r w:rsidRPr="00DE3006">
        <w:rPr>
          <w:i/>
          <w:iCs/>
          <w:color w:val="1A1A1A"/>
          <w:sz w:val="22"/>
          <w:szCs w:val="22"/>
        </w:rPr>
        <w:t>Environmental Microbiology</w:t>
      </w:r>
      <w:r w:rsidRPr="00DE3006">
        <w:rPr>
          <w:color w:val="1A1A1A"/>
          <w:sz w:val="22"/>
          <w:szCs w:val="22"/>
        </w:rPr>
        <w:t xml:space="preserve"> </w:t>
      </w:r>
      <w:r w:rsidRPr="00DE3006">
        <w:rPr>
          <w:sz w:val="22"/>
          <w:szCs w:val="22"/>
        </w:rPr>
        <w:t>25: 91-96</w:t>
      </w:r>
      <w:r w:rsidRPr="00DE3006">
        <w:rPr>
          <w:color w:val="1A1A1A"/>
          <w:sz w:val="22"/>
          <w:szCs w:val="22"/>
        </w:rPr>
        <w:t>.</w:t>
      </w:r>
    </w:p>
    <w:p w14:paraId="400071B9" w14:textId="77777777" w:rsidR="00AC1742" w:rsidRPr="00DE3006" w:rsidRDefault="00AC1742" w:rsidP="00AC1742">
      <w:pPr>
        <w:ind w:left="360" w:hanging="360"/>
        <w:rPr>
          <w:color w:val="1A1A1A"/>
          <w:sz w:val="22"/>
          <w:szCs w:val="22"/>
        </w:rPr>
      </w:pPr>
    </w:p>
    <w:p w14:paraId="6C17903C" w14:textId="77D0A9FE" w:rsidR="00AC1742" w:rsidRPr="00DE3006" w:rsidRDefault="00AC1742" w:rsidP="003E0A69">
      <w:pPr>
        <w:adjustRightInd w:val="0"/>
        <w:rPr>
          <w:color w:val="1A1A1A"/>
          <w:sz w:val="22"/>
          <w:szCs w:val="22"/>
        </w:rPr>
      </w:pPr>
      <w:r w:rsidRPr="00DE3006">
        <w:rPr>
          <w:color w:val="1A1A1A"/>
          <w:sz w:val="22"/>
          <w:szCs w:val="22"/>
        </w:rPr>
        <w:t xml:space="preserve">Vuillemin A, Coskun OK, </w:t>
      </w:r>
      <w:r w:rsidRPr="00DE3006">
        <w:rPr>
          <w:b/>
          <w:bCs/>
          <w:color w:val="1A1A1A"/>
          <w:sz w:val="22"/>
          <w:szCs w:val="22"/>
        </w:rPr>
        <w:t>Orsi W</w:t>
      </w:r>
      <w:r w:rsidRPr="00DE3006">
        <w:rPr>
          <w:color w:val="1A1A1A"/>
          <w:sz w:val="22"/>
          <w:szCs w:val="22"/>
        </w:rPr>
        <w:t xml:space="preserve"> (2022) Microbial activities and selection from surface ocean to</w:t>
      </w:r>
      <w:r w:rsidR="00DE3006" w:rsidRPr="00DE3006">
        <w:rPr>
          <w:color w:val="1A1A1A"/>
          <w:sz w:val="22"/>
          <w:szCs w:val="22"/>
        </w:rPr>
        <w:t xml:space="preserve"> </w:t>
      </w:r>
      <w:r w:rsidRPr="00DE3006">
        <w:rPr>
          <w:color w:val="1A1A1A"/>
          <w:sz w:val="22"/>
          <w:szCs w:val="22"/>
        </w:rPr>
        <w:t xml:space="preserve">subseafloor on the Namibian continental shelf.  </w:t>
      </w:r>
      <w:r w:rsidRPr="00DE3006">
        <w:rPr>
          <w:i/>
          <w:iCs/>
          <w:color w:val="1A1A1A"/>
          <w:sz w:val="22"/>
          <w:szCs w:val="22"/>
        </w:rPr>
        <w:t>Applied and Environmental Microbiology</w:t>
      </w:r>
      <w:r w:rsidRPr="00DE3006">
        <w:rPr>
          <w:color w:val="1A1A1A"/>
          <w:sz w:val="22"/>
          <w:szCs w:val="22"/>
        </w:rPr>
        <w:t xml:space="preserve"> 10: e0021622.</w:t>
      </w:r>
    </w:p>
    <w:p w14:paraId="5F053951" w14:textId="77777777" w:rsidR="00AC1742" w:rsidRPr="00DE3006" w:rsidRDefault="00AC1742" w:rsidP="00AC1742">
      <w:pPr>
        <w:ind w:left="360" w:hanging="360"/>
        <w:rPr>
          <w:color w:val="1A1A1A"/>
          <w:sz w:val="22"/>
          <w:szCs w:val="22"/>
        </w:rPr>
      </w:pPr>
    </w:p>
    <w:p w14:paraId="6674CB70" w14:textId="77777777" w:rsidR="00AC1742" w:rsidRPr="00DE3006" w:rsidRDefault="00AC1742" w:rsidP="003E0A69">
      <w:pPr>
        <w:rPr>
          <w:color w:val="1A1A1A"/>
          <w:sz w:val="22"/>
          <w:szCs w:val="22"/>
        </w:rPr>
      </w:pPr>
      <w:r w:rsidRPr="00DE3006">
        <w:rPr>
          <w:color w:val="1A1A1A"/>
          <w:sz w:val="22"/>
          <w:szCs w:val="22"/>
        </w:rPr>
        <w:t xml:space="preserve">Vargas S, Leiva L, Eitel M, Curdt F, Rohde S, Arnold C, Nickel M, Schupp P, </w:t>
      </w:r>
      <w:r w:rsidRPr="00DE3006">
        <w:rPr>
          <w:b/>
          <w:bCs/>
          <w:color w:val="1A1A1A"/>
          <w:sz w:val="22"/>
          <w:szCs w:val="22"/>
        </w:rPr>
        <w:t>Orsi W</w:t>
      </w:r>
      <w:r w:rsidRPr="00DE3006">
        <w:rPr>
          <w:color w:val="1A1A1A"/>
          <w:sz w:val="22"/>
          <w:szCs w:val="22"/>
        </w:rPr>
        <w:t xml:space="preserve">, Adamska M, Wörheide G (2022) Body-plan reorganization in a sponge correlates with microbiome change.  </w:t>
      </w:r>
      <w:r w:rsidRPr="00DE3006">
        <w:rPr>
          <w:i/>
          <w:iCs/>
          <w:color w:val="1A1A1A"/>
          <w:sz w:val="22"/>
          <w:szCs w:val="22"/>
        </w:rPr>
        <w:t>Molecular Biology and Evolution</w:t>
      </w:r>
      <w:r w:rsidRPr="00DE3006">
        <w:rPr>
          <w:color w:val="1A1A1A"/>
          <w:sz w:val="22"/>
          <w:szCs w:val="22"/>
        </w:rPr>
        <w:t xml:space="preserve">  40: msad138.</w:t>
      </w:r>
    </w:p>
    <w:p w14:paraId="29AD80EC" w14:textId="77777777" w:rsidR="00AC1742" w:rsidRPr="00DE3006" w:rsidRDefault="00AC1742" w:rsidP="00AC1742">
      <w:pPr>
        <w:ind w:left="360" w:hanging="360"/>
        <w:rPr>
          <w:color w:val="1A1A1A"/>
          <w:sz w:val="22"/>
          <w:szCs w:val="22"/>
        </w:rPr>
      </w:pPr>
    </w:p>
    <w:p w14:paraId="0037B388" w14:textId="77777777" w:rsidR="00AC1742" w:rsidRPr="00DE3006" w:rsidRDefault="00AC1742" w:rsidP="003E0A69">
      <w:pPr>
        <w:rPr>
          <w:color w:val="1A1A1A"/>
          <w:sz w:val="22"/>
          <w:szCs w:val="22"/>
        </w:rPr>
      </w:pPr>
      <w:r w:rsidRPr="00DE3006">
        <w:rPr>
          <w:color w:val="1A1A1A"/>
          <w:sz w:val="22"/>
          <w:szCs w:val="22"/>
        </w:rPr>
        <w:t xml:space="preserve">Michaelis T, Wunderlich A, Coskun OK, </w:t>
      </w:r>
      <w:r w:rsidRPr="00DE3006">
        <w:rPr>
          <w:b/>
          <w:bCs/>
          <w:color w:val="1A1A1A"/>
          <w:sz w:val="22"/>
          <w:szCs w:val="22"/>
        </w:rPr>
        <w:t>Orsi W</w:t>
      </w:r>
      <w:r w:rsidRPr="00DE3006">
        <w:rPr>
          <w:color w:val="1A1A1A"/>
          <w:sz w:val="22"/>
          <w:szCs w:val="22"/>
        </w:rPr>
        <w:t xml:space="preserve">, Baumann T, Einsiedl F (2022) High resolution vertical biogeochemical profiles in the hyporheic zone reveal insights into microbial methane cycling.  </w:t>
      </w:r>
      <w:r w:rsidRPr="00DE3006">
        <w:rPr>
          <w:i/>
          <w:iCs/>
          <w:color w:val="1A1A1A"/>
          <w:sz w:val="22"/>
          <w:szCs w:val="22"/>
        </w:rPr>
        <w:t>Biogeosciences</w:t>
      </w:r>
      <w:r w:rsidRPr="00DE3006">
        <w:rPr>
          <w:color w:val="1A1A1A"/>
          <w:sz w:val="22"/>
          <w:szCs w:val="22"/>
        </w:rPr>
        <w:t xml:space="preserve"> 19: 4551-4569.</w:t>
      </w:r>
    </w:p>
    <w:p w14:paraId="73EF1B0E" w14:textId="77777777" w:rsidR="00AC1742" w:rsidRPr="00DE3006" w:rsidRDefault="00AC1742" w:rsidP="00AC1742">
      <w:pPr>
        <w:ind w:left="360" w:hanging="360"/>
        <w:rPr>
          <w:color w:val="1A1A1A"/>
          <w:sz w:val="22"/>
          <w:szCs w:val="22"/>
        </w:rPr>
      </w:pPr>
    </w:p>
    <w:p w14:paraId="36EDE033" w14:textId="77777777" w:rsidR="00AC1742" w:rsidRPr="00DE3006" w:rsidRDefault="00AC1742" w:rsidP="00AC1742">
      <w:pPr>
        <w:rPr>
          <w:sz w:val="22"/>
          <w:szCs w:val="22"/>
        </w:rPr>
      </w:pPr>
      <w:r w:rsidRPr="00DE3006">
        <w:rPr>
          <w:b/>
          <w:bCs/>
          <w:color w:val="1A1A1A"/>
          <w:sz w:val="22"/>
          <w:szCs w:val="22"/>
        </w:rPr>
        <w:t>Orsi W*</w:t>
      </w:r>
      <w:r w:rsidRPr="00DE3006">
        <w:rPr>
          <w:color w:val="1A1A1A"/>
          <w:sz w:val="22"/>
          <w:szCs w:val="22"/>
        </w:rPr>
        <w:t xml:space="preserve">, Vuillemin, Coskun OK, Rodriguez P, Oertel Y, Niggemann J, Mohrholz V, Gomes-Saez G (2022) Carbon assimilating fungi from surface ocean to subseafloor revealed by coupled phylogenetic and stable isotope analysis. </w:t>
      </w:r>
      <w:r w:rsidRPr="00DE3006">
        <w:rPr>
          <w:i/>
          <w:iCs/>
          <w:color w:val="1A1A1A"/>
          <w:sz w:val="22"/>
          <w:szCs w:val="22"/>
        </w:rPr>
        <w:t xml:space="preserve">The ISME Journal </w:t>
      </w:r>
      <w:r w:rsidRPr="00DE3006">
        <w:rPr>
          <w:color w:val="1A1A1A"/>
          <w:sz w:val="22"/>
          <w:szCs w:val="22"/>
        </w:rPr>
        <w:t>16: 1245-1261.</w:t>
      </w:r>
    </w:p>
    <w:p w14:paraId="5EBECCD5" w14:textId="77777777" w:rsidR="00AC1742" w:rsidRPr="00DE3006" w:rsidRDefault="00AC1742" w:rsidP="00AC1742">
      <w:pPr>
        <w:rPr>
          <w:color w:val="1A1A1A"/>
          <w:sz w:val="22"/>
          <w:szCs w:val="22"/>
        </w:rPr>
      </w:pPr>
    </w:p>
    <w:p w14:paraId="58C4EC15" w14:textId="77777777" w:rsidR="00AC1742" w:rsidRPr="00DE3006" w:rsidRDefault="00AC1742" w:rsidP="00AC1742">
      <w:pPr>
        <w:rPr>
          <w:sz w:val="22"/>
          <w:szCs w:val="22"/>
        </w:rPr>
      </w:pPr>
      <w:r w:rsidRPr="00DE3006">
        <w:rPr>
          <w:color w:val="1A1A1A"/>
          <w:sz w:val="22"/>
          <w:szCs w:val="22"/>
        </w:rPr>
        <w:t xml:space="preserve">Coskun OK, Vuillemin A, Schubotz F, Klein F, Sichel SE, Eisenreich W, </w:t>
      </w:r>
      <w:r w:rsidRPr="00DE3006">
        <w:rPr>
          <w:b/>
          <w:bCs/>
          <w:color w:val="1A1A1A"/>
          <w:sz w:val="22"/>
          <w:szCs w:val="22"/>
        </w:rPr>
        <w:t>Orsi W*</w:t>
      </w:r>
      <w:r w:rsidRPr="00DE3006">
        <w:rPr>
          <w:color w:val="1A1A1A"/>
          <w:sz w:val="22"/>
          <w:szCs w:val="22"/>
        </w:rPr>
        <w:t xml:space="preserve"> (2022) Quantifying the effects of hydrogen on carbon assimilation in a seafloor microbial community associated with ultramafic rocks.  </w:t>
      </w:r>
      <w:r w:rsidRPr="00DE3006">
        <w:rPr>
          <w:i/>
          <w:iCs/>
          <w:color w:val="1A1A1A"/>
          <w:sz w:val="22"/>
          <w:szCs w:val="22"/>
        </w:rPr>
        <w:t>The ISME Journal</w:t>
      </w:r>
      <w:r w:rsidRPr="00DE3006">
        <w:rPr>
          <w:color w:val="1A1A1A"/>
          <w:sz w:val="22"/>
          <w:szCs w:val="22"/>
        </w:rPr>
        <w:t xml:space="preserve"> 16: 257-271.</w:t>
      </w:r>
    </w:p>
    <w:p w14:paraId="15A1C044" w14:textId="77777777" w:rsidR="00AC1742" w:rsidRPr="00DE3006" w:rsidRDefault="00AC1742" w:rsidP="00AC1742">
      <w:pPr>
        <w:spacing w:line="276" w:lineRule="auto"/>
        <w:rPr>
          <w:b/>
          <w:bCs/>
          <w:color w:val="1A1A1A"/>
          <w:sz w:val="22"/>
          <w:szCs w:val="22"/>
        </w:rPr>
      </w:pPr>
    </w:p>
    <w:p w14:paraId="7959B3FC" w14:textId="77777777" w:rsidR="00AC1742" w:rsidRPr="00DE3006" w:rsidRDefault="00AC1742" w:rsidP="00AC1742">
      <w:pPr>
        <w:spacing w:line="276" w:lineRule="auto"/>
        <w:rPr>
          <w:color w:val="1A1A1A"/>
          <w:sz w:val="22"/>
          <w:szCs w:val="22"/>
        </w:rPr>
      </w:pPr>
      <w:r w:rsidRPr="00DE3006">
        <w:rPr>
          <w:b/>
          <w:bCs/>
          <w:color w:val="1A1A1A"/>
          <w:sz w:val="22"/>
          <w:szCs w:val="22"/>
        </w:rPr>
        <w:t>Orsi W</w:t>
      </w:r>
      <w:r w:rsidRPr="00DE3006">
        <w:rPr>
          <w:color w:val="1A1A1A"/>
          <w:sz w:val="22"/>
          <w:szCs w:val="22"/>
        </w:rPr>
        <w:t xml:space="preserve">*, Magritsch T, Vargas S, Coskun OK, Vuillemin A, Höhna S, Wörheide G, D’Hondt S, Shapiro J, Carini P (2021) Genome evolution in clonal bacterial populations isolated from million-year-old subseafloor sediment.  </w:t>
      </w:r>
      <w:r w:rsidRPr="00DE3006">
        <w:rPr>
          <w:i/>
          <w:iCs/>
          <w:color w:val="1A1A1A"/>
          <w:sz w:val="22"/>
          <w:szCs w:val="22"/>
        </w:rPr>
        <w:t>mBio</w:t>
      </w:r>
      <w:r w:rsidRPr="00DE3006">
        <w:rPr>
          <w:color w:val="1A1A1A"/>
          <w:sz w:val="22"/>
          <w:szCs w:val="22"/>
        </w:rPr>
        <w:t xml:space="preserve"> 12: e01150-21.</w:t>
      </w:r>
    </w:p>
    <w:p w14:paraId="015ACF19" w14:textId="77777777" w:rsidR="00AC1742" w:rsidRPr="00DE3006" w:rsidRDefault="00AC1742" w:rsidP="00AC1742">
      <w:pPr>
        <w:spacing w:line="276" w:lineRule="auto"/>
        <w:rPr>
          <w:color w:val="1A1A1A"/>
          <w:sz w:val="22"/>
          <w:szCs w:val="22"/>
        </w:rPr>
      </w:pPr>
    </w:p>
    <w:p w14:paraId="13C7B200" w14:textId="77777777" w:rsidR="00AC1742" w:rsidRPr="00DE3006" w:rsidRDefault="00AC1742" w:rsidP="00AC1742">
      <w:pPr>
        <w:spacing w:line="276" w:lineRule="auto"/>
        <w:rPr>
          <w:color w:val="1A1A1A"/>
          <w:sz w:val="22"/>
          <w:szCs w:val="22"/>
        </w:rPr>
      </w:pPr>
      <w:r w:rsidRPr="00DE3006">
        <w:rPr>
          <w:color w:val="1A1A1A"/>
          <w:sz w:val="22"/>
          <w:szCs w:val="22"/>
        </w:rPr>
        <w:t xml:space="preserve">Garber AI, Ramirez GA, McAllister SM, </w:t>
      </w:r>
      <w:r w:rsidRPr="00DE3006">
        <w:rPr>
          <w:b/>
          <w:bCs/>
          <w:color w:val="1A1A1A"/>
          <w:sz w:val="22"/>
          <w:szCs w:val="22"/>
        </w:rPr>
        <w:t>Orsi W</w:t>
      </w:r>
      <w:r w:rsidRPr="00DE3006">
        <w:rPr>
          <w:color w:val="1A1A1A"/>
          <w:sz w:val="22"/>
          <w:szCs w:val="22"/>
        </w:rPr>
        <w:t xml:space="preserve">, D’Hondt S (2021) Cryptic metabolisms in anoxic subseafloor sediment.  </w:t>
      </w:r>
      <w:r w:rsidRPr="00DE3006">
        <w:rPr>
          <w:i/>
          <w:iCs/>
          <w:color w:val="1A1A1A"/>
          <w:sz w:val="22"/>
          <w:szCs w:val="22"/>
        </w:rPr>
        <w:t>Environmental Microbiology Reports</w:t>
      </w:r>
      <w:r w:rsidRPr="00DE3006">
        <w:rPr>
          <w:color w:val="1A1A1A"/>
          <w:sz w:val="22"/>
          <w:szCs w:val="22"/>
        </w:rPr>
        <w:t xml:space="preserve">  13: 696-701.</w:t>
      </w:r>
    </w:p>
    <w:p w14:paraId="6F045B27" w14:textId="77777777" w:rsidR="00AC1742" w:rsidRPr="00DE3006" w:rsidRDefault="00AC1742" w:rsidP="00AC1742">
      <w:pPr>
        <w:spacing w:line="276" w:lineRule="auto"/>
        <w:rPr>
          <w:color w:val="1A1A1A"/>
          <w:sz w:val="22"/>
          <w:szCs w:val="22"/>
        </w:rPr>
      </w:pPr>
    </w:p>
    <w:p w14:paraId="1529D281" w14:textId="77777777" w:rsidR="00AC1742" w:rsidRPr="00DE3006" w:rsidRDefault="00AC1742" w:rsidP="00AC1742">
      <w:pPr>
        <w:spacing w:line="276" w:lineRule="auto"/>
        <w:rPr>
          <w:color w:val="1A1A1A"/>
          <w:sz w:val="22"/>
          <w:szCs w:val="22"/>
        </w:rPr>
      </w:pPr>
      <w:r w:rsidRPr="00DE3006">
        <w:rPr>
          <w:color w:val="1A1A1A"/>
          <w:sz w:val="22"/>
          <w:szCs w:val="22"/>
        </w:rPr>
        <w:t xml:space="preserve">Puzenat V, Escartin J, Martel JE, Barreyre T, Le Moine S,  Paraskevi N, Gracias N, Allemand P, Antoniou V, Coskun O, Garcia R, Grandjean P, Jørgensen SL, Magi L, Mandalakis M, Orsi W, Polymenakou P, Schouw A, Vallicrosa G, Vlasopoulos O.  (2021) Shallow-water hydrothermalism at Milos (Greece): Nature, distribution, heat fluxes and impact on ecosystems.  </w:t>
      </w:r>
      <w:r w:rsidRPr="00DE3006">
        <w:rPr>
          <w:i/>
          <w:iCs/>
          <w:color w:val="1A1A1A"/>
          <w:sz w:val="22"/>
          <w:szCs w:val="22"/>
        </w:rPr>
        <w:t>Marine Geology</w:t>
      </w:r>
      <w:r w:rsidRPr="00DE3006">
        <w:rPr>
          <w:color w:val="1A1A1A"/>
          <w:sz w:val="22"/>
          <w:szCs w:val="22"/>
        </w:rPr>
        <w:t xml:space="preserve"> 438; 106521. </w:t>
      </w:r>
    </w:p>
    <w:p w14:paraId="007D6D2B" w14:textId="77777777" w:rsidR="00AC1742" w:rsidRPr="00DE3006" w:rsidRDefault="00AC1742" w:rsidP="00AC1742">
      <w:pPr>
        <w:spacing w:line="276" w:lineRule="auto"/>
        <w:rPr>
          <w:color w:val="1A1A1A"/>
          <w:sz w:val="22"/>
          <w:szCs w:val="22"/>
        </w:rPr>
      </w:pPr>
    </w:p>
    <w:p w14:paraId="66D1B6FA" w14:textId="77777777" w:rsidR="00AC1742" w:rsidRPr="00DE3006" w:rsidRDefault="00AC1742" w:rsidP="00AC1742">
      <w:pPr>
        <w:spacing w:line="276" w:lineRule="auto"/>
        <w:rPr>
          <w:color w:val="1A1A1A"/>
          <w:sz w:val="22"/>
          <w:szCs w:val="22"/>
        </w:rPr>
      </w:pPr>
      <w:r w:rsidRPr="00DE3006">
        <w:rPr>
          <w:color w:val="1A1A1A"/>
          <w:sz w:val="22"/>
          <w:szCs w:val="22"/>
        </w:rPr>
        <w:t xml:space="preserve">E Capo, C Giguet-Covex, A Rouillard, K Nota, P D Heintzman, A Vuillemin, D Ariztegui, F Arnaud, S Belle, S Bertilsson, C Bigler, R Bindler, AG Brown, CL Clarke, SE Crump, D Debroas, G Englund, GF Ficetola, RE Garner, J Gauthier, I Gregory-Eaves, L Heinecke, U Herzschuh, A Ibrahim, V Kisand, KH Kjær, Y Lammers, J Littlefair, E Messager, ME Monchamp, F Olajos, </w:t>
      </w:r>
      <w:r w:rsidRPr="00DE3006">
        <w:rPr>
          <w:b/>
          <w:bCs/>
          <w:color w:val="1A1A1A"/>
          <w:sz w:val="22"/>
          <w:szCs w:val="22"/>
        </w:rPr>
        <w:t>W Orsi</w:t>
      </w:r>
      <w:r w:rsidRPr="00DE3006">
        <w:rPr>
          <w:color w:val="1A1A1A"/>
          <w:sz w:val="22"/>
          <w:szCs w:val="22"/>
        </w:rPr>
        <w:t xml:space="preserve">, MW Pedersen, DP Rijal, J Rydberg, T Spanbauer, KR Stoof-Leichsenring, P Taberlet, L Talas, C Thomas, DA Walsh, Y Wang, E Willerslev, A van Woerkom, H H Zimmermann, MJL Coolen, LS Epp, I Domaizon, IG Alsos, L Parducci (2021) Lake sedimentary DNA research on past terrestrial and aquatic biodiversity: Overview and recommendations.  </w:t>
      </w:r>
      <w:r w:rsidRPr="00DE3006">
        <w:rPr>
          <w:i/>
          <w:iCs/>
          <w:color w:val="1A1A1A"/>
          <w:sz w:val="22"/>
          <w:szCs w:val="22"/>
        </w:rPr>
        <w:t>Quarternary</w:t>
      </w:r>
      <w:r w:rsidRPr="00DE3006">
        <w:rPr>
          <w:color w:val="1A1A1A"/>
          <w:sz w:val="22"/>
          <w:szCs w:val="22"/>
        </w:rPr>
        <w:t xml:space="preserve"> 4: 6.</w:t>
      </w:r>
    </w:p>
    <w:p w14:paraId="1665830B" w14:textId="77777777" w:rsidR="00AC1742" w:rsidRPr="00DE3006" w:rsidRDefault="00AC1742" w:rsidP="00AC1742">
      <w:pPr>
        <w:spacing w:line="276" w:lineRule="auto"/>
        <w:rPr>
          <w:color w:val="1A1A1A"/>
          <w:sz w:val="22"/>
          <w:szCs w:val="22"/>
        </w:rPr>
      </w:pPr>
    </w:p>
    <w:p w14:paraId="4F61035A" w14:textId="77777777" w:rsidR="00AC1742" w:rsidRPr="00DE3006" w:rsidRDefault="00AC1742" w:rsidP="00AC1742">
      <w:pPr>
        <w:spacing w:line="276" w:lineRule="auto"/>
        <w:rPr>
          <w:color w:val="1A1A1A"/>
          <w:sz w:val="22"/>
          <w:szCs w:val="22"/>
        </w:rPr>
      </w:pPr>
      <w:r w:rsidRPr="00DE3006">
        <w:rPr>
          <w:color w:val="1A1A1A"/>
          <w:sz w:val="22"/>
          <w:szCs w:val="22"/>
        </w:rPr>
        <w:lastRenderedPageBreak/>
        <w:t xml:space="preserve">Vuillemin A, Kerrigan Z, D’Hondt S, </w:t>
      </w:r>
      <w:r w:rsidRPr="00DE3006">
        <w:rPr>
          <w:b/>
          <w:bCs/>
          <w:color w:val="1A1A1A"/>
          <w:sz w:val="22"/>
          <w:szCs w:val="22"/>
        </w:rPr>
        <w:t>Orsi W</w:t>
      </w:r>
      <w:r w:rsidRPr="00DE3006">
        <w:rPr>
          <w:color w:val="1A1A1A"/>
          <w:sz w:val="22"/>
          <w:szCs w:val="22"/>
        </w:rPr>
        <w:t xml:space="preserve"> (2020) Exploring the abundance, metabolic potential, and gene expression of subseafloor Chloroflexi in million-year-old oxic and anoxic abyssal clay.  </w:t>
      </w:r>
      <w:r w:rsidRPr="00DE3006">
        <w:rPr>
          <w:i/>
          <w:iCs/>
          <w:color w:val="1A1A1A"/>
          <w:sz w:val="22"/>
          <w:szCs w:val="22"/>
        </w:rPr>
        <w:t>FEMS Microbiology Ecology</w:t>
      </w:r>
      <w:r w:rsidRPr="00DE3006">
        <w:rPr>
          <w:color w:val="1A1A1A"/>
          <w:sz w:val="22"/>
          <w:szCs w:val="22"/>
        </w:rPr>
        <w:t xml:space="preserve"> 96: fiaa223.</w:t>
      </w:r>
    </w:p>
    <w:p w14:paraId="57CA830A" w14:textId="77777777" w:rsidR="00AC1742" w:rsidRPr="00DE3006" w:rsidRDefault="00AC1742" w:rsidP="00AC1742">
      <w:pPr>
        <w:spacing w:line="276" w:lineRule="auto"/>
        <w:rPr>
          <w:color w:val="1A1A1A"/>
          <w:sz w:val="22"/>
          <w:szCs w:val="22"/>
        </w:rPr>
      </w:pPr>
    </w:p>
    <w:p w14:paraId="0F11ED54" w14:textId="77777777" w:rsidR="00AC1742" w:rsidRPr="00DE3006" w:rsidRDefault="00AC1742" w:rsidP="00AC1742">
      <w:pPr>
        <w:spacing w:line="276" w:lineRule="auto"/>
        <w:rPr>
          <w:color w:val="1A1A1A"/>
          <w:sz w:val="22"/>
          <w:szCs w:val="22"/>
          <w:lang w:val="de-DE"/>
        </w:rPr>
      </w:pPr>
      <w:r w:rsidRPr="00DE3006">
        <w:rPr>
          <w:color w:val="1A1A1A"/>
          <w:sz w:val="22"/>
          <w:szCs w:val="22"/>
        </w:rPr>
        <w:t xml:space="preserve">Vuillemin A, Vargas S, Coskun O, Pockalny R, Murray R, Smith DC, D’Hondt S, </w:t>
      </w:r>
      <w:r w:rsidRPr="00DE3006">
        <w:rPr>
          <w:b/>
          <w:bCs/>
          <w:color w:val="1A1A1A"/>
          <w:sz w:val="22"/>
          <w:szCs w:val="22"/>
        </w:rPr>
        <w:t>Orsi W</w:t>
      </w:r>
      <w:r w:rsidRPr="00DE3006">
        <w:rPr>
          <w:color w:val="1A1A1A"/>
          <w:sz w:val="22"/>
          <w:szCs w:val="22"/>
        </w:rPr>
        <w:t xml:space="preserve">* (2020) Atribacteria reproducing over millions of years in the Atlantic abyssal subseafloor.  </w:t>
      </w:r>
      <w:r w:rsidRPr="00DE3006">
        <w:rPr>
          <w:i/>
          <w:iCs/>
          <w:color w:val="1A1A1A"/>
          <w:sz w:val="22"/>
          <w:szCs w:val="22"/>
          <w:lang w:val="de-DE"/>
        </w:rPr>
        <w:t>mBio</w:t>
      </w:r>
      <w:r w:rsidRPr="00DE3006">
        <w:rPr>
          <w:color w:val="1A1A1A"/>
          <w:sz w:val="22"/>
          <w:szCs w:val="22"/>
          <w:lang w:val="de-DE"/>
        </w:rPr>
        <w:t xml:space="preserve"> 11:e01937-20.</w:t>
      </w:r>
    </w:p>
    <w:p w14:paraId="3DCA6910" w14:textId="77777777" w:rsidR="00AC1742" w:rsidRPr="00DE3006" w:rsidRDefault="00AC1742" w:rsidP="00AC1742">
      <w:pPr>
        <w:spacing w:line="276" w:lineRule="auto"/>
        <w:rPr>
          <w:b/>
          <w:bCs/>
          <w:color w:val="1A1A1A"/>
          <w:sz w:val="22"/>
          <w:szCs w:val="22"/>
          <w:lang w:val="de-DE"/>
        </w:rPr>
      </w:pPr>
    </w:p>
    <w:p w14:paraId="192D5179" w14:textId="77777777" w:rsidR="00AC1742" w:rsidRPr="00DE3006" w:rsidRDefault="00AC1742" w:rsidP="00AC1742">
      <w:pPr>
        <w:spacing w:line="276" w:lineRule="auto"/>
        <w:rPr>
          <w:color w:val="1A1A1A"/>
          <w:sz w:val="22"/>
          <w:szCs w:val="22"/>
        </w:rPr>
      </w:pPr>
      <w:r w:rsidRPr="00DE3006">
        <w:rPr>
          <w:b/>
          <w:bCs/>
          <w:color w:val="1A1A1A"/>
          <w:sz w:val="22"/>
          <w:szCs w:val="22"/>
          <w:lang w:val="de-DE"/>
        </w:rPr>
        <w:t xml:space="preserve">Orsi W*, </w:t>
      </w:r>
      <w:r w:rsidRPr="00DE3006">
        <w:rPr>
          <w:color w:val="1A1A1A"/>
          <w:sz w:val="22"/>
          <w:szCs w:val="22"/>
          <w:lang w:val="de-DE"/>
        </w:rPr>
        <w:t xml:space="preserve">Morard R, Vuillemin A, Eitel M, Wörheide G, Milucka J, Kucera M.  </w:t>
      </w:r>
      <w:r w:rsidRPr="00DE3006">
        <w:rPr>
          <w:color w:val="1A1A1A"/>
          <w:sz w:val="22"/>
          <w:szCs w:val="22"/>
        </w:rPr>
        <w:t xml:space="preserve">(2020) Anaerobic metabolism of Foraminifera thriving below the seafloor.  </w:t>
      </w:r>
      <w:r w:rsidRPr="00DE3006">
        <w:rPr>
          <w:i/>
          <w:iCs/>
          <w:color w:val="1A1A1A"/>
          <w:sz w:val="22"/>
          <w:szCs w:val="22"/>
        </w:rPr>
        <w:t>The ISME Journal</w:t>
      </w:r>
      <w:r w:rsidRPr="00DE3006">
        <w:rPr>
          <w:color w:val="1A1A1A"/>
          <w:sz w:val="22"/>
          <w:szCs w:val="22"/>
        </w:rPr>
        <w:t xml:space="preserve"> 14: 2580-2594.</w:t>
      </w:r>
    </w:p>
    <w:p w14:paraId="7A9B4D72" w14:textId="77777777" w:rsidR="00AC1742" w:rsidRDefault="00AC1742" w:rsidP="00AC1742">
      <w:pPr>
        <w:rPr>
          <w:b/>
          <w:bCs/>
          <w:color w:val="1A1A1A"/>
          <w:sz w:val="22"/>
          <w:szCs w:val="22"/>
        </w:rPr>
      </w:pPr>
    </w:p>
    <w:p w14:paraId="486861CE" w14:textId="77777777" w:rsidR="009F0200" w:rsidRDefault="009F0200" w:rsidP="00AC1742">
      <w:pPr>
        <w:rPr>
          <w:b/>
          <w:bCs/>
          <w:color w:val="1A1A1A"/>
          <w:sz w:val="22"/>
          <w:szCs w:val="22"/>
        </w:rPr>
      </w:pPr>
    </w:p>
    <w:p w14:paraId="42B57F51" w14:textId="77777777" w:rsidR="009F0200" w:rsidRPr="00DE3006" w:rsidRDefault="009F0200" w:rsidP="00AC1742">
      <w:pPr>
        <w:rPr>
          <w:b/>
          <w:bCs/>
          <w:color w:val="1A1A1A"/>
          <w:sz w:val="22"/>
          <w:szCs w:val="22"/>
        </w:rPr>
      </w:pPr>
    </w:p>
    <w:p w14:paraId="32F6FAFC" w14:textId="77777777" w:rsidR="00AC1742" w:rsidRPr="00DE3006" w:rsidRDefault="00AC1742" w:rsidP="00AC1742">
      <w:pPr>
        <w:rPr>
          <w:color w:val="1A1A1A"/>
          <w:sz w:val="22"/>
          <w:szCs w:val="22"/>
        </w:rPr>
      </w:pPr>
      <w:r w:rsidRPr="00DE3006">
        <w:rPr>
          <w:b/>
          <w:bCs/>
          <w:color w:val="1A1A1A"/>
          <w:sz w:val="22"/>
          <w:szCs w:val="22"/>
        </w:rPr>
        <w:t>Orsi W*</w:t>
      </w:r>
      <w:r w:rsidRPr="00DE3006">
        <w:rPr>
          <w:color w:val="1A1A1A"/>
          <w:sz w:val="22"/>
          <w:szCs w:val="22"/>
        </w:rPr>
        <w:t xml:space="preserve">, Vuillemin A, Rodriguez P, Coskun O, Gomez G, Mohrholz V, Lavik G, Ferdelman T </w:t>
      </w:r>
    </w:p>
    <w:p w14:paraId="48077707" w14:textId="77777777" w:rsidR="00AC1742" w:rsidRPr="00DE3006" w:rsidRDefault="00AC1742" w:rsidP="00AC1742">
      <w:pPr>
        <w:rPr>
          <w:color w:val="1A1A1A"/>
          <w:sz w:val="22"/>
          <w:szCs w:val="22"/>
        </w:rPr>
      </w:pPr>
      <w:r w:rsidRPr="00DE3006">
        <w:rPr>
          <w:color w:val="1A1A1A"/>
          <w:sz w:val="22"/>
          <w:szCs w:val="22"/>
        </w:rPr>
        <w:t>(2020)  Metabolic activity analyses demonstrate that Lokiarchaeon exhibits</w:t>
      </w:r>
    </w:p>
    <w:p w14:paraId="616E2D72" w14:textId="77777777" w:rsidR="00AC1742" w:rsidRPr="00DE3006" w:rsidRDefault="00AC1742" w:rsidP="00AC1742">
      <w:pPr>
        <w:rPr>
          <w:color w:val="1A1A1A"/>
          <w:sz w:val="22"/>
          <w:szCs w:val="22"/>
        </w:rPr>
      </w:pPr>
      <w:r w:rsidRPr="00DE3006">
        <w:rPr>
          <w:color w:val="1A1A1A"/>
          <w:sz w:val="22"/>
          <w:szCs w:val="22"/>
        </w:rPr>
        <w:t xml:space="preserve">homoacetogenesis in sulfidic marine sediments.  </w:t>
      </w:r>
      <w:r w:rsidRPr="00DE3006">
        <w:rPr>
          <w:i/>
          <w:iCs/>
          <w:color w:val="1A1A1A"/>
          <w:sz w:val="22"/>
          <w:szCs w:val="22"/>
        </w:rPr>
        <w:t>Nature Microbiology</w:t>
      </w:r>
      <w:r w:rsidRPr="00DE3006">
        <w:rPr>
          <w:color w:val="1A1A1A"/>
          <w:sz w:val="22"/>
          <w:szCs w:val="22"/>
        </w:rPr>
        <w:t xml:space="preserve"> 5: 248–255.</w:t>
      </w:r>
    </w:p>
    <w:p w14:paraId="5AD24973" w14:textId="77777777" w:rsidR="00AC1742" w:rsidRPr="00DE3006" w:rsidRDefault="00AC1742" w:rsidP="00AC1742">
      <w:pPr>
        <w:rPr>
          <w:color w:val="1A1A1A"/>
          <w:sz w:val="22"/>
          <w:szCs w:val="22"/>
        </w:rPr>
      </w:pPr>
    </w:p>
    <w:p w14:paraId="5058B537" w14:textId="77777777" w:rsidR="00AC1742" w:rsidRPr="00DE3006" w:rsidRDefault="00AC1742" w:rsidP="00AC1742">
      <w:pPr>
        <w:rPr>
          <w:sz w:val="22"/>
          <w:szCs w:val="22"/>
        </w:rPr>
      </w:pPr>
      <w:r w:rsidRPr="00DE3006">
        <w:rPr>
          <w:sz w:val="22"/>
          <w:szCs w:val="22"/>
        </w:rPr>
        <w:t xml:space="preserve">Einsiedl F, Wunderlich A, Sebilo M, Coskun ÖK, </w:t>
      </w:r>
      <w:r w:rsidRPr="00DE3006">
        <w:rPr>
          <w:b/>
          <w:bCs/>
          <w:sz w:val="22"/>
          <w:szCs w:val="22"/>
        </w:rPr>
        <w:t>Orsi W</w:t>
      </w:r>
      <w:r w:rsidRPr="00DE3006">
        <w:rPr>
          <w:sz w:val="22"/>
          <w:szCs w:val="22"/>
        </w:rPr>
        <w:t xml:space="preserve">, Mayer B (2020) Biogeochemical evidence of anaerobic methane oxidation and anaerobic ammonium oxidation in a stratified lake using stable isotopes. </w:t>
      </w:r>
      <w:r w:rsidRPr="00DE3006">
        <w:rPr>
          <w:i/>
          <w:iCs/>
          <w:sz w:val="22"/>
          <w:szCs w:val="22"/>
        </w:rPr>
        <w:t>Biogeosciences</w:t>
      </w:r>
      <w:r w:rsidRPr="00DE3006">
        <w:rPr>
          <w:sz w:val="22"/>
          <w:szCs w:val="22"/>
        </w:rPr>
        <w:t xml:space="preserve"> 17: 5149–5161.</w:t>
      </w:r>
    </w:p>
    <w:p w14:paraId="762CE328" w14:textId="77777777" w:rsidR="00AC1742" w:rsidRPr="00DE3006" w:rsidRDefault="00AC1742" w:rsidP="00AC1742">
      <w:pPr>
        <w:rPr>
          <w:color w:val="1A1A1A"/>
          <w:sz w:val="22"/>
          <w:szCs w:val="22"/>
        </w:rPr>
      </w:pPr>
    </w:p>
    <w:p w14:paraId="3313701D" w14:textId="77777777" w:rsidR="00AC1742" w:rsidRPr="00DE3006" w:rsidRDefault="00AC1742" w:rsidP="00AC1742">
      <w:pPr>
        <w:rPr>
          <w:color w:val="1A1A1A"/>
          <w:sz w:val="22"/>
          <w:szCs w:val="22"/>
        </w:rPr>
      </w:pPr>
      <w:r w:rsidRPr="00DE3006">
        <w:rPr>
          <w:b/>
          <w:bCs/>
          <w:color w:val="1A1A1A"/>
          <w:sz w:val="22"/>
          <w:szCs w:val="22"/>
        </w:rPr>
        <w:t>Orsi W*</w:t>
      </w:r>
      <w:r w:rsidRPr="00DE3006">
        <w:rPr>
          <w:color w:val="1A1A1A"/>
          <w:sz w:val="22"/>
          <w:szCs w:val="22"/>
        </w:rPr>
        <w:t xml:space="preserve">, Schink B, Buckel W, Martin WF (2020)  Physiological limits to life in anoxic subseafloor sediment.  </w:t>
      </w:r>
      <w:r w:rsidRPr="00DE3006">
        <w:rPr>
          <w:i/>
          <w:iCs/>
          <w:color w:val="1A1A1A"/>
          <w:sz w:val="22"/>
          <w:szCs w:val="22"/>
        </w:rPr>
        <w:t>FEMS Microbiology Reviews</w:t>
      </w:r>
      <w:r w:rsidRPr="00DE3006">
        <w:rPr>
          <w:color w:val="1A1A1A"/>
          <w:sz w:val="22"/>
          <w:szCs w:val="22"/>
        </w:rPr>
        <w:t xml:space="preserve"> 2: 219-231.</w:t>
      </w:r>
    </w:p>
    <w:p w14:paraId="0BC0E8AC" w14:textId="77777777" w:rsidR="00AC1742" w:rsidRPr="00DE3006" w:rsidRDefault="00AC1742" w:rsidP="00AC1742">
      <w:pPr>
        <w:rPr>
          <w:color w:val="1A1A1A"/>
          <w:sz w:val="22"/>
          <w:szCs w:val="22"/>
        </w:rPr>
      </w:pPr>
    </w:p>
    <w:p w14:paraId="02AAC3B0" w14:textId="21ADBD70" w:rsidR="00AC1742" w:rsidRPr="00DE3006" w:rsidRDefault="00AC1742" w:rsidP="00AC1742">
      <w:pPr>
        <w:rPr>
          <w:color w:val="1A1A1A"/>
          <w:sz w:val="22"/>
          <w:szCs w:val="22"/>
        </w:rPr>
      </w:pPr>
      <w:r w:rsidRPr="00DE3006">
        <w:rPr>
          <w:color w:val="1A1A1A"/>
          <w:sz w:val="22"/>
          <w:szCs w:val="22"/>
        </w:rPr>
        <w:t xml:space="preserve">LaRowe DE, Arndt S, Bradley JA, Estes ER, Hoarfrost A, Lang SQ, Lloyd KG, Mahmoudi N, </w:t>
      </w:r>
      <w:r w:rsidRPr="00DE3006">
        <w:rPr>
          <w:b/>
          <w:bCs/>
          <w:color w:val="1A1A1A"/>
          <w:sz w:val="22"/>
          <w:szCs w:val="22"/>
        </w:rPr>
        <w:t>Orsi W</w:t>
      </w:r>
      <w:r w:rsidRPr="00DE3006">
        <w:rPr>
          <w:color w:val="1A1A1A"/>
          <w:sz w:val="22"/>
          <w:szCs w:val="22"/>
        </w:rPr>
        <w:t>, Shah Walter SR, Steen AD, Zhao R (2020) The fate of organic carbon in marine sed</w:t>
      </w:r>
      <w:r w:rsidR="007C5EA5">
        <w:rPr>
          <w:color w:val="1A1A1A"/>
          <w:sz w:val="22"/>
          <w:szCs w:val="22"/>
        </w:rPr>
        <w:t>i</w:t>
      </w:r>
      <w:r w:rsidRPr="00DE3006">
        <w:rPr>
          <w:color w:val="1A1A1A"/>
          <w:sz w:val="22"/>
          <w:szCs w:val="22"/>
        </w:rPr>
        <w:t xml:space="preserve">ments – New insights from recent data and analysis.  </w:t>
      </w:r>
      <w:r w:rsidRPr="00DE3006">
        <w:rPr>
          <w:i/>
          <w:iCs/>
          <w:color w:val="1A1A1A"/>
          <w:sz w:val="22"/>
          <w:szCs w:val="22"/>
        </w:rPr>
        <w:t xml:space="preserve">Earth-Science Reviews </w:t>
      </w:r>
      <w:r w:rsidRPr="00DE3006">
        <w:rPr>
          <w:color w:val="1A1A1A"/>
          <w:sz w:val="22"/>
          <w:szCs w:val="22"/>
        </w:rPr>
        <w:t>204: 103146.</w:t>
      </w:r>
    </w:p>
    <w:p w14:paraId="6C21E910" w14:textId="77777777" w:rsidR="00AC1742" w:rsidRPr="00DE3006" w:rsidRDefault="00AC1742" w:rsidP="00AC1742">
      <w:pPr>
        <w:rPr>
          <w:color w:val="1A1A1A"/>
          <w:sz w:val="22"/>
          <w:szCs w:val="22"/>
        </w:rPr>
      </w:pPr>
    </w:p>
    <w:p w14:paraId="6BF6F882" w14:textId="77777777" w:rsidR="00AC1742" w:rsidRPr="00DE3006" w:rsidRDefault="00AC1742" w:rsidP="00AC1742">
      <w:pPr>
        <w:rPr>
          <w:color w:val="1A1A1A"/>
          <w:sz w:val="22"/>
          <w:szCs w:val="22"/>
        </w:rPr>
      </w:pPr>
      <w:r w:rsidRPr="00DE3006">
        <w:rPr>
          <w:color w:val="1A1A1A"/>
          <w:sz w:val="22"/>
          <w:szCs w:val="22"/>
        </w:rPr>
        <w:t xml:space="preserve">Girard EB, Kaliwoda M, Schmahl WW, Wörheide G, </w:t>
      </w:r>
      <w:r w:rsidRPr="00DE3006">
        <w:rPr>
          <w:b/>
          <w:bCs/>
          <w:color w:val="1A1A1A"/>
          <w:sz w:val="22"/>
          <w:szCs w:val="22"/>
        </w:rPr>
        <w:t>Orsi W*</w:t>
      </w:r>
      <w:r w:rsidRPr="00DE3006">
        <w:rPr>
          <w:color w:val="1A1A1A"/>
          <w:sz w:val="22"/>
          <w:szCs w:val="22"/>
        </w:rPr>
        <w:t xml:space="preserve"> (2020) Biodegradation of textile  waste by marine bacterial communities enhanced by light.  </w:t>
      </w:r>
      <w:r w:rsidRPr="00DE3006">
        <w:rPr>
          <w:i/>
          <w:iCs/>
          <w:color w:val="1A1A1A"/>
          <w:sz w:val="22"/>
          <w:szCs w:val="22"/>
        </w:rPr>
        <w:t>Environmental Microbiology Reports</w:t>
      </w:r>
      <w:r w:rsidRPr="00DE3006">
        <w:rPr>
          <w:color w:val="1A1A1A"/>
          <w:sz w:val="22"/>
          <w:szCs w:val="22"/>
        </w:rPr>
        <w:t xml:space="preserve"> 12: 406-418.</w:t>
      </w:r>
    </w:p>
    <w:p w14:paraId="7CA880FE" w14:textId="77777777" w:rsidR="00AC1742" w:rsidRPr="00DE3006" w:rsidRDefault="00AC1742" w:rsidP="00AC1742">
      <w:pPr>
        <w:rPr>
          <w:color w:val="1A1A1A"/>
          <w:sz w:val="22"/>
          <w:szCs w:val="22"/>
        </w:rPr>
      </w:pPr>
    </w:p>
    <w:p w14:paraId="4109B2D3" w14:textId="1A28C87C" w:rsidR="00AC1742" w:rsidRPr="00DE3006" w:rsidRDefault="00AC1742" w:rsidP="00AC1742">
      <w:pPr>
        <w:rPr>
          <w:color w:val="1A1A1A"/>
          <w:sz w:val="22"/>
          <w:szCs w:val="22"/>
        </w:rPr>
      </w:pPr>
      <w:r w:rsidRPr="00DE3006">
        <w:rPr>
          <w:color w:val="1A1A1A"/>
          <w:sz w:val="22"/>
          <w:szCs w:val="22"/>
        </w:rPr>
        <w:t xml:space="preserve">Vuillemin A, Wankel SD, Coskun OK, Magritsch T, Vargas S, Estes ER, Spivack AJ, Smith DC, Pockalny R, Murray RW, D’Hondt S, </w:t>
      </w:r>
      <w:r w:rsidRPr="00DE3006">
        <w:rPr>
          <w:b/>
          <w:bCs/>
          <w:color w:val="1A1A1A"/>
          <w:sz w:val="22"/>
          <w:szCs w:val="22"/>
        </w:rPr>
        <w:t>Orsi W*</w:t>
      </w:r>
      <w:r w:rsidRPr="00DE3006">
        <w:rPr>
          <w:color w:val="1A1A1A"/>
          <w:sz w:val="22"/>
          <w:szCs w:val="22"/>
        </w:rPr>
        <w:t xml:space="preserve"> (2019) Archaea dominate oxic</w:t>
      </w:r>
      <w:r w:rsidR="0082058D" w:rsidRPr="00DE3006">
        <w:rPr>
          <w:color w:val="1A1A1A"/>
          <w:sz w:val="22"/>
          <w:szCs w:val="22"/>
        </w:rPr>
        <w:t xml:space="preserve"> </w:t>
      </w:r>
      <w:r w:rsidRPr="00DE3006">
        <w:rPr>
          <w:color w:val="1A1A1A"/>
          <w:sz w:val="22"/>
          <w:szCs w:val="22"/>
        </w:rPr>
        <w:t xml:space="preserve">subseafloor communities over multimillion-year timescales.  </w:t>
      </w:r>
      <w:r w:rsidRPr="00DE3006">
        <w:rPr>
          <w:i/>
          <w:iCs/>
          <w:color w:val="1A1A1A"/>
          <w:sz w:val="22"/>
          <w:szCs w:val="22"/>
        </w:rPr>
        <w:t>Science Advances</w:t>
      </w:r>
      <w:r w:rsidRPr="00DE3006">
        <w:rPr>
          <w:color w:val="1A1A1A"/>
          <w:sz w:val="22"/>
          <w:szCs w:val="22"/>
        </w:rPr>
        <w:t xml:space="preserve"> 5:eaaw4108.</w:t>
      </w:r>
    </w:p>
    <w:p w14:paraId="2C1E166E" w14:textId="77777777" w:rsidR="00AC1742" w:rsidRPr="00DE3006" w:rsidRDefault="00AC1742" w:rsidP="00AC1742">
      <w:pPr>
        <w:rPr>
          <w:color w:val="1A1A1A"/>
          <w:sz w:val="22"/>
          <w:szCs w:val="22"/>
        </w:rPr>
      </w:pPr>
    </w:p>
    <w:p w14:paraId="10AE0F69" w14:textId="2B7BD87C" w:rsidR="00AC1742" w:rsidRPr="00DE3006" w:rsidRDefault="00AC1742" w:rsidP="00AC1742">
      <w:pPr>
        <w:rPr>
          <w:iCs/>
          <w:color w:val="1A1A1A"/>
          <w:sz w:val="22"/>
          <w:szCs w:val="22"/>
        </w:rPr>
      </w:pPr>
      <w:r w:rsidRPr="00DE3006">
        <w:rPr>
          <w:color w:val="1A1A1A"/>
          <w:sz w:val="22"/>
          <w:szCs w:val="22"/>
        </w:rPr>
        <w:t xml:space="preserve">Coskun O, Özen V, Wankel S, </w:t>
      </w:r>
      <w:r w:rsidRPr="00DE3006">
        <w:rPr>
          <w:b/>
          <w:color w:val="1A1A1A"/>
          <w:sz w:val="22"/>
          <w:szCs w:val="22"/>
        </w:rPr>
        <w:t xml:space="preserve">Orsi W* </w:t>
      </w:r>
      <w:r w:rsidRPr="00DE3006">
        <w:rPr>
          <w:color w:val="1A1A1A"/>
          <w:sz w:val="22"/>
          <w:szCs w:val="22"/>
        </w:rPr>
        <w:t>(2019) Quantifying population specific growth in benthic bacterial communities under low oxygen using H</w:t>
      </w:r>
      <w:r w:rsidRPr="00DE3006">
        <w:rPr>
          <w:color w:val="1A1A1A"/>
          <w:sz w:val="22"/>
          <w:szCs w:val="22"/>
          <w:vertAlign w:val="subscript"/>
        </w:rPr>
        <w:t>2</w:t>
      </w:r>
      <w:r w:rsidRPr="00DE3006">
        <w:rPr>
          <w:color w:val="1A1A1A"/>
          <w:sz w:val="22"/>
          <w:szCs w:val="22"/>
          <w:vertAlign w:val="superscript"/>
        </w:rPr>
        <w:t>18</w:t>
      </w:r>
      <w:r w:rsidRPr="00DE3006">
        <w:rPr>
          <w:color w:val="1A1A1A"/>
          <w:sz w:val="22"/>
          <w:szCs w:val="22"/>
        </w:rPr>
        <w:t xml:space="preserve">O.  </w:t>
      </w:r>
      <w:r w:rsidRPr="00DE3006">
        <w:rPr>
          <w:i/>
          <w:color w:val="1A1A1A"/>
          <w:sz w:val="22"/>
          <w:szCs w:val="22"/>
        </w:rPr>
        <w:t xml:space="preserve">The ISME Journal </w:t>
      </w:r>
      <w:r w:rsidRPr="00DE3006">
        <w:rPr>
          <w:iCs/>
          <w:color w:val="1A1A1A"/>
          <w:sz w:val="22"/>
          <w:szCs w:val="22"/>
        </w:rPr>
        <w:t>13, 1546-1559.</w:t>
      </w:r>
    </w:p>
    <w:p w14:paraId="0091E76B" w14:textId="77777777" w:rsidR="00AC1742" w:rsidRPr="00DE3006" w:rsidRDefault="00AC1742" w:rsidP="00AC1742">
      <w:pPr>
        <w:rPr>
          <w:b/>
          <w:bCs/>
          <w:sz w:val="22"/>
          <w:szCs w:val="22"/>
        </w:rPr>
      </w:pPr>
    </w:p>
    <w:p w14:paraId="6233F925" w14:textId="44D04E14" w:rsidR="00AC1742" w:rsidRPr="00DE3006" w:rsidRDefault="00AC1742" w:rsidP="00AC1742">
      <w:pPr>
        <w:rPr>
          <w:color w:val="1A1A1A"/>
          <w:sz w:val="22"/>
          <w:szCs w:val="22"/>
        </w:rPr>
      </w:pPr>
      <w:r w:rsidRPr="00DE3006">
        <w:rPr>
          <w:color w:val="1A1A1A"/>
          <w:sz w:val="22"/>
          <w:szCs w:val="22"/>
        </w:rPr>
        <w:t xml:space="preserve">Ortega-Arbulu AS, Pichler M, Vuillemin A, </w:t>
      </w:r>
      <w:r w:rsidRPr="00DE3006">
        <w:rPr>
          <w:b/>
          <w:color w:val="1A1A1A"/>
          <w:sz w:val="22"/>
          <w:szCs w:val="22"/>
        </w:rPr>
        <w:t>Orsi W*</w:t>
      </w:r>
      <w:r w:rsidRPr="00DE3006">
        <w:rPr>
          <w:color w:val="1A1A1A"/>
          <w:sz w:val="22"/>
          <w:szCs w:val="22"/>
        </w:rPr>
        <w:t xml:space="preserve"> (2019) Effects of organic matter and low</w:t>
      </w:r>
      <w:r w:rsidR="0082058D" w:rsidRPr="00DE3006">
        <w:rPr>
          <w:color w:val="1A1A1A"/>
          <w:sz w:val="22"/>
          <w:szCs w:val="22"/>
        </w:rPr>
        <w:t xml:space="preserve"> </w:t>
      </w:r>
      <w:r w:rsidRPr="00DE3006">
        <w:rPr>
          <w:color w:val="1A1A1A"/>
          <w:sz w:val="22"/>
          <w:szCs w:val="22"/>
        </w:rPr>
        <w:t xml:space="preserve">oxygen on the mycobenthos in a coastal lagoon.  </w:t>
      </w:r>
      <w:r w:rsidRPr="00DE3006">
        <w:rPr>
          <w:i/>
          <w:color w:val="1A1A1A"/>
          <w:sz w:val="22"/>
          <w:szCs w:val="22"/>
        </w:rPr>
        <w:t>Environmental Microbiology</w:t>
      </w:r>
      <w:r w:rsidRPr="00DE3006">
        <w:rPr>
          <w:color w:val="1A1A1A"/>
          <w:sz w:val="22"/>
          <w:szCs w:val="22"/>
        </w:rPr>
        <w:t xml:space="preserve"> 21: 374-388.</w:t>
      </w:r>
    </w:p>
    <w:p w14:paraId="7EE9EF55" w14:textId="77777777" w:rsidR="00AC1742" w:rsidRPr="00DE3006" w:rsidRDefault="00AC1742" w:rsidP="00AC1742">
      <w:pPr>
        <w:rPr>
          <w:b/>
          <w:bCs/>
          <w:sz w:val="22"/>
          <w:szCs w:val="22"/>
        </w:rPr>
      </w:pPr>
    </w:p>
    <w:p w14:paraId="6F8F897C" w14:textId="2CD35900" w:rsidR="00AC1742" w:rsidRPr="00DE3006" w:rsidRDefault="00AC1742" w:rsidP="00AC1742">
      <w:pPr>
        <w:rPr>
          <w:color w:val="1A1A1A"/>
          <w:sz w:val="22"/>
          <w:szCs w:val="22"/>
        </w:rPr>
      </w:pPr>
      <w:r w:rsidRPr="00DE3006">
        <w:rPr>
          <w:b/>
          <w:bCs/>
          <w:sz w:val="22"/>
          <w:szCs w:val="22"/>
        </w:rPr>
        <w:t>Orsi W*</w:t>
      </w:r>
      <w:r w:rsidRPr="00DE3006">
        <w:rPr>
          <w:bCs/>
          <w:sz w:val="22"/>
          <w:szCs w:val="22"/>
        </w:rPr>
        <w:t xml:space="preserve"> (2018) Ecology and evolution of seafloor and subseafloor microbial communities.  </w:t>
      </w:r>
      <w:r w:rsidRPr="00DE3006">
        <w:rPr>
          <w:bCs/>
          <w:i/>
          <w:sz w:val="22"/>
          <w:szCs w:val="22"/>
        </w:rPr>
        <w:t>Nature Reviews Microbiology</w:t>
      </w:r>
      <w:r w:rsidRPr="00DE3006">
        <w:rPr>
          <w:bCs/>
          <w:sz w:val="22"/>
          <w:szCs w:val="22"/>
        </w:rPr>
        <w:t xml:space="preserve"> </w:t>
      </w:r>
      <w:r w:rsidRPr="00DE3006">
        <w:rPr>
          <w:color w:val="1A1A1A"/>
          <w:sz w:val="22"/>
          <w:szCs w:val="22"/>
        </w:rPr>
        <w:t xml:space="preserve">16, 671-683. </w:t>
      </w:r>
    </w:p>
    <w:p w14:paraId="709A52C1" w14:textId="77777777" w:rsidR="00AC1742" w:rsidRPr="00DE3006" w:rsidRDefault="00AC1742" w:rsidP="00AC1742">
      <w:pPr>
        <w:rPr>
          <w:bCs/>
          <w:sz w:val="22"/>
          <w:szCs w:val="22"/>
        </w:rPr>
      </w:pPr>
    </w:p>
    <w:p w14:paraId="6B65A7ED" w14:textId="482786E9" w:rsidR="00AC1742" w:rsidRPr="00DE3006" w:rsidRDefault="00AC1742" w:rsidP="00AC1742">
      <w:pPr>
        <w:rPr>
          <w:sz w:val="22"/>
          <w:szCs w:val="22"/>
        </w:rPr>
      </w:pPr>
      <w:r w:rsidRPr="00DE3006">
        <w:rPr>
          <w:bCs/>
          <w:sz w:val="22"/>
          <w:szCs w:val="22"/>
        </w:rPr>
        <w:t xml:space="preserve">Coskun OK, Pichler M, Vargas S, Gilder S, </w:t>
      </w:r>
      <w:r w:rsidRPr="00DE3006">
        <w:rPr>
          <w:b/>
          <w:bCs/>
          <w:sz w:val="22"/>
          <w:szCs w:val="22"/>
        </w:rPr>
        <w:t>Orsi W*</w:t>
      </w:r>
      <w:r w:rsidRPr="00DE3006">
        <w:rPr>
          <w:bCs/>
          <w:sz w:val="22"/>
          <w:szCs w:val="22"/>
        </w:rPr>
        <w:t xml:space="preserve"> (2018) Linking uncultivated microbial</w:t>
      </w:r>
      <w:r w:rsidR="00DE3006" w:rsidRPr="00DE3006">
        <w:rPr>
          <w:bCs/>
          <w:sz w:val="22"/>
          <w:szCs w:val="22"/>
        </w:rPr>
        <w:t xml:space="preserve"> </w:t>
      </w:r>
      <w:r w:rsidRPr="00DE3006">
        <w:rPr>
          <w:bCs/>
          <w:sz w:val="22"/>
          <w:szCs w:val="22"/>
        </w:rPr>
        <w:t xml:space="preserve">populations with benthic carbon turnover using quantitative stable isotope probing. </w:t>
      </w:r>
      <w:r w:rsidRPr="00DE3006">
        <w:rPr>
          <w:bCs/>
          <w:i/>
          <w:sz w:val="22"/>
          <w:szCs w:val="22"/>
        </w:rPr>
        <w:t xml:space="preserve">Applied and Environmental Microbiology  </w:t>
      </w:r>
      <w:r w:rsidRPr="00DE3006">
        <w:rPr>
          <w:rStyle w:val="cit"/>
          <w:sz w:val="22"/>
          <w:szCs w:val="22"/>
        </w:rPr>
        <w:t>84(18): e01083-18</w:t>
      </w:r>
      <w:r w:rsidRPr="00DE3006">
        <w:rPr>
          <w:sz w:val="22"/>
          <w:szCs w:val="22"/>
        </w:rPr>
        <w:t>.</w:t>
      </w:r>
    </w:p>
    <w:p w14:paraId="35E82C01" w14:textId="77777777" w:rsidR="00AC1742" w:rsidRPr="00DE3006" w:rsidRDefault="00AC1742" w:rsidP="00AC1742">
      <w:pPr>
        <w:ind w:left="360" w:hanging="360"/>
        <w:rPr>
          <w:sz w:val="22"/>
          <w:szCs w:val="22"/>
        </w:rPr>
      </w:pPr>
    </w:p>
    <w:p w14:paraId="26ECF469" w14:textId="77777777" w:rsidR="00AC1742" w:rsidRPr="00DE3006" w:rsidRDefault="00AC1742" w:rsidP="003E0A69">
      <w:pPr>
        <w:rPr>
          <w:color w:val="1A1A1A"/>
          <w:sz w:val="22"/>
          <w:szCs w:val="22"/>
        </w:rPr>
      </w:pPr>
      <w:r w:rsidRPr="00DE3006">
        <w:rPr>
          <w:color w:val="1A1A1A"/>
          <w:sz w:val="22"/>
          <w:szCs w:val="22"/>
        </w:rPr>
        <w:t xml:space="preserve">Pichler M, Coskun O, Ortega AS, Conci N, Wörheide G, Vargas S, </w:t>
      </w:r>
      <w:r w:rsidRPr="00DE3006">
        <w:rPr>
          <w:b/>
          <w:color w:val="1A1A1A"/>
          <w:sz w:val="22"/>
          <w:szCs w:val="22"/>
        </w:rPr>
        <w:t>Orsi W*</w:t>
      </w:r>
      <w:r w:rsidRPr="00DE3006">
        <w:rPr>
          <w:color w:val="1A1A1A"/>
          <w:sz w:val="22"/>
          <w:szCs w:val="22"/>
        </w:rPr>
        <w:t xml:space="preserve"> (2018) A 16S rRNA gene sequencing and analysis protocol for the Illumina MiniSeq platform.  </w:t>
      </w:r>
      <w:r w:rsidRPr="00DE3006">
        <w:rPr>
          <w:i/>
          <w:color w:val="1A1A1A"/>
          <w:sz w:val="22"/>
          <w:szCs w:val="22"/>
        </w:rPr>
        <w:t xml:space="preserve">MicrobiologyOpen </w:t>
      </w:r>
      <w:r w:rsidRPr="00DE3006">
        <w:rPr>
          <w:sz w:val="22"/>
          <w:szCs w:val="22"/>
        </w:rPr>
        <w:t>e00611</w:t>
      </w:r>
      <w:r w:rsidRPr="00DE3006">
        <w:rPr>
          <w:color w:val="1A1A1A"/>
          <w:sz w:val="22"/>
          <w:szCs w:val="22"/>
        </w:rPr>
        <w:t>.</w:t>
      </w:r>
    </w:p>
    <w:p w14:paraId="6B693603" w14:textId="77777777" w:rsidR="00AC1742" w:rsidRPr="00DE3006" w:rsidRDefault="00AC1742" w:rsidP="00AC1742">
      <w:pPr>
        <w:ind w:left="360" w:hanging="360"/>
        <w:rPr>
          <w:color w:val="1A1A1A"/>
          <w:sz w:val="22"/>
          <w:szCs w:val="22"/>
        </w:rPr>
      </w:pPr>
    </w:p>
    <w:p w14:paraId="3E49F113" w14:textId="5D4CBA5F" w:rsidR="00AC1742" w:rsidRPr="00DE3006" w:rsidRDefault="00AC1742" w:rsidP="00AC1742">
      <w:pPr>
        <w:rPr>
          <w:sz w:val="22"/>
          <w:szCs w:val="22"/>
        </w:rPr>
      </w:pPr>
      <w:r w:rsidRPr="00DE3006">
        <w:rPr>
          <w:color w:val="1A1A1A"/>
          <w:sz w:val="22"/>
          <w:szCs w:val="22"/>
        </w:rPr>
        <w:t xml:space="preserve">Vuillemin A, Horn F, Friese A, Winkel M, Alawi M, Wagner D, Henny C, </w:t>
      </w:r>
      <w:r w:rsidRPr="00DE3006">
        <w:rPr>
          <w:b/>
          <w:color w:val="1A1A1A"/>
          <w:sz w:val="22"/>
          <w:szCs w:val="22"/>
        </w:rPr>
        <w:t>Orsi W</w:t>
      </w:r>
      <w:r w:rsidRPr="00DE3006">
        <w:rPr>
          <w:color w:val="1A1A1A"/>
          <w:sz w:val="22"/>
          <w:szCs w:val="22"/>
        </w:rPr>
        <w:t xml:space="preserve">, Crowe SA, Kallmeyer J (2018) Metabolic potential of microbial communities from ferruginous sediments. </w:t>
      </w:r>
      <w:r w:rsidRPr="00DE3006">
        <w:rPr>
          <w:i/>
          <w:color w:val="1A1A1A"/>
          <w:sz w:val="22"/>
          <w:szCs w:val="22"/>
        </w:rPr>
        <w:t xml:space="preserve">Environmental Microbiology </w:t>
      </w:r>
      <w:r w:rsidRPr="00DE3006">
        <w:rPr>
          <w:sz w:val="22"/>
          <w:szCs w:val="22"/>
        </w:rPr>
        <w:t>20, 4297-4313.</w:t>
      </w:r>
    </w:p>
    <w:p w14:paraId="35B2339B" w14:textId="77777777" w:rsidR="00AC1742" w:rsidRPr="00DE3006" w:rsidRDefault="00AC1742" w:rsidP="00AC1742">
      <w:pPr>
        <w:ind w:left="360" w:hanging="360"/>
        <w:rPr>
          <w:color w:val="1A1A1A"/>
          <w:sz w:val="22"/>
          <w:szCs w:val="22"/>
        </w:rPr>
      </w:pPr>
    </w:p>
    <w:p w14:paraId="107282A6" w14:textId="495BE194" w:rsidR="00AC1742" w:rsidRPr="00DE3006" w:rsidRDefault="00AC1742" w:rsidP="003E0A69">
      <w:pPr>
        <w:rPr>
          <w:color w:val="1A1A1A"/>
          <w:sz w:val="22"/>
          <w:szCs w:val="22"/>
        </w:rPr>
      </w:pPr>
      <w:r w:rsidRPr="00DE3006">
        <w:rPr>
          <w:color w:val="1A1A1A"/>
          <w:sz w:val="22"/>
          <w:szCs w:val="22"/>
        </w:rPr>
        <w:t xml:space="preserve">Vuillemin A, Ariztegui D, Horn F, Kallmeyer J, </w:t>
      </w:r>
      <w:r w:rsidRPr="00DE3006">
        <w:rPr>
          <w:b/>
          <w:color w:val="1A1A1A"/>
          <w:sz w:val="22"/>
          <w:szCs w:val="22"/>
        </w:rPr>
        <w:t>Orsi W</w:t>
      </w:r>
      <w:r w:rsidRPr="00DE3006">
        <w:rPr>
          <w:color w:val="1A1A1A"/>
          <w:sz w:val="22"/>
          <w:szCs w:val="22"/>
        </w:rPr>
        <w:t>, the PASADO Science Team (2018) Microbial</w:t>
      </w:r>
      <w:r w:rsidR="00DE3006" w:rsidRPr="00DE3006">
        <w:rPr>
          <w:color w:val="1A1A1A"/>
          <w:sz w:val="22"/>
          <w:szCs w:val="22"/>
        </w:rPr>
        <w:t xml:space="preserve"> </w:t>
      </w:r>
      <w:r w:rsidRPr="00DE3006">
        <w:rPr>
          <w:color w:val="1A1A1A"/>
          <w:sz w:val="22"/>
          <w:szCs w:val="22"/>
        </w:rPr>
        <w:t xml:space="preserve">community composition along a 50,000 year lacustrine sediment sequence.  </w:t>
      </w:r>
      <w:r w:rsidRPr="00DE3006">
        <w:rPr>
          <w:i/>
          <w:color w:val="1A1A1A"/>
          <w:sz w:val="22"/>
          <w:szCs w:val="22"/>
        </w:rPr>
        <w:t>FEMS Microbiology</w:t>
      </w:r>
      <w:r w:rsidR="00DE3006" w:rsidRPr="00DE3006">
        <w:rPr>
          <w:i/>
          <w:color w:val="1A1A1A"/>
          <w:sz w:val="22"/>
          <w:szCs w:val="22"/>
        </w:rPr>
        <w:t xml:space="preserve"> </w:t>
      </w:r>
      <w:r w:rsidRPr="00DE3006">
        <w:rPr>
          <w:i/>
          <w:color w:val="1A1A1A"/>
          <w:sz w:val="22"/>
          <w:szCs w:val="22"/>
        </w:rPr>
        <w:t>Ecology</w:t>
      </w:r>
      <w:r w:rsidRPr="00DE3006">
        <w:rPr>
          <w:color w:val="1A1A1A"/>
          <w:sz w:val="22"/>
          <w:szCs w:val="22"/>
        </w:rPr>
        <w:t xml:space="preserve"> 94, fiy029.</w:t>
      </w:r>
    </w:p>
    <w:p w14:paraId="140ADCC5" w14:textId="77777777" w:rsidR="00AC1742" w:rsidRPr="00DE3006" w:rsidRDefault="00AC1742" w:rsidP="00AC1742">
      <w:pPr>
        <w:ind w:left="360" w:hanging="360"/>
        <w:rPr>
          <w:color w:val="1A1A1A"/>
          <w:sz w:val="22"/>
          <w:szCs w:val="22"/>
        </w:rPr>
      </w:pPr>
    </w:p>
    <w:p w14:paraId="7FC42976" w14:textId="77777777" w:rsidR="00AC1742" w:rsidRPr="00DE3006" w:rsidRDefault="00AC1742" w:rsidP="003E0A69">
      <w:pPr>
        <w:rPr>
          <w:color w:val="1A1A1A"/>
          <w:sz w:val="22"/>
          <w:szCs w:val="22"/>
        </w:rPr>
      </w:pPr>
      <w:r w:rsidRPr="00DE3006">
        <w:rPr>
          <w:color w:val="1A1A1A"/>
          <w:sz w:val="22"/>
          <w:szCs w:val="22"/>
        </w:rPr>
        <w:t xml:space="preserve">Kose SH, Grice K, </w:t>
      </w:r>
      <w:r w:rsidRPr="00DE3006">
        <w:rPr>
          <w:b/>
          <w:color w:val="1A1A1A"/>
          <w:sz w:val="22"/>
          <w:szCs w:val="22"/>
        </w:rPr>
        <w:t>Orsi W</w:t>
      </w:r>
      <w:r w:rsidRPr="00DE3006">
        <w:rPr>
          <w:color w:val="1A1A1A"/>
          <w:sz w:val="22"/>
          <w:szCs w:val="22"/>
        </w:rPr>
        <w:t xml:space="preserve">, Ballal M, Coolen MJL (2018) Metagenomics of pigmented and cholesterol gallstones: the putative role of bacteria.  </w:t>
      </w:r>
      <w:r w:rsidRPr="00DE3006">
        <w:rPr>
          <w:i/>
          <w:color w:val="1A1A1A"/>
          <w:sz w:val="22"/>
          <w:szCs w:val="22"/>
        </w:rPr>
        <w:t>Scientific Reports</w:t>
      </w:r>
      <w:r w:rsidRPr="00DE3006">
        <w:rPr>
          <w:color w:val="1A1A1A"/>
          <w:sz w:val="22"/>
          <w:szCs w:val="22"/>
        </w:rPr>
        <w:t xml:space="preserve"> 8, 11218.</w:t>
      </w:r>
    </w:p>
    <w:p w14:paraId="2377810A" w14:textId="77777777" w:rsidR="00AC1742" w:rsidRPr="00DE3006" w:rsidRDefault="00AC1742" w:rsidP="00AC1742">
      <w:pPr>
        <w:ind w:left="360" w:hanging="360"/>
        <w:rPr>
          <w:color w:val="1A1A1A"/>
          <w:sz w:val="22"/>
          <w:szCs w:val="22"/>
        </w:rPr>
      </w:pPr>
    </w:p>
    <w:p w14:paraId="3A9E2923" w14:textId="77777777" w:rsidR="00AC1742" w:rsidRPr="00DE3006" w:rsidRDefault="00AC1742" w:rsidP="003E0A69">
      <w:pPr>
        <w:rPr>
          <w:color w:val="1A1A1A"/>
          <w:sz w:val="22"/>
          <w:szCs w:val="22"/>
        </w:rPr>
      </w:pPr>
      <w:r w:rsidRPr="00DE3006">
        <w:rPr>
          <w:color w:val="1A1A1A"/>
          <w:sz w:val="22"/>
          <w:szCs w:val="22"/>
        </w:rPr>
        <w:t xml:space="preserve">Giosan L, </w:t>
      </w:r>
      <w:r w:rsidRPr="00DE3006">
        <w:rPr>
          <w:b/>
          <w:color w:val="1A1A1A"/>
          <w:sz w:val="22"/>
          <w:szCs w:val="22"/>
        </w:rPr>
        <w:t>Orsi W</w:t>
      </w:r>
      <w:r w:rsidRPr="00DE3006">
        <w:rPr>
          <w:color w:val="1A1A1A"/>
          <w:sz w:val="22"/>
          <w:szCs w:val="22"/>
        </w:rPr>
        <w:t xml:space="preserve">, Coolen M, Wuchter C, Dunlea AG, Thirumalai K, Munoz S, Clift PD, Donnelly JP, Galy V, Fuller DQ (2018) Neoglacial climate anomalies and the Harappan Metamorphosis.  </w:t>
      </w:r>
      <w:r w:rsidRPr="00DE3006">
        <w:rPr>
          <w:i/>
          <w:color w:val="1A1A1A"/>
          <w:sz w:val="22"/>
          <w:szCs w:val="22"/>
        </w:rPr>
        <w:t>Climate of the Past</w:t>
      </w:r>
      <w:r w:rsidRPr="00DE3006">
        <w:rPr>
          <w:color w:val="1A1A1A"/>
          <w:sz w:val="22"/>
          <w:szCs w:val="22"/>
        </w:rPr>
        <w:t xml:space="preserve"> 14, 1669-1686.</w:t>
      </w:r>
    </w:p>
    <w:p w14:paraId="609CE8A6" w14:textId="77777777" w:rsidR="00AC1742" w:rsidRPr="00DE3006" w:rsidRDefault="00AC1742" w:rsidP="00AC1742">
      <w:pPr>
        <w:rPr>
          <w:sz w:val="22"/>
          <w:szCs w:val="22"/>
        </w:rPr>
      </w:pPr>
    </w:p>
    <w:p w14:paraId="7E960656" w14:textId="052209E5" w:rsidR="00AC1742" w:rsidRPr="00DE3006" w:rsidRDefault="00AC1742" w:rsidP="00AC1742">
      <w:pPr>
        <w:rPr>
          <w:sz w:val="22"/>
          <w:szCs w:val="22"/>
        </w:rPr>
      </w:pPr>
      <w:r w:rsidRPr="00DE3006">
        <w:rPr>
          <w:sz w:val="22"/>
          <w:szCs w:val="22"/>
        </w:rPr>
        <w:t xml:space="preserve">More KD, </w:t>
      </w:r>
      <w:r w:rsidRPr="00DE3006">
        <w:rPr>
          <w:b/>
          <w:sz w:val="22"/>
          <w:szCs w:val="22"/>
        </w:rPr>
        <w:t>Orsi W</w:t>
      </w:r>
      <w:r w:rsidRPr="00DE3006">
        <w:rPr>
          <w:sz w:val="22"/>
          <w:szCs w:val="22"/>
        </w:rPr>
        <w:t xml:space="preserve">, Galy V, Giosan L, He L, Grice K, Coolen MJL (2018) A 43 kyr record of protist communities and their response to oxygen minimum zone variability in the Northeastern Arabian Sea.  </w:t>
      </w:r>
      <w:r w:rsidRPr="00DE3006">
        <w:rPr>
          <w:i/>
          <w:sz w:val="22"/>
          <w:szCs w:val="22"/>
        </w:rPr>
        <w:t>Earth and Planetary Science Letters</w:t>
      </w:r>
      <w:r w:rsidRPr="00DE3006">
        <w:rPr>
          <w:sz w:val="22"/>
          <w:szCs w:val="22"/>
        </w:rPr>
        <w:t xml:space="preserve"> 496, 248-256.</w:t>
      </w:r>
    </w:p>
    <w:p w14:paraId="5C7E0FDF" w14:textId="77777777" w:rsidR="00AC1742" w:rsidRPr="00DE3006" w:rsidRDefault="00AC1742" w:rsidP="00AC1742">
      <w:pPr>
        <w:ind w:left="360" w:hanging="360"/>
        <w:rPr>
          <w:b/>
          <w:color w:val="1A1A1A"/>
          <w:sz w:val="22"/>
          <w:szCs w:val="22"/>
        </w:rPr>
      </w:pPr>
    </w:p>
    <w:p w14:paraId="6B33B6CD" w14:textId="77777777" w:rsidR="00AC1742" w:rsidRPr="00DE3006" w:rsidRDefault="00AC1742" w:rsidP="003E0A69">
      <w:pPr>
        <w:rPr>
          <w:color w:val="1A1A1A"/>
          <w:sz w:val="22"/>
          <w:szCs w:val="22"/>
        </w:rPr>
      </w:pPr>
      <w:r w:rsidRPr="00DE3006">
        <w:rPr>
          <w:b/>
          <w:color w:val="1A1A1A"/>
          <w:sz w:val="22"/>
          <w:szCs w:val="22"/>
        </w:rPr>
        <w:t>Orsi W*</w:t>
      </w:r>
      <w:r w:rsidRPr="00DE3006">
        <w:rPr>
          <w:color w:val="1A1A1A"/>
          <w:sz w:val="22"/>
          <w:szCs w:val="22"/>
        </w:rPr>
        <w:t xml:space="preserve">, Richards TA, Francis WR (2018) Predicted microbial secretomes and their target substrates in marine sediments.  </w:t>
      </w:r>
      <w:r w:rsidRPr="00DE3006">
        <w:rPr>
          <w:i/>
          <w:color w:val="1A1A1A"/>
          <w:sz w:val="22"/>
          <w:szCs w:val="22"/>
        </w:rPr>
        <w:t>Nature Microbiology</w:t>
      </w:r>
      <w:r w:rsidRPr="00DE3006">
        <w:rPr>
          <w:color w:val="1A1A1A"/>
          <w:sz w:val="22"/>
          <w:szCs w:val="22"/>
        </w:rPr>
        <w:t xml:space="preserve"> 3: 32-37.</w:t>
      </w:r>
    </w:p>
    <w:p w14:paraId="39F8B9AE" w14:textId="77777777" w:rsidR="00AC1742" w:rsidRPr="00DE3006" w:rsidRDefault="00AC1742" w:rsidP="00AC1742">
      <w:pPr>
        <w:ind w:left="360" w:hanging="360"/>
        <w:rPr>
          <w:color w:val="1A1A1A"/>
          <w:sz w:val="22"/>
          <w:szCs w:val="22"/>
        </w:rPr>
      </w:pPr>
    </w:p>
    <w:p w14:paraId="15F80E92" w14:textId="05E23A50" w:rsidR="00AC1742" w:rsidRPr="00DE3006" w:rsidRDefault="00AC1742" w:rsidP="00AC1742">
      <w:pPr>
        <w:rPr>
          <w:sz w:val="22"/>
          <w:szCs w:val="22"/>
        </w:rPr>
      </w:pPr>
      <w:r w:rsidRPr="00DE3006">
        <w:rPr>
          <w:b/>
          <w:color w:val="1A1A1A"/>
          <w:sz w:val="22"/>
          <w:szCs w:val="22"/>
        </w:rPr>
        <w:t xml:space="preserve">Orsi W*, </w:t>
      </w:r>
      <w:r w:rsidRPr="00DE3006">
        <w:rPr>
          <w:color w:val="1A1A1A"/>
          <w:sz w:val="22"/>
          <w:szCs w:val="22"/>
        </w:rPr>
        <w:t xml:space="preserve">Wilken S, del Campo J, Heger T, James E, Richards TA, Keeling PJ, Worden AZ, Santoro AE (2018) Identifying protist consumers of photosynthetic picoeukaryotes in the surface ocean using stable isotope probing.  </w:t>
      </w:r>
      <w:r w:rsidRPr="00DE3006">
        <w:rPr>
          <w:i/>
          <w:color w:val="1A1A1A"/>
          <w:sz w:val="22"/>
          <w:szCs w:val="22"/>
        </w:rPr>
        <w:t>Environmental Microbiology</w:t>
      </w:r>
      <w:r w:rsidRPr="00DE3006">
        <w:rPr>
          <w:color w:val="1A1A1A"/>
          <w:sz w:val="22"/>
          <w:szCs w:val="22"/>
        </w:rPr>
        <w:t xml:space="preserve"> </w:t>
      </w:r>
      <w:r w:rsidRPr="00DE3006">
        <w:rPr>
          <w:sz w:val="22"/>
          <w:szCs w:val="22"/>
        </w:rPr>
        <w:t>20, 815-827</w:t>
      </w:r>
    </w:p>
    <w:p w14:paraId="6853C004" w14:textId="77777777" w:rsidR="00AC1742" w:rsidRPr="00DE3006" w:rsidRDefault="00AC1742" w:rsidP="00AC1742">
      <w:pPr>
        <w:ind w:left="360" w:hanging="360"/>
        <w:rPr>
          <w:color w:val="1A1A1A"/>
          <w:sz w:val="22"/>
          <w:szCs w:val="22"/>
        </w:rPr>
      </w:pPr>
    </w:p>
    <w:p w14:paraId="6FFA5681" w14:textId="77777777" w:rsidR="00AC1742" w:rsidRPr="00DE3006" w:rsidRDefault="00AC1742" w:rsidP="003E0A69">
      <w:pPr>
        <w:rPr>
          <w:color w:val="1A1A1A"/>
          <w:sz w:val="22"/>
          <w:szCs w:val="22"/>
        </w:rPr>
      </w:pPr>
      <w:r w:rsidRPr="00DE3006">
        <w:rPr>
          <w:color w:val="1A1A1A"/>
          <w:sz w:val="22"/>
          <w:szCs w:val="22"/>
        </w:rPr>
        <w:t xml:space="preserve">He K, Gilder SA, </w:t>
      </w:r>
      <w:r w:rsidRPr="00DE3006">
        <w:rPr>
          <w:b/>
          <w:color w:val="1A1A1A"/>
          <w:sz w:val="22"/>
          <w:szCs w:val="22"/>
        </w:rPr>
        <w:t>Orsi W</w:t>
      </w:r>
      <w:r w:rsidRPr="00DE3006">
        <w:rPr>
          <w:color w:val="1A1A1A"/>
          <w:sz w:val="22"/>
          <w:szCs w:val="22"/>
        </w:rPr>
        <w:t xml:space="preserve">, Zhao X, Petersen N (2017) Constant flux of spatial niche partitioning through high-resolution sampling of magnetotactic bacteria.  </w:t>
      </w:r>
      <w:r w:rsidRPr="00DE3006">
        <w:rPr>
          <w:i/>
          <w:color w:val="1A1A1A"/>
          <w:sz w:val="22"/>
          <w:szCs w:val="22"/>
        </w:rPr>
        <w:t xml:space="preserve">Applied and Environmental Microbiology </w:t>
      </w:r>
      <w:r w:rsidRPr="00DE3006">
        <w:rPr>
          <w:color w:val="1A1A1A"/>
          <w:sz w:val="22"/>
          <w:szCs w:val="22"/>
        </w:rPr>
        <w:t>83(20) e01382-17.</w:t>
      </w:r>
    </w:p>
    <w:p w14:paraId="71D59922" w14:textId="77777777" w:rsidR="00AC1742" w:rsidRPr="00DE3006" w:rsidRDefault="00AC1742" w:rsidP="00AC1742">
      <w:pPr>
        <w:ind w:left="360" w:hanging="360"/>
        <w:rPr>
          <w:b/>
          <w:color w:val="1A1A1A"/>
          <w:sz w:val="22"/>
          <w:szCs w:val="22"/>
        </w:rPr>
      </w:pPr>
    </w:p>
    <w:p w14:paraId="2A609A60" w14:textId="77777777" w:rsidR="00AC1742" w:rsidRPr="00DE3006" w:rsidRDefault="00AC1742" w:rsidP="003E0A69">
      <w:pPr>
        <w:rPr>
          <w:color w:val="1A1A1A"/>
          <w:sz w:val="22"/>
          <w:szCs w:val="22"/>
        </w:rPr>
      </w:pPr>
      <w:r w:rsidRPr="00DE3006">
        <w:rPr>
          <w:b/>
          <w:color w:val="1A1A1A"/>
          <w:sz w:val="22"/>
          <w:szCs w:val="22"/>
        </w:rPr>
        <w:t xml:space="preserve">Orsi W*, </w:t>
      </w:r>
      <w:r w:rsidRPr="00DE3006">
        <w:rPr>
          <w:color w:val="1A1A1A"/>
          <w:sz w:val="22"/>
          <w:szCs w:val="22"/>
        </w:rPr>
        <w:t xml:space="preserve">Coolen MJ, Wuchter C, He L, More KD, Irigoien X, Chust G, Johnson C, Hemingway JD, Lee M, Galy V, Giosan L (2017) Climate oscillations reflected in the microbiome of Arabian Sea sediments.  </w:t>
      </w:r>
      <w:r w:rsidRPr="00DE3006">
        <w:rPr>
          <w:i/>
          <w:color w:val="1A1A1A"/>
          <w:sz w:val="22"/>
          <w:szCs w:val="22"/>
        </w:rPr>
        <w:t>Scientific Reports</w:t>
      </w:r>
      <w:r w:rsidRPr="00DE3006">
        <w:rPr>
          <w:color w:val="1A1A1A"/>
          <w:sz w:val="22"/>
          <w:szCs w:val="22"/>
        </w:rPr>
        <w:t xml:space="preserve"> 7: 6040.</w:t>
      </w:r>
    </w:p>
    <w:p w14:paraId="570F1370" w14:textId="77777777" w:rsidR="00AC1742" w:rsidRPr="00DE3006" w:rsidRDefault="00AC1742" w:rsidP="003E0A69">
      <w:pPr>
        <w:rPr>
          <w:b/>
          <w:color w:val="1A1A1A"/>
          <w:sz w:val="22"/>
          <w:szCs w:val="22"/>
        </w:rPr>
      </w:pPr>
    </w:p>
    <w:p w14:paraId="7869A339" w14:textId="77777777" w:rsidR="00AC1742" w:rsidRPr="00DE3006" w:rsidRDefault="00AC1742" w:rsidP="003E0A69">
      <w:pPr>
        <w:rPr>
          <w:color w:val="1A1A1A"/>
          <w:sz w:val="22"/>
          <w:szCs w:val="22"/>
        </w:rPr>
      </w:pPr>
      <w:r w:rsidRPr="00DE3006">
        <w:rPr>
          <w:b/>
          <w:color w:val="1A1A1A"/>
          <w:sz w:val="22"/>
          <w:szCs w:val="22"/>
        </w:rPr>
        <w:t>Orsi W*</w:t>
      </w:r>
      <w:r w:rsidRPr="00DE3006">
        <w:rPr>
          <w:color w:val="1A1A1A"/>
          <w:sz w:val="22"/>
          <w:szCs w:val="22"/>
        </w:rPr>
        <w:t xml:space="preserve">, Jørgensen BB, Biddle JF (2016) Transcriptional analysis of sulfate reducing and chemolithoautotrophic sulfur oxidizing bacteria in the deep subseafloor.  </w:t>
      </w:r>
      <w:r w:rsidRPr="00DE3006">
        <w:rPr>
          <w:i/>
          <w:color w:val="1A1A1A"/>
          <w:sz w:val="22"/>
          <w:szCs w:val="22"/>
        </w:rPr>
        <w:t>Environmental Microbiology Reports</w:t>
      </w:r>
      <w:r w:rsidRPr="00DE3006">
        <w:rPr>
          <w:color w:val="1A1A1A"/>
          <w:sz w:val="22"/>
          <w:szCs w:val="22"/>
        </w:rPr>
        <w:t xml:space="preserve"> 8, 452-460.</w:t>
      </w:r>
    </w:p>
    <w:p w14:paraId="07A7C55C" w14:textId="77777777" w:rsidR="00AC1742" w:rsidRPr="00DE3006" w:rsidRDefault="00AC1742" w:rsidP="003E0A69">
      <w:pPr>
        <w:rPr>
          <w:color w:val="1A1A1A"/>
          <w:sz w:val="22"/>
          <w:szCs w:val="22"/>
        </w:rPr>
      </w:pPr>
    </w:p>
    <w:p w14:paraId="4A4B1371" w14:textId="339F90E8" w:rsidR="00AC1742" w:rsidRPr="00DE3006" w:rsidRDefault="00AC1742" w:rsidP="003E0A69">
      <w:pPr>
        <w:rPr>
          <w:color w:val="1A1A1A"/>
          <w:sz w:val="22"/>
          <w:szCs w:val="22"/>
        </w:rPr>
      </w:pPr>
      <w:r w:rsidRPr="00DE3006">
        <w:rPr>
          <w:b/>
          <w:color w:val="1A1A1A"/>
          <w:sz w:val="22"/>
          <w:szCs w:val="22"/>
        </w:rPr>
        <w:t>Orsi W*</w:t>
      </w:r>
      <w:r w:rsidRPr="00DE3006">
        <w:rPr>
          <w:color w:val="1A1A1A"/>
          <w:sz w:val="22"/>
          <w:szCs w:val="22"/>
        </w:rPr>
        <w:t xml:space="preserve">, Smith JM, Liu S, Liu Z, Sakamoto CM, Wilken S, Poirier C, Richards TA, Keeling PJ, Worden AZ, Santoro AE (2016) Diverse, uncultivated bacteria and archaea underlying the cycling of dissolved protein in the ocean.  </w:t>
      </w:r>
      <w:r w:rsidRPr="00DE3006">
        <w:rPr>
          <w:i/>
          <w:color w:val="1A1A1A"/>
          <w:sz w:val="22"/>
          <w:szCs w:val="22"/>
        </w:rPr>
        <w:t>The ISME Journal</w:t>
      </w:r>
      <w:r w:rsidRPr="00DE3006">
        <w:rPr>
          <w:color w:val="1A1A1A"/>
          <w:sz w:val="22"/>
          <w:szCs w:val="22"/>
        </w:rPr>
        <w:t xml:space="preserve"> </w:t>
      </w:r>
      <w:r w:rsidRPr="00DE3006">
        <w:rPr>
          <w:rStyle w:val="doi"/>
          <w:sz w:val="22"/>
          <w:szCs w:val="22"/>
        </w:rPr>
        <w:t>10, 2158-2173</w:t>
      </w:r>
      <w:r w:rsidRPr="00DE3006">
        <w:rPr>
          <w:color w:val="1A1A1A"/>
          <w:sz w:val="22"/>
          <w:szCs w:val="22"/>
        </w:rPr>
        <w:t xml:space="preserve">. </w:t>
      </w:r>
    </w:p>
    <w:p w14:paraId="3D35B8A8" w14:textId="77777777" w:rsidR="00AC1742" w:rsidRPr="00DE3006" w:rsidRDefault="00AC1742" w:rsidP="00AC1742">
      <w:pPr>
        <w:ind w:left="360" w:hanging="360"/>
        <w:rPr>
          <w:color w:val="1A1A1A"/>
          <w:sz w:val="22"/>
          <w:szCs w:val="22"/>
        </w:rPr>
      </w:pPr>
    </w:p>
    <w:p w14:paraId="50F9E05E" w14:textId="77777777" w:rsidR="00AC1742" w:rsidRPr="00DE3006" w:rsidRDefault="00AC1742" w:rsidP="003E0A69">
      <w:pPr>
        <w:rPr>
          <w:sz w:val="22"/>
          <w:szCs w:val="22"/>
        </w:rPr>
      </w:pPr>
      <w:r w:rsidRPr="00DE3006">
        <w:rPr>
          <w:color w:val="1A1A1A"/>
          <w:sz w:val="22"/>
          <w:szCs w:val="22"/>
        </w:rPr>
        <w:t xml:space="preserve">Klein F, Humphris SE, Guo W, Schubotz F, Schwarzenbach EM, </w:t>
      </w:r>
      <w:r w:rsidRPr="00DE3006">
        <w:rPr>
          <w:b/>
          <w:color w:val="1A1A1A"/>
          <w:sz w:val="22"/>
          <w:szCs w:val="22"/>
        </w:rPr>
        <w:t>Orsi WD</w:t>
      </w:r>
      <w:r w:rsidRPr="00DE3006">
        <w:rPr>
          <w:color w:val="1A1A1A"/>
          <w:sz w:val="22"/>
          <w:szCs w:val="22"/>
        </w:rPr>
        <w:t xml:space="preserve"> (2015) Fluid mixing and the deep biosphere of a fossil Lost City-type hydrothermal system at the Iberia Margin.  </w:t>
      </w:r>
      <w:r w:rsidRPr="00DE3006">
        <w:rPr>
          <w:i/>
          <w:color w:val="1A1A1A"/>
          <w:sz w:val="22"/>
          <w:szCs w:val="22"/>
        </w:rPr>
        <w:t>PNAS</w:t>
      </w:r>
      <w:r w:rsidRPr="00DE3006">
        <w:rPr>
          <w:color w:val="1A1A1A"/>
          <w:sz w:val="22"/>
          <w:szCs w:val="22"/>
        </w:rPr>
        <w:t xml:space="preserve"> </w:t>
      </w:r>
      <w:r w:rsidRPr="00DE3006">
        <w:rPr>
          <w:sz w:val="22"/>
          <w:szCs w:val="22"/>
        </w:rPr>
        <w:t xml:space="preserve"> 112, 12036-12041</w:t>
      </w:r>
      <w:r w:rsidRPr="00DE3006">
        <w:rPr>
          <w:sz w:val="22"/>
          <w:szCs w:val="22"/>
          <w:bdr w:val="none" w:sz="0" w:space="0" w:color="auto" w:frame="1"/>
        </w:rPr>
        <w:t>.</w:t>
      </w:r>
    </w:p>
    <w:p w14:paraId="1D216019" w14:textId="77777777" w:rsidR="00AC1742" w:rsidRPr="00DE3006" w:rsidRDefault="00AC1742" w:rsidP="003E0A69">
      <w:pPr>
        <w:rPr>
          <w:b/>
          <w:color w:val="1A1A1A"/>
          <w:sz w:val="22"/>
          <w:szCs w:val="22"/>
        </w:rPr>
      </w:pPr>
    </w:p>
    <w:p w14:paraId="247072C7" w14:textId="68A59705" w:rsidR="00AC1742" w:rsidRPr="00DE3006" w:rsidRDefault="00AC1742" w:rsidP="003E0A69">
      <w:pPr>
        <w:rPr>
          <w:sz w:val="22"/>
          <w:szCs w:val="22"/>
        </w:rPr>
      </w:pPr>
      <w:r w:rsidRPr="00DE3006">
        <w:rPr>
          <w:b/>
          <w:color w:val="1A1A1A"/>
          <w:sz w:val="22"/>
          <w:szCs w:val="22"/>
        </w:rPr>
        <w:t>Orsi W*</w:t>
      </w:r>
      <w:r w:rsidRPr="00DE3006">
        <w:rPr>
          <w:color w:val="1A1A1A"/>
          <w:sz w:val="22"/>
          <w:szCs w:val="22"/>
        </w:rPr>
        <w:t xml:space="preserve">, Richards TA, Santoro AE (2015) Cellular maintenance processes potentially underpin the survival of subseafloor fungi over geological timescales.  </w:t>
      </w:r>
      <w:r w:rsidR="00DE3006" w:rsidRPr="00DE3006">
        <w:rPr>
          <w:i/>
          <w:color w:val="1A1A1A"/>
          <w:sz w:val="22"/>
          <w:szCs w:val="22"/>
        </w:rPr>
        <w:t>ECSS</w:t>
      </w:r>
      <w:r w:rsidRPr="00DE3006">
        <w:rPr>
          <w:color w:val="1A1A1A"/>
          <w:sz w:val="22"/>
          <w:szCs w:val="22"/>
        </w:rPr>
        <w:t xml:space="preserve"> 164: A1-A9.</w:t>
      </w:r>
    </w:p>
    <w:p w14:paraId="08F01204" w14:textId="77777777" w:rsidR="00AC1742" w:rsidRPr="00DE3006" w:rsidRDefault="00AC1742" w:rsidP="003E0A69">
      <w:pPr>
        <w:rPr>
          <w:b/>
          <w:color w:val="1A1A1A"/>
          <w:sz w:val="22"/>
          <w:szCs w:val="22"/>
        </w:rPr>
      </w:pPr>
    </w:p>
    <w:p w14:paraId="7CEFCF22" w14:textId="77777777" w:rsidR="00AC1742" w:rsidRPr="00DE3006" w:rsidRDefault="00AC1742" w:rsidP="003E0A69">
      <w:pPr>
        <w:rPr>
          <w:color w:val="1A1A1A"/>
          <w:sz w:val="22"/>
          <w:szCs w:val="22"/>
        </w:rPr>
      </w:pPr>
      <w:r w:rsidRPr="00DE3006">
        <w:rPr>
          <w:b/>
          <w:color w:val="1A1A1A"/>
          <w:sz w:val="22"/>
          <w:szCs w:val="22"/>
        </w:rPr>
        <w:lastRenderedPageBreak/>
        <w:t>Orsi W*</w:t>
      </w:r>
      <w:r w:rsidRPr="00DE3006">
        <w:rPr>
          <w:color w:val="1A1A1A"/>
          <w:sz w:val="22"/>
          <w:szCs w:val="22"/>
        </w:rPr>
        <w:t xml:space="preserve">, Smith JM, Wilcox HM, Swalwell JE, Carini P, Worden AZ, Santoro AE (2015).  Ecophysiology of uncultivated marine euryarchaea is linked to particulate organic matter.  </w:t>
      </w:r>
      <w:r w:rsidRPr="00DE3006">
        <w:rPr>
          <w:i/>
          <w:color w:val="1A1A1A"/>
          <w:sz w:val="22"/>
          <w:szCs w:val="22"/>
        </w:rPr>
        <w:t>The ISME Journal</w:t>
      </w:r>
      <w:r w:rsidRPr="00DE3006">
        <w:rPr>
          <w:color w:val="1A1A1A"/>
          <w:sz w:val="22"/>
          <w:szCs w:val="22"/>
        </w:rPr>
        <w:t xml:space="preserve"> 9: 1747-1763.</w:t>
      </w:r>
    </w:p>
    <w:p w14:paraId="16EA4796" w14:textId="77777777" w:rsidR="00AC1742" w:rsidRPr="00DE3006" w:rsidRDefault="00AC1742" w:rsidP="003E0A69">
      <w:pPr>
        <w:rPr>
          <w:sz w:val="22"/>
          <w:szCs w:val="22"/>
        </w:rPr>
      </w:pPr>
    </w:p>
    <w:p w14:paraId="34C8FF1D" w14:textId="77777777" w:rsidR="00AC1742" w:rsidRPr="00DE3006" w:rsidRDefault="00AC1742" w:rsidP="003E0A69">
      <w:pPr>
        <w:widowControl w:val="0"/>
        <w:autoSpaceDE w:val="0"/>
        <w:autoSpaceDN w:val="0"/>
        <w:adjustRightInd w:val="0"/>
        <w:spacing w:after="240"/>
        <w:rPr>
          <w:color w:val="1A1A1A"/>
          <w:sz w:val="22"/>
          <w:szCs w:val="22"/>
        </w:rPr>
      </w:pPr>
      <w:r w:rsidRPr="00DE3006">
        <w:rPr>
          <w:color w:val="1A1A1A"/>
          <w:sz w:val="22"/>
          <w:szCs w:val="22"/>
        </w:rPr>
        <w:t>Coolen MJL*</w:t>
      </w:r>
      <w:r w:rsidRPr="00DE3006">
        <w:rPr>
          <w:b/>
          <w:color w:val="1A1A1A"/>
          <w:sz w:val="22"/>
          <w:szCs w:val="22"/>
        </w:rPr>
        <w:t>*</w:t>
      </w:r>
      <w:r w:rsidRPr="00DE3006">
        <w:rPr>
          <w:color w:val="1A1A1A"/>
          <w:sz w:val="22"/>
          <w:szCs w:val="22"/>
        </w:rPr>
        <w:t xml:space="preserve"> and </w:t>
      </w:r>
      <w:r w:rsidRPr="00DE3006">
        <w:rPr>
          <w:b/>
          <w:color w:val="1A1A1A"/>
          <w:sz w:val="22"/>
          <w:szCs w:val="22"/>
        </w:rPr>
        <w:t>Orsi W**</w:t>
      </w:r>
      <w:r w:rsidRPr="00DE3006">
        <w:rPr>
          <w:color w:val="1A1A1A"/>
          <w:sz w:val="22"/>
          <w:szCs w:val="22"/>
        </w:rPr>
        <w:t xml:space="preserve"> (2015) The transcriptional response of microbial communities in thawing Alaskan permafrost soils.  </w:t>
      </w:r>
      <w:r w:rsidRPr="00DE3006">
        <w:rPr>
          <w:i/>
          <w:color w:val="1A1A1A"/>
          <w:sz w:val="22"/>
          <w:szCs w:val="22"/>
        </w:rPr>
        <w:t xml:space="preserve">Frontiers in Microbiology </w:t>
      </w:r>
      <w:r w:rsidRPr="00DE3006">
        <w:rPr>
          <w:color w:val="1A1A1A"/>
          <w:sz w:val="22"/>
          <w:szCs w:val="22"/>
        </w:rPr>
        <w:t>6:197.  *</w:t>
      </w:r>
      <w:r w:rsidRPr="00DE3006">
        <w:rPr>
          <w:b/>
          <w:color w:val="1A1A1A"/>
          <w:sz w:val="22"/>
          <w:szCs w:val="22"/>
        </w:rPr>
        <w:t>*</w:t>
      </w:r>
      <w:r w:rsidRPr="00DE3006">
        <w:rPr>
          <w:color w:val="1A1A1A"/>
          <w:sz w:val="22"/>
          <w:szCs w:val="22"/>
        </w:rPr>
        <w:t>Co-first authors.</w:t>
      </w:r>
    </w:p>
    <w:p w14:paraId="1DEFC92A" w14:textId="54EEE992" w:rsidR="00AC1742" w:rsidRPr="00DE3006" w:rsidRDefault="00AC1742" w:rsidP="003E0A69">
      <w:pPr>
        <w:widowControl w:val="0"/>
        <w:autoSpaceDE w:val="0"/>
        <w:autoSpaceDN w:val="0"/>
        <w:adjustRightInd w:val="0"/>
        <w:spacing w:after="240"/>
        <w:rPr>
          <w:color w:val="1A1A1A"/>
          <w:sz w:val="22"/>
          <w:szCs w:val="22"/>
        </w:rPr>
      </w:pPr>
      <w:r w:rsidRPr="00DE3006">
        <w:rPr>
          <w:color w:val="1A1A1A"/>
          <w:sz w:val="22"/>
          <w:szCs w:val="22"/>
        </w:rPr>
        <w:t xml:space="preserve">Engelhardt T, </w:t>
      </w:r>
      <w:r w:rsidRPr="00DE3006">
        <w:rPr>
          <w:b/>
          <w:color w:val="1A1A1A"/>
          <w:sz w:val="22"/>
          <w:szCs w:val="22"/>
        </w:rPr>
        <w:t>Orsi W</w:t>
      </w:r>
      <w:r w:rsidRPr="00DE3006">
        <w:rPr>
          <w:color w:val="1A1A1A"/>
          <w:sz w:val="22"/>
          <w:szCs w:val="22"/>
        </w:rPr>
        <w:t xml:space="preserve">, Jørgensen BB (2015) Viral activities and life-cycles in deep subseafloor sediment.  </w:t>
      </w:r>
      <w:r w:rsidRPr="00DE3006">
        <w:rPr>
          <w:i/>
          <w:color w:val="1A1A1A"/>
          <w:sz w:val="22"/>
          <w:szCs w:val="22"/>
        </w:rPr>
        <w:t>Environmental Microbiology Reports</w:t>
      </w:r>
      <w:r w:rsidRPr="00DE3006">
        <w:rPr>
          <w:color w:val="1A1A1A"/>
          <w:sz w:val="22"/>
          <w:szCs w:val="22"/>
        </w:rPr>
        <w:t xml:space="preserve">  7: 868-873.</w:t>
      </w:r>
    </w:p>
    <w:p w14:paraId="13050AA1" w14:textId="77777777" w:rsidR="00AC1742" w:rsidRPr="00DE3006" w:rsidRDefault="00AC1742" w:rsidP="003E0A69">
      <w:pPr>
        <w:widowControl w:val="0"/>
        <w:autoSpaceDE w:val="0"/>
        <w:autoSpaceDN w:val="0"/>
        <w:adjustRightInd w:val="0"/>
        <w:spacing w:after="240"/>
        <w:rPr>
          <w:color w:val="1A1A1A"/>
          <w:sz w:val="22"/>
          <w:szCs w:val="22"/>
        </w:rPr>
      </w:pPr>
      <w:r w:rsidRPr="00DE3006">
        <w:rPr>
          <w:color w:val="1A1A1A"/>
          <w:sz w:val="22"/>
          <w:szCs w:val="22"/>
        </w:rPr>
        <w:t xml:space="preserve">Santoro AE, Dupont CL, Richter RA, Craig MT, Carini P, McIlvin MR, Yang Y, </w:t>
      </w:r>
      <w:r w:rsidRPr="00DE3006">
        <w:rPr>
          <w:b/>
          <w:color w:val="1A1A1A"/>
          <w:sz w:val="22"/>
          <w:szCs w:val="22"/>
        </w:rPr>
        <w:t>Orsi W</w:t>
      </w:r>
      <w:r w:rsidRPr="00DE3006">
        <w:rPr>
          <w:color w:val="1A1A1A"/>
          <w:sz w:val="22"/>
          <w:szCs w:val="22"/>
        </w:rPr>
        <w:t xml:space="preserve">, Moran D, Saito MA (2015). Genomic and proteomic characterization of ‘Candidatus </w:t>
      </w:r>
      <w:r w:rsidRPr="00DE3006">
        <w:rPr>
          <w:i/>
          <w:color w:val="1A1A1A"/>
          <w:sz w:val="22"/>
          <w:szCs w:val="22"/>
        </w:rPr>
        <w:t>Nitrosopelagicus brevis</w:t>
      </w:r>
      <w:r w:rsidRPr="00DE3006">
        <w:rPr>
          <w:color w:val="1A1A1A"/>
          <w:sz w:val="22"/>
          <w:szCs w:val="22"/>
        </w:rPr>
        <w:t xml:space="preserve">’: an ammonia-oxidizing archaeon from the open ocean.  </w:t>
      </w:r>
      <w:r w:rsidRPr="00DE3006">
        <w:rPr>
          <w:i/>
          <w:color w:val="1A1A1A"/>
          <w:sz w:val="22"/>
          <w:szCs w:val="22"/>
        </w:rPr>
        <w:t>PNAS</w:t>
      </w:r>
      <w:r w:rsidRPr="00DE3006">
        <w:rPr>
          <w:color w:val="1A1A1A"/>
          <w:sz w:val="22"/>
          <w:szCs w:val="22"/>
        </w:rPr>
        <w:t xml:space="preserve"> 114:1173-1178.</w:t>
      </w:r>
    </w:p>
    <w:p w14:paraId="43758912" w14:textId="77777777" w:rsidR="00AC1742" w:rsidRPr="00DE3006" w:rsidRDefault="00AC1742" w:rsidP="003E0A69">
      <w:pPr>
        <w:widowControl w:val="0"/>
        <w:autoSpaceDE w:val="0"/>
        <w:autoSpaceDN w:val="0"/>
        <w:adjustRightInd w:val="0"/>
        <w:spacing w:after="240"/>
        <w:rPr>
          <w:color w:val="1A1A1A"/>
          <w:sz w:val="22"/>
          <w:szCs w:val="22"/>
        </w:rPr>
      </w:pPr>
      <w:r w:rsidRPr="00DE3006">
        <w:rPr>
          <w:color w:val="1A1A1A"/>
          <w:sz w:val="22"/>
          <w:szCs w:val="22"/>
        </w:rPr>
        <w:t xml:space="preserve">Orcutt BN, LaRowe D, Lloyd K, Mills H, </w:t>
      </w:r>
      <w:r w:rsidRPr="00DE3006">
        <w:rPr>
          <w:b/>
          <w:color w:val="1A1A1A"/>
          <w:sz w:val="22"/>
          <w:szCs w:val="22"/>
        </w:rPr>
        <w:t>Orsi W</w:t>
      </w:r>
      <w:r w:rsidRPr="00DE3006">
        <w:rPr>
          <w:color w:val="1A1A1A"/>
          <w:sz w:val="22"/>
          <w:szCs w:val="22"/>
        </w:rPr>
        <w:t xml:space="preserve">, Reese BK, Sauvage J, Huber JA, Amend J.  (2014) IODP deep biosphere research workshop report – a synthesis of recent investigations, and discussion of new research questions and drilling targets.  </w:t>
      </w:r>
      <w:r w:rsidRPr="00DE3006">
        <w:rPr>
          <w:i/>
          <w:color w:val="1A1A1A"/>
          <w:sz w:val="22"/>
          <w:szCs w:val="22"/>
        </w:rPr>
        <w:t>Scientific Drilling</w:t>
      </w:r>
      <w:r w:rsidRPr="00DE3006">
        <w:rPr>
          <w:color w:val="1A1A1A"/>
          <w:sz w:val="22"/>
          <w:szCs w:val="22"/>
        </w:rPr>
        <w:t xml:space="preserve"> 2:1-6.</w:t>
      </w:r>
    </w:p>
    <w:p w14:paraId="0F18556D" w14:textId="77777777" w:rsidR="00AC1742" w:rsidRPr="00DE3006" w:rsidRDefault="00AC1742" w:rsidP="003E0A69">
      <w:pPr>
        <w:widowControl w:val="0"/>
        <w:autoSpaceDE w:val="0"/>
        <w:autoSpaceDN w:val="0"/>
        <w:adjustRightInd w:val="0"/>
        <w:spacing w:after="240"/>
        <w:rPr>
          <w:color w:val="1A1A1A"/>
          <w:sz w:val="22"/>
          <w:szCs w:val="22"/>
        </w:rPr>
      </w:pPr>
      <w:r w:rsidRPr="00DE3006">
        <w:rPr>
          <w:color w:val="1A1A1A"/>
          <w:sz w:val="22"/>
          <w:szCs w:val="22"/>
        </w:rPr>
        <w:t xml:space="preserve">Stoeck T, Filker S, Edgcomb V, </w:t>
      </w:r>
      <w:r w:rsidRPr="00DE3006">
        <w:rPr>
          <w:b/>
          <w:color w:val="1A1A1A"/>
          <w:sz w:val="22"/>
          <w:szCs w:val="22"/>
        </w:rPr>
        <w:t>Orsi W</w:t>
      </w:r>
      <w:r w:rsidRPr="00DE3006">
        <w:rPr>
          <w:color w:val="1A1A1A"/>
          <w:sz w:val="22"/>
          <w:szCs w:val="22"/>
        </w:rPr>
        <w:t xml:space="preserve">, Yakimov M, Pachiadaki M, Breiner HW, LaCono V, Stock A.  (2014) Living at the limits: Evidence for microbial eukaryotes thriving under pressure in deep anoxic, hypersaline habitats.  </w:t>
      </w:r>
      <w:r w:rsidRPr="00DE3006">
        <w:rPr>
          <w:i/>
          <w:color w:val="1A1A1A"/>
          <w:sz w:val="22"/>
          <w:szCs w:val="22"/>
        </w:rPr>
        <w:t>Advances in Ecology</w:t>
      </w:r>
      <w:r w:rsidRPr="00DE3006">
        <w:rPr>
          <w:color w:val="1A1A1A"/>
          <w:sz w:val="22"/>
          <w:szCs w:val="22"/>
        </w:rPr>
        <w:t xml:space="preserve"> doi:10.1155/2014/532687</w:t>
      </w:r>
    </w:p>
    <w:p w14:paraId="339200ED" w14:textId="77777777" w:rsidR="00AC1742" w:rsidRPr="00DE3006" w:rsidRDefault="00AC1742" w:rsidP="003E0A69">
      <w:pPr>
        <w:widowControl w:val="0"/>
        <w:autoSpaceDE w:val="0"/>
        <w:autoSpaceDN w:val="0"/>
        <w:adjustRightInd w:val="0"/>
        <w:spacing w:after="240"/>
        <w:rPr>
          <w:color w:val="1A1A1A"/>
          <w:sz w:val="22"/>
          <w:szCs w:val="22"/>
        </w:rPr>
      </w:pPr>
      <w:r w:rsidRPr="00DE3006">
        <w:rPr>
          <w:b/>
          <w:color w:val="1A1A1A"/>
          <w:sz w:val="22"/>
          <w:szCs w:val="22"/>
        </w:rPr>
        <w:t xml:space="preserve">Orsi W*, </w:t>
      </w:r>
      <w:r w:rsidRPr="00DE3006">
        <w:rPr>
          <w:color w:val="1A1A1A"/>
          <w:sz w:val="22"/>
          <w:szCs w:val="22"/>
        </w:rPr>
        <w:t xml:space="preserve">Edgcomb V, Christman G, Biddle J. (2013).  Gene expression in the deep biosphere.  </w:t>
      </w:r>
      <w:r w:rsidRPr="00DE3006">
        <w:rPr>
          <w:i/>
          <w:color w:val="1A1A1A"/>
          <w:sz w:val="22"/>
          <w:szCs w:val="22"/>
        </w:rPr>
        <w:t>Nature</w:t>
      </w:r>
      <w:r w:rsidRPr="00DE3006">
        <w:rPr>
          <w:color w:val="1A1A1A"/>
          <w:sz w:val="22"/>
          <w:szCs w:val="22"/>
        </w:rPr>
        <w:t xml:space="preserve"> 499: 205-208.</w:t>
      </w:r>
    </w:p>
    <w:p w14:paraId="033A6522" w14:textId="77777777" w:rsidR="00AC1742" w:rsidRPr="00DE3006" w:rsidRDefault="00AC1742" w:rsidP="003E0A69">
      <w:pPr>
        <w:pStyle w:val="Body"/>
        <w:tabs>
          <w:tab w:val="clear" w:pos="360"/>
          <w:tab w:val="left" w:pos="0"/>
        </w:tabs>
        <w:spacing w:line="240" w:lineRule="auto"/>
        <w:rPr>
          <w:rFonts w:ascii="Times New Roman" w:hAnsi="Times New Roman"/>
          <w:color w:val="1A1A1A"/>
          <w:sz w:val="22"/>
          <w:szCs w:val="22"/>
        </w:rPr>
      </w:pPr>
      <w:r w:rsidRPr="00DE3006">
        <w:rPr>
          <w:rFonts w:ascii="Times New Roman" w:hAnsi="Times New Roman"/>
          <w:color w:val="1A1A1A"/>
          <w:sz w:val="22"/>
          <w:szCs w:val="22"/>
        </w:rPr>
        <w:t xml:space="preserve">Coolen MJL, </w:t>
      </w:r>
      <w:r w:rsidRPr="00DE3006">
        <w:rPr>
          <w:rFonts w:ascii="Times New Roman" w:hAnsi="Times New Roman"/>
          <w:b/>
          <w:color w:val="1A1A1A"/>
          <w:sz w:val="22"/>
          <w:szCs w:val="22"/>
        </w:rPr>
        <w:t>Orsi W,</w:t>
      </w:r>
      <w:r w:rsidRPr="00DE3006">
        <w:rPr>
          <w:rFonts w:ascii="Times New Roman" w:hAnsi="Times New Roman"/>
          <w:color w:val="1A1A1A"/>
          <w:sz w:val="22"/>
          <w:szCs w:val="22"/>
        </w:rPr>
        <w:t xml:space="preserve"> Balkema C, Quince C, Harris K, Sylva S, Filipova-Marinova M, Giosan L.  (2013). Evolution of the plankton paleome in the Black Sea from the Deglacial to Anthropocene.  </w:t>
      </w:r>
      <w:r w:rsidRPr="00DE3006">
        <w:rPr>
          <w:rFonts w:ascii="Times New Roman" w:hAnsi="Times New Roman"/>
          <w:i/>
          <w:color w:val="1A1A1A"/>
          <w:sz w:val="22"/>
          <w:szCs w:val="22"/>
        </w:rPr>
        <w:t xml:space="preserve">PNAS </w:t>
      </w:r>
      <w:r w:rsidRPr="00DE3006">
        <w:rPr>
          <w:rFonts w:ascii="Times New Roman" w:hAnsi="Times New Roman"/>
          <w:color w:val="1A1A1A"/>
          <w:sz w:val="22"/>
          <w:szCs w:val="22"/>
        </w:rPr>
        <w:t xml:space="preserve"> </w:t>
      </w:r>
      <w:r w:rsidRPr="00DE3006">
        <w:rPr>
          <w:rFonts w:ascii="Times New Roman" w:eastAsia="Times New Roman" w:hAnsi="Times New Roman"/>
          <w:sz w:val="22"/>
          <w:szCs w:val="22"/>
        </w:rPr>
        <w:t>110(21): 8609-14</w:t>
      </w:r>
      <w:r w:rsidRPr="00DE3006">
        <w:rPr>
          <w:rFonts w:ascii="Times New Roman" w:hAnsi="Times New Roman"/>
          <w:color w:val="1A1A1A"/>
          <w:sz w:val="22"/>
          <w:szCs w:val="22"/>
        </w:rPr>
        <w:t>.</w:t>
      </w:r>
    </w:p>
    <w:p w14:paraId="72468571" w14:textId="77777777" w:rsidR="00AC1742" w:rsidRPr="00DE3006" w:rsidRDefault="00AC1742" w:rsidP="003E0A69">
      <w:pPr>
        <w:pStyle w:val="Body"/>
        <w:spacing w:line="240" w:lineRule="auto"/>
        <w:rPr>
          <w:rFonts w:ascii="Times New Roman" w:hAnsi="Times New Roman"/>
          <w:color w:val="1A1A1A"/>
          <w:sz w:val="22"/>
          <w:szCs w:val="22"/>
        </w:rPr>
      </w:pPr>
      <w:r w:rsidRPr="00DE3006">
        <w:rPr>
          <w:rFonts w:ascii="Times New Roman" w:hAnsi="Times New Roman"/>
          <w:b/>
          <w:color w:val="1A1A1A"/>
          <w:sz w:val="22"/>
          <w:szCs w:val="22"/>
        </w:rPr>
        <w:t>Orsi W*</w:t>
      </w:r>
      <w:r w:rsidRPr="00DE3006">
        <w:rPr>
          <w:rFonts w:ascii="Times New Roman" w:hAnsi="Times New Roman"/>
          <w:color w:val="1A1A1A"/>
          <w:sz w:val="22"/>
          <w:szCs w:val="22"/>
        </w:rPr>
        <w:t xml:space="preserve">, Biddle J, Edgcomb, V.  (2013).  Deep sequencing of subseafloor eukaryotic rRNA reveals active Fungi across multiple subseafloor provinces.  </w:t>
      </w:r>
      <w:r w:rsidRPr="00DE3006">
        <w:rPr>
          <w:rFonts w:ascii="Times New Roman" w:hAnsi="Times New Roman"/>
          <w:i/>
          <w:color w:val="1A1A1A"/>
          <w:sz w:val="22"/>
          <w:szCs w:val="22"/>
        </w:rPr>
        <w:t>PLoS ONE</w:t>
      </w:r>
      <w:r w:rsidRPr="00DE3006">
        <w:rPr>
          <w:rFonts w:ascii="Times New Roman" w:hAnsi="Times New Roman"/>
          <w:color w:val="1A1A1A"/>
          <w:sz w:val="22"/>
          <w:szCs w:val="22"/>
        </w:rPr>
        <w:t xml:space="preserve"> 8(2): e56335.</w:t>
      </w:r>
    </w:p>
    <w:p w14:paraId="167A33D2" w14:textId="77777777" w:rsidR="00AC1742" w:rsidRPr="00DE3006" w:rsidRDefault="00AC1742" w:rsidP="003E0A69">
      <w:pPr>
        <w:pStyle w:val="Body"/>
        <w:spacing w:line="240" w:lineRule="auto"/>
        <w:rPr>
          <w:rFonts w:ascii="Times New Roman" w:hAnsi="Times New Roman"/>
          <w:color w:val="1A1A1A"/>
          <w:sz w:val="22"/>
          <w:szCs w:val="22"/>
        </w:rPr>
      </w:pPr>
      <w:r w:rsidRPr="00DE3006">
        <w:rPr>
          <w:rFonts w:ascii="Times New Roman" w:hAnsi="Times New Roman"/>
          <w:color w:val="1A1A1A"/>
          <w:sz w:val="22"/>
          <w:szCs w:val="22"/>
        </w:rPr>
        <w:t xml:space="preserve">Burgaud G, Woehlke S, Redou V, </w:t>
      </w:r>
      <w:r w:rsidRPr="00DE3006">
        <w:rPr>
          <w:rFonts w:ascii="Times New Roman" w:hAnsi="Times New Roman"/>
          <w:b/>
          <w:color w:val="1A1A1A"/>
          <w:sz w:val="22"/>
          <w:szCs w:val="22"/>
        </w:rPr>
        <w:t>Orsi W</w:t>
      </w:r>
      <w:r w:rsidRPr="00DE3006">
        <w:rPr>
          <w:rFonts w:ascii="Times New Roman" w:hAnsi="Times New Roman"/>
          <w:color w:val="1A1A1A"/>
          <w:sz w:val="22"/>
          <w:szCs w:val="22"/>
        </w:rPr>
        <w:t xml:space="preserve">, Beaudoin D, Barbier G, Biddle J, Edgcomb V. (2013).  Deciphering presence and activity of fungal communities in marine sediments using a model estuarine system.  </w:t>
      </w:r>
      <w:r w:rsidRPr="00DE3006">
        <w:rPr>
          <w:rFonts w:ascii="Times New Roman" w:hAnsi="Times New Roman"/>
          <w:i/>
          <w:color w:val="1A1A1A"/>
          <w:sz w:val="22"/>
          <w:szCs w:val="22"/>
        </w:rPr>
        <w:t>Aquatic Microbial Ecology</w:t>
      </w:r>
      <w:r w:rsidRPr="00DE3006">
        <w:rPr>
          <w:rFonts w:ascii="Times New Roman" w:hAnsi="Times New Roman"/>
          <w:color w:val="1A1A1A"/>
          <w:sz w:val="22"/>
          <w:szCs w:val="22"/>
        </w:rPr>
        <w:t xml:space="preserve"> 70: 45-62.</w:t>
      </w:r>
    </w:p>
    <w:p w14:paraId="6922BBC1" w14:textId="77777777" w:rsidR="00AC1742" w:rsidRPr="00DE3006" w:rsidRDefault="00AC1742" w:rsidP="003E0A69">
      <w:pPr>
        <w:pStyle w:val="Body"/>
        <w:spacing w:line="240" w:lineRule="auto"/>
        <w:rPr>
          <w:rFonts w:ascii="Times New Roman" w:hAnsi="Times New Roman"/>
          <w:color w:val="1A1A1A"/>
          <w:sz w:val="22"/>
          <w:szCs w:val="22"/>
        </w:rPr>
      </w:pPr>
      <w:r w:rsidRPr="00DE3006">
        <w:rPr>
          <w:rFonts w:ascii="Times New Roman" w:hAnsi="Times New Roman"/>
          <w:color w:val="1A1A1A"/>
          <w:sz w:val="22"/>
          <w:szCs w:val="22"/>
        </w:rPr>
        <w:t xml:space="preserve">Stock A, Edgcomb V, </w:t>
      </w:r>
      <w:r w:rsidRPr="00DE3006">
        <w:rPr>
          <w:rFonts w:ascii="Times New Roman" w:hAnsi="Times New Roman"/>
          <w:b/>
          <w:color w:val="1A1A1A"/>
          <w:sz w:val="22"/>
          <w:szCs w:val="22"/>
        </w:rPr>
        <w:t>Orsi W</w:t>
      </w:r>
      <w:r w:rsidRPr="00DE3006">
        <w:rPr>
          <w:rFonts w:ascii="Times New Roman" w:hAnsi="Times New Roman"/>
          <w:color w:val="1A1A1A"/>
          <w:sz w:val="22"/>
          <w:szCs w:val="22"/>
        </w:rPr>
        <w:t xml:space="preserve">, Filker S, Breiner HW, Yakimov M, Stoeck T.  (2013).  Evidence for isolated evolution of deep-sea ciliate communities through geological separation and environmental selection.  </w:t>
      </w:r>
      <w:r w:rsidRPr="00DE3006">
        <w:rPr>
          <w:rFonts w:ascii="Times New Roman" w:hAnsi="Times New Roman"/>
          <w:i/>
          <w:color w:val="1A1A1A"/>
          <w:sz w:val="22"/>
          <w:szCs w:val="22"/>
        </w:rPr>
        <w:t>BMC Microbiology</w:t>
      </w:r>
      <w:r w:rsidRPr="00DE3006">
        <w:rPr>
          <w:rFonts w:ascii="Times New Roman" w:hAnsi="Times New Roman"/>
          <w:color w:val="1A1A1A"/>
          <w:sz w:val="22"/>
          <w:szCs w:val="22"/>
        </w:rPr>
        <w:t xml:space="preserve"> 13:150.</w:t>
      </w:r>
    </w:p>
    <w:p w14:paraId="7489CB5A" w14:textId="77777777" w:rsidR="00AC1742" w:rsidRPr="00DE3006" w:rsidRDefault="00AC1742" w:rsidP="003E0A69">
      <w:pPr>
        <w:pStyle w:val="Body"/>
        <w:spacing w:line="240" w:lineRule="auto"/>
        <w:rPr>
          <w:rFonts w:ascii="Times New Roman" w:hAnsi="Times New Roman"/>
          <w:color w:val="1A1A1A"/>
          <w:sz w:val="22"/>
          <w:szCs w:val="22"/>
        </w:rPr>
      </w:pPr>
      <w:r w:rsidRPr="00DE3006">
        <w:rPr>
          <w:rFonts w:ascii="Times New Roman" w:hAnsi="Times New Roman"/>
          <w:color w:val="1A1A1A"/>
          <w:sz w:val="22"/>
          <w:szCs w:val="22"/>
        </w:rPr>
        <w:t xml:space="preserve">Edgcomb V, Bernhard J, Summons R, </w:t>
      </w:r>
      <w:r w:rsidRPr="00DE3006">
        <w:rPr>
          <w:rFonts w:ascii="Times New Roman" w:hAnsi="Times New Roman"/>
          <w:b/>
          <w:color w:val="1A1A1A"/>
          <w:sz w:val="22"/>
          <w:szCs w:val="22"/>
        </w:rPr>
        <w:t>Orsi W</w:t>
      </w:r>
      <w:r w:rsidRPr="00DE3006">
        <w:rPr>
          <w:rFonts w:ascii="Times New Roman" w:hAnsi="Times New Roman"/>
          <w:color w:val="1A1A1A"/>
          <w:sz w:val="22"/>
          <w:szCs w:val="22"/>
        </w:rPr>
        <w:t xml:space="preserve">, Beaudoin D, Visscher P.  (2013).  Active eukaryotes in microbialites from Highborne Cay, Bahamas, and Hamelin Pool (Shark Bay), Australia.  </w:t>
      </w:r>
      <w:r w:rsidRPr="00DE3006">
        <w:rPr>
          <w:rFonts w:ascii="Times New Roman" w:hAnsi="Times New Roman"/>
          <w:i/>
          <w:color w:val="1A1A1A"/>
          <w:sz w:val="22"/>
          <w:szCs w:val="22"/>
        </w:rPr>
        <w:t>The ISME Journal</w:t>
      </w:r>
      <w:r w:rsidRPr="00DE3006">
        <w:rPr>
          <w:rFonts w:ascii="Times New Roman" w:hAnsi="Times New Roman"/>
          <w:color w:val="1A1A1A"/>
          <w:sz w:val="22"/>
          <w:szCs w:val="22"/>
        </w:rPr>
        <w:t>. 8: 418-429.</w:t>
      </w:r>
    </w:p>
    <w:p w14:paraId="654B3FA4" w14:textId="77777777" w:rsidR="00AC1742" w:rsidRPr="00DE3006" w:rsidRDefault="00AC1742" w:rsidP="003E0A69">
      <w:pPr>
        <w:pStyle w:val="Body"/>
        <w:spacing w:line="240" w:lineRule="auto"/>
        <w:rPr>
          <w:rFonts w:ascii="Times New Roman" w:hAnsi="Times New Roman"/>
          <w:color w:val="1A1A1A"/>
          <w:sz w:val="22"/>
          <w:szCs w:val="22"/>
        </w:rPr>
      </w:pPr>
      <w:r w:rsidRPr="00DE3006">
        <w:rPr>
          <w:rFonts w:ascii="Times New Roman" w:hAnsi="Times New Roman"/>
          <w:color w:val="1A1A1A"/>
          <w:sz w:val="22"/>
          <w:szCs w:val="22"/>
        </w:rPr>
        <w:t xml:space="preserve">Edgcomb V, </w:t>
      </w:r>
      <w:r w:rsidRPr="00DE3006">
        <w:rPr>
          <w:rFonts w:ascii="Times New Roman" w:hAnsi="Times New Roman"/>
          <w:b/>
          <w:color w:val="1A1A1A"/>
          <w:sz w:val="22"/>
          <w:szCs w:val="22"/>
        </w:rPr>
        <w:t>Orsi W</w:t>
      </w:r>
      <w:r w:rsidRPr="00DE3006">
        <w:rPr>
          <w:rFonts w:ascii="Times New Roman" w:hAnsi="Times New Roman"/>
          <w:color w:val="1A1A1A"/>
          <w:sz w:val="22"/>
          <w:szCs w:val="22"/>
        </w:rPr>
        <w:t>, Biddle J. (2013) Fungi in the marine subsurface; In: Kallmeyer, J. and Wagner, D. (eds.), Microbial life of the Deep Biosphere. (in press) De Gruyter, Berlin.</w:t>
      </w:r>
    </w:p>
    <w:p w14:paraId="12D571D7" w14:textId="7849648B" w:rsidR="00AC1742" w:rsidRPr="00DE3006" w:rsidRDefault="00AC1742" w:rsidP="003E0A69">
      <w:pPr>
        <w:widowControl w:val="0"/>
        <w:tabs>
          <w:tab w:val="left" w:pos="360"/>
          <w:tab w:val="center" w:pos="3600"/>
          <w:tab w:val="right" w:pos="7560"/>
        </w:tabs>
        <w:autoSpaceDE w:val="0"/>
        <w:autoSpaceDN w:val="0"/>
        <w:adjustRightInd w:val="0"/>
        <w:spacing w:after="160"/>
        <w:rPr>
          <w:bCs/>
          <w:color w:val="000000"/>
          <w:sz w:val="22"/>
          <w:szCs w:val="22"/>
        </w:rPr>
      </w:pPr>
      <w:r w:rsidRPr="00DE3006">
        <w:rPr>
          <w:b/>
          <w:bCs/>
          <w:color w:val="000000"/>
          <w:sz w:val="22"/>
          <w:szCs w:val="22"/>
        </w:rPr>
        <w:t>Orsi W</w:t>
      </w:r>
      <w:r w:rsidRPr="00DE3006">
        <w:rPr>
          <w:b/>
          <w:color w:val="1A1A1A"/>
          <w:sz w:val="22"/>
          <w:szCs w:val="22"/>
        </w:rPr>
        <w:t>*</w:t>
      </w:r>
      <w:r w:rsidRPr="00DE3006">
        <w:rPr>
          <w:b/>
          <w:bCs/>
          <w:color w:val="000000"/>
          <w:sz w:val="22"/>
          <w:szCs w:val="22"/>
        </w:rPr>
        <w:t>,</w:t>
      </w:r>
      <w:r w:rsidRPr="00DE3006">
        <w:rPr>
          <w:bCs/>
          <w:color w:val="000000"/>
          <w:sz w:val="22"/>
          <w:szCs w:val="22"/>
        </w:rPr>
        <w:t xml:space="preserve"> Song Y, Hallam S, Edgcomb V. (2012). Effect of oxygen minimum zone formation on communities of marine protists.  </w:t>
      </w:r>
      <w:r w:rsidRPr="00DE3006">
        <w:rPr>
          <w:bCs/>
          <w:i/>
          <w:color w:val="000000"/>
          <w:sz w:val="22"/>
          <w:szCs w:val="22"/>
        </w:rPr>
        <w:t>The ISME Journal</w:t>
      </w:r>
      <w:r w:rsidRPr="00DE3006">
        <w:rPr>
          <w:bCs/>
          <w:color w:val="000000"/>
          <w:sz w:val="22"/>
          <w:szCs w:val="22"/>
        </w:rPr>
        <w:t xml:space="preserve"> 6: 1586-1601.</w:t>
      </w:r>
    </w:p>
    <w:p w14:paraId="217CF0DE" w14:textId="069D205B" w:rsidR="00AC1742" w:rsidRPr="00DE3006" w:rsidRDefault="00AC1742" w:rsidP="003E0A69">
      <w:pPr>
        <w:widowControl w:val="0"/>
        <w:tabs>
          <w:tab w:val="left" w:pos="360"/>
          <w:tab w:val="center" w:pos="3600"/>
          <w:tab w:val="right" w:pos="7560"/>
        </w:tabs>
        <w:autoSpaceDE w:val="0"/>
        <w:autoSpaceDN w:val="0"/>
        <w:adjustRightInd w:val="0"/>
        <w:spacing w:after="160"/>
        <w:rPr>
          <w:rStyle w:val="slug-metadata-noteahead-of-print"/>
          <w:sz w:val="22"/>
          <w:szCs w:val="22"/>
        </w:rPr>
      </w:pPr>
      <w:r w:rsidRPr="00DE3006">
        <w:rPr>
          <w:rFonts w:eastAsia="Times"/>
          <w:b/>
          <w:bCs/>
          <w:color w:val="323531"/>
          <w:sz w:val="22"/>
          <w:szCs w:val="22"/>
        </w:rPr>
        <w:t>Orsi W</w:t>
      </w:r>
      <w:r w:rsidRPr="00DE3006">
        <w:rPr>
          <w:rFonts w:eastAsia="Times"/>
          <w:color w:val="323531"/>
          <w:sz w:val="22"/>
          <w:szCs w:val="22"/>
        </w:rPr>
        <w:t xml:space="preserve">, Edgcomb V, Faria J, Foissner W, Fowle W, Hohmann T, Suarez S, Taylor C, Taylor </w:t>
      </w:r>
      <w:r w:rsidRPr="00DE3006">
        <w:rPr>
          <w:rFonts w:eastAsia="Times"/>
          <w:color w:val="323531"/>
          <w:sz w:val="22"/>
          <w:szCs w:val="22"/>
        </w:rPr>
        <w:tab/>
        <w:t xml:space="preserve">GT, Vdacny P, Epstein S. (2012). Class Cariacotrichea, a novel ciliate taxon from the anoxic Cariaco Basin, Venezuela; </w:t>
      </w:r>
      <w:r w:rsidR="00DE3006" w:rsidRPr="00DE3006">
        <w:rPr>
          <w:rFonts w:eastAsia="Times"/>
          <w:i/>
          <w:iCs/>
          <w:color w:val="323531"/>
          <w:sz w:val="22"/>
          <w:szCs w:val="22"/>
        </w:rPr>
        <w:t>IJSEM</w:t>
      </w:r>
      <w:r w:rsidRPr="00DE3006">
        <w:rPr>
          <w:rFonts w:eastAsia="Times"/>
          <w:i/>
          <w:iCs/>
          <w:color w:val="323531"/>
          <w:sz w:val="22"/>
          <w:szCs w:val="22"/>
        </w:rPr>
        <w:t xml:space="preserve"> </w:t>
      </w:r>
      <w:r w:rsidRPr="00DE3006">
        <w:rPr>
          <w:rStyle w:val="slug-metadata-noteahead-of-print"/>
          <w:sz w:val="22"/>
          <w:szCs w:val="22"/>
        </w:rPr>
        <w:t>62: 1425-1433.</w:t>
      </w:r>
    </w:p>
    <w:p w14:paraId="51312B1F" w14:textId="77777777" w:rsidR="00AC1742" w:rsidRPr="00DE3006" w:rsidRDefault="00AC1742" w:rsidP="003E0A69">
      <w:pPr>
        <w:rPr>
          <w:rFonts w:eastAsia="Times"/>
          <w:color w:val="1A1A1A"/>
          <w:sz w:val="22"/>
          <w:szCs w:val="22"/>
        </w:rPr>
      </w:pPr>
      <w:r w:rsidRPr="00DE3006">
        <w:rPr>
          <w:rFonts w:eastAsia="Times"/>
          <w:b/>
          <w:bCs/>
          <w:color w:val="1A1A1A"/>
          <w:sz w:val="22"/>
          <w:szCs w:val="22"/>
        </w:rPr>
        <w:lastRenderedPageBreak/>
        <w:t>Orsi W</w:t>
      </w:r>
      <w:r w:rsidRPr="00DE3006">
        <w:rPr>
          <w:b/>
          <w:color w:val="1A1A1A"/>
          <w:sz w:val="22"/>
          <w:szCs w:val="22"/>
        </w:rPr>
        <w:t>*</w:t>
      </w:r>
      <w:r w:rsidRPr="00DE3006">
        <w:rPr>
          <w:rFonts w:eastAsia="Times"/>
          <w:bCs/>
          <w:color w:val="1A1A1A"/>
          <w:sz w:val="22"/>
          <w:szCs w:val="22"/>
        </w:rPr>
        <w:t xml:space="preserve">, Charvet S, </w:t>
      </w:r>
      <w:r w:rsidRPr="00DE3006">
        <w:rPr>
          <w:rFonts w:eastAsia="ヒラギノ角ゴ Pro W3"/>
          <w:color w:val="1A1A1A"/>
          <w:sz w:val="22"/>
          <w:szCs w:val="22"/>
        </w:rPr>
        <w:t>Vd’ačný P</w:t>
      </w:r>
      <w:r w:rsidRPr="00DE3006">
        <w:rPr>
          <w:rFonts w:eastAsia="Times"/>
          <w:bCs/>
          <w:color w:val="1A1A1A"/>
          <w:sz w:val="22"/>
          <w:szCs w:val="22"/>
        </w:rPr>
        <w:t>, Bernhard JM, Edgcomb V.</w:t>
      </w:r>
      <w:r w:rsidRPr="00DE3006">
        <w:rPr>
          <w:rFonts w:eastAsia="Times"/>
          <w:color w:val="1A1A1A"/>
          <w:sz w:val="22"/>
          <w:szCs w:val="22"/>
        </w:rPr>
        <w:t xml:space="preserve"> (2012). </w:t>
      </w:r>
      <w:r w:rsidRPr="00DE3006">
        <w:rPr>
          <w:sz w:val="22"/>
          <w:szCs w:val="22"/>
        </w:rPr>
        <w:t>Prevalence of partnerships between bacteria and ciliates in oxygen-depleted marine water columns</w:t>
      </w:r>
      <w:r w:rsidRPr="00DE3006">
        <w:rPr>
          <w:rFonts w:eastAsia="Times"/>
          <w:color w:val="1A1A1A"/>
          <w:sz w:val="22"/>
          <w:szCs w:val="22"/>
        </w:rPr>
        <w:t xml:space="preserve">. </w:t>
      </w:r>
      <w:r w:rsidRPr="00DE3006">
        <w:rPr>
          <w:rFonts w:eastAsia="Times"/>
          <w:i/>
          <w:iCs/>
          <w:color w:val="1A1A1A"/>
          <w:sz w:val="22"/>
          <w:szCs w:val="22"/>
        </w:rPr>
        <w:t xml:space="preserve">Frontiers in Extreme Microbiology </w:t>
      </w:r>
      <w:r w:rsidRPr="00DE3006">
        <w:rPr>
          <w:rFonts w:eastAsia="Times"/>
          <w:color w:val="1A1A1A"/>
          <w:sz w:val="22"/>
          <w:szCs w:val="22"/>
        </w:rPr>
        <w:t>3: 341.</w:t>
      </w:r>
    </w:p>
    <w:p w14:paraId="6650201F" w14:textId="77777777" w:rsidR="00AC1742" w:rsidRPr="00DE3006" w:rsidRDefault="00AC1742" w:rsidP="003E0A69">
      <w:pPr>
        <w:tabs>
          <w:tab w:val="left" w:pos="2160"/>
        </w:tabs>
        <w:rPr>
          <w:b/>
          <w:sz w:val="22"/>
          <w:szCs w:val="22"/>
        </w:rPr>
      </w:pPr>
    </w:p>
    <w:p w14:paraId="2AED39A1" w14:textId="77777777" w:rsidR="00AC1742" w:rsidRPr="00DE3006" w:rsidRDefault="00AC1742" w:rsidP="003E0A69">
      <w:pPr>
        <w:tabs>
          <w:tab w:val="left" w:pos="360"/>
          <w:tab w:val="left" w:pos="1080"/>
        </w:tabs>
        <w:jc w:val="both"/>
        <w:rPr>
          <w:sz w:val="22"/>
          <w:szCs w:val="22"/>
        </w:rPr>
      </w:pPr>
      <w:r w:rsidRPr="00DE3006">
        <w:rPr>
          <w:sz w:val="22"/>
          <w:szCs w:val="22"/>
        </w:rPr>
        <w:t xml:space="preserve">Vdacny P, Bourland W, </w:t>
      </w:r>
      <w:r w:rsidRPr="00DE3006">
        <w:rPr>
          <w:b/>
          <w:bCs/>
          <w:sz w:val="22"/>
          <w:szCs w:val="22"/>
        </w:rPr>
        <w:t>Orsi W</w:t>
      </w:r>
      <w:r w:rsidRPr="00DE3006">
        <w:rPr>
          <w:sz w:val="22"/>
          <w:szCs w:val="22"/>
        </w:rPr>
        <w:t xml:space="preserve">, Epstein S, Foissner W.  (2012).  Genealogical analyses of multiple loci of litostomatean ciliates (Protista, Ciliophora, Litostomatea).  </w:t>
      </w:r>
      <w:r w:rsidRPr="00DE3006">
        <w:rPr>
          <w:i/>
          <w:iCs/>
          <w:sz w:val="22"/>
          <w:szCs w:val="22"/>
        </w:rPr>
        <w:t>Molecular Phylogenetics and Evolution</w:t>
      </w:r>
      <w:r w:rsidRPr="00DE3006">
        <w:rPr>
          <w:sz w:val="22"/>
          <w:szCs w:val="22"/>
        </w:rPr>
        <w:t xml:space="preserve">  65(2): 397-411.</w:t>
      </w:r>
    </w:p>
    <w:p w14:paraId="69C88C55" w14:textId="77777777" w:rsidR="00AC1742" w:rsidRPr="00DE3006" w:rsidRDefault="00AC1742" w:rsidP="003E0A69">
      <w:pPr>
        <w:tabs>
          <w:tab w:val="left" w:pos="360"/>
          <w:tab w:val="left" w:pos="1080"/>
        </w:tabs>
        <w:jc w:val="both"/>
        <w:rPr>
          <w:sz w:val="22"/>
          <w:szCs w:val="22"/>
        </w:rPr>
      </w:pPr>
    </w:p>
    <w:p w14:paraId="4DBC9795" w14:textId="77777777" w:rsidR="00AC1742" w:rsidRPr="00DE3006" w:rsidRDefault="00AC1742" w:rsidP="003E0A69">
      <w:pPr>
        <w:tabs>
          <w:tab w:val="left" w:pos="360"/>
          <w:tab w:val="left" w:pos="1080"/>
        </w:tabs>
        <w:jc w:val="both"/>
        <w:rPr>
          <w:bCs/>
          <w:sz w:val="22"/>
          <w:szCs w:val="22"/>
        </w:rPr>
      </w:pPr>
      <w:r w:rsidRPr="00DE3006">
        <w:rPr>
          <w:sz w:val="22"/>
          <w:szCs w:val="22"/>
        </w:rPr>
        <w:t xml:space="preserve">Filker S, Stock A, Breiner H W, Edgcomb V, </w:t>
      </w:r>
      <w:r w:rsidRPr="00DE3006">
        <w:rPr>
          <w:b/>
          <w:bCs/>
          <w:sz w:val="22"/>
          <w:szCs w:val="22"/>
        </w:rPr>
        <w:t xml:space="preserve">Orsi W, </w:t>
      </w:r>
      <w:r w:rsidRPr="00DE3006">
        <w:rPr>
          <w:bCs/>
          <w:sz w:val="22"/>
          <w:szCs w:val="22"/>
        </w:rPr>
        <w:t xml:space="preserve">Yakimov M, Stoeck T.  (2012).  Environmental selection of protistan plankton communities in hypersaline anoxic deep-sea basins, Eastern Mediterranean Sea.  </w:t>
      </w:r>
      <w:r w:rsidRPr="00DE3006">
        <w:rPr>
          <w:bCs/>
          <w:i/>
          <w:sz w:val="22"/>
          <w:szCs w:val="22"/>
        </w:rPr>
        <w:t>MicrobiologyOpen</w:t>
      </w:r>
      <w:r w:rsidRPr="00DE3006">
        <w:rPr>
          <w:bCs/>
          <w:sz w:val="22"/>
          <w:szCs w:val="22"/>
        </w:rPr>
        <w:t xml:space="preserve">  </w:t>
      </w:r>
      <w:r w:rsidRPr="00DE3006">
        <w:rPr>
          <w:sz w:val="22"/>
          <w:szCs w:val="22"/>
        </w:rPr>
        <w:t>2(1): 54-63.</w:t>
      </w:r>
    </w:p>
    <w:p w14:paraId="57100EE3" w14:textId="77777777" w:rsidR="00AC1742" w:rsidRPr="00DE3006" w:rsidRDefault="00AC1742" w:rsidP="003E0A69">
      <w:pPr>
        <w:tabs>
          <w:tab w:val="left" w:pos="360"/>
          <w:tab w:val="left" w:pos="1080"/>
        </w:tabs>
        <w:jc w:val="both"/>
        <w:rPr>
          <w:bCs/>
          <w:sz w:val="22"/>
          <w:szCs w:val="22"/>
        </w:rPr>
      </w:pPr>
    </w:p>
    <w:p w14:paraId="1E17F98D" w14:textId="77777777" w:rsidR="00AC1742" w:rsidRPr="00DE3006" w:rsidRDefault="00AC1742" w:rsidP="003E0A69">
      <w:pPr>
        <w:jc w:val="both"/>
        <w:rPr>
          <w:noProof/>
          <w:sz w:val="22"/>
          <w:szCs w:val="22"/>
        </w:rPr>
      </w:pPr>
      <w:r w:rsidRPr="00DE3006">
        <w:rPr>
          <w:b/>
          <w:noProof/>
          <w:sz w:val="22"/>
          <w:szCs w:val="22"/>
        </w:rPr>
        <w:t>Orsi W</w:t>
      </w:r>
      <w:r w:rsidRPr="00DE3006">
        <w:rPr>
          <w:noProof/>
          <w:sz w:val="22"/>
          <w:szCs w:val="22"/>
        </w:rPr>
        <w:t xml:space="preserve"> and Edgcomb V. (2012). Microbial Eukaryotes in Oxygen Minimum Zones; </w:t>
      </w:r>
      <w:r w:rsidRPr="00DE3006">
        <w:rPr>
          <w:sz w:val="22"/>
          <w:szCs w:val="22"/>
        </w:rPr>
        <w:t>In: Seckbach, J., Oren, A., and Stan-Lotter, H. (eds.), Polyextremophiles – Organisms living under multiple stress</w:t>
      </w:r>
      <w:r w:rsidRPr="00DE3006">
        <w:rPr>
          <w:noProof/>
          <w:sz w:val="22"/>
          <w:szCs w:val="22"/>
        </w:rPr>
        <w:t xml:space="preserve">; </w:t>
      </w:r>
      <w:r w:rsidRPr="00DE3006">
        <w:rPr>
          <w:sz w:val="22"/>
          <w:szCs w:val="22"/>
        </w:rPr>
        <w:t>Springer, Dordrecht</w:t>
      </w:r>
      <w:r w:rsidRPr="00DE3006">
        <w:rPr>
          <w:noProof/>
          <w:sz w:val="22"/>
          <w:szCs w:val="22"/>
        </w:rPr>
        <w:t>.</w:t>
      </w:r>
    </w:p>
    <w:p w14:paraId="18CD5CF5" w14:textId="77777777" w:rsidR="00AC1742" w:rsidRPr="00DE3006" w:rsidRDefault="00AC1742" w:rsidP="003E0A69">
      <w:pPr>
        <w:jc w:val="both"/>
        <w:rPr>
          <w:noProof/>
          <w:sz w:val="22"/>
          <w:szCs w:val="22"/>
        </w:rPr>
      </w:pPr>
    </w:p>
    <w:p w14:paraId="1973E877" w14:textId="77777777" w:rsidR="00AC1742" w:rsidRPr="00DE3006" w:rsidRDefault="00AC1742" w:rsidP="003E0A69">
      <w:pPr>
        <w:jc w:val="both"/>
        <w:rPr>
          <w:noProof/>
          <w:sz w:val="22"/>
          <w:szCs w:val="22"/>
        </w:rPr>
      </w:pPr>
      <w:r w:rsidRPr="00DE3006">
        <w:rPr>
          <w:noProof/>
          <w:sz w:val="22"/>
          <w:szCs w:val="22"/>
        </w:rPr>
        <w:t xml:space="preserve">Edgcomb V and </w:t>
      </w:r>
      <w:r w:rsidRPr="00DE3006">
        <w:rPr>
          <w:b/>
          <w:noProof/>
          <w:sz w:val="22"/>
          <w:szCs w:val="22"/>
        </w:rPr>
        <w:t>Orsi W.</w:t>
      </w:r>
      <w:r w:rsidRPr="00DE3006">
        <w:rPr>
          <w:noProof/>
          <w:sz w:val="22"/>
          <w:szCs w:val="22"/>
        </w:rPr>
        <w:t xml:space="preserve"> (2012). Microbial Eukaryotes in Hypersaline Anoxic Deep Sea Basins; </w:t>
      </w:r>
      <w:r w:rsidRPr="00DE3006">
        <w:rPr>
          <w:sz w:val="22"/>
          <w:szCs w:val="22"/>
        </w:rPr>
        <w:t>In: Seckbach, J., Oren, A., and Stan-Lotter, H. (eds.), Polyextremophiles – Organisms living under multiple stress</w:t>
      </w:r>
      <w:r w:rsidRPr="00DE3006">
        <w:rPr>
          <w:noProof/>
          <w:sz w:val="22"/>
          <w:szCs w:val="22"/>
        </w:rPr>
        <w:t xml:space="preserve">; </w:t>
      </w:r>
      <w:r w:rsidRPr="00DE3006">
        <w:rPr>
          <w:sz w:val="22"/>
          <w:szCs w:val="22"/>
        </w:rPr>
        <w:t>Springer, Dordrecht</w:t>
      </w:r>
      <w:r w:rsidRPr="00DE3006">
        <w:rPr>
          <w:noProof/>
          <w:sz w:val="22"/>
          <w:szCs w:val="22"/>
        </w:rPr>
        <w:t>.</w:t>
      </w:r>
    </w:p>
    <w:p w14:paraId="0EA9DF52" w14:textId="77777777" w:rsidR="00AC1742" w:rsidRPr="00DE3006" w:rsidRDefault="00AC1742" w:rsidP="003E0A69">
      <w:pPr>
        <w:tabs>
          <w:tab w:val="left" w:pos="360"/>
          <w:tab w:val="left" w:pos="1080"/>
        </w:tabs>
        <w:jc w:val="both"/>
        <w:rPr>
          <w:sz w:val="22"/>
          <w:szCs w:val="22"/>
        </w:rPr>
      </w:pPr>
    </w:p>
    <w:p w14:paraId="25E90836" w14:textId="5794889A" w:rsidR="00AC1742" w:rsidRPr="00DE3006" w:rsidRDefault="00AC1742" w:rsidP="003E0A69">
      <w:pPr>
        <w:widowControl w:val="0"/>
        <w:tabs>
          <w:tab w:val="left" w:pos="360"/>
          <w:tab w:val="center" w:pos="3600"/>
          <w:tab w:val="right" w:pos="7560"/>
        </w:tabs>
        <w:autoSpaceDE w:val="0"/>
        <w:autoSpaceDN w:val="0"/>
        <w:adjustRightInd w:val="0"/>
        <w:spacing w:after="160"/>
        <w:rPr>
          <w:rFonts w:eastAsia="Times"/>
          <w:color w:val="1A1A1A"/>
          <w:sz w:val="22"/>
          <w:szCs w:val="22"/>
        </w:rPr>
      </w:pPr>
      <w:r w:rsidRPr="00DE3006">
        <w:rPr>
          <w:rFonts w:eastAsia="Times"/>
          <w:b/>
          <w:bCs/>
          <w:color w:val="1A1A1A"/>
          <w:sz w:val="22"/>
          <w:szCs w:val="22"/>
        </w:rPr>
        <w:t>Orsi W</w:t>
      </w:r>
      <w:r w:rsidRPr="00DE3006">
        <w:rPr>
          <w:rFonts w:eastAsia="Times"/>
          <w:bCs/>
          <w:color w:val="1A1A1A"/>
          <w:sz w:val="22"/>
          <w:szCs w:val="22"/>
        </w:rPr>
        <w:t xml:space="preserve">, </w:t>
      </w:r>
      <w:r w:rsidRPr="00DE3006">
        <w:rPr>
          <w:rFonts w:eastAsia="Times"/>
          <w:color w:val="1A1A1A"/>
          <w:sz w:val="22"/>
          <w:szCs w:val="22"/>
        </w:rPr>
        <w:t xml:space="preserve">Edgcomb V, Jeon S O, Leslin C, Bunge J, Taylor G T, Varela R, Epstein S. (2011). Protistan microbial observatory in the Cariaco Basin, Caribbean. Part II. Habitat specialization. </w:t>
      </w:r>
      <w:r w:rsidRPr="00DE3006">
        <w:rPr>
          <w:rFonts w:eastAsia="Times"/>
          <w:i/>
          <w:iCs/>
          <w:color w:val="1A1A1A"/>
          <w:sz w:val="22"/>
          <w:szCs w:val="22"/>
        </w:rPr>
        <w:t>The ISME Journal</w:t>
      </w:r>
      <w:r w:rsidRPr="00DE3006">
        <w:rPr>
          <w:rFonts w:eastAsia="Times"/>
          <w:color w:val="1A1A1A"/>
          <w:sz w:val="22"/>
          <w:szCs w:val="22"/>
        </w:rPr>
        <w:t xml:space="preserve"> 5:1344-1356.</w:t>
      </w:r>
    </w:p>
    <w:p w14:paraId="77ECB4AA" w14:textId="77777777" w:rsidR="00AC1742" w:rsidRPr="00DE3006" w:rsidRDefault="00AC1742" w:rsidP="003E0A69">
      <w:pPr>
        <w:widowControl w:val="0"/>
        <w:tabs>
          <w:tab w:val="left" w:pos="360"/>
          <w:tab w:val="center" w:pos="3600"/>
          <w:tab w:val="right" w:pos="7560"/>
        </w:tabs>
        <w:autoSpaceDE w:val="0"/>
        <w:autoSpaceDN w:val="0"/>
        <w:adjustRightInd w:val="0"/>
        <w:rPr>
          <w:rFonts w:eastAsia="Times"/>
          <w:color w:val="1A1A1A"/>
          <w:sz w:val="22"/>
          <w:szCs w:val="22"/>
        </w:rPr>
      </w:pPr>
    </w:p>
    <w:p w14:paraId="4EDBCEAD" w14:textId="77777777" w:rsidR="00AC1742" w:rsidRPr="00DE3006" w:rsidRDefault="00AC1742" w:rsidP="003E0A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A1A1A"/>
          <w:sz w:val="22"/>
          <w:szCs w:val="22"/>
        </w:rPr>
      </w:pPr>
      <w:r w:rsidRPr="00DE3006">
        <w:rPr>
          <w:color w:val="1A1A1A"/>
          <w:sz w:val="22"/>
          <w:szCs w:val="22"/>
        </w:rPr>
        <w:t xml:space="preserve">Edgcomb V, </w:t>
      </w:r>
      <w:r w:rsidRPr="00DE3006">
        <w:rPr>
          <w:b/>
          <w:bCs/>
          <w:color w:val="1A1A1A"/>
          <w:sz w:val="22"/>
          <w:szCs w:val="22"/>
        </w:rPr>
        <w:t>Orsi W</w:t>
      </w:r>
      <w:r w:rsidRPr="00DE3006">
        <w:rPr>
          <w:color w:val="1A1A1A"/>
          <w:sz w:val="22"/>
          <w:szCs w:val="22"/>
        </w:rPr>
        <w:t>, Bunge J, Jeon S O, Leslin C, Christen R, Holder M</w:t>
      </w:r>
      <w:r w:rsidRPr="00DE3006">
        <w:rPr>
          <w:i/>
          <w:iCs/>
          <w:color w:val="1A1A1A"/>
          <w:sz w:val="22"/>
          <w:szCs w:val="22"/>
        </w:rPr>
        <w:t>,</w:t>
      </w:r>
      <w:r w:rsidRPr="00DE3006">
        <w:rPr>
          <w:color w:val="1A1A1A"/>
          <w:sz w:val="22"/>
          <w:szCs w:val="22"/>
        </w:rPr>
        <w:t xml:space="preserve"> Taylor G T, Suarez P, Varela R, Epstein S. (2011). Protistan microbial observatory in the Cariaco Basin, Caribbean. Part I. Pyrosequencing vs. Sanger insights into species richness.  </w:t>
      </w:r>
      <w:r w:rsidRPr="00DE3006">
        <w:rPr>
          <w:i/>
          <w:iCs/>
          <w:color w:val="1A1A1A"/>
          <w:sz w:val="22"/>
          <w:szCs w:val="22"/>
        </w:rPr>
        <w:t xml:space="preserve">The ISME Journal </w:t>
      </w:r>
      <w:r w:rsidRPr="00DE3006">
        <w:rPr>
          <w:color w:val="1A1A1A"/>
          <w:sz w:val="22"/>
          <w:szCs w:val="22"/>
        </w:rPr>
        <w:t xml:space="preserve"> 5: 1357-1373.</w:t>
      </w:r>
    </w:p>
    <w:p w14:paraId="6194927F" w14:textId="77777777" w:rsidR="00AC1742" w:rsidRPr="00DE3006" w:rsidRDefault="00AC1742" w:rsidP="003E0A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A1A1A"/>
          <w:sz w:val="22"/>
          <w:szCs w:val="22"/>
        </w:rPr>
      </w:pPr>
    </w:p>
    <w:p w14:paraId="1BC4EF33" w14:textId="77777777" w:rsidR="00AC1742" w:rsidRPr="00DE3006" w:rsidRDefault="00AC1742" w:rsidP="003E0A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A1A1A"/>
          <w:sz w:val="22"/>
          <w:szCs w:val="22"/>
        </w:rPr>
      </w:pPr>
      <w:r w:rsidRPr="00DE3006">
        <w:rPr>
          <w:color w:val="1A1A1A"/>
          <w:sz w:val="22"/>
          <w:szCs w:val="22"/>
        </w:rPr>
        <w:t xml:space="preserve">Edgcomb V, </w:t>
      </w:r>
      <w:r w:rsidRPr="00DE3006">
        <w:rPr>
          <w:b/>
          <w:bCs/>
          <w:color w:val="1A1A1A"/>
          <w:sz w:val="22"/>
          <w:szCs w:val="22"/>
        </w:rPr>
        <w:t>Orsi W</w:t>
      </w:r>
      <w:r w:rsidRPr="00DE3006">
        <w:rPr>
          <w:color w:val="1A1A1A"/>
          <w:sz w:val="22"/>
          <w:szCs w:val="22"/>
        </w:rPr>
        <w:t xml:space="preserve">, Taylor G T, </w:t>
      </w:r>
      <w:r w:rsidRPr="00DE3006">
        <w:rPr>
          <w:rFonts w:eastAsia="ヒラギノ角ゴ Pro W3"/>
          <w:color w:val="1A1A1A"/>
          <w:sz w:val="22"/>
          <w:szCs w:val="22"/>
        </w:rPr>
        <w:t>Vd’ačný</w:t>
      </w:r>
      <w:r w:rsidRPr="00DE3006">
        <w:rPr>
          <w:color w:val="1A1A1A"/>
          <w:sz w:val="22"/>
          <w:szCs w:val="22"/>
        </w:rPr>
        <w:t xml:space="preserve"> P, Taylor C, Suarez P, Epstein S.</w:t>
      </w:r>
      <w:r w:rsidRPr="00DE3006">
        <w:rPr>
          <w:i/>
          <w:iCs/>
          <w:color w:val="1A1A1A"/>
          <w:sz w:val="22"/>
          <w:szCs w:val="22"/>
        </w:rPr>
        <w:t xml:space="preserve"> </w:t>
      </w:r>
      <w:r w:rsidRPr="00DE3006">
        <w:rPr>
          <w:color w:val="1A1A1A"/>
          <w:sz w:val="22"/>
          <w:szCs w:val="22"/>
        </w:rPr>
        <w:t xml:space="preserve">(2011). Commentary: Accessing marine protists from the anoxic Cariaco Basin.  </w:t>
      </w:r>
      <w:r w:rsidRPr="00DE3006">
        <w:rPr>
          <w:i/>
          <w:iCs/>
          <w:color w:val="1A1A1A"/>
          <w:sz w:val="22"/>
          <w:szCs w:val="22"/>
        </w:rPr>
        <w:t>The ISME Journal</w:t>
      </w:r>
      <w:r w:rsidRPr="00DE3006">
        <w:rPr>
          <w:color w:val="1A1A1A"/>
          <w:sz w:val="22"/>
          <w:szCs w:val="22"/>
        </w:rPr>
        <w:t xml:space="preserve">  5: 1237-1241.</w:t>
      </w:r>
    </w:p>
    <w:p w14:paraId="6D1941EE" w14:textId="77777777" w:rsidR="00AC1742" w:rsidRPr="00DE3006" w:rsidRDefault="00AC1742" w:rsidP="003E0A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A1A1A"/>
          <w:sz w:val="22"/>
          <w:szCs w:val="22"/>
        </w:rPr>
      </w:pPr>
    </w:p>
    <w:p w14:paraId="7D032F75" w14:textId="77777777" w:rsidR="00AC1742" w:rsidRPr="00DE3006" w:rsidRDefault="00AC1742" w:rsidP="003E0A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DE3006">
        <w:rPr>
          <w:sz w:val="22"/>
          <w:szCs w:val="22"/>
        </w:rPr>
        <w:t xml:space="preserve">Edgcomb V, </w:t>
      </w:r>
      <w:r w:rsidRPr="00DE3006">
        <w:rPr>
          <w:b/>
          <w:bCs/>
          <w:sz w:val="22"/>
          <w:szCs w:val="22"/>
        </w:rPr>
        <w:t>Orsi W</w:t>
      </w:r>
      <w:r w:rsidRPr="00DE3006">
        <w:rPr>
          <w:sz w:val="22"/>
          <w:szCs w:val="22"/>
        </w:rPr>
        <w:t xml:space="preserve">, Breiner HW, Stock A, Filkner S, Yakimov M, Stoeck T.  (2011).  Eastern Mediterranean deep hypersaline anoxic lakes: novel active kinetoplastids associated with halocline habitats. </w:t>
      </w:r>
      <w:r w:rsidRPr="00DE3006">
        <w:rPr>
          <w:i/>
          <w:iCs/>
          <w:sz w:val="22"/>
          <w:szCs w:val="22"/>
        </w:rPr>
        <w:t>Deep–Sea Research I</w:t>
      </w:r>
      <w:r w:rsidRPr="00DE3006">
        <w:rPr>
          <w:sz w:val="22"/>
          <w:szCs w:val="22"/>
        </w:rPr>
        <w:t xml:space="preserve"> 58 (10): 1040-1048.</w:t>
      </w:r>
    </w:p>
    <w:p w14:paraId="7E40A033" w14:textId="77777777" w:rsidR="00AC1742" w:rsidRPr="00DE3006" w:rsidRDefault="00AC1742" w:rsidP="003E0A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A1A1A"/>
          <w:sz w:val="22"/>
          <w:szCs w:val="22"/>
        </w:rPr>
      </w:pPr>
    </w:p>
    <w:p w14:paraId="104EB8BF" w14:textId="77777777" w:rsidR="00AC1742" w:rsidRPr="00DE3006" w:rsidRDefault="00AC1742" w:rsidP="003E0A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DE3006">
        <w:rPr>
          <w:rFonts w:eastAsia="ヒラギノ角ゴ Pro W3"/>
          <w:color w:val="1A1A1A"/>
          <w:sz w:val="22"/>
          <w:szCs w:val="22"/>
        </w:rPr>
        <w:t>Vd’ačný</w:t>
      </w:r>
      <w:r w:rsidRPr="00DE3006">
        <w:rPr>
          <w:sz w:val="22"/>
          <w:szCs w:val="22"/>
        </w:rPr>
        <w:t xml:space="preserve"> P, Bourland W, </w:t>
      </w:r>
      <w:r w:rsidRPr="00DE3006">
        <w:rPr>
          <w:b/>
          <w:bCs/>
          <w:sz w:val="22"/>
          <w:szCs w:val="22"/>
        </w:rPr>
        <w:t>Orsi W</w:t>
      </w:r>
      <w:r w:rsidRPr="00DE3006">
        <w:rPr>
          <w:sz w:val="22"/>
          <w:szCs w:val="22"/>
        </w:rPr>
        <w:t xml:space="preserve">, Epstein S, Foissner W.  (2011).  Phylogeny and classification of the Litostomatea (Protista, Ciliophora), with an emphasis on free-living taxa and the 18S rRNA gene.  </w:t>
      </w:r>
      <w:r w:rsidRPr="00DE3006">
        <w:rPr>
          <w:i/>
          <w:iCs/>
          <w:sz w:val="22"/>
          <w:szCs w:val="22"/>
        </w:rPr>
        <w:t>Molecular Phylogenetics and Evolution</w:t>
      </w:r>
      <w:r w:rsidRPr="00DE3006">
        <w:rPr>
          <w:sz w:val="22"/>
          <w:szCs w:val="22"/>
        </w:rPr>
        <w:t xml:space="preserve">  59 (2): 510-522.</w:t>
      </w:r>
    </w:p>
    <w:p w14:paraId="37122060" w14:textId="77777777" w:rsidR="00AC1742" w:rsidRPr="00DE3006" w:rsidRDefault="00AC1742" w:rsidP="003E0A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A1A1A"/>
          <w:sz w:val="22"/>
          <w:szCs w:val="22"/>
        </w:rPr>
      </w:pPr>
    </w:p>
    <w:p w14:paraId="4D70C410" w14:textId="77777777" w:rsidR="00AC1742" w:rsidRPr="00DE3006" w:rsidRDefault="00AC1742" w:rsidP="003E0A69">
      <w:pPr>
        <w:tabs>
          <w:tab w:val="left" w:pos="540"/>
          <w:tab w:val="left" w:pos="1080"/>
        </w:tabs>
        <w:jc w:val="both"/>
        <w:rPr>
          <w:sz w:val="22"/>
          <w:szCs w:val="22"/>
        </w:rPr>
      </w:pPr>
      <w:r w:rsidRPr="00DE3006">
        <w:rPr>
          <w:rFonts w:eastAsia="ヒラギノ角ゴ Pro W3"/>
          <w:color w:val="1A1A1A"/>
          <w:sz w:val="22"/>
          <w:szCs w:val="22"/>
        </w:rPr>
        <w:t>Vd’ačný</w:t>
      </w:r>
      <w:r w:rsidRPr="00DE3006">
        <w:rPr>
          <w:sz w:val="22"/>
          <w:szCs w:val="22"/>
        </w:rPr>
        <w:t xml:space="preserve"> P, </w:t>
      </w:r>
      <w:r w:rsidRPr="00DE3006">
        <w:rPr>
          <w:b/>
          <w:bCs/>
          <w:sz w:val="22"/>
          <w:szCs w:val="22"/>
        </w:rPr>
        <w:t>Orsi W,</w:t>
      </w:r>
      <w:r w:rsidRPr="00DE3006">
        <w:rPr>
          <w:sz w:val="22"/>
          <w:szCs w:val="22"/>
        </w:rPr>
        <w:t xml:space="preserve"> Bourland W, Satoshi S, Epstein S, Foissner W.  (2011).  Morphological and molecular phylogeny of Dileptids: resolution at the base of the class Litostomatea (Ciliophora, Intramacronucleata).    </w:t>
      </w:r>
      <w:r w:rsidRPr="00DE3006">
        <w:rPr>
          <w:i/>
          <w:iCs/>
          <w:sz w:val="22"/>
          <w:szCs w:val="22"/>
        </w:rPr>
        <w:t>European Journal of Protistology</w:t>
      </w:r>
      <w:r w:rsidRPr="00DE3006">
        <w:rPr>
          <w:sz w:val="22"/>
          <w:szCs w:val="22"/>
        </w:rPr>
        <w:t xml:space="preserve">  47 (4): 295-313.</w:t>
      </w:r>
    </w:p>
    <w:p w14:paraId="7A1E74B3" w14:textId="77777777" w:rsidR="00AC1742" w:rsidRPr="00DE3006" w:rsidRDefault="00AC1742" w:rsidP="003E0A69">
      <w:pPr>
        <w:tabs>
          <w:tab w:val="left" w:pos="540"/>
          <w:tab w:val="left" w:pos="1080"/>
        </w:tabs>
        <w:jc w:val="both"/>
        <w:rPr>
          <w:sz w:val="22"/>
          <w:szCs w:val="22"/>
        </w:rPr>
      </w:pPr>
    </w:p>
    <w:p w14:paraId="7D6FDD87" w14:textId="77777777" w:rsidR="00AC1742" w:rsidRPr="00DE3006" w:rsidRDefault="00AC1742" w:rsidP="003E0A69">
      <w:pPr>
        <w:tabs>
          <w:tab w:val="left" w:pos="708"/>
          <w:tab w:val="left" w:pos="1416"/>
          <w:tab w:val="left" w:pos="2124"/>
          <w:tab w:val="left" w:pos="2832"/>
          <w:tab w:val="left" w:pos="3540"/>
          <w:tab w:val="left" w:pos="4248"/>
          <w:tab w:val="left" w:pos="4956"/>
          <w:tab w:val="left" w:pos="5664"/>
          <w:tab w:val="left" w:pos="6372"/>
          <w:tab w:val="left" w:pos="7080"/>
        </w:tabs>
        <w:jc w:val="both"/>
        <w:rPr>
          <w:rFonts w:eastAsia="ヒラギノ角ゴ Pro W3"/>
          <w:color w:val="1A1A1A"/>
          <w:sz w:val="22"/>
          <w:szCs w:val="22"/>
        </w:rPr>
      </w:pPr>
      <w:r w:rsidRPr="00DE3006">
        <w:rPr>
          <w:rFonts w:eastAsia="ヒラギノ角ゴ Pro W3"/>
          <w:color w:val="1A1A1A"/>
          <w:sz w:val="22"/>
          <w:szCs w:val="22"/>
        </w:rPr>
        <w:t xml:space="preserve">Vd’ačný P, </w:t>
      </w:r>
      <w:r w:rsidRPr="00DE3006">
        <w:rPr>
          <w:rFonts w:eastAsia="ヒラギノ角ゴ Pro W3"/>
          <w:b/>
          <w:color w:val="1A1A1A"/>
          <w:sz w:val="22"/>
          <w:szCs w:val="22"/>
        </w:rPr>
        <w:t>Orsi W</w:t>
      </w:r>
      <w:r w:rsidRPr="00DE3006">
        <w:rPr>
          <w:rFonts w:eastAsia="ヒラギノ角ゴ Pro W3"/>
          <w:color w:val="1A1A1A"/>
          <w:sz w:val="22"/>
          <w:szCs w:val="22"/>
        </w:rPr>
        <w:t xml:space="preserve">, Foissner W. (2010). Molecular and morphological evidence for a sister group relationship of the classes Armophorea and Litostomatea (Ciliophora, Intramacronucleata, Lamellicorticata infraphyl. nov.), with an account on basal haptorid litostomateans. </w:t>
      </w:r>
      <w:r w:rsidRPr="00DE3006">
        <w:rPr>
          <w:rFonts w:eastAsia="ヒラギノ角ゴ Pro W3"/>
          <w:i/>
          <w:color w:val="1A1A1A"/>
          <w:sz w:val="22"/>
          <w:szCs w:val="22"/>
        </w:rPr>
        <w:t xml:space="preserve">European Journal of Protistology </w:t>
      </w:r>
      <w:r w:rsidRPr="00DE3006">
        <w:rPr>
          <w:rFonts w:eastAsia="ヒラギノ角ゴ Pro W3"/>
          <w:color w:val="1A1A1A"/>
          <w:sz w:val="22"/>
          <w:szCs w:val="22"/>
        </w:rPr>
        <w:t>46 (4): 298-309.</w:t>
      </w:r>
    </w:p>
    <w:p w14:paraId="47927077" w14:textId="77777777" w:rsidR="00AC1742" w:rsidRPr="00DE3006" w:rsidRDefault="00AC1742" w:rsidP="003E0A69">
      <w:pPr>
        <w:tabs>
          <w:tab w:val="left" w:pos="708"/>
          <w:tab w:val="left" w:pos="1416"/>
          <w:tab w:val="left" w:pos="2124"/>
          <w:tab w:val="left" w:pos="2832"/>
          <w:tab w:val="left" w:pos="3540"/>
          <w:tab w:val="left" w:pos="4248"/>
          <w:tab w:val="left" w:pos="4956"/>
          <w:tab w:val="left" w:pos="5664"/>
          <w:tab w:val="left" w:pos="6372"/>
          <w:tab w:val="left" w:pos="7080"/>
        </w:tabs>
        <w:jc w:val="both"/>
        <w:rPr>
          <w:rFonts w:eastAsia="ヒラギノ角ゴ Pro W3"/>
          <w:color w:val="1A1A1A"/>
          <w:sz w:val="22"/>
          <w:szCs w:val="22"/>
        </w:rPr>
      </w:pPr>
    </w:p>
    <w:p w14:paraId="57F158C6" w14:textId="77777777" w:rsidR="00AC1742" w:rsidRPr="00DE3006" w:rsidRDefault="00AC1742" w:rsidP="003E0A69">
      <w:pPr>
        <w:tabs>
          <w:tab w:val="left" w:pos="708"/>
          <w:tab w:val="left" w:pos="1416"/>
          <w:tab w:val="left" w:pos="2124"/>
          <w:tab w:val="left" w:pos="2832"/>
          <w:tab w:val="left" w:pos="3540"/>
          <w:tab w:val="left" w:pos="4248"/>
          <w:tab w:val="left" w:pos="4956"/>
          <w:tab w:val="left" w:pos="5664"/>
          <w:tab w:val="left" w:pos="6372"/>
          <w:tab w:val="left" w:pos="7080"/>
        </w:tabs>
        <w:jc w:val="both"/>
        <w:rPr>
          <w:rFonts w:eastAsia="ヒラギノ角ゴ Pro W3"/>
          <w:color w:val="1A1A1A"/>
          <w:sz w:val="22"/>
          <w:szCs w:val="22"/>
        </w:rPr>
      </w:pPr>
      <w:r w:rsidRPr="00DE3006">
        <w:rPr>
          <w:rFonts w:eastAsia="ヒラギノ角ゴ Pro W3"/>
          <w:color w:val="1A1A1A"/>
          <w:sz w:val="22"/>
          <w:szCs w:val="22"/>
        </w:rPr>
        <w:lastRenderedPageBreak/>
        <w:t xml:space="preserve">Edgcomb V, </w:t>
      </w:r>
      <w:r w:rsidRPr="00DE3006">
        <w:rPr>
          <w:rFonts w:eastAsia="ヒラギノ角ゴ Pro W3"/>
          <w:b/>
          <w:color w:val="1A1A1A"/>
          <w:sz w:val="22"/>
          <w:szCs w:val="22"/>
        </w:rPr>
        <w:t>Orsi W</w:t>
      </w:r>
      <w:r w:rsidRPr="00DE3006">
        <w:rPr>
          <w:rFonts w:eastAsia="ヒラギノ角ゴ Pro W3"/>
          <w:color w:val="1A1A1A"/>
          <w:sz w:val="22"/>
          <w:szCs w:val="22"/>
        </w:rPr>
        <w:t xml:space="preserve">, Leslin C, Epstein SS, Bunge J, Jeon S, Yakimov MM, Behnke A, Stoeck T.  (2009). Protistan community patterns within the brine and halocline of deep hypersaline anoxic basins in the eastern Mediterranean Sea.  </w:t>
      </w:r>
      <w:r w:rsidRPr="00DE3006">
        <w:rPr>
          <w:rFonts w:eastAsia="ヒラギノ角ゴ Pro W3"/>
          <w:i/>
          <w:color w:val="1A1A1A"/>
          <w:sz w:val="22"/>
          <w:szCs w:val="22"/>
        </w:rPr>
        <w:t>Extremophiles</w:t>
      </w:r>
      <w:r w:rsidRPr="00DE3006">
        <w:rPr>
          <w:rFonts w:eastAsia="ヒラギノ角ゴ Pro W3"/>
          <w:color w:val="1A1A1A"/>
          <w:sz w:val="22"/>
          <w:szCs w:val="22"/>
        </w:rPr>
        <w:t xml:space="preserve"> 13 (1): 151-167.</w:t>
      </w:r>
    </w:p>
    <w:p w14:paraId="60E79213" w14:textId="77777777" w:rsidR="00AC1742" w:rsidRPr="00DE3006" w:rsidRDefault="00AC1742" w:rsidP="003E0A69">
      <w:pPr>
        <w:tabs>
          <w:tab w:val="left" w:pos="708"/>
          <w:tab w:val="left" w:pos="1416"/>
          <w:tab w:val="left" w:pos="2124"/>
          <w:tab w:val="left" w:pos="2832"/>
          <w:tab w:val="left" w:pos="3540"/>
          <w:tab w:val="left" w:pos="4248"/>
          <w:tab w:val="left" w:pos="4956"/>
          <w:tab w:val="left" w:pos="5664"/>
          <w:tab w:val="left" w:pos="6372"/>
          <w:tab w:val="left" w:pos="7080"/>
        </w:tabs>
        <w:jc w:val="both"/>
        <w:rPr>
          <w:rFonts w:eastAsia="ヒラギノ角ゴ Pro W3"/>
          <w:color w:val="1A1A1A"/>
          <w:sz w:val="22"/>
          <w:szCs w:val="22"/>
        </w:rPr>
      </w:pPr>
    </w:p>
    <w:p w14:paraId="2EDBBD31" w14:textId="77777777" w:rsidR="00AC1742" w:rsidRPr="00DE3006" w:rsidRDefault="00AC1742" w:rsidP="003E0A69">
      <w:pPr>
        <w:tabs>
          <w:tab w:val="left" w:pos="540"/>
          <w:tab w:val="left" w:pos="1080"/>
        </w:tabs>
        <w:jc w:val="both"/>
        <w:rPr>
          <w:rFonts w:eastAsia="ヒラギノ角ゴ Pro W3"/>
          <w:color w:val="1A1A1A"/>
          <w:sz w:val="22"/>
          <w:szCs w:val="22"/>
        </w:rPr>
      </w:pPr>
      <w:r w:rsidRPr="00DE3006">
        <w:rPr>
          <w:rFonts w:eastAsia="ヒラギノ角ゴ Pro W3"/>
          <w:color w:val="1A1A1A"/>
          <w:sz w:val="22"/>
          <w:szCs w:val="22"/>
        </w:rPr>
        <w:t xml:space="preserve">Stoeck T, Behnke A, Christen R, Amaral-Zettler L, Rodriguez-Mora MJ, Chistoserdov A, </w:t>
      </w:r>
      <w:r w:rsidRPr="00DE3006">
        <w:rPr>
          <w:rFonts w:eastAsia="ヒラギノ角ゴ Pro W3"/>
          <w:b/>
          <w:color w:val="1A1A1A"/>
          <w:sz w:val="22"/>
          <w:szCs w:val="22"/>
        </w:rPr>
        <w:t>Orsi W</w:t>
      </w:r>
      <w:r w:rsidRPr="00DE3006">
        <w:rPr>
          <w:rFonts w:eastAsia="ヒラギノ角ゴ Pro W3"/>
          <w:color w:val="1A1A1A"/>
          <w:sz w:val="22"/>
          <w:szCs w:val="22"/>
        </w:rPr>
        <w:t xml:space="preserve">, Edgcomb VP. (2009). Massively parallel tag sequencing reveals the complexity of anaerobic marine protistan communities.  </w:t>
      </w:r>
      <w:r w:rsidRPr="00DE3006">
        <w:rPr>
          <w:rFonts w:eastAsia="ヒラギノ角ゴ Pro W3"/>
          <w:i/>
          <w:color w:val="1A1A1A"/>
          <w:sz w:val="22"/>
          <w:szCs w:val="22"/>
        </w:rPr>
        <w:t>BMC Biology</w:t>
      </w:r>
      <w:r w:rsidRPr="00DE3006">
        <w:rPr>
          <w:rFonts w:eastAsia="ヒラギノ角ゴ Pro W3"/>
          <w:color w:val="1A1A1A"/>
          <w:sz w:val="22"/>
          <w:szCs w:val="22"/>
        </w:rPr>
        <w:t xml:space="preserve"> 7:72.</w:t>
      </w:r>
    </w:p>
    <w:p w14:paraId="6A23A6B4" w14:textId="77777777" w:rsidR="00AC1742" w:rsidRPr="00DE3006" w:rsidRDefault="00AC1742" w:rsidP="00AC1742">
      <w:pPr>
        <w:rPr>
          <w:sz w:val="22"/>
          <w:szCs w:val="22"/>
        </w:rPr>
      </w:pPr>
    </w:p>
    <w:p w14:paraId="70963D25" w14:textId="77777777" w:rsidR="00931767" w:rsidRDefault="00931767" w:rsidP="00AC1742">
      <w:pPr>
        <w:rPr>
          <w:b/>
          <w:sz w:val="22"/>
          <w:szCs w:val="22"/>
        </w:rPr>
      </w:pPr>
    </w:p>
    <w:p w14:paraId="4A5E3278" w14:textId="77777777" w:rsidR="009F0200" w:rsidRDefault="009F0200" w:rsidP="00AC1742">
      <w:pPr>
        <w:rPr>
          <w:b/>
          <w:sz w:val="22"/>
          <w:szCs w:val="22"/>
        </w:rPr>
      </w:pPr>
    </w:p>
    <w:p w14:paraId="448385DE" w14:textId="77777777" w:rsidR="009F0200" w:rsidRDefault="009F0200" w:rsidP="00AC1742">
      <w:pPr>
        <w:rPr>
          <w:b/>
          <w:sz w:val="22"/>
          <w:szCs w:val="22"/>
        </w:rPr>
      </w:pPr>
    </w:p>
    <w:p w14:paraId="74BFE972" w14:textId="77777777" w:rsidR="009F0200" w:rsidRDefault="009F0200" w:rsidP="00AC1742">
      <w:pPr>
        <w:rPr>
          <w:b/>
          <w:sz w:val="22"/>
          <w:szCs w:val="22"/>
        </w:rPr>
      </w:pPr>
    </w:p>
    <w:p w14:paraId="1DF9E487" w14:textId="77777777" w:rsidR="009F0200" w:rsidRDefault="009F0200" w:rsidP="00AC1742">
      <w:pPr>
        <w:rPr>
          <w:b/>
          <w:sz w:val="22"/>
          <w:szCs w:val="22"/>
        </w:rPr>
      </w:pPr>
    </w:p>
    <w:p w14:paraId="7F37BFDA" w14:textId="77777777" w:rsidR="009F0200" w:rsidRPr="00DE3006" w:rsidRDefault="009F0200" w:rsidP="00AC1742">
      <w:pPr>
        <w:rPr>
          <w:b/>
          <w:sz w:val="22"/>
          <w:szCs w:val="22"/>
        </w:rPr>
      </w:pPr>
    </w:p>
    <w:p w14:paraId="74BF3442" w14:textId="77777777" w:rsidR="00AC1742" w:rsidRPr="00DE3006" w:rsidRDefault="00AC1742" w:rsidP="00AC1742">
      <w:pPr>
        <w:pBdr>
          <w:top w:val="single" w:sz="4" w:space="1" w:color="auto"/>
          <w:bottom w:val="single" w:sz="4" w:space="1" w:color="auto"/>
        </w:pBdr>
        <w:contextualSpacing/>
        <w:rPr>
          <w:b/>
          <w:sz w:val="22"/>
          <w:szCs w:val="22"/>
        </w:rPr>
      </w:pPr>
      <w:r w:rsidRPr="00DE3006">
        <w:rPr>
          <w:b/>
          <w:sz w:val="22"/>
          <w:szCs w:val="22"/>
        </w:rPr>
        <w:t>Research Awards</w:t>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r w:rsidRPr="00DE3006">
        <w:rPr>
          <w:b/>
          <w:sz w:val="22"/>
          <w:szCs w:val="22"/>
        </w:rPr>
        <w:tab/>
      </w:r>
    </w:p>
    <w:p w14:paraId="6644C541" w14:textId="77777777" w:rsidR="00AC1742" w:rsidRPr="00DE3006" w:rsidRDefault="00AC1742" w:rsidP="00AC1742">
      <w:pPr>
        <w:rPr>
          <w:b/>
          <w:sz w:val="22"/>
          <w:szCs w:val="22"/>
        </w:rPr>
      </w:pPr>
      <w:r w:rsidRPr="00DE3006">
        <w:rPr>
          <w:b/>
          <w:sz w:val="22"/>
          <w:szCs w:val="22"/>
        </w:rPr>
        <w:t xml:space="preserve">  </w:t>
      </w:r>
    </w:p>
    <w:p w14:paraId="116BA267" w14:textId="7FCE50B8" w:rsidR="00960630" w:rsidRPr="00DE3006" w:rsidRDefault="00960630" w:rsidP="00AC1742">
      <w:pPr>
        <w:rPr>
          <w:bCs/>
          <w:sz w:val="22"/>
          <w:szCs w:val="22"/>
        </w:rPr>
      </w:pPr>
      <w:r w:rsidRPr="00DE3006">
        <w:rPr>
          <w:bCs/>
          <w:sz w:val="22"/>
          <w:szCs w:val="22"/>
        </w:rPr>
        <w:t>2016-2025</w:t>
      </w:r>
      <w:r w:rsidRPr="00DE3006">
        <w:rPr>
          <w:bCs/>
          <w:sz w:val="22"/>
          <w:szCs w:val="22"/>
        </w:rPr>
        <w:tab/>
        <w:t>Total research funding raised</w:t>
      </w:r>
      <w:r w:rsidR="00182EB3">
        <w:rPr>
          <w:bCs/>
          <w:sz w:val="22"/>
          <w:szCs w:val="22"/>
        </w:rPr>
        <w:t xml:space="preserve"> as third party grants</w:t>
      </w:r>
      <w:r w:rsidRPr="00DE3006">
        <w:rPr>
          <w:bCs/>
          <w:sz w:val="22"/>
          <w:szCs w:val="22"/>
        </w:rPr>
        <w:t xml:space="preserve">: </w:t>
      </w:r>
      <w:r w:rsidRPr="00DE3006">
        <w:rPr>
          <w:sz w:val="22"/>
          <w:szCs w:val="22"/>
        </w:rPr>
        <w:t xml:space="preserve">€ </w:t>
      </w:r>
      <w:r w:rsidRPr="00DE3006">
        <w:rPr>
          <w:bCs/>
          <w:sz w:val="22"/>
          <w:szCs w:val="22"/>
        </w:rPr>
        <w:t xml:space="preserve">2,774,107 </w:t>
      </w:r>
    </w:p>
    <w:p w14:paraId="03F94E94" w14:textId="77777777" w:rsidR="00960630" w:rsidRPr="00DE3006" w:rsidRDefault="00960630" w:rsidP="00AC1742">
      <w:pPr>
        <w:rPr>
          <w:bCs/>
          <w:sz w:val="22"/>
          <w:szCs w:val="22"/>
        </w:rPr>
      </w:pPr>
    </w:p>
    <w:p w14:paraId="00D5B5B8" w14:textId="277B1340" w:rsidR="00960630" w:rsidRPr="00DE3006" w:rsidRDefault="00960630" w:rsidP="00AC1742">
      <w:pPr>
        <w:rPr>
          <w:bCs/>
          <w:sz w:val="22"/>
          <w:szCs w:val="22"/>
        </w:rPr>
      </w:pPr>
      <w:r w:rsidRPr="00DE3006">
        <w:rPr>
          <w:bCs/>
          <w:sz w:val="22"/>
          <w:szCs w:val="22"/>
        </w:rPr>
        <w:t>Individual projects:</w:t>
      </w:r>
    </w:p>
    <w:p w14:paraId="7750436C" w14:textId="77777777" w:rsidR="00AC1742" w:rsidRPr="00DE3006" w:rsidRDefault="00AC1742" w:rsidP="00AC1742">
      <w:pPr>
        <w:rPr>
          <w:sz w:val="22"/>
          <w:szCs w:val="22"/>
        </w:rPr>
      </w:pPr>
    </w:p>
    <w:p w14:paraId="5D378D41" w14:textId="77777777" w:rsidR="00AC1742" w:rsidRPr="00DE3006" w:rsidRDefault="00AC1742" w:rsidP="00AC1742">
      <w:pPr>
        <w:ind w:left="1440" w:hanging="1440"/>
        <w:rPr>
          <w:sz w:val="22"/>
          <w:szCs w:val="22"/>
        </w:rPr>
      </w:pPr>
      <w:r w:rsidRPr="00DE3006">
        <w:rPr>
          <w:sz w:val="22"/>
          <w:szCs w:val="22"/>
        </w:rPr>
        <w:t>2025-2028</w:t>
      </w:r>
      <w:r w:rsidRPr="00DE3006">
        <w:rPr>
          <w:sz w:val="22"/>
          <w:szCs w:val="22"/>
        </w:rPr>
        <w:tab/>
        <w:t xml:space="preserve">German National Research Foundation (DFG) grant awarded (€ 248,230): </w:t>
      </w:r>
      <w:r w:rsidRPr="00DE3006">
        <w:rPr>
          <w:b/>
          <w:sz w:val="22"/>
          <w:szCs w:val="22"/>
        </w:rPr>
        <w:t xml:space="preserve">“The deep biosphere below the Baltic Sea subseafloor”.  </w:t>
      </w:r>
      <w:r w:rsidRPr="00DE3006">
        <w:rPr>
          <w:sz w:val="22"/>
          <w:szCs w:val="22"/>
        </w:rPr>
        <w:t xml:space="preserve">Principle Investigator: </w:t>
      </w:r>
      <w:r w:rsidRPr="00DE3006">
        <w:rPr>
          <w:b/>
          <w:bCs/>
          <w:sz w:val="22"/>
          <w:szCs w:val="22"/>
        </w:rPr>
        <w:t>William Orsi.</w:t>
      </w:r>
    </w:p>
    <w:p w14:paraId="3732DC97" w14:textId="77777777" w:rsidR="00AC1742" w:rsidRPr="00DE3006" w:rsidRDefault="00AC1742" w:rsidP="00AC1742">
      <w:pPr>
        <w:ind w:left="1440" w:hanging="1440"/>
        <w:rPr>
          <w:sz w:val="22"/>
          <w:szCs w:val="22"/>
        </w:rPr>
      </w:pPr>
    </w:p>
    <w:p w14:paraId="35456EDD" w14:textId="77777777" w:rsidR="00AC1742" w:rsidRPr="00DE3006" w:rsidRDefault="00AC1742" w:rsidP="00AC1742">
      <w:pPr>
        <w:ind w:left="1440" w:hanging="1440"/>
        <w:rPr>
          <w:sz w:val="22"/>
          <w:szCs w:val="22"/>
        </w:rPr>
      </w:pPr>
      <w:r w:rsidRPr="00DE3006">
        <w:rPr>
          <w:sz w:val="22"/>
          <w:szCs w:val="22"/>
        </w:rPr>
        <w:t>2025-2028</w:t>
      </w:r>
      <w:r w:rsidRPr="00DE3006">
        <w:rPr>
          <w:sz w:val="22"/>
          <w:szCs w:val="22"/>
        </w:rPr>
        <w:tab/>
        <w:t xml:space="preserve">German National Research Foundation (DFG) grant awarded (€ 302,400): </w:t>
      </w:r>
      <w:r w:rsidRPr="00DE3006">
        <w:rPr>
          <w:b/>
          <w:sz w:val="22"/>
          <w:szCs w:val="22"/>
        </w:rPr>
        <w:t xml:space="preserve">“Ribozyme trapping in ferruginous chemical gardens”.  </w:t>
      </w:r>
      <w:r w:rsidRPr="00DE3006">
        <w:rPr>
          <w:sz w:val="22"/>
          <w:szCs w:val="22"/>
        </w:rPr>
        <w:t xml:space="preserve">Principle Investigator: </w:t>
      </w:r>
      <w:r w:rsidRPr="00DE3006">
        <w:rPr>
          <w:b/>
          <w:bCs/>
          <w:sz w:val="22"/>
          <w:szCs w:val="22"/>
        </w:rPr>
        <w:t>William Orsi.</w:t>
      </w:r>
    </w:p>
    <w:p w14:paraId="43BADE3D" w14:textId="77777777" w:rsidR="00AC1742" w:rsidRPr="00DE3006" w:rsidRDefault="00AC1742" w:rsidP="00AC1742">
      <w:pPr>
        <w:ind w:left="1440" w:hanging="1440"/>
        <w:rPr>
          <w:sz w:val="22"/>
          <w:szCs w:val="22"/>
        </w:rPr>
      </w:pPr>
    </w:p>
    <w:p w14:paraId="72ECAEB6" w14:textId="77777777" w:rsidR="00AC1742" w:rsidRPr="00DE3006" w:rsidRDefault="00AC1742" w:rsidP="00AC1742">
      <w:pPr>
        <w:ind w:left="1440" w:hanging="1440"/>
        <w:rPr>
          <w:sz w:val="22"/>
          <w:szCs w:val="22"/>
        </w:rPr>
      </w:pPr>
      <w:r w:rsidRPr="00DE3006">
        <w:rPr>
          <w:sz w:val="22"/>
          <w:szCs w:val="22"/>
        </w:rPr>
        <w:t>2023-2026</w:t>
      </w:r>
      <w:r w:rsidRPr="00DE3006">
        <w:rPr>
          <w:sz w:val="22"/>
          <w:szCs w:val="22"/>
        </w:rPr>
        <w:tab/>
        <w:t xml:space="preserve">German National Research Foundation (DFG) grant awarded (€ 247,477): </w:t>
      </w:r>
      <w:r w:rsidRPr="00DE3006">
        <w:rPr>
          <w:b/>
          <w:sz w:val="22"/>
          <w:szCs w:val="22"/>
        </w:rPr>
        <w:t xml:space="preserve">“Investigating the food chain from magnetotactic bacteria to protozoa under laboratory and environmental conditions”.  </w:t>
      </w:r>
      <w:r w:rsidRPr="00DE3006">
        <w:rPr>
          <w:sz w:val="22"/>
          <w:szCs w:val="22"/>
        </w:rPr>
        <w:t xml:space="preserve">Principle Investigator: </w:t>
      </w:r>
      <w:r w:rsidRPr="00DE3006">
        <w:rPr>
          <w:b/>
          <w:bCs/>
          <w:sz w:val="22"/>
          <w:szCs w:val="22"/>
        </w:rPr>
        <w:t>William Orsi.</w:t>
      </w:r>
    </w:p>
    <w:p w14:paraId="7CF7732D" w14:textId="77777777" w:rsidR="00AC1742" w:rsidRPr="00DE3006" w:rsidRDefault="00AC1742" w:rsidP="00AC1742">
      <w:pPr>
        <w:ind w:left="1440" w:hanging="1440"/>
        <w:rPr>
          <w:sz w:val="22"/>
          <w:szCs w:val="22"/>
        </w:rPr>
      </w:pPr>
    </w:p>
    <w:p w14:paraId="3C0A7750" w14:textId="77777777" w:rsidR="00AC1742" w:rsidRPr="00DE3006" w:rsidRDefault="00AC1742" w:rsidP="00AC1742">
      <w:pPr>
        <w:ind w:left="1440" w:hanging="1440"/>
        <w:rPr>
          <w:sz w:val="22"/>
          <w:szCs w:val="22"/>
        </w:rPr>
      </w:pPr>
      <w:r w:rsidRPr="00DE3006">
        <w:rPr>
          <w:sz w:val="22"/>
          <w:szCs w:val="22"/>
        </w:rPr>
        <w:t xml:space="preserve">2023-2026   </w:t>
      </w:r>
      <w:r w:rsidRPr="00DE3006">
        <w:rPr>
          <w:sz w:val="22"/>
          <w:szCs w:val="22"/>
        </w:rPr>
        <w:tab/>
        <w:t xml:space="preserve">German National Research Foundation (DFG) grant awarded (€ 260,000): </w:t>
      </w:r>
      <w:r w:rsidRPr="00DE3006">
        <w:rPr>
          <w:b/>
          <w:sz w:val="22"/>
          <w:szCs w:val="22"/>
        </w:rPr>
        <w:t xml:space="preserve">“Testing the habitability of simulated Hadean hydrothermal vent ecosystems”.  </w:t>
      </w:r>
      <w:r w:rsidRPr="00DE3006">
        <w:rPr>
          <w:sz w:val="22"/>
          <w:szCs w:val="22"/>
        </w:rPr>
        <w:t xml:space="preserve">Principle Investigator: </w:t>
      </w:r>
      <w:r w:rsidRPr="00DE3006">
        <w:rPr>
          <w:b/>
          <w:bCs/>
          <w:sz w:val="22"/>
          <w:szCs w:val="22"/>
        </w:rPr>
        <w:t>William Orsi.</w:t>
      </w:r>
    </w:p>
    <w:p w14:paraId="78901C8A" w14:textId="77777777" w:rsidR="00AC1742" w:rsidRPr="00DE3006" w:rsidRDefault="00AC1742" w:rsidP="00AC1742">
      <w:pPr>
        <w:ind w:left="1440" w:hanging="1440"/>
        <w:rPr>
          <w:sz w:val="22"/>
          <w:szCs w:val="22"/>
        </w:rPr>
      </w:pPr>
    </w:p>
    <w:p w14:paraId="4BA3CA3A" w14:textId="77777777" w:rsidR="00AC1742" w:rsidRPr="00DE3006" w:rsidRDefault="00AC1742" w:rsidP="00AC1742">
      <w:pPr>
        <w:ind w:left="1440" w:hanging="1440"/>
        <w:rPr>
          <w:b/>
          <w:bCs/>
          <w:sz w:val="22"/>
          <w:szCs w:val="22"/>
        </w:rPr>
      </w:pPr>
      <w:r w:rsidRPr="00DE3006">
        <w:rPr>
          <w:sz w:val="22"/>
          <w:szCs w:val="22"/>
        </w:rPr>
        <w:t>2022-2025</w:t>
      </w:r>
      <w:r w:rsidRPr="00DE3006">
        <w:rPr>
          <w:sz w:val="22"/>
          <w:szCs w:val="22"/>
        </w:rPr>
        <w:tab/>
        <w:t xml:space="preserve">German National Research Foundation (DFG) grant awarded (€ 565,000): </w:t>
      </w:r>
      <w:r w:rsidRPr="00DE3006">
        <w:rPr>
          <w:b/>
          <w:sz w:val="22"/>
          <w:szCs w:val="22"/>
        </w:rPr>
        <w:t xml:space="preserve">“Illuminating the ecology of marine fungi using quantitative stable isotope probing”.  </w:t>
      </w:r>
      <w:r w:rsidRPr="00DE3006">
        <w:rPr>
          <w:sz w:val="22"/>
          <w:szCs w:val="22"/>
        </w:rPr>
        <w:t xml:space="preserve">Principle Investigator: </w:t>
      </w:r>
      <w:r w:rsidRPr="00DE3006">
        <w:rPr>
          <w:b/>
          <w:bCs/>
          <w:sz w:val="22"/>
          <w:szCs w:val="22"/>
        </w:rPr>
        <w:t>William Orsi.</w:t>
      </w:r>
    </w:p>
    <w:p w14:paraId="6591E2B8" w14:textId="77777777" w:rsidR="00AC1742" w:rsidRPr="00DE3006" w:rsidRDefault="00AC1742" w:rsidP="00AC1742">
      <w:pPr>
        <w:ind w:left="1440" w:hanging="1440"/>
        <w:rPr>
          <w:b/>
          <w:bCs/>
          <w:sz w:val="22"/>
          <w:szCs w:val="22"/>
        </w:rPr>
      </w:pPr>
    </w:p>
    <w:p w14:paraId="28B389E8" w14:textId="77777777" w:rsidR="00AC1742" w:rsidRPr="00DE3006" w:rsidRDefault="00AC1742" w:rsidP="00AC1742">
      <w:pPr>
        <w:ind w:left="1440" w:hanging="1440"/>
        <w:rPr>
          <w:sz w:val="22"/>
          <w:szCs w:val="22"/>
        </w:rPr>
      </w:pPr>
      <w:r w:rsidRPr="00DE3006">
        <w:rPr>
          <w:sz w:val="22"/>
          <w:szCs w:val="22"/>
        </w:rPr>
        <w:t>2021-2022</w:t>
      </w:r>
      <w:r w:rsidRPr="00DE3006">
        <w:rPr>
          <w:sz w:val="22"/>
          <w:szCs w:val="22"/>
        </w:rPr>
        <w:tab/>
        <w:t xml:space="preserve">DFG Excellence Initiative Investitionsfonds Award (€ 100,000): “Radiolysis and deep life”.  Principle Investigator: </w:t>
      </w:r>
      <w:r w:rsidRPr="00DE3006">
        <w:rPr>
          <w:b/>
          <w:bCs/>
          <w:sz w:val="22"/>
          <w:szCs w:val="22"/>
        </w:rPr>
        <w:t>William Orsi.</w:t>
      </w:r>
    </w:p>
    <w:p w14:paraId="0ABE53B0" w14:textId="77777777" w:rsidR="00AC1742" w:rsidRPr="00DE3006" w:rsidRDefault="00AC1742" w:rsidP="00AC1742">
      <w:pPr>
        <w:ind w:left="1440" w:hanging="1440"/>
        <w:rPr>
          <w:sz w:val="22"/>
          <w:szCs w:val="22"/>
        </w:rPr>
      </w:pPr>
    </w:p>
    <w:p w14:paraId="429D4893" w14:textId="2A53ADE3" w:rsidR="00AC1742" w:rsidRPr="00DE3006" w:rsidRDefault="00AC1742" w:rsidP="00DE3006">
      <w:pPr>
        <w:ind w:left="1440" w:hanging="1440"/>
        <w:rPr>
          <w:b/>
          <w:bCs/>
          <w:sz w:val="22"/>
          <w:szCs w:val="22"/>
        </w:rPr>
      </w:pPr>
      <w:r w:rsidRPr="00DE3006">
        <w:rPr>
          <w:sz w:val="22"/>
          <w:szCs w:val="22"/>
        </w:rPr>
        <w:t>2018-2021</w:t>
      </w:r>
      <w:r w:rsidRPr="00DE3006">
        <w:rPr>
          <w:sz w:val="22"/>
          <w:szCs w:val="22"/>
        </w:rPr>
        <w:tab/>
        <w:t xml:space="preserve">German National Research Foundation (DFG) grant awarded (€ 617,000): </w:t>
      </w:r>
      <w:r w:rsidRPr="00DE3006">
        <w:rPr>
          <w:b/>
          <w:sz w:val="22"/>
          <w:szCs w:val="22"/>
        </w:rPr>
        <w:t>“Tracing primordial metabolism reflected by microorganisms at</w:t>
      </w:r>
      <w:r w:rsidR="00DE3006" w:rsidRPr="00DE3006">
        <w:rPr>
          <w:b/>
          <w:sz w:val="22"/>
          <w:szCs w:val="22"/>
        </w:rPr>
        <w:t xml:space="preserve"> </w:t>
      </w:r>
      <w:r w:rsidRPr="00DE3006">
        <w:rPr>
          <w:b/>
          <w:sz w:val="22"/>
          <w:szCs w:val="22"/>
        </w:rPr>
        <w:t xml:space="preserve">hydrothermal vents”.  </w:t>
      </w:r>
      <w:r w:rsidRPr="00DE3006">
        <w:rPr>
          <w:sz w:val="22"/>
          <w:szCs w:val="22"/>
        </w:rPr>
        <w:t xml:space="preserve">Co-Principle Investigator: </w:t>
      </w:r>
      <w:r w:rsidRPr="00DE3006">
        <w:rPr>
          <w:b/>
          <w:bCs/>
          <w:sz w:val="22"/>
          <w:szCs w:val="22"/>
        </w:rPr>
        <w:t>William Orsi.</w:t>
      </w:r>
    </w:p>
    <w:p w14:paraId="26F60DBD" w14:textId="77777777" w:rsidR="00AC1742" w:rsidRPr="00DE3006" w:rsidRDefault="00AC1742" w:rsidP="00AC1742">
      <w:pPr>
        <w:rPr>
          <w:sz w:val="22"/>
          <w:szCs w:val="22"/>
        </w:rPr>
      </w:pPr>
    </w:p>
    <w:p w14:paraId="4879D96F" w14:textId="77777777" w:rsidR="00AC1742" w:rsidRPr="00DE3006" w:rsidRDefault="00AC1742" w:rsidP="00AC1742">
      <w:pPr>
        <w:ind w:left="1440" w:hanging="1440"/>
        <w:rPr>
          <w:b/>
          <w:bCs/>
          <w:sz w:val="22"/>
          <w:szCs w:val="22"/>
        </w:rPr>
      </w:pPr>
      <w:r w:rsidRPr="00DE3006">
        <w:rPr>
          <w:sz w:val="22"/>
          <w:szCs w:val="22"/>
        </w:rPr>
        <w:t>2017-2020</w:t>
      </w:r>
      <w:r w:rsidRPr="00DE3006">
        <w:rPr>
          <w:sz w:val="22"/>
          <w:szCs w:val="22"/>
        </w:rPr>
        <w:tab/>
        <w:t xml:space="preserve">German National Research Foundation (DFG) grant awarded (€ 360,000): </w:t>
      </w:r>
      <w:r w:rsidRPr="00DE3006">
        <w:rPr>
          <w:b/>
          <w:sz w:val="22"/>
          <w:szCs w:val="22"/>
        </w:rPr>
        <w:t>“Aerobic microbial activity in deep sea abyssal clay”</w:t>
      </w:r>
      <w:r w:rsidRPr="00DE3006">
        <w:rPr>
          <w:sz w:val="22"/>
          <w:szCs w:val="22"/>
        </w:rPr>
        <w:t xml:space="preserve">.  Principle Investigator: </w:t>
      </w:r>
      <w:r w:rsidRPr="00DE3006">
        <w:rPr>
          <w:b/>
          <w:bCs/>
          <w:sz w:val="22"/>
          <w:szCs w:val="22"/>
        </w:rPr>
        <w:t>William Orsi.</w:t>
      </w:r>
    </w:p>
    <w:p w14:paraId="059765FF" w14:textId="77777777" w:rsidR="00AC1742" w:rsidRPr="00DE3006" w:rsidRDefault="00AC1742" w:rsidP="00AC1742">
      <w:pPr>
        <w:ind w:left="1440" w:hanging="1440"/>
        <w:rPr>
          <w:sz w:val="22"/>
          <w:szCs w:val="22"/>
        </w:rPr>
      </w:pPr>
    </w:p>
    <w:p w14:paraId="1C30A5FB" w14:textId="77777777" w:rsidR="00AC1742" w:rsidRPr="00DE3006" w:rsidRDefault="00AC1742" w:rsidP="00AC1742">
      <w:pPr>
        <w:ind w:left="1440" w:hanging="1440"/>
        <w:rPr>
          <w:b/>
          <w:bCs/>
          <w:sz w:val="22"/>
          <w:szCs w:val="22"/>
        </w:rPr>
      </w:pPr>
      <w:r w:rsidRPr="00DE3006">
        <w:rPr>
          <w:sz w:val="22"/>
          <w:szCs w:val="22"/>
        </w:rPr>
        <w:lastRenderedPageBreak/>
        <w:t>2018-2019</w:t>
      </w:r>
      <w:r w:rsidRPr="00DE3006">
        <w:rPr>
          <w:sz w:val="22"/>
          <w:szCs w:val="22"/>
        </w:rPr>
        <w:tab/>
        <w:t xml:space="preserve">German National Research Foundation (DFG) grant awarded (€ 24,000): </w:t>
      </w:r>
      <w:r w:rsidRPr="00DE3006">
        <w:rPr>
          <w:b/>
          <w:sz w:val="22"/>
          <w:szCs w:val="22"/>
        </w:rPr>
        <w:t xml:space="preserve">“Characterizing the activity of the mycoplankton and mycobenthos in the Benguela upwelling system”.  </w:t>
      </w:r>
      <w:r w:rsidRPr="00DE3006">
        <w:rPr>
          <w:sz w:val="22"/>
          <w:szCs w:val="22"/>
        </w:rPr>
        <w:t xml:space="preserve">Principle Investigator: </w:t>
      </w:r>
      <w:r w:rsidRPr="00DE3006">
        <w:rPr>
          <w:b/>
          <w:bCs/>
          <w:sz w:val="22"/>
          <w:szCs w:val="22"/>
        </w:rPr>
        <w:t>William Orsi.</w:t>
      </w:r>
    </w:p>
    <w:p w14:paraId="115C4675" w14:textId="77777777" w:rsidR="00AC1742" w:rsidRPr="00DE3006" w:rsidRDefault="00AC1742" w:rsidP="00AC1742">
      <w:pPr>
        <w:ind w:left="1440" w:hanging="1440"/>
        <w:rPr>
          <w:sz w:val="22"/>
          <w:szCs w:val="22"/>
        </w:rPr>
      </w:pPr>
    </w:p>
    <w:p w14:paraId="1C07B9CB" w14:textId="77777777" w:rsidR="00AC1742" w:rsidRPr="00DE3006" w:rsidRDefault="00AC1742" w:rsidP="00AC1742">
      <w:pPr>
        <w:ind w:left="1440" w:hanging="1440"/>
        <w:rPr>
          <w:sz w:val="22"/>
          <w:szCs w:val="22"/>
        </w:rPr>
      </w:pPr>
      <w:r w:rsidRPr="00DE3006">
        <w:rPr>
          <w:sz w:val="22"/>
          <w:szCs w:val="22"/>
        </w:rPr>
        <w:t>2016-2017</w:t>
      </w:r>
      <w:r w:rsidRPr="00DE3006">
        <w:rPr>
          <w:sz w:val="22"/>
          <w:szCs w:val="22"/>
        </w:rPr>
        <w:tab/>
        <w:t>Junior Researcher Award (DFG excellence initiative) research grant awarded  (€ 50,000): “</w:t>
      </w:r>
      <w:r w:rsidRPr="00DE3006">
        <w:rPr>
          <w:b/>
          <w:sz w:val="22"/>
          <w:szCs w:val="22"/>
        </w:rPr>
        <w:t>Genome evolution over geological timescales in marine sediment”</w:t>
      </w:r>
    </w:p>
    <w:p w14:paraId="6F6F5891" w14:textId="77777777" w:rsidR="00AC1742" w:rsidRPr="00DE3006" w:rsidRDefault="00AC1742" w:rsidP="00AC1742">
      <w:pPr>
        <w:rPr>
          <w:color w:val="1A1A1A"/>
          <w:sz w:val="22"/>
          <w:szCs w:val="22"/>
        </w:rPr>
      </w:pPr>
    </w:p>
    <w:p w14:paraId="1DA598E1" w14:textId="77777777" w:rsidR="00AC1742" w:rsidRPr="00DE3006" w:rsidRDefault="00AC1742" w:rsidP="00AC1742">
      <w:pPr>
        <w:ind w:left="1440" w:hanging="1440"/>
        <w:rPr>
          <w:color w:val="1A1A1A"/>
          <w:sz w:val="22"/>
          <w:szCs w:val="22"/>
        </w:rPr>
      </w:pPr>
      <w:r w:rsidRPr="00DE3006">
        <w:rPr>
          <w:sz w:val="22"/>
          <w:szCs w:val="22"/>
        </w:rPr>
        <w:t>2011-2013</w:t>
      </w:r>
      <w:r w:rsidRPr="00DE3006">
        <w:rPr>
          <w:sz w:val="22"/>
          <w:szCs w:val="22"/>
        </w:rPr>
        <w:tab/>
        <w:t>Center for Dark Energy Biosphere Investigations (C-DEBI) postdoctoral fellowship grant awarded  (€ 120,000): “</w:t>
      </w:r>
      <w:r w:rsidRPr="00DE3006">
        <w:rPr>
          <w:b/>
          <w:sz w:val="22"/>
          <w:szCs w:val="22"/>
        </w:rPr>
        <w:t>Fungal activity in deep subseafloor marine sediment”</w:t>
      </w:r>
    </w:p>
    <w:p w14:paraId="35B884F0" w14:textId="77777777" w:rsidR="00AC1742" w:rsidRDefault="00AC1742" w:rsidP="00AC1742">
      <w:pPr>
        <w:rPr>
          <w:color w:val="1A1A1A"/>
          <w:sz w:val="22"/>
          <w:szCs w:val="22"/>
        </w:rPr>
      </w:pPr>
    </w:p>
    <w:p w14:paraId="4E7F9975" w14:textId="77777777" w:rsidR="009F0200" w:rsidRDefault="009F0200" w:rsidP="00AC1742">
      <w:pPr>
        <w:rPr>
          <w:color w:val="1A1A1A"/>
          <w:sz w:val="22"/>
          <w:szCs w:val="22"/>
        </w:rPr>
      </w:pPr>
    </w:p>
    <w:p w14:paraId="74E21BFE" w14:textId="77777777" w:rsidR="009F0200" w:rsidRDefault="009F0200" w:rsidP="00AC1742">
      <w:pPr>
        <w:rPr>
          <w:color w:val="1A1A1A"/>
          <w:sz w:val="22"/>
          <w:szCs w:val="22"/>
        </w:rPr>
      </w:pPr>
    </w:p>
    <w:p w14:paraId="665A6155" w14:textId="77777777" w:rsidR="009F0200" w:rsidRDefault="009F0200" w:rsidP="00AC1742">
      <w:pPr>
        <w:rPr>
          <w:color w:val="1A1A1A"/>
          <w:sz w:val="22"/>
          <w:szCs w:val="22"/>
        </w:rPr>
      </w:pPr>
    </w:p>
    <w:p w14:paraId="364AE002" w14:textId="77777777" w:rsidR="009F0200" w:rsidRDefault="009F0200" w:rsidP="00AC1742">
      <w:pPr>
        <w:rPr>
          <w:color w:val="1A1A1A"/>
          <w:sz w:val="22"/>
          <w:szCs w:val="22"/>
        </w:rPr>
      </w:pPr>
    </w:p>
    <w:p w14:paraId="676D003D" w14:textId="77777777" w:rsidR="009F0200" w:rsidRDefault="009F0200" w:rsidP="00AC1742">
      <w:pPr>
        <w:rPr>
          <w:color w:val="1A1A1A"/>
          <w:sz w:val="22"/>
          <w:szCs w:val="22"/>
        </w:rPr>
      </w:pPr>
    </w:p>
    <w:p w14:paraId="65FF38E4" w14:textId="77777777" w:rsidR="009F0200" w:rsidRPr="00DE3006" w:rsidRDefault="009F0200" w:rsidP="00AC1742">
      <w:pPr>
        <w:rPr>
          <w:color w:val="1A1A1A"/>
          <w:sz w:val="22"/>
          <w:szCs w:val="22"/>
        </w:rPr>
      </w:pPr>
    </w:p>
    <w:p w14:paraId="02D0C63B" w14:textId="41250F27" w:rsidR="00AC1742" w:rsidRPr="00DE3006" w:rsidRDefault="00AC1742" w:rsidP="00AC1742">
      <w:pPr>
        <w:pBdr>
          <w:top w:val="single" w:sz="4" w:space="1" w:color="auto"/>
          <w:bottom w:val="single" w:sz="4" w:space="1" w:color="auto"/>
        </w:pBdr>
        <w:contextualSpacing/>
        <w:rPr>
          <w:b/>
          <w:sz w:val="22"/>
          <w:szCs w:val="22"/>
        </w:rPr>
      </w:pPr>
      <w:r w:rsidRPr="00DE3006">
        <w:rPr>
          <w:b/>
          <w:sz w:val="22"/>
          <w:szCs w:val="22"/>
        </w:rPr>
        <w:t xml:space="preserve">Invited talks </w:t>
      </w:r>
      <w:r w:rsidR="00960630" w:rsidRPr="00DE3006">
        <w:rPr>
          <w:b/>
          <w:sz w:val="22"/>
          <w:szCs w:val="22"/>
        </w:rPr>
        <w:t>(last ten years)</w:t>
      </w:r>
    </w:p>
    <w:p w14:paraId="09962F50" w14:textId="77777777" w:rsidR="00AC1742" w:rsidRPr="00DE3006" w:rsidRDefault="00AC1742" w:rsidP="00A87112">
      <w:pPr>
        <w:ind w:left="1440" w:hanging="1440"/>
        <w:rPr>
          <w:color w:val="1A1A1A"/>
          <w:sz w:val="22"/>
          <w:szCs w:val="22"/>
        </w:rPr>
      </w:pPr>
    </w:p>
    <w:p w14:paraId="23AA5338" w14:textId="6DEE4739" w:rsidR="00E813B7" w:rsidRPr="00DE3006" w:rsidRDefault="00E813B7" w:rsidP="00A72D57">
      <w:pPr>
        <w:ind w:left="1440" w:hanging="1440"/>
        <w:rPr>
          <w:color w:val="1A1A1A"/>
          <w:sz w:val="22"/>
          <w:szCs w:val="22"/>
        </w:rPr>
      </w:pPr>
      <w:r w:rsidRPr="00DE3006">
        <w:rPr>
          <w:color w:val="1A1A1A"/>
          <w:sz w:val="22"/>
          <w:szCs w:val="22"/>
        </w:rPr>
        <w:t>2026</w:t>
      </w:r>
      <w:r w:rsidR="00A72D57" w:rsidRPr="00DE3006">
        <w:rPr>
          <w:color w:val="1A1A1A"/>
          <w:sz w:val="22"/>
          <w:szCs w:val="22"/>
        </w:rPr>
        <w:t>*</w:t>
      </w:r>
      <w:r w:rsidRPr="00DE3006">
        <w:rPr>
          <w:color w:val="1A1A1A"/>
          <w:sz w:val="22"/>
          <w:szCs w:val="22"/>
        </w:rPr>
        <w:tab/>
        <w:t>“</w:t>
      </w:r>
      <w:r w:rsidR="00182EB3">
        <w:rPr>
          <w:i/>
          <w:iCs/>
          <w:color w:val="1A1A1A"/>
          <w:sz w:val="22"/>
          <w:szCs w:val="22"/>
        </w:rPr>
        <w:t>M</w:t>
      </w:r>
      <w:r w:rsidR="00A72D57" w:rsidRPr="00DE3006">
        <w:rPr>
          <w:i/>
          <w:iCs/>
          <w:color w:val="1A1A1A"/>
          <w:sz w:val="22"/>
          <w:szCs w:val="22"/>
        </w:rPr>
        <w:t>ethanogenesis fueled by abiotic H</w:t>
      </w:r>
      <w:r w:rsidR="00A72D57" w:rsidRPr="00DE3006">
        <w:rPr>
          <w:i/>
          <w:iCs/>
          <w:color w:val="1A1A1A"/>
          <w:sz w:val="22"/>
          <w:szCs w:val="22"/>
          <w:vertAlign w:val="subscript"/>
        </w:rPr>
        <w:t>2</w:t>
      </w:r>
      <w:r w:rsidR="00A72D57" w:rsidRPr="00DE3006">
        <w:rPr>
          <w:i/>
          <w:iCs/>
          <w:color w:val="1A1A1A"/>
          <w:sz w:val="22"/>
          <w:szCs w:val="22"/>
        </w:rPr>
        <w:t xml:space="preserve"> </w:t>
      </w:r>
      <w:r w:rsidR="00755DC1">
        <w:rPr>
          <w:i/>
          <w:iCs/>
          <w:color w:val="1A1A1A"/>
          <w:sz w:val="22"/>
          <w:szCs w:val="22"/>
        </w:rPr>
        <w:t>from</w:t>
      </w:r>
      <w:r w:rsidR="00A72D57" w:rsidRPr="00DE3006">
        <w:rPr>
          <w:i/>
          <w:iCs/>
          <w:color w:val="1A1A1A"/>
          <w:sz w:val="22"/>
          <w:szCs w:val="22"/>
        </w:rPr>
        <w:t xml:space="preserve"> simulat</w:t>
      </w:r>
      <w:r w:rsidR="00755DC1">
        <w:rPr>
          <w:i/>
          <w:iCs/>
          <w:color w:val="1A1A1A"/>
          <w:sz w:val="22"/>
          <w:szCs w:val="22"/>
        </w:rPr>
        <w:t>ed</w:t>
      </w:r>
      <w:r w:rsidR="00A72D57" w:rsidRPr="00DE3006">
        <w:rPr>
          <w:i/>
          <w:iCs/>
          <w:color w:val="1A1A1A"/>
          <w:sz w:val="22"/>
          <w:szCs w:val="22"/>
        </w:rPr>
        <w:t xml:space="preserve"> early earth and exoplanet</w:t>
      </w:r>
      <w:r w:rsidR="00755DC1">
        <w:rPr>
          <w:i/>
          <w:iCs/>
          <w:color w:val="1A1A1A"/>
          <w:sz w:val="22"/>
          <w:szCs w:val="22"/>
        </w:rPr>
        <w:t xml:space="preserve"> geochemistry</w:t>
      </w:r>
      <w:r w:rsidR="00A72D57" w:rsidRPr="00DE3006">
        <w:rPr>
          <w:color w:val="1A1A1A"/>
          <w:sz w:val="22"/>
          <w:szCs w:val="22"/>
        </w:rPr>
        <w:t xml:space="preserve">”.  Invited talk, Gordon Research Conference on Microbial One-Carbon Metabolism, Evolution &amp; Ecology of C1-Transformations, Waterville Valley (USA).  (*invited to be presented on at the 2026 GRC </w:t>
      </w:r>
      <w:r w:rsidR="00182EB3">
        <w:rPr>
          <w:color w:val="1A1A1A"/>
          <w:sz w:val="22"/>
          <w:szCs w:val="22"/>
        </w:rPr>
        <w:t xml:space="preserve">in Waterville Valley, NH </w:t>
      </w:r>
      <w:r w:rsidR="00A72D57" w:rsidRPr="00DE3006">
        <w:rPr>
          <w:color w:val="1A1A1A"/>
          <w:sz w:val="22"/>
          <w:szCs w:val="22"/>
        </w:rPr>
        <w:t>on June 30</w:t>
      </w:r>
      <w:r w:rsidR="00A72D57" w:rsidRPr="00DE3006">
        <w:rPr>
          <w:color w:val="1A1A1A"/>
          <w:sz w:val="22"/>
          <w:szCs w:val="22"/>
          <w:vertAlign w:val="superscript"/>
        </w:rPr>
        <w:t>th</w:t>
      </w:r>
      <w:r w:rsidR="00A72D57" w:rsidRPr="00DE3006">
        <w:rPr>
          <w:color w:val="1A1A1A"/>
          <w:sz w:val="22"/>
          <w:szCs w:val="22"/>
        </w:rPr>
        <w:t>)</w:t>
      </w:r>
    </w:p>
    <w:p w14:paraId="34D508A0" w14:textId="0A276069" w:rsidR="00AC1742" w:rsidRPr="00DE3006" w:rsidRDefault="002F592A" w:rsidP="00A87112">
      <w:pPr>
        <w:ind w:left="1440" w:hanging="1440"/>
        <w:rPr>
          <w:color w:val="1A1A1A"/>
          <w:sz w:val="22"/>
          <w:szCs w:val="22"/>
        </w:rPr>
      </w:pPr>
      <w:r w:rsidRPr="00DE3006">
        <w:rPr>
          <w:color w:val="1A1A1A"/>
          <w:sz w:val="22"/>
          <w:szCs w:val="22"/>
        </w:rPr>
        <w:t>2024</w:t>
      </w:r>
      <w:r w:rsidRPr="00DE3006">
        <w:rPr>
          <w:color w:val="1A1A1A"/>
          <w:sz w:val="22"/>
          <w:szCs w:val="22"/>
        </w:rPr>
        <w:tab/>
        <w:t>“</w:t>
      </w:r>
      <w:r w:rsidRPr="00DE3006">
        <w:rPr>
          <w:i/>
          <w:iCs/>
          <w:color w:val="1A1A1A"/>
          <w:sz w:val="22"/>
          <w:szCs w:val="22"/>
        </w:rPr>
        <w:t>Constraining fungal carbon cycling in marine and terrestrial ecosystems through quantitative DNA stable isotope probing</w:t>
      </w:r>
      <w:r w:rsidRPr="00DE3006">
        <w:rPr>
          <w:color w:val="1A1A1A"/>
          <w:sz w:val="22"/>
          <w:szCs w:val="22"/>
        </w:rPr>
        <w:t xml:space="preserve">”   Invited </w:t>
      </w:r>
      <w:r w:rsidR="002C630C" w:rsidRPr="00DE3006">
        <w:rPr>
          <w:color w:val="1A1A1A"/>
          <w:sz w:val="22"/>
          <w:szCs w:val="22"/>
        </w:rPr>
        <w:t>seminar</w:t>
      </w:r>
      <w:r w:rsidRPr="00DE3006">
        <w:rPr>
          <w:color w:val="1A1A1A"/>
          <w:sz w:val="22"/>
          <w:szCs w:val="22"/>
        </w:rPr>
        <w:t>, Department of Ecology and Genetics, University of Uppsala (Sweden).</w:t>
      </w:r>
    </w:p>
    <w:p w14:paraId="1CC5A793" w14:textId="19892852" w:rsidR="002F592A" w:rsidRPr="00DE3006" w:rsidRDefault="002F592A" w:rsidP="00A87112">
      <w:pPr>
        <w:ind w:left="1440" w:hanging="1440"/>
        <w:rPr>
          <w:color w:val="1A1A1A"/>
          <w:sz w:val="22"/>
          <w:szCs w:val="22"/>
        </w:rPr>
      </w:pPr>
      <w:r w:rsidRPr="00DE3006">
        <w:rPr>
          <w:color w:val="1A1A1A"/>
          <w:sz w:val="22"/>
          <w:szCs w:val="22"/>
        </w:rPr>
        <w:t>2024</w:t>
      </w:r>
      <w:r w:rsidRPr="00DE3006">
        <w:rPr>
          <w:color w:val="1A1A1A"/>
          <w:sz w:val="22"/>
          <w:szCs w:val="22"/>
        </w:rPr>
        <w:tab/>
        <w:t>“</w:t>
      </w:r>
      <w:r w:rsidRPr="00DE3006">
        <w:rPr>
          <w:i/>
          <w:iCs/>
          <w:color w:val="1A1A1A"/>
          <w:sz w:val="22"/>
          <w:szCs w:val="22"/>
        </w:rPr>
        <w:t>Microbial ecology and carbon cycling in the Benguela Upwelling System, Namibia</w:t>
      </w:r>
      <w:r w:rsidRPr="00DE3006">
        <w:rPr>
          <w:color w:val="1A1A1A"/>
          <w:sz w:val="22"/>
          <w:szCs w:val="22"/>
        </w:rPr>
        <w:t xml:space="preserve">”.  Invited </w:t>
      </w:r>
      <w:r w:rsidR="002C630C" w:rsidRPr="00DE3006">
        <w:rPr>
          <w:color w:val="1A1A1A"/>
          <w:sz w:val="22"/>
          <w:szCs w:val="22"/>
        </w:rPr>
        <w:t>seminar</w:t>
      </w:r>
      <w:r w:rsidRPr="00DE3006">
        <w:rPr>
          <w:color w:val="1A1A1A"/>
          <w:sz w:val="22"/>
          <w:szCs w:val="22"/>
        </w:rPr>
        <w:t>, Department of Microbiology, Wageningen University (Netherlands).</w:t>
      </w:r>
    </w:p>
    <w:p w14:paraId="0DB24BED" w14:textId="5244589B" w:rsidR="002F592A" w:rsidRPr="00DE3006" w:rsidRDefault="002F592A" w:rsidP="00A87112">
      <w:pPr>
        <w:ind w:left="1440" w:hanging="1440"/>
        <w:rPr>
          <w:color w:val="1A1A1A"/>
          <w:sz w:val="22"/>
          <w:szCs w:val="22"/>
        </w:rPr>
      </w:pPr>
      <w:r w:rsidRPr="00DE3006">
        <w:rPr>
          <w:color w:val="1A1A1A"/>
          <w:sz w:val="22"/>
          <w:szCs w:val="22"/>
        </w:rPr>
        <w:t>2023</w:t>
      </w:r>
      <w:r w:rsidRPr="00DE3006">
        <w:rPr>
          <w:color w:val="1A1A1A"/>
          <w:sz w:val="22"/>
          <w:szCs w:val="22"/>
        </w:rPr>
        <w:tab/>
        <w:t>“</w:t>
      </w:r>
      <w:r w:rsidRPr="00DE3006">
        <w:rPr>
          <w:i/>
          <w:iCs/>
          <w:color w:val="1A1A1A"/>
          <w:sz w:val="22"/>
          <w:szCs w:val="22"/>
        </w:rPr>
        <w:t>Hydrogen utilization by endolithic life in ultramafic ocean crust</w:t>
      </w:r>
      <w:r w:rsidRPr="00DE3006">
        <w:rPr>
          <w:color w:val="1A1A1A"/>
          <w:sz w:val="22"/>
          <w:szCs w:val="22"/>
        </w:rPr>
        <w:t xml:space="preserve">”.  Invited </w:t>
      </w:r>
      <w:r w:rsidR="002C630C" w:rsidRPr="00DE3006">
        <w:rPr>
          <w:color w:val="1A1A1A"/>
          <w:sz w:val="22"/>
          <w:szCs w:val="22"/>
        </w:rPr>
        <w:t>seminar</w:t>
      </w:r>
      <w:r w:rsidRPr="00DE3006">
        <w:rPr>
          <w:color w:val="1A1A1A"/>
          <w:sz w:val="22"/>
          <w:szCs w:val="22"/>
        </w:rPr>
        <w:t>, Serpentine days lecture series (</w:t>
      </w:r>
      <w:hyperlink r:id="rId8" w:history="1">
        <w:r w:rsidRPr="00DE3006">
          <w:rPr>
            <w:rStyle w:val="Hyperlink"/>
            <w:sz w:val="22"/>
            <w:szCs w:val="22"/>
          </w:rPr>
          <w:t>https://serpentinedays.org/</w:t>
        </w:r>
      </w:hyperlink>
      <w:r w:rsidRPr="00DE3006">
        <w:rPr>
          <w:color w:val="1A1A1A"/>
          <w:sz w:val="22"/>
          <w:szCs w:val="22"/>
        </w:rPr>
        <w:t>).</w:t>
      </w:r>
    </w:p>
    <w:p w14:paraId="26A2F9AA" w14:textId="3DAB0E85" w:rsidR="00D87D5E" w:rsidRPr="00DE3006" w:rsidRDefault="00D87D5E" w:rsidP="00A87112">
      <w:pPr>
        <w:ind w:left="1440" w:hanging="1440"/>
        <w:rPr>
          <w:color w:val="1A1A1A"/>
          <w:sz w:val="22"/>
          <w:szCs w:val="22"/>
        </w:rPr>
      </w:pPr>
      <w:r w:rsidRPr="00DE3006">
        <w:rPr>
          <w:color w:val="1A1A1A"/>
          <w:sz w:val="22"/>
          <w:szCs w:val="22"/>
        </w:rPr>
        <w:t>2023</w:t>
      </w:r>
      <w:r w:rsidRPr="00DE3006">
        <w:rPr>
          <w:color w:val="1A1A1A"/>
          <w:sz w:val="22"/>
          <w:szCs w:val="22"/>
        </w:rPr>
        <w:tab/>
        <w:t>“</w:t>
      </w:r>
      <w:r w:rsidRPr="00DE3006">
        <w:rPr>
          <w:i/>
          <w:iCs/>
          <w:color w:val="1A1A1A"/>
          <w:sz w:val="22"/>
          <w:szCs w:val="22"/>
        </w:rPr>
        <w:t>Endolithic life in oceanic crust</w:t>
      </w:r>
      <w:r w:rsidRPr="00DE3006">
        <w:rPr>
          <w:color w:val="1A1A1A"/>
          <w:sz w:val="22"/>
          <w:szCs w:val="22"/>
        </w:rPr>
        <w:t xml:space="preserve">”.  Invited </w:t>
      </w:r>
      <w:r w:rsidR="002C630C" w:rsidRPr="00DE3006">
        <w:rPr>
          <w:color w:val="1A1A1A"/>
          <w:sz w:val="22"/>
          <w:szCs w:val="22"/>
        </w:rPr>
        <w:t>seminar</w:t>
      </w:r>
      <w:r w:rsidRPr="00DE3006">
        <w:rPr>
          <w:color w:val="1A1A1A"/>
          <w:sz w:val="22"/>
          <w:szCs w:val="22"/>
        </w:rPr>
        <w:t>, Magellan</w:t>
      </w:r>
      <w:r w:rsidRPr="00DE3006">
        <w:rPr>
          <w:color w:val="1A1A1A"/>
          <w:sz w:val="22"/>
          <w:szCs w:val="22"/>
          <w:vertAlign w:val="superscript"/>
        </w:rPr>
        <w:t>3</w:t>
      </w:r>
      <w:r w:rsidRPr="00DE3006">
        <w:rPr>
          <w:color w:val="1A1A1A"/>
          <w:sz w:val="22"/>
          <w:szCs w:val="22"/>
        </w:rPr>
        <w:t xml:space="preserve"> workshop for IODP proposal planning, Rome (Italy).</w:t>
      </w:r>
    </w:p>
    <w:p w14:paraId="1E101FA9" w14:textId="427E687C" w:rsidR="00D87D5E" w:rsidRPr="00DE3006" w:rsidRDefault="00D87D5E" w:rsidP="00A87112">
      <w:pPr>
        <w:ind w:left="1440" w:hanging="1440"/>
        <w:rPr>
          <w:color w:val="1A1A1A"/>
          <w:sz w:val="22"/>
          <w:szCs w:val="22"/>
        </w:rPr>
      </w:pPr>
      <w:r w:rsidRPr="00DE3006">
        <w:rPr>
          <w:color w:val="1A1A1A"/>
          <w:sz w:val="22"/>
          <w:szCs w:val="22"/>
        </w:rPr>
        <w:t>2022</w:t>
      </w:r>
      <w:r w:rsidRPr="00DE3006">
        <w:rPr>
          <w:color w:val="1A1A1A"/>
          <w:sz w:val="22"/>
          <w:szCs w:val="22"/>
        </w:rPr>
        <w:tab/>
        <w:t>“</w:t>
      </w:r>
      <w:r w:rsidRPr="00DE3006">
        <w:rPr>
          <w:i/>
          <w:iCs/>
          <w:color w:val="1A1A1A"/>
          <w:sz w:val="22"/>
          <w:szCs w:val="22"/>
        </w:rPr>
        <w:t>Microbial life in million-year-old subseafloor sediment</w:t>
      </w:r>
      <w:r w:rsidRPr="00DE3006">
        <w:rPr>
          <w:color w:val="1A1A1A"/>
          <w:sz w:val="22"/>
          <w:szCs w:val="22"/>
        </w:rPr>
        <w:t xml:space="preserve">”.  Invited </w:t>
      </w:r>
      <w:r w:rsidR="002C630C" w:rsidRPr="00DE3006">
        <w:rPr>
          <w:color w:val="1A1A1A"/>
          <w:sz w:val="22"/>
          <w:szCs w:val="22"/>
        </w:rPr>
        <w:t>seminar</w:t>
      </w:r>
      <w:r w:rsidRPr="00DE3006">
        <w:rPr>
          <w:color w:val="1A1A1A"/>
          <w:sz w:val="22"/>
          <w:szCs w:val="22"/>
        </w:rPr>
        <w:t>,  Department of Earth Science, University of Hamburg (Germany).</w:t>
      </w:r>
    </w:p>
    <w:p w14:paraId="5EF20A7D" w14:textId="4122FBA4" w:rsidR="00D87D5E" w:rsidRPr="00DE3006" w:rsidRDefault="00D87D5E" w:rsidP="00D87D5E">
      <w:pPr>
        <w:ind w:left="1440" w:hanging="1440"/>
        <w:rPr>
          <w:color w:val="1A1A1A"/>
          <w:sz w:val="22"/>
          <w:szCs w:val="22"/>
        </w:rPr>
      </w:pPr>
      <w:r w:rsidRPr="00DE3006">
        <w:rPr>
          <w:color w:val="1A1A1A"/>
          <w:sz w:val="22"/>
          <w:szCs w:val="22"/>
        </w:rPr>
        <w:t>2022</w:t>
      </w:r>
      <w:r w:rsidRPr="00DE3006">
        <w:rPr>
          <w:color w:val="1A1A1A"/>
          <w:sz w:val="22"/>
          <w:szCs w:val="22"/>
        </w:rPr>
        <w:tab/>
        <w:t>“</w:t>
      </w:r>
      <w:r w:rsidRPr="00DE3006">
        <w:rPr>
          <w:i/>
          <w:iCs/>
          <w:color w:val="1A1A1A"/>
          <w:sz w:val="22"/>
          <w:szCs w:val="22"/>
        </w:rPr>
        <w:t>Microbial life in million-year-old subseafloor sediment</w:t>
      </w:r>
      <w:r w:rsidRPr="00DE3006">
        <w:rPr>
          <w:color w:val="1A1A1A"/>
          <w:sz w:val="22"/>
          <w:szCs w:val="22"/>
        </w:rPr>
        <w:t xml:space="preserve">”.  Invited </w:t>
      </w:r>
      <w:r w:rsidR="002C630C" w:rsidRPr="00DE3006">
        <w:rPr>
          <w:color w:val="1A1A1A"/>
          <w:sz w:val="22"/>
          <w:szCs w:val="22"/>
        </w:rPr>
        <w:t>seminar</w:t>
      </w:r>
      <w:r w:rsidRPr="00DE3006">
        <w:rPr>
          <w:color w:val="1A1A1A"/>
          <w:sz w:val="22"/>
          <w:szCs w:val="22"/>
        </w:rPr>
        <w:t>,  Department of Microbiology, Radboud University, (Netherlands).</w:t>
      </w:r>
    </w:p>
    <w:p w14:paraId="011C3113" w14:textId="7888674C" w:rsidR="00D130F8" w:rsidRPr="00DE3006" w:rsidRDefault="00D130F8" w:rsidP="00D87D5E">
      <w:pPr>
        <w:ind w:left="1440" w:hanging="1440"/>
        <w:rPr>
          <w:color w:val="1A1A1A"/>
          <w:sz w:val="22"/>
          <w:szCs w:val="22"/>
        </w:rPr>
      </w:pPr>
      <w:r w:rsidRPr="00DE3006">
        <w:rPr>
          <w:color w:val="1A1A1A"/>
          <w:sz w:val="22"/>
          <w:szCs w:val="22"/>
        </w:rPr>
        <w:t>2022</w:t>
      </w:r>
      <w:r w:rsidRPr="00DE3006">
        <w:rPr>
          <w:color w:val="1A1A1A"/>
          <w:sz w:val="22"/>
          <w:szCs w:val="22"/>
        </w:rPr>
        <w:tab/>
        <w:t>“</w:t>
      </w:r>
      <w:r w:rsidRPr="00DE3006">
        <w:rPr>
          <w:i/>
          <w:iCs/>
          <w:color w:val="1A1A1A"/>
          <w:sz w:val="22"/>
          <w:szCs w:val="22"/>
        </w:rPr>
        <w:t>Quantitative aquatic microbial ecology via stable isotope probing</w:t>
      </w:r>
      <w:r w:rsidRPr="00DE3006">
        <w:rPr>
          <w:color w:val="1A1A1A"/>
          <w:sz w:val="22"/>
          <w:szCs w:val="22"/>
        </w:rPr>
        <w:t xml:space="preserve">”.  Invited </w:t>
      </w:r>
      <w:r w:rsidR="002C630C" w:rsidRPr="00DE3006">
        <w:rPr>
          <w:color w:val="1A1A1A"/>
          <w:sz w:val="22"/>
          <w:szCs w:val="22"/>
        </w:rPr>
        <w:t>seminar</w:t>
      </w:r>
      <w:r w:rsidRPr="00DE3006">
        <w:rPr>
          <w:color w:val="1A1A1A"/>
          <w:sz w:val="22"/>
          <w:szCs w:val="22"/>
        </w:rPr>
        <w:t>, Department of Biology, NORDCEE, Southern Denmark University, Odense (Denmark).</w:t>
      </w:r>
    </w:p>
    <w:p w14:paraId="4020578D" w14:textId="449A3772" w:rsidR="001D05E9" w:rsidRPr="00DE3006" w:rsidRDefault="001D05E9" w:rsidP="001D05E9">
      <w:pPr>
        <w:ind w:left="1440" w:hanging="1440"/>
        <w:rPr>
          <w:color w:val="1A1A1A"/>
          <w:sz w:val="22"/>
          <w:szCs w:val="22"/>
        </w:rPr>
      </w:pPr>
      <w:r w:rsidRPr="00DE3006">
        <w:rPr>
          <w:color w:val="1A1A1A"/>
          <w:sz w:val="22"/>
          <w:szCs w:val="22"/>
        </w:rPr>
        <w:t>2021</w:t>
      </w:r>
      <w:r w:rsidRPr="00DE3006">
        <w:rPr>
          <w:color w:val="1A1A1A"/>
          <w:sz w:val="22"/>
          <w:szCs w:val="22"/>
        </w:rPr>
        <w:tab/>
        <w:t>“</w:t>
      </w:r>
      <w:r w:rsidRPr="00DE3006">
        <w:rPr>
          <w:i/>
          <w:iCs/>
          <w:color w:val="1A1A1A"/>
          <w:sz w:val="22"/>
          <w:szCs w:val="22"/>
        </w:rPr>
        <w:t>Quantitative aquatic microbial ecology via stable isotope probing</w:t>
      </w:r>
      <w:r w:rsidRPr="00DE3006">
        <w:rPr>
          <w:color w:val="1A1A1A"/>
          <w:sz w:val="22"/>
          <w:szCs w:val="22"/>
        </w:rPr>
        <w:t>”.  Invited seminar, Department of Microbiology, University of Massachusetts, Amherst (USA).</w:t>
      </w:r>
    </w:p>
    <w:p w14:paraId="567F0470" w14:textId="31707516" w:rsidR="00D130F8" w:rsidRPr="00DE3006" w:rsidRDefault="00D130F8" w:rsidP="00D130F8">
      <w:pPr>
        <w:ind w:left="1440" w:hanging="1440"/>
        <w:rPr>
          <w:color w:val="1A1A1A"/>
          <w:sz w:val="22"/>
          <w:szCs w:val="22"/>
        </w:rPr>
      </w:pPr>
      <w:r w:rsidRPr="00DE3006">
        <w:rPr>
          <w:color w:val="1A1A1A"/>
          <w:sz w:val="22"/>
          <w:szCs w:val="22"/>
        </w:rPr>
        <w:t>2021</w:t>
      </w:r>
      <w:r w:rsidRPr="00DE3006">
        <w:rPr>
          <w:color w:val="1A1A1A"/>
          <w:sz w:val="22"/>
          <w:szCs w:val="22"/>
        </w:rPr>
        <w:tab/>
        <w:t>“</w:t>
      </w:r>
      <w:r w:rsidRPr="00DE3006">
        <w:rPr>
          <w:i/>
          <w:iCs/>
          <w:color w:val="1A1A1A"/>
          <w:sz w:val="22"/>
          <w:szCs w:val="22"/>
        </w:rPr>
        <w:t>Microbial life in million-year-old subseafloor sediment</w:t>
      </w:r>
      <w:r w:rsidRPr="00DE3006">
        <w:rPr>
          <w:color w:val="1A1A1A"/>
          <w:sz w:val="22"/>
          <w:szCs w:val="22"/>
        </w:rPr>
        <w:t xml:space="preserve">”.  Invited </w:t>
      </w:r>
      <w:r w:rsidR="002C630C" w:rsidRPr="00DE3006">
        <w:rPr>
          <w:color w:val="1A1A1A"/>
          <w:sz w:val="22"/>
          <w:szCs w:val="22"/>
        </w:rPr>
        <w:t>seminar</w:t>
      </w:r>
      <w:r w:rsidRPr="00DE3006">
        <w:rPr>
          <w:color w:val="1A1A1A"/>
          <w:sz w:val="22"/>
          <w:szCs w:val="22"/>
        </w:rPr>
        <w:t>,  Department of Earth Science, ETH Zurich, (Switzerland).</w:t>
      </w:r>
    </w:p>
    <w:p w14:paraId="42F61178" w14:textId="7AA24591" w:rsidR="00D130F8" w:rsidRPr="00DE3006" w:rsidRDefault="00D130F8" w:rsidP="00D130F8">
      <w:pPr>
        <w:ind w:left="1440" w:hanging="1440"/>
        <w:rPr>
          <w:color w:val="1A1A1A"/>
          <w:sz w:val="22"/>
          <w:szCs w:val="22"/>
        </w:rPr>
      </w:pPr>
      <w:r w:rsidRPr="00DE3006">
        <w:rPr>
          <w:color w:val="1A1A1A"/>
          <w:sz w:val="22"/>
          <w:szCs w:val="22"/>
        </w:rPr>
        <w:t>2021</w:t>
      </w:r>
      <w:r w:rsidRPr="00DE3006">
        <w:rPr>
          <w:color w:val="1A1A1A"/>
          <w:sz w:val="22"/>
          <w:szCs w:val="22"/>
        </w:rPr>
        <w:tab/>
        <w:t>“</w:t>
      </w:r>
      <w:r w:rsidRPr="00DE3006">
        <w:rPr>
          <w:i/>
          <w:iCs/>
          <w:color w:val="1A1A1A"/>
          <w:sz w:val="22"/>
          <w:szCs w:val="22"/>
        </w:rPr>
        <w:t>Quantitative aquatic microbial ecology via stable isotope probing</w:t>
      </w:r>
      <w:r w:rsidRPr="00DE3006">
        <w:rPr>
          <w:color w:val="1A1A1A"/>
          <w:sz w:val="22"/>
          <w:szCs w:val="22"/>
        </w:rPr>
        <w:t xml:space="preserve">”.  Invited </w:t>
      </w:r>
      <w:r w:rsidR="002C630C" w:rsidRPr="00DE3006">
        <w:rPr>
          <w:color w:val="1A1A1A"/>
          <w:sz w:val="22"/>
          <w:szCs w:val="22"/>
        </w:rPr>
        <w:t>seminar</w:t>
      </w:r>
      <w:r w:rsidRPr="00DE3006">
        <w:rPr>
          <w:color w:val="1A1A1A"/>
          <w:sz w:val="22"/>
          <w:szCs w:val="22"/>
        </w:rPr>
        <w:t>, Department of Earth and Planetary Sciences, MIT, Cambridge (USA).</w:t>
      </w:r>
    </w:p>
    <w:p w14:paraId="6D2B5358" w14:textId="3A2FEE00" w:rsidR="00D130F8" w:rsidRPr="00DE3006" w:rsidRDefault="00D130F8" w:rsidP="00D130F8">
      <w:pPr>
        <w:ind w:left="1440" w:hanging="1440"/>
        <w:rPr>
          <w:color w:val="1A1A1A"/>
          <w:sz w:val="22"/>
          <w:szCs w:val="22"/>
        </w:rPr>
      </w:pPr>
      <w:r w:rsidRPr="00DE3006">
        <w:rPr>
          <w:color w:val="1A1A1A"/>
          <w:sz w:val="22"/>
          <w:szCs w:val="22"/>
        </w:rPr>
        <w:t>2021</w:t>
      </w:r>
      <w:r w:rsidRPr="00DE3006">
        <w:rPr>
          <w:color w:val="1A1A1A"/>
          <w:sz w:val="22"/>
          <w:szCs w:val="22"/>
        </w:rPr>
        <w:tab/>
        <w:t>“</w:t>
      </w:r>
      <w:r w:rsidRPr="00DE3006">
        <w:rPr>
          <w:i/>
          <w:iCs/>
          <w:color w:val="1A1A1A"/>
          <w:sz w:val="22"/>
          <w:szCs w:val="22"/>
        </w:rPr>
        <w:t>Chloroflexi in million-year-old oxic and anoxic deep-sea clay</w:t>
      </w:r>
      <w:r w:rsidRPr="00DE3006">
        <w:rPr>
          <w:color w:val="1A1A1A"/>
          <w:sz w:val="22"/>
          <w:szCs w:val="22"/>
        </w:rPr>
        <w:t xml:space="preserve">”.  Invited </w:t>
      </w:r>
      <w:r w:rsidR="002C630C" w:rsidRPr="00DE3006">
        <w:rPr>
          <w:color w:val="1A1A1A"/>
          <w:sz w:val="22"/>
          <w:szCs w:val="22"/>
        </w:rPr>
        <w:t>seminar</w:t>
      </w:r>
      <w:r w:rsidRPr="00DE3006">
        <w:rPr>
          <w:color w:val="1A1A1A"/>
          <w:sz w:val="22"/>
          <w:szCs w:val="22"/>
        </w:rPr>
        <w:t xml:space="preserve">, </w:t>
      </w:r>
      <w:r w:rsidRPr="00DE3006">
        <w:rPr>
          <w:i/>
          <w:iCs/>
          <w:color w:val="1A1A1A"/>
          <w:sz w:val="22"/>
          <w:szCs w:val="22"/>
        </w:rPr>
        <w:t>FEMS Microbiology</w:t>
      </w:r>
      <w:r w:rsidRPr="00DE3006">
        <w:rPr>
          <w:color w:val="1A1A1A"/>
          <w:sz w:val="22"/>
          <w:szCs w:val="22"/>
        </w:rPr>
        <w:t xml:space="preserve"> online seminar series.</w:t>
      </w:r>
    </w:p>
    <w:p w14:paraId="041D0843" w14:textId="33CF7B4F" w:rsidR="00D130F8" w:rsidRPr="00DE3006" w:rsidRDefault="00D130F8" w:rsidP="00D130F8">
      <w:pPr>
        <w:ind w:left="1440" w:hanging="1440"/>
        <w:rPr>
          <w:color w:val="1A1A1A"/>
          <w:sz w:val="22"/>
          <w:szCs w:val="22"/>
        </w:rPr>
      </w:pPr>
      <w:r w:rsidRPr="00DE3006">
        <w:rPr>
          <w:color w:val="1A1A1A"/>
          <w:sz w:val="22"/>
          <w:szCs w:val="22"/>
        </w:rPr>
        <w:t>20</w:t>
      </w:r>
      <w:r w:rsidR="002C630C" w:rsidRPr="00DE3006">
        <w:rPr>
          <w:color w:val="1A1A1A"/>
          <w:sz w:val="22"/>
          <w:szCs w:val="22"/>
        </w:rPr>
        <w:t>19</w:t>
      </w:r>
      <w:r w:rsidRPr="00DE3006">
        <w:rPr>
          <w:color w:val="1A1A1A"/>
          <w:sz w:val="22"/>
          <w:szCs w:val="22"/>
        </w:rPr>
        <w:tab/>
        <w:t>“</w:t>
      </w:r>
      <w:r w:rsidRPr="00DE3006">
        <w:rPr>
          <w:i/>
          <w:iCs/>
          <w:color w:val="1A1A1A"/>
          <w:sz w:val="22"/>
          <w:szCs w:val="22"/>
        </w:rPr>
        <w:t>Measuring activity in abyssal subseafloor microbial communities</w:t>
      </w:r>
      <w:r w:rsidRPr="00DE3006">
        <w:rPr>
          <w:color w:val="1A1A1A"/>
          <w:sz w:val="22"/>
          <w:szCs w:val="22"/>
        </w:rPr>
        <w:t xml:space="preserve">”.  Invited </w:t>
      </w:r>
      <w:r w:rsidR="002C630C" w:rsidRPr="00DE3006">
        <w:rPr>
          <w:color w:val="1A1A1A"/>
          <w:sz w:val="22"/>
          <w:szCs w:val="22"/>
        </w:rPr>
        <w:t>seminar</w:t>
      </w:r>
      <w:r w:rsidRPr="00DE3006">
        <w:rPr>
          <w:color w:val="1A1A1A"/>
          <w:sz w:val="22"/>
          <w:szCs w:val="22"/>
        </w:rPr>
        <w:t>, German-Israeli Young Scientists Meeting, Bremen (Germany).</w:t>
      </w:r>
    </w:p>
    <w:p w14:paraId="6A82A8DD" w14:textId="4683F281" w:rsidR="00D130F8" w:rsidRPr="00DE3006" w:rsidRDefault="002C630C" w:rsidP="00D130F8">
      <w:pPr>
        <w:ind w:left="1440" w:hanging="1440"/>
        <w:rPr>
          <w:color w:val="1A1A1A"/>
          <w:sz w:val="22"/>
          <w:szCs w:val="22"/>
        </w:rPr>
      </w:pPr>
      <w:r w:rsidRPr="00DE3006">
        <w:rPr>
          <w:color w:val="1A1A1A"/>
          <w:sz w:val="22"/>
          <w:szCs w:val="22"/>
        </w:rPr>
        <w:t>2019</w:t>
      </w:r>
      <w:r w:rsidRPr="00DE3006">
        <w:rPr>
          <w:color w:val="1A1A1A"/>
          <w:sz w:val="22"/>
          <w:szCs w:val="22"/>
        </w:rPr>
        <w:tab/>
        <w:t>“</w:t>
      </w:r>
      <w:r w:rsidRPr="00DE3006">
        <w:rPr>
          <w:i/>
          <w:iCs/>
          <w:color w:val="1A1A1A"/>
          <w:sz w:val="22"/>
          <w:szCs w:val="22"/>
        </w:rPr>
        <w:t>High-throughput omics approaches for linking microbial diversity with aquatic carbon cycling</w:t>
      </w:r>
      <w:r w:rsidRPr="00DE3006">
        <w:rPr>
          <w:color w:val="1A1A1A"/>
          <w:sz w:val="22"/>
          <w:szCs w:val="22"/>
        </w:rPr>
        <w:t>”.  Invited seminar, International Society for Environmental Biogeochemistry, GFZ Potsdam, Potsdam (Germany).</w:t>
      </w:r>
    </w:p>
    <w:p w14:paraId="317634A0" w14:textId="46D0A31F" w:rsidR="00D045E1" w:rsidRPr="00DE3006" w:rsidRDefault="00D045E1" w:rsidP="00D130F8">
      <w:pPr>
        <w:ind w:left="1440" w:hanging="1440"/>
        <w:rPr>
          <w:color w:val="1A1A1A"/>
          <w:sz w:val="22"/>
          <w:szCs w:val="22"/>
        </w:rPr>
      </w:pPr>
      <w:r w:rsidRPr="00DE3006">
        <w:rPr>
          <w:color w:val="1A1A1A"/>
          <w:sz w:val="22"/>
          <w:szCs w:val="22"/>
        </w:rPr>
        <w:lastRenderedPageBreak/>
        <w:t>2019</w:t>
      </w:r>
      <w:r w:rsidRPr="00DE3006">
        <w:rPr>
          <w:color w:val="1A1A1A"/>
          <w:sz w:val="22"/>
          <w:szCs w:val="22"/>
        </w:rPr>
        <w:tab/>
        <w:t>“</w:t>
      </w:r>
      <w:r w:rsidRPr="00DE3006">
        <w:rPr>
          <w:i/>
          <w:iCs/>
          <w:color w:val="1A1A1A"/>
          <w:sz w:val="22"/>
          <w:szCs w:val="22"/>
        </w:rPr>
        <w:t>Deciphering population-specific activities of marine microbes with quantitative stable isotope probing</w:t>
      </w:r>
      <w:r w:rsidRPr="00DE3006">
        <w:rPr>
          <w:color w:val="1A1A1A"/>
          <w:sz w:val="22"/>
          <w:szCs w:val="22"/>
        </w:rPr>
        <w:t>”.  Invited seminar, Max Planck Institute for Marine Microbiology, Bremen (Germany)</w:t>
      </w:r>
    </w:p>
    <w:p w14:paraId="5176149D" w14:textId="778BEC03" w:rsidR="00CC6EE5" w:rsidRPr="00DE3006" w:rsidRDefault="00CC6EE5" w:rsidP="00CC6EE5">
      <w:pPr>
        <w:ind w:left="1440" w:hanging="1440"/>
        <w:rPr>
          <w:color w:val="1A1A1A"/>
          <w:sz w:val="22"/>
          <w:szCs w:val="22"/>
        </w:rPr>
      </w:pPr>
      <w:r w:rsidRPr="00DE3006">
        <w:rPr>
          <w:color w:val="1A1A1A"/>
          <w:sz w:val="22"/>
          <w:szCs w:val="22"/>
        </w:rPr>
        <w:t>2019</w:t>
      </w:r>
      <w:r w:rsidRPr="00DE3006">
        <w:rPr>
          <w:color w:val="1A1A1A"/>
          <w:sz w:val="22"/>
          <w:szCs w:val="22"/>
        </w:rPr>
        <w:tab/>
        <w:t>“</w:t>
      </w:r>
      <w:r w:rsidRPr="00DE3006">
        <w:rPr>
          <w:i/>
          <w:iCs/>
          <w:color w:val="1A1A1A"/>
          <w:sz w:val="22"/>
          <w:szCs w:val="22"/>
        </w:rPr>
        <w:t>Deciphering population-specific activities of marine microbes with quantitative stable isotope probing</w:t>
      </w:r>
      <w:r w:rsidRPr="00DE3006">
        <w:rPr>
          <w:color w:val="1A1A1A"/>
          <w:sz w:val="22"/>
          <w:szCs w:val="22"/>
        </w:rPr>
        <w:t>”.  Invited seminar, Division of Microbial Ecology (DOME), University of Vienna (Austria)</w:t>
      </w:r>
    </w:p>
    <w:p w14:paraId="2DBD26AA" w14:textId="1444F6AE" w:rsidR="002F249E" w:rsidRPr="00DE3006" w:rsidRDefault="00357A7E" w:rsidP="00CC6EE5">
      <w:pPr>
        <w:ind w:left="1440" w:hanging="1440"/>
        <w:rPr>
          <w:color w:val="1A1A1A"/>
          <w:sz w:val="22"/>
          <w:szCs w:val="22"/>
        </w:rPr>
      </w:pPr>
      <w:r w:rsidRPr="00DE3006">
        <w:rPr>
          <w:color w:val="1A1A1A"/>
          <w:sz w:val="22"/>
          <w:szCs w:val="22"/>
        </w:rPr>
        <w:t>2019</w:t>
      </w:r>
      <w:r w:rsidRPr="00DE3006">
        <w:rPr>
          <w:color w:val="1A1A1A"/>
          <w:sz w:val="22"/>
          <w:szCs w:val="22"/>
        </w:rPr>
        <w:tab/>
        <w:t>“</w:t>
      </w:r>
      <w:r w:rsidRPr="00DE3006">
        <w:rPr>
          <w:i/>
          <w:iCs/>
          <w:color w:val="1A1A1A"/>
          <w:sz w:val="22"/>
          <w:szCs w:val="22"/>
        </w:rPr>
        <w:t>Selection of distinct subseafloor microbiomes under oxic and anoxic conditions over million-year timescales</w:t>
      </w:r>
      <w:r w:rsidRPr="00DE3006">
        <w:rPr>
          <w:color w:val="1A1A1A"/>
          <w:sz w:val="22"/>
          <w:szCs w:val="22"/>
        </w:rPr>
        <w:t>”.  Invited oral presentation, American Society for Microbiology annual meeting (ASM Microbe), San Francisco, (USA).</w:t>
      </w:r>
    </w:p>
    <w:p w14:paraId="5E2007A2" w14:textId="64FF9C6B" w:rsidR="00D130F8" w:rsidRPr="00DE3006" w:rsidRDefault="001943F0" w:rsidP="00D130F8">
      <w:pPr>
        <w:ind w:left="1440" w:hanging="1440"/>
        <w:rPr>
          <w:color w:val="1A1A1A"/>
          <w:sz w:val="22"/>
          <w:szCs w:val="22"/>
        </w:rPr>
      </w:pPr>
      <w:r w:rsidRPr="00DE3006">
        <w:rPr>
          <w:color w:val="1A1A1A"/>
          <w:sz w:val="22"/>
          <w:szCs w:val="22"/>
        </w:rPr>
        <w:t>2019</w:t>
      </w:r>
      <w:r w:rsidRPr="00DE3006">
        <w:rPr>
          <w:color w:val="1A1A1A"/>
          <w:sz w:val="22"/>
          <w:szCs w:val="22"/>
        </w:rPr>
        <w:tab/>
        <w:t>“</w:t>
      </w:r>
      <w:r w:rsidRPr="00DE3006">
        <w:rPr>
          <w:i/>
          <w:iCs/>
          <w:color w:val="1A1A1A"/>
          <w:sz w:val="22"/>
          <w:szCs w:val="22"/>
        </w:rPr>
        <w:t>Connecting microbial diversity with carbon cycling in marine sediments</w:t>
      </w:r>
      <w:r w:rsidRPr="00DE3006">
        <w:rPr>
          <w:color w:val="1A1A1A"/>
          <w:sz w:val="22"/>
          <w:szCs w:val="22"/>
        </w:rPr>
        <w:t>”.  Invited seminar, Institute of Marine Chemistry and Biology, University of Oldenburg (Germany).</w:t>
      </w:r>
    </w:p>
    <w:p w14:paraId="255A6A6E" w14:textId="7C7E0EDC" w:rsidR="001943F0" w:rsidRPr="00DE3006" w:rsidRDefault="001943F0" w:rsidP="00D130F8">
      <w:pPr>
        <w:ind w:left="1440" w:hanging="1440"/>
        <w:rPr>
          <w:color w:val="1A1A1A"/>
          <w:sz w:val="22"/>
          <w:szCs w:val="22"/>
        </w:rPr>
      </w:pPr>
      <w:r w:rsidRPr="00DE3006">
        <w:rPr>
          <w:color w:val="1A1A1A"/>
          <w:sz w:val="22"/>
          <w:szCs w:val="22"/>
        </w:rPr>
        <w:t>2019</w:t>
      </w:r>
      <w:r w:rsidRPr="00DE3006">
        <w:rPr>
          <w:color w:val="1A1A1A"/>
          <w:sz w:val="22"/>
          <w:szCs w:val="22"/>
        </w:rPr>
        <w:tab/>
        <w:t>“</w:t>
      </w:r>
      <w:r w:rsidRPr="00DE3006">
        <w:rPr>
          <w:i/>
          <w:iCs/>
          <w:color w:val="1A1A1A"/>
          <w:sz w:val="22"/>
          <w:szCs w:val="22"/>
        </w:rPr>
        <w:t>The power of microbes: small size, big impact</w:t>
      </w:r>
      <w:r w:rsidRPr="00DE3006">
        <w:rPr>
          <w:color w:val="1A1A1A"/>
          <w:sz w:val="22"/>
          <w:szCs w:val="22"/>
        </w:rPr>
        <w:t>”  Pint of Science public lecture series, Munich (Germany).</w:t>
      </w:r>
    </w:p>
    <w:p w14:paraId="4556802E" w14:textId="4DE6AC20" w:rsidR="001943F0" w:rsidRPr="00DE3006" w:rsidRDefault="001943F0" w:rsidP="001943F0">
      <w:pPr>
        <w:ind w:left="1440" w:hanging="1440"/>
        <w:rPr>
          <w:color w:val="1A1A1A"/>
          <w:sz w:val="22"/>
          <w:szCs w:val="22"/>
        </w:rPr>
      </w:pPr>
      <w:r w:rsidRPr="00DE3006">
        <w:rPr>
          <w:color w:val="1A1A1A"/>
          <w:sz w:val="22"/>
          <w:szCs w:val="22"/>
        </w:rPr>
        <w:t>2019</w:t>
      </w:r>
      <w:r w:rsidRPr="00DE3006">
        <w:rPr>
          <w:color w:val="1A1A1A"/>
          <w:sz w:val="22"/>
          <w:szCs w:val="22"/>
        </w:rPr>
        <w:tab/>
        <w:t>“</w:t>
      </w:r>
      <w:r w:rsidRPr="00DE3006">
        <w:rPr>
          <w:i/>
          <w:iCs/>
          <w:color w:val="1A1A1A"/>
          <w:sz w:val="22"/>
          <w:szCs w:val="22"/>
        </w:rPr>
        <w:t>Connecting microbial diversity with carbon cycling in marine sediments</w:t>
      </w:r>
      <w:r w:rsidRPr="00DE3006">
        <w:rPr>
          <w:color w:val="1A1A1A"/>
          <w:sz w:val="22"/>
          <w:szCs w:val="22"/>
        </w:rPr>
        <w:t xml:space="preserve">”.  Invited seminar, Department of Environmental </w:t>
      </w:r>
      <w:r w:rsidR="00302526" w:rsidRPr="00DE3006">
        <w:rPr>
          <w:color w:val="1A1A1A"/>
          <w:sz w:val="22"/>
          <w:szCs w:val="22"/>
        </w:rPr>
        <w:t>Microbiology</w:t>
      </w:r>
      <w:r w:rsidRPr="00DE3006">
        <w:rPr>
          <w:color w:val="1A1A1A"/>
          <w:sz w:val="22"/>
          <w:szCs w:val="22"/>
        </w:rPr>
        <w:t>, University of Jena (Germany).</w:t>
      </w:r>
    </w:p>
    <w:p w14:paraId="584E8536" w14:textId="2DA39788" w:rsidR="009A68FA" w:rsidRPr="00DE3006" w:rsidRDefault="009A68FA" w:rsidP="009A68FA">
      <w:pPr>
        <w:ind w:left="1440" w:hanging="1440"/>
        <w:rPr>
          <w:color w:val="1A1A1A"/>
          <w:sz w:val="22"/>
          <w:szCs w:val="22"/>
        </w:rPr>
      </w:pPr>
      <w:r w:rsidRPr="00DE3006">
        <w:rPr>
          <w:color w:val="1A1A1A"/>
          <w:sz w:val="22"/>
          <w:szCs w:val="22"/>
        </w:rPr>
        <w:t>2018</w:t>
      </w:r>
      <w:r w:rsidRPr="00DE3006">
        <w:rPr>
          <w:color w:val="1A1A1A"/>
          <w:sz w:val="22"/>
          <w:szCs w:val="22"/>
        </w:rPr>
        <w:tab/>
        <w:t>“</w:t>
      </w:r>
      <w:r w:rsidR="001D05E9" w:rsidRPr="00DE3006">
        <w:rPr>
          <w:i/>
          <w:iCs/>
          <w:color w:val="1A1A1A"/>
          <w:sz w:val="22"/>
          <w:szCs w:val="22"/>
        </w:rPr>
        <w:t>Connecting microbial diversity with carbon cycling in marine sediments</w:t>
      </w:r>
      <w:r w:rsidRPr="00DE3006">
        <w:rPr>
          <w:color w:val="1A1A1A"/>
          <w:sz w:val="22"/>
          <w:szCs w:val="22"/>
        </w:rPr>
        <w:t>”.  Invited seminar, Department of Earth Sciences, Technical University of Munich (Germany).</w:t>
      </w:r>
    </w:p>
    <w:p w14:paraId="162D8B1B" w14:textId="2550D4AE" w:rsidR="009A68FA" w:rsidRPr="00DE3006" w:rsidRDefault="009A68FA" w:rsidP="009A68FA">
      <w:pPr>
        <w:ind w:left="1440" w:hanging="1440"/>
        <w:rPr>
          <w:color w:val="1A1A1A"/>
          <w:sz w:val="22"/>
          <w:szCs w:val="22"/>
        </w:rPr>
      </w:pPr>
      <w:r w:rsidRPr="00DE3006">
        <w:rPr>
          <w:color w:val="1A1A1A"/>
          <w:sz w:val="22"/>
          <w:szCs w:val="22"/>
        </w:rPr>
        <w:t>2018</w:t>
      </w:r>
      <w:r w:rsidRPr="00DE3006">
        <w:rPr>
          <w:color w:val="1A1A1A"/>
          <w:sz w:val="22"/>
          <w:szCs w:val="22"/>
        </w:rPr>
        <w:tab/>
        <w:t>“</w:t>
      </w:r>
      <w:r w:rsidR="001D05E9" w:rsidRPr="00DE3006">
        <w:rPr>
          <w:i/>
          <w:iCs/>
          <w:color w:val="1A1A1A"/>
          <w:sz w:val="22"/>
          <w:szCs w:val="22"/>
        </w:rPr>
        <w:t>Connecting microbial diversity with carbon cycling in marine sediments</w:t>
      </w:r>
      <w:r w:rsidRPr="00DE3006">
        <w:rPr>
          <w:color w:val="1A1A1A"/>
          <w:sz w:val="22"/>
          <w:szCs w:val="22"/>
        </w:rPr>
        <w:t>”.  Invited seminar, Department of Microbiology and Biotechnology, Karlsruhe Institute of Technology (Germany).</w:t>
      </w:r>
    </w:p>
    <w:p w14:paraId="0C923A23" w14:textId="23E9E25B" w:rsidR="005C4EA0" w:rsidRPr="00DE3006" w:rsidRDefault="005C4EA0" w:rsidP="009A68FA">
      <w:pPr>
        <w:ind w:left="1440" w:hanging="1440"/>
        <w:rPr>
          <w:color w:val="1A1A1A"/>
          <w:sz w:val="22"/>
          <w:szCs w:val="22"/>
        </w:rPr>
      </w:pPr>
      <w:r w:rsidRPr="00DE3006">
        <w:rPr>
          <w:color w:val="1A1A1A"/>
          <w:sz w:val="22"/>
          <w:szCs w:val="22"/>
        </w:rPr>
        <w:t>2017</w:t>
      </w:r>
      <w:r w:rsidRPr="00DE3006">
        <w:rPr>
          <w:color w:val="1A1A1A"/>
          <w:sz w:val="22"/>
          <w:szCs w:val="22"/>
        </w:rPr>
        <w:tab/>
        <w:t>“</w:t>
      </w:r>
      <w:r w:rsidRPr="00DE3006">
        <w:rPr>
          <w:i/>
          <w:iCs/>
          <w:color w:val="1A1A1A"/>
          <w:sz w:val="22"/>
          <w:szCs w:val="22"/>
        </w:rPr>
        <w:t>Nucleic acid insights into present and past life in marine sediment</w:t>
      </w:r>
      <w:r w:rsidRPr="00DE3006">
        <w:rPr>
          <w:color w:val="1A1A1A"/>
          <w:sz w:val="22"/>
          <w:szCs w:val="22"/>
        </w:rPr>
        <w:t>”. Invited seminar, Leibniz Institute German Collection of Microorganisms and Cell Cultures GmbH, Braunschweig (Germany)</w:t>
      </w:r>
      <w:r w:rsidR="00ED62AA" w:rsidRPr="00DE3006">
        <w:rPr>
          <w:color w:val="1A1A1A"/>
          <w:sz w:val="22"/>
          <w:szCs w:val="22"/>
        </w:rPr>
        <w:t>.</w:t>
      </w:r>
    </w:p>
    <w:p w14:paraId="53CBEFC6" w14:textId="341E2281" w:rsidR="005C4EA0" w:rsidRPr="00DE3006" w:rsidRDefault="005C4EA0" w:rsidP="009A68FA">
      <w:pPr>
        <w:ind w:left="1440" w:hanging="1440"/>
        <w:rPr>
          <w:color w:val="1A1A1A"/>
          <w:sz w:val="22"/>
          <w:szCs w:val="22"/>
        </w:rPr>
      </w:pPr>
      <w:r w:rsidRPr="00DE3006">
        <w:rPr>
          <w:color w:val="1A1A1A"/>
          <w:sz w:val="22"/>
          <w:szCs w:val="22"/>
        </w:rPr>
        <w:t>2016</w:t>
      </w:r>
      <w:r w:rsidRPr="00DE3006">
        <w:rPr>
          <w:color w:val="1A1A1A"/>
          <w:sz w:val="22"/>
          <w:szCs w:val="22"/>
        </w:rPr>
        <w:tab/>
        <w:t>“</w:t>
      </w:r>
      <w:r w:rsidRPr="00DE3006">
        <w:rPr>
          <w:i/>
          <w:iCs/>
          <w:color w:val="1A1A1A"/>
          <w:sz w:val="22"/>
          <w:szCs w:val="22"/>
        </w:rPr>
        <w:t>Marine microbial ecosystem responses to past and present water column anoxia</w:t>
      </w:r>
      <w:r w:rsidRPr="00DE3006">
        <w:rPr>
          <w:color w:val="1A1A1A"/>
          <w:sz w:val="22"/>
          <w:szCs w:val="22"/>
        </w:rPr>
        <w:t>”.  Invited seminar, Department of Biology, NORDCEE, Southern Denmark University, Odense (Denmark).</w:t>
      </w:r>
    </w:p>
    <w:p w14:paraId="61048CF7" w14:textId="77777777" w:rsidR="005C4EA0" w:rsidRPr="00DE3006" w:rsidRDefault="005C4EA0" w:rsidP="009A68FA">
      <w:pPr>
        <w:ind w:left="1440" w:hanging="1440"/>
        <w:rPr>
          <w:color w:val="1A1A1A"/>
          <w:sz w:val="22"/>
          <w:szCs w:val="22"/>
        </w:rPr>
      </w:pPr>
      <w:r w:rsidRPr="00DE3006">
        <w:rPr>
          <w:color w:val="1A1A1A"/>
          <w:sz w:val="22"/>
          <w:szCs w:val="22"/>
        </w:rPr>
        <w:t>2016</w:t>
      </w:r>
      <w:r w:rsidRPr="00DE3006">
        <w:rPr>
          <w:color w:val="1A1A1A"/>
          <w:sz w:val="22"/>
          <w:szCs w:val="22"/>
        </w:rPr>
        <w:tab/>
        <w:t>“</w:t>
      </w:r>
      <w:r w:rsidRPr="00DE3006">
        <w:rPr>
          <w:i/>
          <w:iCs/>
          <w:color w:val="1A1A1A"/>
          <w:sz w:val="22"/>
          <w:szCs w:val="22"/>
        </w:rPr>
        <w:t>Shedding light on the ocean’s deep, dark biosphere</w:t>
      </w:r>
      <w:r w:rsidRPr="00DE3006">
        <w:rPr>
          <w:color w:val="1A1A1A"/>
          <w:sz w:val="22"/>
          <w:szCs w:val="22"/>
        </w:rPr>
        <w:t>”.  Invited seminar, Munich Geocenter, Munich (Germany).</w:t>
      </w:r>
    </w:p>
    <w:p w14:paraId="35B3F19C" w14:textId="77777777" w:rsidR="005C4EA0" w:rsidRPr="00DE3006" w:rsidRDefault="005C4EA0" w:rsidP="009A68FA">
      <w:pPr>
        <w:ind w:left="1440" w:hanging="1440"/>
        <w:rPr>
          <w:color w:val="1A1A1A"/>
          <w:sz w:val="22"/>
          <w:szCs w:val="22"/>
        </w:rPr>
      </w:pPr>
      <w:r w:rsidRPr="00DE3006">
        <w:rPr>
          <w:color w:val="1A1A1A"/>
          <w:sz w:val="22"/>
          <w:szCs w:val="22"/>
        </w:rPr>
        <w:t>2016</w:t>
      </w:r>
      <w:r w:rsidRPr="00DE3006">
        <w:rPr>
          <w:color w:val="1A1A1A"/>
          <w:sz w:val="22"/>
          <w:szCs w:val="22"/>
        </w:rPr>
        <w:tab/>
        <w:t>“</w:t>
      </w:r>
      <w:r w:rsidRPr="00DE3006">
        <w:rPr>
          <w:i/>
          <w:iCs/>
          <w:color w:val="1A1A1A"/>
          <w:sz w:val="22"/>
          <w:szCs w:val="22"/>
        </w:rPr>
        <w:t>Climate oscillations reflected in the Arabian Sea subseafloor microbiome”.</w:t>
      </w:r>
      <w:r w:rsidRPr="00DE3006">
        <w:rPr>
          <w:color w:val="1A1A1A"/>
          <w:sz w:val="22"/>
          <w:szCs w:val="22"/>
        </w:rPr>
        <w:t xml:space="preserve">  Invited seminar, European Geoscience Union, Vienna (Austria).</w:t>
      </w:r>
    </w:p>
    <w:p w14:paraId="441EE232" w14:textId="30AAF884" w:rsidR="005C4EA0" w:rsidRPr="00DE3006" w:rsidRDefault="005C4EA0" w:rsidP="009A68FA">
      <w:pPr>
        <w:ind w:left="1440" w:hanging="1440"/>
        <w:rPr>
          <w:color w:val="1A1A1A"/>
          <w:sz w:val="22"/>
          <w:szCs w:val="22"/>
        </w:rPr>
      </w:pPr>
      <w:r w:rsidRPr="00DE3006">
        <w:rPr>
          <w:color w:val="1A1A1A"/>
          <w:sz w:val="22"/>
          <w:szCs w:val="22"/>
        </w:rPr>
        <w:t>2016</w:t>
      </w:r>
      <w:r w:rsidRPr="00DE3006">
        <w:rPr>
          <w:color w:val="1A1A1A"/>
          <w:sz w:val="22"/>
          <w:szCs w:val="22"/>
        </w:rPr>
        <w:tab/>
        <w:t xml:space="preserve"> “</w:t>
      </w:r>
      <w:r w:rsidRPr="00DE3006">
        <w:rPr>
          <w:i/>
          <w:iCs/>
          <w:color w:val="1A1A1A"/>
          <w:sz w:val="22"/>
          <w:szCs w:val="22"/>
        </w:rPr>
        <w:t>Shedding light on the ocean’s deep, dark biosphere”.</w:t>
      </w:r>
      <w:r w:rsidRPr="00DE3006">
        <w:rPr>
          <w:color w:val="1A1A1A"/>
          <w:sz w:val="22"/>
          <w:szCs w:val="22"/>
        </w:rPr>
        <w:t xml:space="preserve">  Invited seminar, Center for Nanotechnology (CeNS), Munich (Germany).</w:t>
      </w:r>
    </w:p>
    <w:p w14:paraId="69EEC001" w14:textId="46B86A3B" w:rsidR="00B35E87" w:rsidRPr="00DE3006" w:rsidRDefault="00B35E87" w:rsidP="009A68FA">
      <w:pPr>
        <w:ind w:left="1440" w:hanging="1440"/>
        <w:rPr>
          <w:color w:val="1A1A1A"/>
          <w:sz w:val="22"/>
          <w:szCs w:val="22"/>
        </w:rPr>
      </w:pPr>
      <w:r w:rsidRPr="00DE3006">
        <w:rPr>
          <w:color w:val="1A1A1A"/>
          <w:sz w:val="22"/>
          <w:szCs w:val="22"/>
        </w:rPr>
        <w:t>2015</w:t>
      </w:r>
      <w:r w:rsidRPr="00DE3006">
        <w:rPr>
          <w:color w:val="1A1A1A"/>
          <w:sz w:val="22"/>
          <w:szCs w:val="22"/>
        </w:rPr>
        <w:tab/>
        <w:t>“</w:t>
      </w:r>
      <w:r w:rsidRPr="00DE3006">
        <w:rPr>
          <w:i/>
          <w:iCs/>
          <w:color w:val="1A1A1A"/>
          <w:sz w:val="22"/>
          <w:szCs w:val="22"/>
        </w:rPr>
        <w:t>Marine microbial ecosystem responses to past and present water column anoxia</w:t>
      </w:r>
      <w:r w:rsidRPr="00DE3006">
        <w:rPr>
          <w:color w:val="1A1A1A"/>
          <w:sz w:val="22"/>
          <w:szCs w:val="22"/>
        </w:rPr>
        <w:t>.”  Invited seminar, Graduate School of Oceanography, University of Rhode Island (USA).</w:t>
      </w:r>
    </w:p>
    <w:p w14:paraId="5CDE3C4E" w14:textId="64FCB5DD" w:rsidR="00ED62AA" w:rsidRPr="00DE3006" w:rsidRDefault="00ED62AA" w:rsidP="00912808">
      <w:pPr>
        <w:ind w:left="1440" w:hanging="1440"/>
        <w:rPr>
          <w:color w:val="1A1A1A"/>
          <w:sz w:val="22"/>
          <w:szCs w:val="22"/>
        </w:rPr>
      </w:pPr>
      <w:r w:rsidRPr="00DE3006">
        <w:rPr>
          <w:color w:val="1A1A1A"/>
          <w:sz w:val="22"/>
          <w:szCs w:val="22"/>
        </w:rPr>
        <w:t>2015</w:t>
      </w:r>
      <w:r w:rsidRPr="00DE3006">
        <w:rPr>
          <w:color w:val="1A1A1A"/>
          <w:sz w:val="22"/>
          <w:szCs w:val="22"/>
        </w:rPr>
        <w:tab/>
        <w:t>“</w:t>
      </w:r>
      <w:r w:rsidRPr="00DE3006">
        <w:rPr>
          <w:i/>
          <w:iCs/>
          <w:color w:val="1A1A1A"/>
          <w:sz w:val="22"/>
          <w:szCs w:val="22"/>
        </w:rPr>
        <w:t>Nucleic acid insights into present and past life in marine sediment</w:t>
      </w:r>
      <w:r w:rsidRPr="00DE3006">
        <w:rPr>
          <w:color w:val="1A1A1A"/>
          <w:sz w:val="22"/>
          <w:szCs w:val="22"/>
        </w:rPr>
        <w:t>”. Invited seminar, Department of Earth Science, Princeton University (USA).</w:t>
      </w:r>
    </w:p>
    <w:p w14:paraId="769B1C1F" w14:textId="18814EB5" w:rsidR="00350E53" w:rsidRPr="00DE3006" w:rsidRDefault="00350E53" w:rsidP="00830E47">
      <w:pPr>
        <w:rPr>
          <w:color w:val="1A1A1A"/>
          <w:sz w:val="22"/>
          <w:szCs w:val="22"/>
        </w:rPr>
      </w:pPr>
    </w:p>
    <w:p w14:paraId="614FB234" w14:textId="0E267C11" w:rsidR="00506C12" w:rsidRPr="00DE3006" w:rsidRDefault="00506C12" w:rsidP="00506C12">
      <w:pPr>
        <w:pBdr>
          <w:top w:val="single" w:sz="4" w:space="1" w:color="auto"/>
          <w:bottom w:val="single" w:sz="4" w:space="1" w:color="auto"/>
        </w:pBdr>
        <w:contextualSpacing/>
        <w:rPr>
          <w:b/>
          <w:sz w:val="22"/>
          <w:szCs w:val="22"/>
        </w:rPr>
      </w:pPr>
      <w:r w:rsidRPr="00DE3006">
        <w:rPr>
          <w:b/>
          <w:sz w:val="22"/>
          <w:szCs w:val="22"/>
        </w:rPr>
        <w:t>Conference presentations</w:t>
      </w:r>
      <w:r w:rsidR="009F3AAD" w:rsidRPr="00DE3006">
        <w:rPr>
          <w:b/>
          <w:sz w:val="22"/>
          <w:szCs w:val="22"/>
        </w:rPr>
        <w:t xml:space="preserve"> (last </w:t>
      </w:r>
      <w:r w:rsidR="00960630" w:rsidRPr="00DE3006">
        <w:rPr>
          <w:b/>
          <w:sz w:val="22"/>
          <w:szCs w:val="22"/>
        </w:rPr>
        <w:t>five</w:t>
      </w:r>
      <w:r w:rsidR="009F3AAD" w:rsidRPr="00DE3006">
        <w:rPr>
          <w:b/>
          <w:sz w:val="22"/>
          <w:szCs w:val="22"/>
        </w:rPr>
        <w:t xml:space="preserve"> years)</w:t>
      </w:r>
    </w:p>
    <w:p w14:paraId="28BF26A7" w14:textId="77777777" w:rsidR="00AC1742" w:rsidRPr="00DE3006" w:rsidRDefault="00AC1742" w:rsidP="00A87112">
      <w:pPr>
        <w:ind w:left="1440" w:hanging="1440"/>
        <w:rPr>
          <w:color w:val="1A1A1A"/>
          <w:sz w:val="22"/>
          <w:szCs w:val="22"/>
        </w:rPr>
      </w:pPr>
    </w:p>
    <w:p w14:paraId="0A742EDF" w14:textId="53A51DE5" w:rsidR="00AC1742" w:rsidRPr="00DE3006" w:rsidRDefault="002F592A" w:rsidP="00A87112">
      <w:pPr>
        <w:ind w:left="1440" w:hanging="1440"/>
        <w:rPr>
          <w:color w:val="1A1A1A"/>
          <w:sz w:val="22"/>
          <w:szCs w:val="22"/>
        </w:rPr>
      </w:pPr>
      <w:r w:rsidRPr="00DE3006">
        <w:rPr>
          <w:color w:val="1A1A1A"/>
          <w:sz w:val="22"/>
          <w:szCs w:val="22"/>
        </w:rPr>
        <w:t>2025</w:t>
      </w:r>
      <w:r w:rsidRPr="00DE3006">
        <w:rPr>
          <w:color w:val="1A1A1A"/>
          <w:sz w:val="22"/>
          <w:szCs w:val="22"/>
        </w:rPr>
        <w:tab/>
        <w:t xml:space="preserve"> </w:t>
      </w:r>
      <w:r w:rsidR="00506C12" w:rsidRPr="00DE3006">
        <w:rPr>
          <w:color w:val="1A1A1A"/>
          <w:sz w:val="22"/>
          <w:szCs w:val="22"/>
        </w:rPr>
        <w:t>“</w:t>
      </w:r>
      <w:r w:rsidR="00506C12" w:rsidRPr="00DE3006">
        <w:rPr>
          <w:i/>
          <w:iCs/>
          <w:color w:val="1A1A1A"/>
          <w:sz w:val="22"/>
          <w:szCs w:val="22"/>
        </w:rPr>
        <w:t>Fungi stabilize carbon across the land-sea interface in high Arctic ecosystems</w:t>
      </w:r>
      <w:r w:rsidR="00506C12" w:rsidRPr="00DE3006">
        <w:rPr>
          <w:color w:val="1A1A1A"/>
          <w:sz w:val="22"/>
          <w:szCs w:val="22"/>
        </w:rPr>
        <w:t xml:space="preserve">”.  </w:t>
      </w:r>
      <w:r w:rsidR="002B009A" w:rsidRPr="00DE3006">
        <w:rPr>
          <w:color w:val="1A1A1A"/>
          <w:sz w:val="22"/>
          <w:szCs w:val="22"/>
        </w:rPr>
        <w:t xml:space="preserve">Trejos-Espeleta JC, Bradley J, Coskun O, Gomez G, W Orsi.  </w:t>
      </w:r>
      <w:r w:rsidR="00506C12" w:rsidRPr="00DE3006">
        <w:rPr>
          <w:color w:val="1A1A1A"/>
          <w:sz w:val="22"/>
          <w:szCs w:val="22"/>
        </w:rPr>
        <w:t>Oral presentation, Goldschmidt conference (Prague, CZ)</w:t>
      </w:r>
      <w:r w:rsidR="002B009A" w:rsidRPr="00DE3006">
        <w:rPr>
          <w:color w:val="1A1A1A"/>
          <w:sz w:val="22"/>
          <w:szCs w:val="22"/>
        </w:rPr>
        <w:t>(*presented by JC Trejos-Espeleta)</w:t>
      </w:r>
      <w:r w:rsidR="00506C12" w:rsidRPr="00DE3006">
        <w:rPr>
          <w:color w:val="1A1A1A"/>
          <w:sz w:val="22"/>
          <w:szCs w:val="22"/>
        </w:rPr>
        <w:t>.</w:t>
      </w:r>
      <w:r w:rsidRPr="00DE3006">
        <w:rPr>
          <w:color w:val="1A1A1A"/>
          <w:sz w:val="22"/>
          <w:szCs w:val="22"/>
        </w:rPr>
        <w:t xml:space="preserve">  </w:t>
      </w:r>
    </w:p>
    <w:p w14:paraId="4DC3F101" w14:textId="4AD4495A" w:rsidR="002B009A" w:rsidRPr="00DE3006" w:rsidRDefault="002B009A" w:rsidP="002B009A">
      <w:pPr>
        <w:ind w:left="1440" w:hanging="1440"/>
        <w:rPr>
          <w:color w:val="1A1A1A"/>
          <w:sz w:val="22"/>
          <w:szCs w:val="22"/>
        </w:rPr>
      </w:pPr>
      <w:r w:rsidRPr="00DE3006">
        <w:rPr>
          <w:color w:val="1A1A1A"/>
          <w:sz w:val="22"/>
          <w:szCs w:val="22"/>
        </w:rPr>
        <w:t>2025</w:t>
      </w:r>
      <w:r w:rsidRPr="00DE3006">
        <w:rPr>
          <w:color w:val="1A1A1A"/>
          <w:sz w:val="22"/>
          <w:szCs w:val="22"/>
        </w:rPr>
        <w:tab/>
        <w:t>“</w:t>
      </w:r>
      <w:r w:rsidRPr="00DE3006">
        <w:rPr>
          <w:i/>
          <w:iCs/>
          <w:color w:val="1A1A1A"/>
          <w:sz w:val="22"/>
          <w:szCs w:val="22"/>
        </w:rPr>
        <w:t>Deoxygenation effects on dissolved organic matter cycling and microbial metabolisms in a seasonally anoxic basin</w:t>
      </w:r>
      <w:r w:rsidRPr="00DE3006">
        <w:rPr>
          <w:color w:val="1A1A1A"/>
          <w:sz w:val="22"/>
          <w:szCs w:val="22"/>
        </w:rPr>
        <w:t xml:space="preserve">”.  </w:t>
      </w:r>
      <w:r w:rsidRPr="00DE3006">
        <w:rPr>
          <w:color w:val="1A1A1A"/>
          <w:sz w:val="22"/>
          <w:szCs w:val="22"/>
          <w:lang w:val="de-DE"/>
        </w:rPr>
        <w:t xml:space="preserve">Gomez-Saez G, Coskun O, Renken M, Muschler K, Marshall I, Dittmar T, Orsi W.  </w:t>
      </w:r>
      <w:r w:rsidRPr="00DE3006">
        <w:rPr>
          <w:color w:val="1A1A1A"/>
          <w:sz w:val="22"/>
          <w:szCs w:val="22"/>
        </w:rPr>
        <w:t>Oral presentation at 2025 Goldschmidt conference (Prague, CZ) (*presented by G. Gomez).</w:t>
      </w:r>
    </w:p>
    <w:p w14:paraId="0B90376A" w14:textId="355A97E0" w:rsidR="00506C12" w:rsidRPr="00DE3006" w:rsidRDefault="002F592A" w:rsidP="00A87112">
      <w:pPr>
        <w:ind w:left="1440" w:hanging="1440"/>
        <w:rPr>
          <w:color w:val="1A1A1A"/>
          <w:sz w:val="22"/>
          <w:szCs w:val="22"/>
        </w:rPr>
      </w:pPr>
      <w:r w:rsidRPr="00DE3006">
        <w:rPr>
          <w:color w:val="1A1A1A"/>
          <w:sz w:val="22"/>
          <w:szCs w:val="22"/>
        </w:rPr>
        <w:t>2025</w:t>
      </w:r>
      <w:r w:rsidRPr="00DE3006">
        <w:rPr>
          <w:color w:val="1A1A1A"/>
          <w:sz w:val="22"/>
          <w:szCs w:val="22"/>
        </w:rPr>
        <w:tab/>
        <w:t xml:space="preserve"> </w:t>
      </w:r>
      <w:r w:rsidR="00506C12" w:rsidRPr="00DE3006">
        <w:rPr>
          <w:color w:val="1A1A1A"/>
          <w:sz w:val="22"/>
          <w:szCs w:val="22"/>
        </w:rPr>
        <w:t>“</w:t>
      </w:r>
      <w:r w:rsidR="00506C12" w:rsidRPr="00DE3006">
        <w:rPr>
          <w:i/>
          <w:iCs/>
          <w:color w:val="1A1A1A"/>
          <w:sz w:val="22"/>
          <w:szCs w:val="22"/>
        </w:rPr>
        <w:t>Testing emergence of life hypotheses using chemical gardens simulating early Earth hydrothermal geochemistry</w:t>
      </w:r>
      <w:r w:rsidR="00506C12" w:rsidRPr="00DE3006">
        <w:rPr>
          <w:color w:val="1A1A1A"/>
          <w:sz w:val="22"/>
          <w:szCs w:val="22"/>
        </w:rPr>
        <w:t xml:space="preserve">”. </w:t>
      </w:r>
      <w:r w:rsidR="002B009A" w:rsidRPr="00DE3006">
        <w:rPr>
          <w:color w:val="1A1A1A"/>
          <w:sz w:val="22"/>
          <w:szCs w:val="22"/>
        </w:rPr>
        <w:t xml:space="preserve"> </w:t>
      </w:r>
      <w:r w:rsidR="002B009A" w:rsidRPr="00DE3006">
        <w:rPr>
          <w:color w:val="1A1A1A"/>
          <w:sz w:val="22"/>
          <w:szCs w:val="22"/>
          <w:lang w:val="de-DE"/>
        </w:rPr>
        <w:t xml:space="preserve">Helmbrecht V, Braun D, Reichelt R, Grohman D, Orsi W. </w:t>
      </w:r>
      <w:r w:rsidR="00506C12" w:rsidRPr="00DE3006">
        <w:rPr>
          <w:color w:val="1A1A1A"/>
          <w:sz w:val="22"/>
          <w:szCs w:val="22"/>
          <w:lang w:val="de-DE"/>
        </w:rPr>
        <w:t xml:space="preserve"> </w:t>
      </w:r>
      <w:r w:rsidR="00506C12" w:rsidRPr="00DE3006">
        <w:rPr>
          <w:color w:val="1A1A1A"/>
          <w:sz w:val="22"/>
          <w:szCs w:val="22"/>
        </w:rPr>
        <w:t xml:space="preserve">Poster </w:t>
      </w:r>
      <w:r w:rsidRPr="00DE3006">
        <w:rPr>
          <w:color w:val="1A1A1A"/>
          <w:sz w:val="22"/>
          <w:szCs w:val="22"/>
        </w:rPr>
        <w:t>presented at</w:t>
      </w:r>
      <w:r w:rsidR="00506C12" w:rsidRPr="00DE3006">
        <w:rPr>
          <w:color w:val="1A1A1A"/>
          <w:sz w:val="22"/>
          <w:szCs w:val="22"/>
        </w:rPr>
        <w:t xml:space="preserve"> Goldschmidt</w:t>
      </w:r>
      <w:r w:rsidRPr="00DE3006">
        <w:rPr>
          <w:color w:val="1A1A1A"/>
          <w:sz w:val="22"/>
          <w:szCs w:val="22"/>
        </w:rPr>
        <w:t xml:space="preserve"> 2025</w:t>
      </w:r>
      <w:r w:rsidR="00506C12" w:rsidRPr="00DE3006">
        <w:rPr>
          <w:color w:val="1A1A1A"/>
          <w:sz w:val="22"/>
          <w:szCs w:val="22"/>
        </w:rPr>
        <w:t xml:space="preserve"> conference</w:t>
      </w:r>
      <w:r w:rsidRPr="00DE3006">
        <w:rPr>
          <w:color w:val="1A1A1A"/>
          <w:sz w:val="22"/>
          <w:szCs w:val="22"/>
        </w:rPr>
        <w:t xml:space="preserve"> (Prague, CZ)</w:t>
      </w:r>
      <w:r w:rsidR="002B009A" w:rsidRPr="00DE3006">
        <w:rPr>
          <w:color w:val="1A1A1A"/>
          <w:sz w:val="22"/>
          <w:szCs w:val="22"/>
        </w:rPr>
        <w:t>(*presented by V. Helmbrecht)</w:t>
      </w:r>
      <w:r w:rsidRPr="00DE3006">
        <w:rPr>
          <w:color w:val="1A1A1A"/>
          <w:sz w:val="22"/>
          <w:szCs w:val="22"/>
        </w:rPr>
        <w:t>.</w:t>
      </w:r>
    </w:p>
    <w:p w14:paraId="28AAA3BF" w14:textId="17FAE482" w:rsidR="00693BDD" w:rsidRPr="00DE3006" w:rsidRDefault="00693BDD" w:rsidP="00A87112">
      <w:pPr>
        <w:ind w:left="1440" w:hanging="1440"/>
        <w:rPr>
          <w:color w:val="1A1A1A"/>
          <w:sz w:val="22"/>
          <w:szCs w:val="22"/>
        </w:rPr>
      </w:pPr>
      <w:r w:rsidRPr="00DE3006">
        <w:rPr>
          <w:color w:val="1A1A1A"/>
          <w:sz w:val="22"/>
          <w:szCs w:val="22"/>
        </w:rPr>
        <w:lastRenderedPageBreak/>
        <w:t>2025</w:t>
      </w:r>
      <w:r w:rsidRPr="00DE3006">
        <w:rPr>
          <w:color w:val="1A1A1A"/>
          <w:sz w:val="22"/>
          <w:szCs w:val="22"/>
        </w:rPr>
        <w:tab/>
        <w:t>“</w:t>
      </w:r>
      <w:r w:rsidRPr="00DE3006">
        <w:rPr>
          <w:i/>
          <w:iCs/>
          <w:color w:val="1A1A1A"/>
          <w:sz w:val="22"/>
          <w:szCs w:val="22"/>
        </w:rPr>
        <w:t>Testing emergence of life hypotheses using chemical gardens simulating early Earth hydrothermal geochemistry</w:t>
      </w:r>
      <w:r w:rsidRPr="00DE3006">
        <w:rPr>
          <w:color w:val="1A1A1A"/>
          <w:sz w:val="22"/>
          <w:szCs w:val="22"/>
        </w:rPr>
        <w:t xml:space="preserve">”.  </w:t>
      </w:r>
      <w:r w:rsidRPr="00DE3006">
        <w:rPr>
          <w:color w:val="1A1A1A"/>
          <w:sz w:val="22"/>
          <w:szCs w:val="22"/>
          <w:lang w:val="de-DE"/>
        </w:rPr>
        <w:t xml:space="preserve">Helmbrecht V, Braun D, Reichelt R, Grohman D, Orsi W.  </w:t>
      </w:r>
      <w:r w:rsidRPr="00DE3006">
        <w:rPr>
          <w:color w:val="1A1A1A"/>
          <w:sz w:val="22"/>
          <w:szCs w:val="22"/>
        </w:rPr>
        <w:t>Poster presented at Molecular Origins of Life Munich 2025 conference (Munich)(*presented by V. Helmbrecht).</w:t>
      </w:r>
    </w:p>
    <w:p w14:paraId="401B310E" w14:textId="673F25E6" w:rsidR="009F3AAD" w:rsidRPr="00DE3006" w:rsidRDefault="009F3AAD" w:rsidP="00A87112">
      <w:pPr>
        <w:ind w:left="1440" w:hanging="1440"/>
        <w:rPr>
          <w:color w:val="1A1A1A"/>
          <w:sz w:val="22"/>
          <w:szCs w:val="22"/>
        </w:rPr>
      </w:pPr>
      <w:r w:rsidRPr="00DE3006">
        <w:rPr>
          <w:color w:val="1A1A1A"/>
          <w:sz w:val="22"/>
          <w:szCs w:val="22"/>
        </w:rPr>
        <w:t>2024</w:t>
      </w:r>
      <w:r w:rsidRPr="00DE3006">
        <w:rPr>
          <w:color w:val="1A1A1A"/>
          <w:sz w:val="22"/>
          <w:szCs w:val="22"/>
        </w:rPr>
        <w:tab/>
        <w:t>“</w:t>
      </w:r>
      <w:r w:rsidRPr="00DE3006">
        <w:rPr>
          <w:i/>
          <w:iCs/>
          <w:color w:val="1A1A1A"/>
          <w:sz w:val="22"/>
          <w:szCs w:val="22"/>
        </w:rPr>
        <w:t>Microbially driven carbon transformations in the warming Arctic: from ice to ocean</w:t>
      </w:r>
      <w:r w:rsidRPr="00DE3006">
        <w:rPr>
          <w:color w:val="1A1A1A"/>
          <w:sz w:val="22"/>
          <w:szCs w:val="22"/>
        </w:rPr>
        <w:t>”.</w:t>
      </w:r>
      <w:r w:rsidR="002B009A" w:rsidRPr="00DE3006">
        <w:rPr>
          <w:color w:val="1A1A1A"/>
          <w:sz w:val="22"/>
          <w:szCs w:val="22"/>
        </w:rPr>
        <w:t xml:space="preserve">  Bradley J, Cramm M, Coskun O, Lloyd K, Jungblut A, Trejos-Espeleta JC, Marín-Jaramillo JP, Schmidt S, Sommers P, Orsi W, Hülse D, LaRowe D, Arndt S.</w:t>
      </w:r>
      <w:r w:rsidRPr="00DE3006">
        <w:rPr>
          <w:color w:val="1A1A1A"/>
          <w:sz w:val="22"/>
          <w:szCs w:val="22"/>
        </w:rPr>
        <w:t xml:space="preserve">  Presented at the 2024 Goldschmidt conference</w:t>
      </w:r>
      <w:r w:rsidR="002B009A" w:rsidRPr="00DE3006">
        <w:rPr>
          <w:color w:val="1A1A1A"/>
          <w:sz w:val="22"/>
          <w:szCs w:val="22"/>
        </w:rPr>
        <w:t xml:space="preserve"> (*presented by J. Bradley)</w:t>
      </w:r>
      <w:r w:rsidRPr="00DE3006">
        <w:rPr>
          <w:color w:val="1A1A1A"/>
          <w:sz w:val="22"/>
          <w:szCs w:val="22"/>
        </w:rPr>
        <w:t>.</w:t>
      </w:r>
    </w:p>
    <w:p w14:paraId="53FAE991" w14:textId="106CE25F" w:rsidR="009F3AAD" w:rsidRPr="00DE3006" w:rsidRDefault="009F3AAD" w:rsidP="009F3AAD">
      <w:pPr>
        <w:ind w:left="1440" w:hanging="1440"/>
        <w:rPr>
          <w:color w:val="1A1A1A"/>
          <w:sz w:val="22"/>
          <w:szCs w:val="22"/>
        </w:rPr>
      </w:pPr>
      <w:r w:rsidRPr="00DE3006">
        <w:rPr>
          <w:color w:val="1A1A1A"/>
          <w:sz w:val="22"/>
          <w:szCs w:val="22"/>
        </w:rPr>
        <w:t>2023</w:t>
      </w:r>
      <w:r w:rsidRPr="00DE3006">
        <w:rPr>
          <w:color w:val="1A1A1A"/>
          <w:sz w:val="22"/>
          <w:szCs w:val="22"/>
        </w:rPr>
        <w:tab/>
        <w:t>“</w:t>
      </w:r>
      <w:r w:rsidRPr="00DE3006">
        <w:rPr>
          <w:i/>
          <w:iCs/>
          <w:color w:val="1A1A1A"/>
          <w:sz w:val="22"/>
          <w:szCs w:val="22"/>
        </w:rPr>
        <w:t>Fungal organic nitrogen assimilation and community assembly across a 100-year Arctic proglacial soil chronosequence</w:t>
      </w:r>
      <w:r w:rsidRPr="00DE3006">
        <w:rPr>
          <w:color w:val="1A1A1A"/>
          <w:sz w:val="22"/>
          <w:szCs w:val="22"/>
        </w:rPr>
        <w:t xml:space="preserve">”.  </w:t>
      </w:r>
      <w:r w:rsidR="00323BCA" w:rsidRPr="00DE3006">
        <w:rPr>
          <w:color w:val="1A1A1A"/>
          <w:sz w:val="22"/>
          <w:szCs w:val="22"/>
        </w:rPr>
        <w:t xml:space="preserve">Trejos-Espeleta JC, Bradley J, Coskun O, Gomez G,  Schmidt S, W Orsi.  </w:t>
      </w:r>
      <w:r w:rsidRPr="00DE3006">
        <w:rPr>
          <w:color w:val="1A1A1A"/>
          <w:sz w:val="22"/>
          <w:szCs w:val="22"/>
        </w:rPr>
        <w:t>Poster presented at Goldschmidt 2023 conference (Lyon, France).</w:t>
      </w:r>
      <w:r w:rsidR="00323BCA" w:rsidRPr="00DE3006">
        <w:rPr>
          <w:color w:val="1A1A1A"/>
          <w:sz w:val="22"/>
          <w:szCs w:val="22"/>
        </w:rPr>
        <w:t xml:space="preserve"> (*presented by JC Trejos-Espeleta)</w:t>
      </w:r>
    </w:p>
    <w:p w14:paraId="35CEC67F" w14:textId="35B9B587" w:rsidR="002F592A" w:rsidRPr="00DE3006" w:rsidRDefault="002F592A" w:rsidP="002F592A">
      <w:pPr>
        <w:ind w:left="1440" w:hanging="1440"/>
        <w:rPr>
          <w:color w:val="1A1A1A"/>
          <w:sz w:val="22"/>
          <w:szCs w:val="22"/>
        </w:rPr>
      </w:pPr>
      <w:r w:rsidRPr="00DE3006">
        <w:rPr>
          <w:color w:val="1A1A1A"/>
          <w:sz w:val="22"/>
          <w:szCs w:val="22"/>
        </w:rPr>
        <w:t>2023</w:t>
      </w:r>
      <w:r w:rsidRPr="00DE3006">
        <w:rPr>
          <w:color w:val="1A1A1A"/>
          <w:sz w:val="22"/>
          <w:szCs w:val="22"/>
        </w:rPr>
        <w:tab/>
        <w:t>“</w:t>
      </w:r>
      <w:r w:rsidRPr="00DE3006">
        <w:rPr>
          <w:i/>
          <w:iCs/>
          <w:color w:val="1A1A1A"/>
          <w:sz w:val="22"/>
          <w:szCs w:val="22"/>
        </w:rPr>
        <w:t>Carbon assimilating fungi from surface ocean to subseafloor revealed by coupled phylogenetic and stable isotope analysis</w:t>
      </w:r>
      <w:r w:rsidRPr="00DE3006">
        <w:rPr>
          <w:color w:val="1A1A1A"/>
          <w:sz w:val="22"/>
          <w:szCs w:val="22"/>
        </w:rPr>
        <w:t>”.  Oral presentation at the 2023 Goldschmidt conference (</w:t>
      </w:r>
      <w:r w:rsidR="00EB71FE" w:rsidRPr="00DE3006">
        <w:rPr>
          <w:color w:val="1A1A1A"/>
          <w:sz w:val="22"/>
          <w:szCs w:val="22"/>
        </w:rPr>
        <w:t>Lyon, France).</w:t>
      </w:r>
      <w:r w:rsidR="00546B55" w:rsidRPr="00DE3006">
        <w:rPr>
          <w:color w:val="1A1A1A"/>
          <w:sz w:val="22"/>
          <w:szCs w:val="22"/>
        </w:rPr>
        <w:t xml:space="preserve">  (*presented by W Orsi)</w:t>
      </w:r>
    </w:p>
    <w:p w14:paraId="6FBFC018" w14:textId="1FB82F00" w:rsidR="009F3AAD" w:rsidRPr="00DE3006" w:rsidRDefault="009F3AAD" w:rsidP="002F592A">
      <w:pPr>
        <w:ind w:left="1440" w:hanging="1440"/>
        <w:rPr>
          <w:color w:val="1A1A1A"/>
          <w:sz w:val="22"/>
          <w:szCs w:val="22"/>
        </w:rPr>
      </w:pPr>
      <w:r w:rsidRPr="00DE3006">
        <w:rPr>
          <w:color w:val="1A1A1A"/>
          <w:sz w:val="22"/>
          <w:szCs w:val="22"/>
        </w:rPr>
        <w:t>2023</w:t>
      </w:r>
      <w:r w:rsidRPr="00DE3006">
        <w:rPr>
          <w:color w:val="1A1A1A"/>
          <w:sz w:val="22"/>
          <w:szCs w:val="22"/>
        </w:rPr>
        <w:tab/>
        <w:t>“</w:t>
      </w:r>
      <w:r w:rsidRPr="00DE3006">
        <w:rPr>
          <w:i/>
          <w:iCs/>
          <w:color w:val="1A1A1A"/>
          <w:sz w:val="22"/>
          <w:szCs w:val="22"/>
        </w:rPr>
        <w:t>Microfluidic Quasi-2-Dimensional Alkaline Vent Model to Study Precipitation Morphology, Fluid Flows and Molecule Accumulation</w:t>
      </w:r>
      <w:r w:rsidRPr="00DE3006">
        <w:rPr>
          <w:color w:val="1A1A1A"/>
          <w:sz w:val="22"/>
          <w:szCs w:val="22"/>
        </w:rPr>
        <w:t xml:space="preserve">”.  </w:t>
      </w:r>
      <w:r w:rsidR="00693BDD" w:rsidRPr="00DE3006">
        <w:rPr>
          <w:color w:val="1A1A1A"/>
          <w:sz w:val="22"/>
          <w:szCs w:val="22"/>
          <w:lang w:val="de-DE"/>
        </w:rPr>
        <w:t xml:space="preserve">Weingart M, Chen S, C Donat, Helmbrecht V, Orsi W, Braun D, Alim K.  </w:t>
      </w:r>
      <w:r w:rsidRPr="00DE3006">
        <w:rPr>
          <w:color w:val="1A1A1A"/>
          <w:sz w:val="22"/>
          <w:szCs w:val="22"/>
        </w:rPr>
        <w:t>Poster presentation at the 2023 Goldschmidt conference (Lyon, France)</w:t>
      </w:r>
      <w:r w:rsidR="00693BDD" w:rsidRPr="00DE3006">
        <w:rPr>
          <w:color w:val="1A1A1A"/>
          <w:sz w:val="22"/>
          <w:szCs w:val="22"/>
        </w:rPr>
        <w:t xml:space="preserve"> (*presented by M. Weingart)</w:t>
      </w:r>
      <w:r w:rsidRPr="00DE3006">
        <w:rPr>
          <w:color w:val="1A1A1A"/>
          <w:sz w:val="22"/>
          <w:szCs w:val="22"/>
        </w:rPr>
        <w:t>.</w:t>
      </w:r>
      <w:r w:rsidR="00693BDD" w:rsidRPr="00DE3006">
        <w:rPr>
          <w:color w:val="1A1A1A"/>
          <w:sz w:val="22"/>
          <w:szCs w:val="22"/>
        </w:rPr>
        <w:t xml:space="preserve">  </w:t>
      </w:r>
    </w:p>
    <w:p w14:paraId="14F2818D" w14:textId="12E3F5B4" w:rsidR="009F3AAD" w:rsidRPr="00DE3006" w:rsidRDefault="009F3AAD" w:rsidP="002F592A">
      <w:pPr>
        <w:ind w:left="1440" w:hanging="1440"/>
        <w:rPr>
          <w:color w:val="1A1A1A"/>
          <w:sz w:val="22"/>
          <w:szCs w:val="22"/>
        </w:rPr>
      </w:pPr>
      <w:r w:rsidRPr="00DE3006">
        <w:rPr>
          <w:color w:val="1A1A1A"/>
          <w:sz w:val="22"/>
          <w:szCs w:val="22"/>
        </w:rPr>
        <w:t>2023</w:t>
      </w:r>
      <w:r w:rsidRPr="00DE3006">
        <w:rPr>
          <w:color w:val="1A1A1A"/>
          <w:sz w:val="22"/>
          <w:szCs w:val="22"/>
        </w:rPr>
        <w:tab/>
        <w:t>“</w:t>
      </w:r>
      <w:r w:rsidRPr="00DE3006">
        <w:rPr>
          <w:i/>
          <w:iCs/>
          <w:color w:val="1A1A1A"/>
          <w:sz w:val="22"/>
          <w:szCs w:val="22"/>
        </w:rPr>
        <w:t>Bioavailability of Fe(II) chimneys formed under Enceladus-like conditions</w:t>
      </w:r>
      <w:r w:rsidRPr="00DE3006">
        <w:rPr>
          <w:color w:val="1A1A1A"/>
          <w:sz w:val="22"/>
          <w:szCs w:val="22"/>
        </w:rPr>
        <w:t>.”</w:t>
      </w:r>
      <w:r w:rsidR="00323BCA" w:rsidRPr="00DE3006">
        <w:rPr>
          <w:sz w:val="22"/>
          <w:szCs w:val="22"/>
        </w:rPr>
        <w:t xml:space="preserve"> </w:t>
      </w:r>
      <w:r w:rsidR="00323BCA" w:rsidRPr="00DE3006">
        <w:rPr>
          <w:color w:val="1A1A1A"/>
          <w:sz w:val="22"/>
          <w:szCs w:val="22"/>
        </w:rPr>
        <w:t>Tenelanda L, Helmbrecht V, Chiu TH, Orsi W, Kappler A.</w:t>
      </w:r>
      <w:r w:rsidRPr="00DE3006">
        <w:rPr>
          <w:color w:val="1A1A1A"/>
          <w:sz w:val="22"/>
          <w:szCs w:val="22"/>
        </w:rPr>
        <w:t xml:space="preserve">  Poster presentation at the American Geophysical Union 2023 Fall meeting</w:t>
      </w:r>
      <w:r w:rsidR="00323BCA" w:rsidRPr="00DE3006">
        <w:rPr>
          <w:color w:val="1A1A1A"/>
          <w:sz w:val="22"/>
          <w:szCs w:val="22"/>
        </w:rPr>
        <w:t xml:space="preserve"> (*presented by L. Tenelanda)</w:t>
      </w:r>
      <w:r w:rsidRPr="00DE3006">
        <w:rPr>
          <w:color w:val="1A1A1A"/>
          <w:sz w:val="22"/>
          <w:szCs w:val="22"/>
        </w:rPr>
        <w:t>.</w:t>
      </w:r>
    </w:p>
    <w:p w14:paraId="24B0CA64" w14:textId="33D9A8F7" w:rsidR="009F3AAD" w:rsidRPr="00DE3006" w:rsidRDefault="009F3AAD" w:rsidP="009F3AAD">
      <w:pPr>
        <w:ind w:left="1440" w:hanging="1440"/>
        <w:rPr>
          <w:color w:val="1A1A1A"/>
          <w:sz w:val="22"/>
          <w:szCs w:val="22"/>
        </w:rPr>
      </w:pPr>
      <w:r w:rsidRPr="00DE3006">
        <w:rPr>
          <w:color w:val="1A1A1A"/>
          <w:sz w:val="22"/>
          <w:szCs w:val="22"/>
        </w:rPr>
        <w:t>2023</w:t>
      </w:r>
      <w:r w:rsidRPr="00DE3006">
        <w:rPr>
          <w:color w:val="1A1A1A"/>
          <w:sz w:val="22"/>
          <w:szCs w:val="22"/>
        </w:rPr>
        <w:tab/>
      </w:r>
      <w:r w:rsidRPr="00DE3006">
        <w:rPr>
          <w:i/>
          <w:iCs/>
          <w:color w:val="1A1A1A"/>
          <w:sz w:val="22"/>
          <w:szCs w:val="22"/>
        </w:rPr>
        <w:t>Spatial dynamics of marine dissolved organic matter in the Benguela upwelling system</w:t>
      </w:r>
      <w:r w:rsidRPr="00DE3006">
        <w:rPr>
          <w:color w:val="1A1A1A"/>
          <w:sz w:val="22"/>
          <w:szCs w:val="22"/>
        </w:rPr>
        <w:t>”.  Gomez-Saez G, Coskun OK, Oertel Y, Niggemann J, Dittmar T, Ferdelman TG, Orsi W.  Oral presentation at EGU General Assembly (*presented by G. Gomez)</w:t>
      </w:r>
      <w:r w:rsidR="00546B55" w:rsidRPr="00DE3006">
        <w:rPr>
          <w:color w:val="1A1A1A"/>
          <w:sz w:val="22"/>
          <w:szCs w:val="22"/>
        </w:rPr>
        <w:t>.</w:t>
      </w:r>
    </w:p>
    <w:p w14:paraId="4F8B8C1C" w14:textId="5BC8448C" w:rsidR="00AC1742" w:rsidRDefault="00546B55" w:rsidP="004F3E0E">
      <w:pPr>
        <w:ind w:left="1440" w:hanging="1440"/>
        <w:rPr>
          <w:color w:val="1A1A1A"/>
          <w:sz w:val="22"/>
          <w:szCs w:val="22"/>
        </w:rPr>
      </w:pPr>
      <w:r w:rsidRPr="00DE3006">
        <w:rPr>
          <w:color w:val="1A1A1A"/>
          <w:sz w:val="22"/>
          <w:szCs w:val="22"/>
        </w:rPr>
        <w:t>2023</w:t>
      </w:r>
      <w:r w:rsidRPr="00DE3006">
        <w:rPr>
          <w:color w:val="1A1A1A"/>
          <w:sz w:val="22"/>
          <w:szCs w:val="22"/>
        </w:rPr>
        <w:tab/>
        <w:t>“</w:t>
      </w:r>
      <w:r w:rsidRPr="00DE3006">
        <w:rPr>
          <w:i/>
          <w:iCs/>
          <w:color w:val="1A1A1A"/>
          <w:sz w:val="22"/>
          <w:szCs w:val="22"/>
        </w:rPr>
        <w:t>Dissolved organic sulfur utilization by marine benthic microbial communities revealed by quantitative DNA stable isotope probing</w:t>
      </w:r>
      <w:r w:rsidRPr="00DE3006">
        <w:rPr>
          <w:color w:val="1A1A1A"/>
          <w:sz w:val="22"/>
          <w:szCs w:val="22"/>
        </w:rPr>
        <w:t>”.  Coskun OK, Orsi W, D'Hondt S, Gomez-Saez G.  Oral presentation at EGU General Assembly (*presented by O. Cos</w:t>
      </w:r>
      <w:r w:rsidR="00323BCA" w:rsidRPr="00DE3006">
        <w:rPr>
          <w:color w:val="1A1A1A"/>
          <w:sz w:val="22"/>
          <w:szCs w:val="22"/>
        </w:rPr>
        <w:t>k</w:t>
      </w:r>
      <w:r w:rsidRPr="00DE3006">
        <w:rPr>
          <w:color w:val="1A1A1A"/>
          <w:sz w:val="22"/>
          <w:szCs w:val="22"/>
        </w:rPr>
        <w:t>un)</w:t>
      </w:r>
    </w:p>
    <w:p w14:paraId="2301C7E9" w14:textId="6AE7485D" w:rsidR="0061079A" w:rsidRPr="00DE3006" w:rsidRDefault="0061079A" w:rsidP="004F3E0E">
      <w:pPr>
        <w:ind w:left="1440" w:hanging="1440"/>
        <w:rPr>
          <w:color w:val="1A1A1A"/>
          <w:sz w:val="22"/>
          <w:szCs w:val="22"/>
        </w:rPr>
      </w:pPr>
      <w:r>
        <w:rPr>
          <w:color w:val="1A1A1A"/>
          <w:sz w:val="22"/>
          <w:szCs w:val="22"/>
        </w:rPr>
        <w:t>2021</w:t>
      </w:r>
      <w:r>
        <w:rPr>
          <w:color w:val="1A1A1A"/>
          <w:sz w:val="22"/>
          <w:szCs w:val="22"/>
        </w:rPr>
        <w:tab/>
      </w:r>
      <w:r w:rsidR="003E0A69">
        <w:rPr>
          <w:color w:val="1A1A1A"/>
          <w:sz w:val="22"/>
          <w:szCs w:val="22"/>
        </w:rPr>
        <w:t>“</w:t>
      </w:r>
      <w:r w:rsidR="003E0A69" w:rsidRPr="003E0A69">
        <w:rPr>
          <w:i/>
          <w:iCs/>
          <w:color w:val="1A1A1A"/>
          <w:sz w:val="22"/>
          <w:szCs w:val="22"/>
        </w:rPr>
        <w:t>Exceptional preservation of lipid biomarkers in a cretaceous serpentinite-hosted subseafloor hydrothermal system</w:t>
      </w:r>
      <w:r w:rsidR="003E0A69">
        <w:rPr>
          <w:color w:val="1A1A1A"/>
          <w:sz w:val="22"/>
          <w:szCs w:val="22"/>
        </w:rPr>
        <w:t>”.  Schubotz F, Meyer L, Orsi W, Klein F.  Presented at the International Meeting of Organic Geochemistry (IMOG, *presented by F. Schubotz).</w:t>
      </w:r>
    </w:p>
    <w:p w14:paraId="49E4381F" w14:textId="77777777" w:rsidR="00830E47" w:rsidRDefault="00830E47" w:rsidP="00AC1742">
      <w:pPr>
        <w:rPr>
          <w:color w:val="1A1A1A"/>
          <w:sz w:val="22"/>
          <w:szCs w:val="22"/>
        </w:rPr>
      </w:pPr>
    </w:p>
    <w:p w14:paraId="513B6439" w14:textId="77777777" w:rsidR="00830E47" w:rsidRPr="00DE3006" w:rsidRDefault="00830E47" w:rsidP="00AC1742">
      <w:pPr>
        <w:rPr>
          <w:color w:val="1A1A1A"/>
          <w:sz w:val="22"/>
          <w:szCs w:val="22"/>
        </w:rPr>
      </w:pPr>
    </w:p>
    <w:p w14:paraId="1ED41FD9" w14:textId="71D221CE" w:rsidR="00C41854" w:rsidRPr="00DE3006" w:rsidRDefault="00C41854" w:rsidP="00C41854">
      <w:pPr>
        <w:pBdr>
          <w:top w:val="single" w:sz="4" w:space="1" w:color="auto"/>
          <w:bottom w:val="single" w:sz="4" w:space="1" w:color="auto"/>
        </w:pBdr>
        <w:contextualSpacing/>
        <w:rPr>
          <w:b/>
          <w:sz w:val="22"/>
          <w:szCs w:val="22"/>
        </w:rPr>
      </w:pPr>
      <w:r w:rsidRPr="00DE3006">
        <w:rPr>
          <w:b/>
          <w:sz w:val="22"/>
          <w:szCs w:val="22"/>
        </w:rPr>
        <w:t>Teaching Experience</w:t>
      </w:r>
      <w:r w:rsidR="00350E53" w:rsidRPr="00DE3006">
        <w:rPr>
          <w:b/>
          <w:sz w:val="22"/>
          <w:szCs w:val="22"/>
        </w:rPr>
        <w:t xml:space="preserve"> (last ten years)</w:t>
      </w:r>
      <w:r w:rsidRPr="00DE3006">
        <w:rPr>
          <w:b/>
          <w:sz w:val="22"/>
          <w:szCs w:val="22"/>
        </w:rPr>
        <w:tab/>
      </w:r>
      <w:r w:rsidRPr="00DE3006">
        <w:rPr>
          <w:b/>
          <w:sz w:val="22"/>
          <w:szCs w:val="22"/>
        </w:rPr>
        <w:tab/>
      </w:r>
      <w:r w:rsidRPr="00DE3006">
        <w:rPr>
          <w:b/>
          <w:sz w:val="22"/>
          <w:szCs w:val="22"/>
        </w:rPr>
        <w:tab/>
      </w:r>
      <w:r w:rsidRPr="00DE3006">
        <w:rPr>
          <w:b/>
          <w:sz w:val="22"/>
          <w:szCs w:val="22"/>
        </w:rPr>
        <w:tab/>
      </w:r>
    </w:p>
    <w:p w14:paraId="4AD67EE7" w14:textId="77777777" w:rsidR="00C41854" w:rsidRPr="00DE3006" w:rsidRDefault="00C41854" w:rsidP="00C41854">
      <w:pPr>
        <w:rPr>
          <w:b/>
          <w:sz w:val="22"/>
          <w:szCs w:val="22"/>
        </w:rPr>
      </w:pPr>
    </w:p>
    <w:p w14:paraId="118B78F8" w14:textId="656DC2CB" w:rsidR="001B7AE3" w:rsidRPr="00DE3006" w:rsidRDefault="001B7AE3" w:rsidP="00C41854">
      <w:pPr>
        <w:ind w:left="1440" w:hanging="1440"/>
        <w:rPr>
          <w:color w:val="1A1A1A"/>
          <w:sz w:val="22"/>
          <w:szCs w:val="22"/>
        </w:rPr>
      </w:pPr>
      <w:r w:rsidRPr="00DE3006">
        <w:rPr>
          <w:color w:val="1A1A1A"/>
          <w:sz w:val="22"/>
          <w:szCs w:val="22"/>
        </w:rPr>
        <w:t>2022-present</w:t>
      </w:r>
      <w:r w:rsidRPr="00DE3006">
        <w:rPr>
          <w:color w:val="1A1A1A"/>
          <w:sz w:val="22"/>
          <w:szCs w:val="22"/>
        </w:rPr>
        <w:tab/>
        <w:t xml:space="preserve">Lecturer for the </w:t>
      </w:r>
      <w:r w:rsidRPr="00DE3006">
        <w:rPr>
          <w:i/>
          <w:iCs/>
          <w:color w:val="1A1A1A"/>
          <w:sz w:val="22"/>
          <w:szCs w:val="22"/>
        </w:rPr>
        <w:t xml:space="preserve">Earth System Science in Climate and Environmental Change </w:t>
      </w:r>
      <w:r w:rsidRPr="00DE3006">
        <w:rPr>
          <w:color w:val="1A1A1A"/>
          <w:sz w:val="22"/>
          <w:szCs w:val="22"/>
        </w:rPr>
        <w:t>course, Bachelor of Geoscience Program at LMU Munich</w:t>
      </w:r>
      <w:r w:rsidR="00D83CFA" w:rsidRPr="00DE3006">
        <w:rPr>
          <w:color w:val="1A1A1A"/>
          <w:sz w:val="22"/>
          <w:szCs w:val="22"/>
        </w:rPr>
        <w:t xml:space="preserve"> (summer semester)</w:t>
      </w:r>
      <w:r w:rsidRPr="00DE3006">
        <w:rPr>
          <w:color w:val="1A1A1A"/>
          <w:sz w:val="22"/>
          <w:szCs w:val="22"/>
        </w:rPr>
        <w:t xml:space="preserve">.  </w:t>
      </w:r>
      <w:r w:rsidR="00D83CFA" w:rsidRPr="00DE3006">
        <w:rPr>
          <w:color w:val="1A1A1A"/>
          <w:sz w:val="22"/>
          <w:szCs w:val="22"/>
        </w:rPr>
        <w:t>N</w:t>
      </w:r>
      <w:r w:rsidRPr="00DE3006">
        <w:rPr>
          <w:color w:val="1A1A1A"/>
          <w:sz w:val="22"/>
          <w:szCs w:val="22"/>
        </w:rPr>
        <w:t>umber of Bachelor students typically 20-30.</w:t>
      </w:r>
    </w:p>
    <w:p w14:paraId="29698BA8" w14:textId="769B4DDE" w:rsidR="00C41854" w:rsidRPr="00DE3006" w:rsidRDefault="00C41854" w:rsidP="00C41854">
      <w:pPr>
        <w:ind w:left="1440" w:hanging="1440"/>
        <w:rPr>
          <w:color w:val="1A1A1A"/>
          <w:sz w:val="22"/>
          <w:szCs w:val="22"/>
        </w:rPr>
      </w:pPr>
      <w:r w:rsidRPr="00DE3006">
        <w:rPr>
          <w:color w:val="1A1A1A"/>
          <w:sz w:val="22"/>
          <w:szCs w:val="22"/>
        </w:rPr>
        <w:t>2016-present</w:t>
      </w:r>
      <w:r w:rsidRPr="00DE3006">
        <w:rPr>
          <w:color w:val="1A1A1A"/>
          <w:sz w:val="22"/>
          <w:szCs w:val="22"/>
        </w:rPr>
        <w:tab/>
        <w:t xml:space="preserve">Lecturer for the </w:t>
      </w:r>
      <w:r w:rsidRPr="00DE3006">
        <w:rPr>
          <w:i/>
          <w:color w:val="1A1A1A"/>
          <w:sz w:val="22"/>
          <w:szCs w:val="22"/>
        </w:rPr>
        <w:t>Global</w:t>
      </w:r>
      <w:r w:rsidR="00D83CFA" w:rsidRPr="00DE3006">
        <w:rPr>
          <w:i/>
          <w:color w:val="1A1A1A"/>
          <w:sz w:val="22"/>
          <w:szCs w:val="22"/>
        </w:rPr>
        <w:t xml:space="preserve"> Biogeochemical</w:t>
      </w:r>
      <w:r w:rsidRPr="00DE3006">
        <w:rPr>
          <w:i/>
          <w:color w:val="1A1A1A"/>
          <w:sz w:val="22"/>
          <w:szCs w:val="22"/>
        </w:rPr>
        <w:t xml:space="preserve"> Cycles</w:t>
      </w:r>
      <w:r w:rsidRPr="00DE3006">
        <w:rPr>
          <w:color w:val="1A1A1A"/>
          <w:sz w:val="22"/>
          <w:szCs w:val="22"/>
        </w:rPr>
        <w:t xml:space="preserve"> Masters course in Geobiology and Paleobiology Program, at LMU Munich</w:t>
      </w:r>
      <w:r w:rsidR="00D83CFA" w:rsidRPr="00DE3006">
        <w:rPr>
          <w:color w:val="1A1A1A"/>
          <w:sz w:val="22"/>
          <w:szCs w:val="22"/>
        </w:rPr>
        <w:t xml:space="preserve"> (winter semester)</w:t>
      </w:r>
      <w:r w:rsidR="00236CDE" w:rsidRPr="00DE3006">
        <w:rPr>
          <w:color w:val="1A1A1A"/>
          <w:sz w:val="22"/>
          <w:szCs w:val="22"/>
        </w:rPr>
        <w:t xml:space="preserve">.  Number of </w:t>
      </w:r>
      <w:r w:rsidR="003D46A8" w:rsidRPr="00DE3006">
        <w:rPr>
          <w:color w:val="1A1A1A"/>
          <w:sz w:val="22"/>
          <w:szCs w:val="22"/>
        </w:rPr>
        <w:t xml:space="preserve">Master </w:t>
      </w:r>
      <w:r w:rsidR="00236CDE" w:rsidRPr="00DE3006">
        <w:rPr>
          <w:color w:val="1A1A1A"/>
          <w:sz w:val="22"/>
          <w:szCs w:val="22"/>
        </w:rPr>
        <w:t>students typically 5-15.</w:t>
      </w:r>
    </w:p>
    <w:p w14:paraId="511F65E0" w14:textId="637367E0" w:rsidR="00C41854" w:rsidRPr="00DE3006" w:rsidRDefault="00C41854" w:rsidP="00236CDE">
      <w:pPr>
        <w:ind w:left="1440" w:hanging="1440"/>
        <w:rPr>
          <w:color w:val="1A1A1A"/>
          <w:sz w:val="22"/>
          <w:szCs w:val="22"/>
        </w:rPr>
      </w:pPr>
      <w:r w:rsidRPr="00DE3006">
        <w:rPr>
          <w:color w:val="1A1A1A"/>
          <w:sz w:val="22"/>
          <w:szCs w:val="22"/>
        </w:rPr>
        <w:t>2016-present</w:t>
      </w:r>
      <w:r w:rsidRPr="00DE3006">
        <w:rPr>
          <w:color w:val="1A1A1A"/>
          <w:sz w:val="22"/>
          <w:szCs w:val="22"/>
        </w:rPr>
        <w:tab/>
        <w:t xml:space="preserve">Lecturer for the </w:t>
      </w:r>
      <w:r w:rsidRPr="00DE3006">
        <w:rPr>
          <w:i/>
          <w:color w:val="1A1A1A"/>
          <w:sz w:val="22"/>
          <w:szCs w:val="22"/>
        </w:rPr>
        <w:t>Geomicrobiology</w:t>
      </w:r>
      <w:r w:rsidRPr="00DE3006">
        <w:rPr>
          <w:color w:val="1A1A1A"/>
          <w:sz w:val="22"/>
          <w:szCs w:val="22"/>
        </w:rPr>
        <w:t xml:space="preserve"> Masters course</w:t>
      </w:r>
      <w:r w:rsidR="00236CDE" w:rsidRPr="00DE3006">
        <w:rPr>
          <w:color w:val="1A1A1A"/>
          <w:sz w:val="22"/>
          <w:szCs w:val="22"/>
        </w:rPr>
        <w:t xml:space="preserve"> (lab practical)</w:t>
      </w:r>
      <w:r w:rsidRPr="00DE3006">
        <w:rPr>
          <w:color w:val="1A1A1A"/>
          <w:sz w:val="22"/>
          <w:szCs w:val="22"/>
        </w:rPr>
        <w:t xml:space="preserve"> in Geobiology and Paleobiology Program, at LMU Munich</w:t>
      </w:r>
      <w:r w:rsidR="00D83CFA" w:rsidRPr="00DE3006">
        <w:rPr>
          <w:color w:val="1A1A1A"/>
          <w:sz w:val="22"/>
          <w:szCs w:val="22"/>
        </w:rPr>
        <w:t xml:space="preserve"> (winter semester)</w:t>
      </w:r>
      <w:r w:rsidR="00236CDE" w:rsidRPr="00DE3006">
        <w:rPr>
          <w:color w:val="1A1A1A"/>
          <w:sz w:val="22"/>
          <w:szCs w:val="22"/>
        </w:rPr>
        <w:t xml:space="preserve">.  Number of </w:t>
      </w:r>
      <w:r w:rsidR="003D46A8" w:rsidRPr="00DE3006">
        <w:rPr>
          <w:color w:val="1A1A1A"/>
          <w:sz w:val="22"/>
          <w:szCs w:val="22"/>
        </w:rPr>
        <w:t xml:space="preserve">Master </w:t>
      </w:r>
      <w:r w:rsidR="00236CDE" w:rsidRPr="00DE3006">
        <w:rPr>
          <w:color w:val="1A1A1A"/>
          <w:sz w:val="22"/>
          <w:szCs w:val="22"/>
        </w:rPr>
        <w:t>students typically 3-7.</w:t>
      </w:r>
    </w:p>
    <w:p w14:paraId="3C9424E8" w14:textId="7F09438E" w:rsidR="00C41854" w:rsidRPr="00DE3006" w:rsidRDefault="00C41854" w:rsidP="00C41854">
      <w:pPr>
        <w:ind w:left="1440" w:hanging="1440"/>
        <w:rPr>
          <w:color w:val="1A1A1A"/>
          <w:sz w:val="22"/>
          <w:szCs w:val="22"/>
        </w:rPr>
      </w:pPr>
      <w:r w:rsidRPr="00DE3006">
        <w:rPr>
          <w:color w:val="1A1A1A"/>
          <w:sz w:val="22"/>
          <w:szCs w:val="22"/>
        </w:rPr>
        <w:t>2016-present</w:t>
      </w:r>
      <w:r w:rsidRPr="00DE3006">
        <w:rPr>
          <w:color w:val="1A1A1A"/>
          <w:sz w:val="22"/>
          <w:szCs w:val="22"/>
        </w:rPr>
        <w:tab/>
        <w:t xml:space="preserve">Lecturer and field course instructor for the </w:t>
      </w:r>
      <w:r w:rsidRPr="00DE3006">
        <w:rPr>
          <w:i/>
          <w:color w:val="1A1A1A"/>
          <w:sz w:val="22"/>
          <w:szCs w:val="22"/>
        </w:rPr>
        <w:t>Geobiology</w:t>
      </w:r>
      <w:r w:rsidRPr="00DE3006">
        <w:rPr>
          <w:color w:val="1A1A1A"/>
          <w:sz w:val="22"/>
          <w:szCs w:val="22"/>
        </w:rPr>
        <w:t xml:space="preserve"> undergraduate course, Bachelor</w:t>
      </w:r>
      <w:r w:rsidR="001B7AE3" w:rsidRPr="00DE3006">
        <w:rPr>
          <w:color w:val="1A1A1A"/>
          <w:sz w:val="22"/>
          <w:szCs w:val="22"/>
        </w:rPr>
        <w:t xml:space="preserve"> of Geoscience</w:t>
      </w:r>
      <w:r w:rsidRPr="00DE3006">
        <w:rPr>
          <w:color w:val="1A1A1A"/>
          <w:sz w:val="22"/>
          <w:szCs w:val="22"/>
        </w:rPr>
        <w:t xml:space="preserve"> Program at LMU Munich</w:t>
      </w:r>
      <w:r w:rsidR="00D83CFA" w:rsidRPr="00DE3006">
        <w:rPr>
          <w:color w:val="1A1A1A"/>
          <w:sz w:val="22"/>
          <w:szCs w:val="22"/>
        </w:rPr>
        <w:t xml:space="preserve"> (summer semester)</w:t>
      </w:r>
      <w:r w:rsidR="00236CDE" w:rsidRPr="00DE3006">
        <w:rPr>
          <w:color w:val="1A1A1A"/>
          <w:sz w:val="22"/>
          <w:szCs w:val="22"/>
        </w:rPr>
        <w:t>.  Number of</w:t>
      </w:r>
      <w:r w:rsidR="003D46A8" w:rsidRPr="00DE3006">
        <w:rPr>
          <w:color w:val="1A1A1A"/>
          <w:sz w:val="22"/>
          <w:szCs w:val="22"/>
        </w:rPr>
        <w:t xml:space="preserve"> Bachelor</w:t>
      </w:r>
      <w:r w:rsidR="00236CDE" w:rsidRPr="00DE3006">
        <w:rPr>
          <w:color w:val="1A1A1A"/>
          <w:sz w:val="22"/>
          <w:szCs w:val="22"/>
        </w:rPr>
        <w:t xml:space="preserve"> students typically 15-25.</w:t>
      </w:r>
    </w:p>
    <w:p w14:paraId="1A58ACA7" w14:textId="0CB6B9DD" w:rsidR="00C41854" w:rsidRPr="00DE3006" w:rsidRDefault="00C41854" w:rsidP="00C41854">
      <w:pPr>
        <w:ind w:left="1440" w:hanging="1440"/>
        <w:rPr>
          <w:color w:val="1A1A1A"/>
          <w:sz w:val="22"/>
          <w:szCs w:val="22"/>
        </w:rPr>
      </w:pPr>
      <w:r w:rsidRPr="00DE3006">
        <w:rPr>
          <w:color w:val="1A1A1A"/>
          <w:sz w:val="22"/>
          <w:szCs w:val="22"/>
        </w:rPr>
        <w:t xml:space="preserve">2016-present </w:t>
      </w:r>
      <w:r w:rsidRPr="00DE3006">
        <w:rPr>
          <w:color w:val="1A1A1A"/>
          <w:sz w:val="22"/>
          <w:szCs w:val="22"/>
        </w:rPr>
        <w:tab/>
        <w:t xml:space="preserve">Lecturer for the </w:t>
      </w:r>
      <w:r w:rsidRPr="00DE3006">
        <w:rPr>
          <w:i/>
          <w:color w:val="1A1A1A"/>
          <w:sz w:val="22"/>
          <w:szCs w:val="22"/>
        </w:rPr>
        <w:t>Marine Geology</w:t>
      </w:r>
      <w:r w:rsidRPr="00DE3006">
        <w:rPr>
          <w:color w:val="1A1A1A"/>
          <w:sz w:val="22"/>
          <w:szCs w:val="22"/>
        </w:rPr>
        <w:t xml:space="preserve"> undergraduate course, Geoscience Bachelors Program at LMU Munich</w:t>
      </w:r>
      <w:r w:rsidR="00D83CFA" w:rsidRPr="00DE3006">
        <w:rPr>
          <w:color w:val="1A1A1A"/>
          <w:sz w:val="22"/>
          <w:szCs w:val="22"/>
        </w:rPr>
        <w:t xml:space="preserve"> (winter semester)</w:t>
      </w:r>
      <w:r w:rsidR="00236CDE" w:rsidRPr="00DE3006">
        <w:rPr>
          <w:color w:val="1A1A1A"/>
          <w:sz w:val="22"/>
          <w:szCs w:val="22"/>
        </w:rPr>
        <w:t xml:space="preserve">.  Number of </w:t>
      </w:r>
      <w:r w:rsidR="003D46A8" w:rsidRPr="00DE3006">
        <w:rPr>
          <w:color w:val="1A1A1A"/>
          <w:sz w:val="22"/>
          <w:szCs w:val="22"/>
        </w:rPr>
        <w:t xml:space="preserve">Bachelor </w:t>
      </w:r>
      <w:r w:rsidR="00236CDE" w:rsidRPr="00DE3006">
        <w:rPr>
          <w:color w:val="1A1A1A"/>
          <w:sz w:val="22"/>
          <w:szCs w:val="22"/>
        </w:rPr>
        <w:t>students typically 15-25.</w:t>
      </w:r>
    </w:p>
    <w:p w14:paraId="1BCCA34C" w14:textId="7DA016D6" w:rsidR="001B7AE3" w:rsidRPr="00DE3006" w:rsidRDefault="001B7AE3" w:rsidP="001B7AE3">
      <w:pPr>
        <w:ind w:left="1440" w:hanging="1440"/>
        <w:rPr>
          <w:color w:val="1A1A1A"/>
          <w:sz w:val="22"/>
          <w:szCs w:val="22"/>
        </w:rPr>
      </w:pPr>
      <w:r w:rsidRPr="00DE3006">
        <w:rPr>
          <w:color w:val="1A1A1A"/>
          <w:sz w:val="22"/>
          <w:szCs w:val="22"/>
        </w:rPr>
        <w:lastRenderedPageBreak/>
        <w:t xml:space="preserve">2016-present </w:t>
      </w:r>
      <w:r w:rsidRPr="00DE3006">
        <w:rPr>
          <w:color w:val="1A1A1A"/>
          <w:sz w:val="22"/>
          <w:szCs w:val="22"/>
        </w:rPr>
        <w:tab/>
        <w:t xml:space="preserve">Field course leader and instructor for the </w:t>
      </w:r>
      <w:r w:rsidRPr="00DE3006">
        <w:rPr>
          <w:i/>
          <w:color w:val="1A1A1A"/>
          <w:sz w:val="22"/>
          <w:szCs w:val="22"/>
        </w:rPr>
        <w:t>Marine Geology</w:t>
      </w:r>
      <w:r w:rsidRPr="00DE3006">
        <w:rPr>
          <w:color w:val="1A1A1A"/>
          <w:sz w:val="22"/>
          <w:szCs w:val="22"/>
        </w:rPr>
        <w:t xml:space="preserve"> undergraduate geological field course (Bachelor of Geoscience Program at LMU Munich).  Five-day intensive field course to the Luisitanian Basin, Portugal</w:t>
      </w:r>
      <w:r w:rsidR="00D83CFA" w:rsidRPr="00DE3006">
        <w:rPr>
          <w:color w:val="1A1A1A"/>
          <w:sz w:val="22"/>
          <w:szCs w:val="22"/>
        </w:rPr>
        <w:t xml:space="preserve"> (winter semester)</w:t>
      </w:r>
      <w:r w:rsidRPr="00DE3006">
        <w:rPr>
          <w:color w:val="1A1A1A"/>
          <w:sz w:val="22"/>
          <w:szCs w:val="22"/>
        </w:rPr>
        <w:t>.  Number of Bachelor students typically 15-25.</w:t>
      </w:r>
    </w:p>
    <w:p w14:paraId="0F061833" w14:textId="1D57CDA2" w:rsidR="00C41854" w:rsidRPr="00DE3006" w:rsidRDefault="00C41854" w:rsidP="00C41854">
      <w:pPr>
        <w:ind w:left="1440" w:hanging="1440"/>
        <w:rPr>
          <w:color w:val="1A1A1A"/>
          <w:sz w:val="22"/>
          <w:szCs w:val="22"/>
        </w:rPr>
      </w:pPr>
      <w:r w:rsidRPr="00DE3006">
        <w:rPr>
          <w:color w:val="1A1A1A"/>
          <w:sz w:val="22"/>
          <w:szCs w:val="22"/>
        </w:rPr>
        <w:t>2016-present</w:t>
      </w:r>
      <w:r w:rsidRPr="00DE3006">
        <w:rPr>
          <w:color w:val="1A1A1A"/>
          <w:sz w:val="22"/>
          <w:szCs w:val="22"/>
        </w:rPr>
        <w:tab/>
        <w:t xml:space="preserve">Lecturer for the </w:t>
      </w:r>
      <w:r w:rsidRPr="00DE3006">
        <w:rPr>
          <w:i/>
          <w:color w:val="1A1A1A"/>
          <w:sz w:val="22"/>
          <w:szCs w:val="22"/>
        </w:rPr>
        <w:t>Laboratory Methods</w:t>
      </w:r>
      <w:r w:rsidRPr="00DE3006">
        <w:rPr>
          <w:color w:val="1A1A1A"/>
          <w:sz w:val="22"/>
          <w:szCs w:val="22"/>
        </w:rPr>
        <w:t xml:space="preserve"> Masters course </w:t>
      </w:r>
      <w:r w:rsidR="00236CDE" w:rsidRPr="00DE3006">
        <w:rPr>
          <w:color w:val="1A1A1A"/>
          <w:sz w:val="22"/>
          <w:szCs w:val="22"/>
        </w:rPr>
        <w:t xml:space="preserve">(lab practical) </w:t>
      </w:r>
      <w:r w:rsidRPr="00DE3006">
        <w:rPr>
          <w:color w:val="1A1A1A"/>
          <w:sz w:val="22"/>
          <w:szCs w:val="22"/>
        </w:rPr>
        <w:t>in Geobiology and Paleobiology Program, at LMU Munich</w:t>
      </w:r>
      <w:r w:rsidR="00D83CFA" w:rsidRPr="00DE3006">
        <w:rPr>
          <w:color w:val="1A1A1A"/>
          <w:sz w:val="22"/>
          <w:szCs w:val="22"/>
        </w:rPr>
        <w:t xml:space="preserve"> (summer semester). Number of Master students typically 3-7.</w:t>
      </w:r>
    </w:p>
    <w:p w14:paraId="575BFC6A" w14:textId="77777777" w:rsidR="00931767" w:rsidRDefault="00931767" w:rsidP="00C41854">
      <w:pPr>
        <w:rPr>
          <w:color w:val="1A1A1A"/>
          <w:sz w:val="22"/>
          <w:szCs w:val="22"/>
        </w:rPr>
      </w:pPr>
    </w:p>
    <w:p w14:paraId="41FAC1DC" w14:textId="77777777" w:rsidR="009F0200" w:rsidRDefault="009F0200" w:rsidP="00C41854">
      <w:pPr>
        <w:rPr>
          <w:color w:val="1A1A1A"/>
          <w:sz w:val="22"/>
          <w:szCs w:val="22"/>
        </w:rPr>
      </w:pPr>
    </w:p>
    <w:p w14:paraId="33F74EBD" w14:textId="77777777" w:rsidR="009F0200" w:rsidRDefault="009F0200" w:rsidP="00C41854">
      <w:pPr>
        <w:rPr>
          <w:color w:val="1A1A1A"/>
          <w:sz w:val="22"/>
          <w:szCs w:val="22"/>
        </w:rPr>
      </w:pPr>
    </w:p>
    <w:p w14:paraId="283FC71B" w14:textId="77777777" w:rsidR="009F0200" w:rsidRDefault="009F0200" w:rsidP="00C41854">
      <w:pPr>
        <w:rPr>
          <w:color w:val="1A1A1A"/>
          <w:sz w:val="22"/>
          <w:szCs w:val="22"/>
        </w:rPr>
      </w:pPr>
    </w:p>
    <w:p w14:paraId="19B873D3" w14:textId="77777777" w:rsidR="009F0200" w:rsidRDefault="009F0200" w:rsidP="00C41854">
      <w:pPr>
        <w:rPr>
          <w:color w:val="1A1A1A"/>
          <w:sz w:val="22"/>
          <w:szCs w:val="22"/>
        </w:rPr>
      </w:pPr>
    </w:p>
    <w:p w14:paraId="3EBCA2DC" w14:textId="77777777" w:rsidR="009F0200" w:rsidRDefault="009F0200" w:rsidP="00C41854">
      <w:pPr>
        <w:rPr>
          <w:color w:val="1A1A1A"/>
          <w:sz w:val="22"/>
          <w:szCs w:val="22"/>
        </w:rPr>
      </w:pPr>
    </w:p>
    <w:p w14:paraId="2D44D599" w14:textId="77777777" w:rsidR="009F0200" w:rsidRDefault="009F0200" w:rsidP="00C41854">
      <w:pPr>
        <w:rPr>
          <w:color w:val="1A1A1A"/>
          <w:sz w:val="22"/>
          <w:szCs w:val="22"/>
        </w:rPr>
      </w:pPr>
    </w:p>
    <w:p w14:paraId="0AC22DA3" w14:textId="77777777" w:rsidR="009F0200" w:rsidRDefault="009F0200" w:rsidP="00C41854">
      <w:pPr>
        <w:rPr>
          <w:color w:val="1A1A1A"/>
          <w:sz w:val="22"/>
          <w:szCs w:val="22"/>
        </w:rPr>
      </w:pPr>
    </w:p>
    <w:p w14:paraId="5DEC6C1F" w14:textId="77777777" w:rsidR="009F0200" w:rsidRPr="00DE3006" w:rsidRDefault="009F0200" w:rsidP="00C41854">
      <w:pPr>
        <w:rPr>
          <w:color w:val="1A1A1A"/>
          <w:sz w:val="22"/>
          <w:szCs w:val="22"/>
        </w:rPr>
      </w:pPr>
    </w:p>
    <w:p w14:paraId="0821DA80" w14:textId="47354A9E" w:rsidR="00C41854" w:rsidRPr="00DE3006" w:rsidRDefault="00C41854" w:rsidP="00C41854">
      <w:pPr>
        <w:pBdr>
          <w:top w:val="single" w:sz="4" w:space="1" w:color="auto"/>
          <w:bottom w:val="single" w:sz="4" w:space="1" w:color="auto"/>
        </w:pBdr>
        <w:contextualSpacing/>
        <w:rPr>
          <w:b/>
          <w:sz w:val="22"/>
          <w:szCs w:val="22"/>
        </w:rPr>
      </w:pPr>
      <w:r w:rsidRPr="00DE3006">
        <w:rPr>
          <w:b/>
          <w:sz w:val="22"/>
          <w:szCs w:val="22"/>
        </w:rPr>
        <w:t>Mentorship and supervisio</w:t>
      </w:r>
      <w:r w:rsidR="00350E53" w:rsidRPr="00DE3006">
        <w:rPr>
          <w:b/>
          <w:sz w:val="22"/>
          <w:szCs w:val="22"/>
        </w:rPr>
        <w:t>n (last ten years)</w:t>
      </w:r>
      <w:r w:rsidRPr="00DE3006">
        <w:rPr>
          <w:b/>
          <w:sz w:val="22"/>
          <w:szCs w:val="22"/>
        </w:rPr>
        <w:tab/>
      </w:r>
      <w:r w:rsidRPr="00DE3006">
        <w:rPr>
          <w:b/>
          <w:sz w:val="22"/>
          <w:szCs w:val="22"/>
        </w:rPr>
        <w:tab/>
      </w:r>
      <w:r w:rsidRPr="00DE3006">
        <w:rPr>
          <w:b/>
          <w:sz w:val="22"/>
          <w:szCs w:val="22"/>
        </w:rPr>
        <w:tab/>
      </w:r>
      <w:r w:rsidRPr="00DE3006">
        <w:rPr>
          <w:b/>
          <w:sz w:val="22"/>
          <w:szCs w:val="22"/>
        </w:rPr>
        <w:tab/>
      </w:r>
    </w:p>
    <w:p w14:paraId="12B81524" w14:textId="77777777" w:rsidR="00904108" w:rsidRPr="00DE3006" w:rsidRDefault="00904108" w:rsidP="00904108">
      <w:pPr>
        <w:rPr>
          <w:color w:val="1A1A1A"/>
          <w:sz w:val="22"/>
          <w:szCs w:val="22"/>
        </w:rPr>
      </w:pPr>
    </w:p>
    <w:p w14:paraId="2B679CC9" w14:textId="3BD8DD5B" w:rsidR="00C41854" w:rsidRPr="00DE3006" w:rsidRDefault="00C41854" w:rsidP="00904108">
      <w:pPr>
        <w:rPr>
          <w:color w:val="1A1A1A"/>
          <w:sz w:val="22"/>
          <w:szCs w:val="22"/>
        </w:rPr>
      </w:pPr>
      <w:r w:rsidRPr="00DE3006">
        <w:rPr>
          <w:color w:val="1A1A1A"/>
          <w:sz w:val="22"/>
          <w:szCs w:val="22"/>
        </w:rPr>
        <w:t>2016-present</w:t>
      </w:r>
      <w:r w:rsidRPr="00DE3006">
        <w:rPr>
          <w:color w:val="1A1A1A"/>
          <w:sz w:val="22"/>
          <w:szCs w:val="22"/>
        </w:rPr>
        <w:tab/>
        <w:t>Direct supervisor for 1</w:t>
      </w:r>
      <w:r w:rsidR="00E1616C" w:rsidRPr="00DE3006">
        <w:rPr>
          <w:color w:val="1A1A1A"/>
          <w:sz w:val="22"/>
          <w:szCs w:val="22"/>
        </w:rPr>
        <w:t>5</w:t>
      </w:r>
      <w:r w:rsidRPr="00DE3006">
        <w:rPr>
          <w:color w:val="1A1A1A"/>
          <w:sz w:val="22"/>
          <w:szCs w:val="22"/>
        </w:rPr>
        <w:t xml:space="preserve"> Bachelors Student theses and </w:t>
      </w:r>
      <w:r w:rsidR="00E1616C" w:rsidRPr="00DE3006">
        <w:rPr>
          <w:color w:val="1A1A1A"/>
          <w:sz w:val="22"/>
          <w:szCs w:val="22"/>
        </w:rPr>
        <w:t>19</w:t>
      </w:r>
      <w:r w:rsidRPr="00DE3006">
        <w:rPr>
          <w:color w:val="1A1A1A"/>
          <w:sz w:val="22"/>
          <w:szCs w:val="22"/>
        </w:rPr>
        <w:t xml:space="preserve"> Masters Student theses</w:t>
      </w:r>
    </w:p>
    <w:p w14:paraId="1FFB4213" w14:textId="77777777" w:rsidR="00C41854" w:rsidRPr="00DE3006" w:rsidRDefault="00C41854" w:rsidP="00C41854">
      <w:pPr>
        <w:ind w:left="1440" w:hanging="1440"/>
        <w:rPr>
          <w:color w:val="1A1A1A"/>
          <w:sz w:val="22"/>
          <w:szCs w:val="22"/>
        </w:rPr>
      </w:pPr>
    </w:p>
    <w:p w14:paraId="1BE5823F" w14:textId="1997B7E8" w:rsidR="00C41854" w:rsidRDefault="00C41854" w:rsidP="00C41854">
      <w:pPr>
        <w:ind w:left="1440" w:hanging="1440"/>
        <w:rPr>
          <w:color w:val="1A1A1A"/>
          <w:sz w:val="22"/>
          <w:szCs w:val="22"/>
        </w:rPr>
      </w:pPr>
      <w:r w:rsidRPr="00DE3006">
        <w:rPr>
          <w:color w:val="1A1A1A"/>
          <w:sz w:val="22"/>
          <w:szCs w:val="22"/>
        </w:rPr>
        <w:t>2016-present</w:t>
      </w:r>
      <w:r w:rsidRPr="00DE3006">
        <w:rPr>
          <w:color w:val="1A1A1A"/>
          <w:sz w:val="22"/>
          <w:szCs w:val="22"/>
        </w:rPr>
        <w:tab/>
        <w:t>Direct superviso</w:t>
      </w:r>
      <w:r w:rsidR="00904108" w:rsidRPr="00DE3006">
        <w:rPr>
          <w:color w:val="1A1A1A"/>
          <w:sz w:val="22"/>
          <w:szCs w:val="22"/>
        </w:rPr>
        <w:t xml:space="preserve">r for </w:t>
      </w:r>
      <w:r w:rsidR="001A3139">
        <w:rPr>
          <w:color w:val="1A1A1A"/>
          <w:sz w:val="22"/>
          <w:szCs w:val="22"/>
        </w:rPr>
        <w:t>six</w:t>
      </w:r>
      <w:r w:rsidR="00904108" w:rsidRPr="00DE3006">
        <w:rPr>
          <w:color w:val="1A1A1A"/>
          <w:sz w:val="22"/>
          <w:szCs w:val="22"/>
        </w:rPr>
        <w:t xml:space="preserve"> Ph.D students and </w:t>
      </w:r>
      <w:r w:rsidR="001A3139">
        <w:rPr>
          <w:color w:val="1A1A1A"/>
          <w:sz w:val="22"/>
          <w:szCs w:val="22"/>
        </w:rPr>
        <w:t>three</w:t>
      </w:r>
      <w:r w:rsidR="00904108" w:rsidRPr="00DE3006">
        <w:rPr>
          <w:color w:val="1A1A1A"/>
          <w:sz w:val="22"/>
          <w:szCs w:val="22"/>
        </w:rPr>
        <w:t xml:space="preserve"> postdocs (see table for summary, more information </w:t>
      </w:r>
      <w:r w:rsidR="00E1616C" w:rsidRPr="00DE3006">
        <w:rPr>
          <w:color w:val="1A1A1A"/>
          <w:sz w:val="22"/>
          <w:szCs w:val="22"/>
        </w:rPr>
        <w:t xml:space="preserve">at : </w:t>
      </w:r>
      <w:hyperlink r:id="rId9" w:history="1">
        <w:r w:rsidR="003A0947" w:rsidRPr="00AC2055">
          <w:rPr>
            <w:rStyle w:val="Hyperlink"/>
            <w:sz w:val="22"/>
            <w:szCs w:val="22"/>
          </w:rPr>
          <w:t>www.orsigeomicrobiologylab.com</w:t>
        </w:r>
      </w:hyperlink>
      <w:r w:rsidR="00904108" w:rsidRPr="00DE3006">
        <w:rPr>
          <w:color w:val="1A1A1A"/>
          <w:sz w:val="22"/>
          <w:szCs w:val="22"/>
        </w:rPr>
        <w:t>)</w:t>
      </w:r>
    </w:p>
    <w:p w14:paraId="793C7A76" w14:textId="77777777" w:rsidR="003A0947" w:rsidRPr="00DE3006" w:rsidRDefault="003A0947" w:rsidP="00C41854">
      <w:pPr>
        <w:ind w:left="1440" w:hanging="1440"/>
        <w:rPr>
          <w:color w:val="1A1A1A"/>
          <w:sz w:val="22"/>
          <w:szCs w:val="22"/>
        </w:rPr>
      </w:pPr>
    </w:p>
    <w:p w14:paraId="4A867110" w14:textId="0CD2917D" w:rsidR="00904108" w:rsidRPr="00DE3006" w:rsidRDefault="003A0947" w:rsidP="00C41854">
      <w:pPr>
        <w:ind w:left="1440" w:hanging="1440"/>
        <w:rPr>
          <w:color w:val="1A1A1A"/>
          <w:sz w:val="22"/>
          <w:szCs w:val="22"/>
        </w:rPr>
      </w:pPr>
      <w:r>
        <w:rPr>
          <w:color w:val="1A1A1A"/>
          <w:sz w:val="22"/>
          <w:szCs w:val="22"/>
        </w:rPr>
        <w:t>Directly supervised Ph.D students and postdocs (2016-2025)</w:t>
      </w:r>
    </w:p>
    <w:tbl>
      <w:tblPr>
        <w:tblW w:w="9342" w:type="dxa"/>
        <w:tblCellMar>
          <w:left w:w="70" w:type="dxa"/>
          <w:right w:w="70" w:type="dxa"/>
        </w:tblCellMar>
        <w:tblLook w:val="04A0" w:firstRow="1" w:lastRow="0" w:firstColumn="1" w:lastColumn="0" w:noHBand="0" w:noVBand="1"/>
      </w:tblPr>
      <w:tblGrid>
        <w:gridCol w:w="1705"/>
        <w:gridCol w:w="4950"/>
        <w:gridCol w:w="995"/>
        <w:gridCol w:w="1692"/>
      </w:tblGrid>
      <w:tr w:rsidR="00904108" w:rsidRPr="00DE3006" w14:paraId="394F4E81" w14:textId="77777777" w:rsidTr="003A0947">
        <w:trPr>
          <w:trHeight w:val="290"/>
        </w:trPr>
        <w:tc>
          <w:tcPr>
            <w:tcW w:w="17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58284A1" w14:textId="6C0F5502" w:rsidR="00904108" w:rsidRPr="00182EB3" w:rsidRDefault="00236CDE" w:rsidP="00BC12E4">
            <w:pPr>
              <w:spacing w:line="288" w:lineRule="auto"/>
              <w:rPr>
                <w:color w:val="000000"/>
                <w:sz w:val="18"/>
                <w:szCs w:val="18"/>
              </w:rPr>
            </w:pPr>
            <w:r w:rsidRPr="00182EB3">
              <w:rPr>
                <w:color w:val="000000"/>
                <w:sz w:val="18"/>
                <w:szCs w:val="18"/>
              </w:rPr>
              <w:t>Student/Postdoc</w:t>
            </w:r>
          </w:p>
        </w:tc>
        <w:tc>
          <w:tcPr>
            <w:tcW w:w="4950" w:type="dxa"/>
            <w:tcBorders>
              <w:top w:val="single" w:sz="4" w:space="0" w:color="auto"/>
              <w:left w:val="nil"/>
              <w:bottom w:val="single" w:sz="4" w:space="0" w:color="auto"/>
              <w:right w:val="single" w:sz="4" w:space="0" w:color="auto"/>
            </w:tcBorders>
            <w:shd w:val="clear" w:color="000000" w:fill="D9D9D9"/>
            <w:vAlign w:val="bottom"/>
            <w:hideMark/>
          </w:tcPr>
          <w:p w14:paraId="4B26D4ED" w14:textId="77777777" w:rsidR="00904108" w:rsidRPr="00182EB3" w:rsidRDefault="00904108" w:rsidP="00BC12E4">
            <w:pPr>
              <w:spacing w:line="288" w:lineRule="auto"/>
              <w:rPr>
                <w:color w:val="000000"/>
                <w:sz w:val="18"/>
                <w:szCs w:val="18"/>
              </w:rPr>
            </w:pPr>
            <w:r w:rsidRPr="00182EB3">
              <w:rPr>
                <w:color w:val="000000"/>
                <w:sz w:val="18"/>
                <w:szCs w:val="18"/>
              </w:rPr>
              <w:t>Project</w:t>
            </w:r>
          </w:p>
        </w:tc>
        <w:tc>
          <w:tcPr>
            <w:tcW w:w="995" w:type="dxa"/>
            <w:tcBorders>
              <w:top w:val="single" w:sz="4" w:space="0" w:color="auto"/>
              <w:left w:val="nil"/>
              <w:bottom w:val="single" w:sz="4" w:space="0" w:color="auto"/>
              <w:right w:val="single" w:sz="4" w:space="0" w:color="auto"/>
            </w:tcBorders>
            <w:shd w:val="clear" w:color="000000" w:fill="D9D9D9"/>
            <w:noWrap/>
            <w:vAlign w:val="bottom"/>
            <w:hideMark/>
          </w:tcPr>
          <w:p w14:paraId="2BC36A08" w14:textId="6000221F" w:rsidR="00904108" w:rsidRPr="00182EB3" w:rsidRDefault="00E1616C" w:rsidP="00BC12E4">
            <w:pPr>
              <w:spacing w:line="288" w:lineRule="auto"/>
              <w:rPr>
                <w:color w:val="000000"/>
                <w:sz w:val="18"/>
                <w:szCs w:val="18"/>
              </w:rPr>
            </w:pPr>
            <w:r w:rsidRPr="00182EB3">
              <w:rPr>
                <w:color w:val="000000"/>
                <w:sz w:val="18"/>
                <w:szCs w:val="18"/>
              </w:rPr>
              <w:t>Dates</w:t>
            </w:r>
          </w:p>
        </w:tc>
        <w:tc>
          <w:tcPr>
            <w:tcW w:w="1692" w:type="dxa"/>
            <w:tcBorders>
              <w:top w:val="single" w:sz="4" w:space="0" w:color="auto"/>
              <w:left w:val="nil"/>
              <w:bottom w:val="single" w:sz="4" w:space="0" w:color="auto"/>
              <w:right w:val="single" w:sz="4" w:space="0" w:color="auto"/>
            </w:tcBorders>
            <w:shd w:val="clear" w:color="000000" w:fill="D9D9D9"/>
            <w:noWrap/>
            <w:vAlign w:val="bottom"/>
            <w:hideMark/>
          </w:tcPr>
          <w:p w14:paraId="02C777E5" w14:textId="7493235D" w:rsidR="00904108" w:rsidRPr="00182EB3" w:rsidRDefault="00236CDE" w:rsidP="00BC12E4">
            <w:pPr>
              <w:spacing w:line="288" w:lineRule="auto"/>
              <w:rPr>
                <w:color w:val="000000"/>
                <w:sz w:val="18"/>
                <w:szCs w:val="18"/>
              </w:rPr>
            </w:pPr>
            <w:r w:rsidRPr="00182EB3">
              <w:rPr>
                <w:color w:val="000000"/>
                <w:sz w:val="18"/>
                <w:szCs w:val="18"/>
              </w:rPr>
              <w:t>Current status</w:t>
            </w:r>
          </w:p>
        </w:tc>
      </w:tr>
      <w:tr w:rsidR="00904108" w:rsidRPr="00DE3006" w14:paraId="435447FC" w14:textId="77777777" w:rsidTr="003A0947">
        <w:trPr>
          <w:trHeight w:val="278"/>
        </w:trPr>
        <w:tc>
          <w:tcPr>
            <w:tcW w:w="1705" w:type="dxa"/>
            <w:tcBorders>
              <w:top w:val="nil"/>
              <w:left w:val="single" w:sz="4" w:space="0" w:color="auto"/>
              <w:bottom w:val="single" w:sz="4" w:space="0" w:color="auto"/>
              <w:right w:val="single" w:sz="4" w:space="0" w:color="auto"/>
            </w:tcBorders>
            <w:shd w:val="clear" w:color="auto" w:fill="auto"/>
          </w:tcPr>
          <w:p w14:paraId="32837B31" w14:textId="77777777" w:rsidR="00904108" w:rsidRPr="00182EB3" w:rsidRDefault="00904108" w:rsidP="00BC12E4">
            <w:pPr>
              <w:spacing w:line="288" w:lineRule="auto"/>
              <w:rPr>
                <w:color w:val="000000"/>
                <w:sz w:val="18"/>
                <w:szCs w:val="18"/>
              </w:rPr>
            </w:pPr>
            <w:r w:rsidRPr="00182EB3">
              <w:rPr>
                <w:color w:val="000000"/>
                <w:sz w:val="18"/>
                <w:szCs w:val="18"/>
              </w:rPr>
              <w:t>Maja Bajic</w:t>
            </w:r>
          </w:p>
        </w:tc>
        <w:tc>
          <w:tcPr>
            <w:tcW w:w="4950" w:type="dxa"/>
            <w:tcBorders>
              <w:top w:val="nil"/>
              <w:left w:val="nil"/>
              <w:bottom w:val="single" w:sz="4" w:space="0" w:color="auto"/>
              <w:right w:val="single" w:sz="4" w:space="0" w:color="auto"/>
            </w:tcBorders>
            <w:shd w:val="clear" w:color="auto" w:fill="auto"/>
          </w:tcPr>
          <w:p w14:paraId="7919C67D" w14:textId="34BA6280" w:rsidR="00904108" w:rsidRPr="00182EB3" w:rsidRDefault="00904108" w:rsidP="00BC12E4">
            <w:pPr>
              <w:spacing w:line="288" w:lineRule="auto"/>
              <w:jc w:val="both"/>
              <w:rPr>
                <w:color w:val="000000"/>
                <w:sz w:val="18"/>
                <w:szCs w:val="18"/>
              </w:rPr>
            </w:pPr>
            <w:r w:rsidRPr="00182EB3">
              <w:rPr>
                <w:color w:val="000000"/>
                <w:sz w:val="18"/>
                <w:szCs w:val="18"/>
              </w:rPr>
              <w:t>Ecology and evolution of subseafloor magnetotactic bacteria</w:t>
            </w:r>
          </w:p>
        </w:tc>
        <w:tc>
          <w:tcPr>
            <w:tcW w:w="995" w:type="dxa"/>
            <w:tcBorders>
              <w:top w:val="nil"/>
              <w:left w:val="nil"/>
              <w:bottom w:val="single" w:sz="4" w:space="0" w:color="auto"/>
              <w:right w:val="single" w:sz="4" w:space="0" w:color="auto"/>
            </w:tcBorders>
            <w:shd w:val="clear" w:color="auto" w:fill="auto"/>
          </w:tcPr>
          <w:p w14:paraId="6CE09262" w14:textId="16971977" w:rsidR="00904108" w:rsidRPr="00182EB3" w:rsidRDefault="00904108" w:rsidP="00BC12E4">
            <w:pPr>
              <w:spacing w:line="288" w:lineRule="auto"/>
              <w:rPr>
                <w:color w:val="000000"/>
                <w:sz w:val="18"/>
                <w:szCs w:val="18"/>
              </w:rPr>
            </w:pPr>
            <w:r w:rsidRPr="00182EB3">
              <w:rPr>
                <w:color w:val="000000"/>
                <w:sz w:val="18"/>
                <w:szCs w:val="18"/>
              </w:rPr>
              <w:t>2025</w:t>
            </w:r>
            <w:r w:rsidR="00E1616C" w:rsidRPr="00182EB3">
              <w:rPr>
                <w:color w:val="000000"/>
                <w:sz w:val="18"/>
                <w:szCs w:val="18"/>
              </w:rPr>
              <w:t>-2028</w:t>
            </w:r>
          </w:p>
        </w:tc>
        <w:tc>
          <w:tcPr>
            <w:tcW w:w="1692" w:type="dxa"/>
            <w:tcBorders>
              <w:top w:val="nil"/>
              <w:left w:val="nil"/>
              <w:bottom w:val="single" w:sz="4" w:space="0" w:color="auto"/>
              <w:right w:val="single" w:sz="4" w:space="0" w:color="auto"/>
            </w:tcBorders>
            <w:shd w:val="clear" w:color="auto" w:fill="auto"/>
          </w:tcPr>
          <w:p w14:paraId="7E5CA5DF" w14:textId="22283954" w:rsidR="00904108" w:rsidRPr="00182EB3" w:rsidRDefault="00904108" w:rsidP="00BC12E4">
            <w:pPr>
              <w:spacing w:line="288" w:lineRule="auto"/>
              <w:rPr>
                <w:color w:val="000000"/>
                <w:sz w:val="18"/>
                <w:szCs w:val="18"/>
              </w:rPr>
            </w:pPr>
            <w:r w:rsidRPr="00182EB3">
              <w:rPr>
                <w:color w:val="000000"/>
                <w:sz w:val="18"/>
                <w:szCs w:val="18"/>
              </w:rPr>
              <w:t>Ph.D student</w:t>
            </w:r>
          </w:p>
        </w:tc>
      </w:tr>
      <w:tr w:rsidR="00904108" w:rsidRPr="00DE3006" w14:paraId="7555FE8D" w14:textId="77777777" w:rsidTr="003A0947">
        <w:trPr>
          <w:trHeight w:val="305"/>
        </w:trPr>
        <w:tc>
          <w:tcPr>
            <w:tcW w:w="1705" w:type="dxa"/>
            <w:tcBorders>
              <w:top w:val="nil"/>
              <w:left w:val="single" w:sz="4" w:space="0" w:color="auto"/>
              <w:bottom w:val="single" w:sz="4" w:space="0" w:color="auto"/>
              <w:right w:val="single" w:sz="4" w:space="0" w:color="auto"/>
            </w:tcBorders>
            <w:shd w:val="clear" w:color="auto" w:fill="auto"/>
          </w:tcPr>
          <w:p w14:paraId="135A5EA6" w14:textId="77777777" w:rsidR="00904108" w:rsidRPr="00182EB3" w:rsidRDefault="00904108" w:rsidP="00BC12E4">
            <w:pPr>
              <w:spacing w:line="288" w:lineRule="auto"/>
              <w:rPr>
                <w:color w:val="000000"/>
                <w:sz w:val="18"/>
                <w:szCs w:val="18"/>
              </w:rPr>
            </w:pPr>
            <w:r w:rsidRPr="00182EB3">
              <w:rPr>
                <w:color w:val="000000"/>
                <w:sz w:val="18"/>
                <w:szCs w:val="18"/>
              </w:rPr>
              <w:t>Vanessa Helmbrecht</w:t>
            </w:r>
          </w:p>
        </w:tc>
        <w:tc>
          <w:tcPr>
            <w:tcW w:w="4950" w:type="dxa"/>
            <w:tcBorders>
              <w:top w:val="nil"/>
              <w:left w:val="nil"/>
              <w:bottom w:val="single" w:sz="4" w:space="0" w:color="auto"/>
              <w:right w:val="single" w:sz="4" w:space="0" w:color="auto"/>
            </w:tcBorders>
            <w:shd w:val="clear" w:color="auto" w:fill="auto"/>
          </w:tcPr>
          <w:p w14:paraId="0CEDC074" w14:textId="61572C39" w:rsidR="00904108" w:rsidRPr="00182EB3" w:rsidRDefault="00904108" w:rsidP="00BC12E4">
            <w:pPr>
              <w:spacing w:line="288" w:lineRule="auto"/>
              <w:jc w:val="both"/>
              <w:rPr>
                <w:color w:val="000000"/>
                <w:sz w:val="18"/>
                <w:szCs w:val="18"/>
              </w:rPr>
            </w:pPr>
            <w:r w:rsidRPr="00182EB3">
              <w:rPr>
                <w:color w:val="000000"/>
                <w:sz w:val="18"/>
                <w:szCs w:val="18"/>
              </w:rPr>
              <w:t>Testing origin of life hypotheses in hydrothermal vent experiments.</w:t>
            </w:r>
          </w:p>
        </w:tc>
        <w:tc>
          <w:tcPr>
            <w:tcW w:w="995" w:type="dxa"/>
            <w:tcBorders>
              <w:top w:val="nil"/>
              <w:left w:val="nil"/>
              <w:bottom w:val="single" w:sz="4" w:space="0" w:color="auto"/>
              <w:right w:val="single" w:sz="4" w:space="0" w:color="auto"/>
            </w:tcBorders>
            <w:shd w:val="clear" w:color="auto" w:fill="auto"/>
          </w:tcPr>
          <w:p w14:paraId="17FCD3D2" w14:textId="00732D6D" w:rsidR="00904108" w:rsidRPr="00182EB3" w:rsidRDefault="00E1616C" w:rsidP="00BC12E4">
            <w:pPr>
              <w:spacing w:line="288" w:lineRule="auto"/>
              <w:rPr>
                <w:color w:val="000000"/>
                <w:sz w:val="18"/>
                <w:szCs w:val="18"/>
              </w:rPr>
            </w:pPr>
            <w:r w:rsidRPr="00182EB3">
              <w:rPr>
                <w:color w:val="000000"/>
                <w:sz w:val="18"/>
                <w:szCs w:val="18"/>
              </w:rPr>
              <w:t>2022-2026</w:t>
            </w:r>
          </w:p>
        </w:tc>
        <w:tc>
          <w:tcPr>
            <w:tcW w:w="1692" w:type="dxa"/>
            <w:tcBorders>
              <w:top w:val="nil"/>
              <w:left w:val="nil"/>
              <w:bottom w:val="single" w:sz="4" w:space="0" w:color="auto"/>
              <w:right w:val="single" w:sz="4" w:space="0" w:color="auto"/>
            </w:tcBorders>
            <w:shd w:val="clear" w:color="auto" w:fill="auto"/>
          </w:tcPr>
          <w:p w14:paraId="5956E32C" w14:textId="7C2C0402" w:rsidR="00904108" w:rsidRPr="00182EB3" w:rsidRDefault="00904108" w:rsidP="00BC12E4">
            <w:pPr>
              <w:spacing w:line="288" w:lineRule="auto"/>
              <w:rPr>
                <w:color w:val="000000"/>
                <w:sz w:val="18"/>
                <w:szCs w:val="18"/>
              </w:rPr>
            </w:pPr>
            <w:r w:rsidRPr="00182EB3">
              <w:rPr>
                <w:color w:val="000000"/>
                <w:sz w:val="18"/>
                <w:szCs w:val="18"/>
              </w:rPr>
              <w:t>Ph.D student</w:t>
            </w:r>
          </w:p>
        </w:tc>
      </w:tr>
      <w:tr w:rsidR="00904108" w:rsidRPr="00DE3006" w14:paraId="5967A91A" w14:textId="77777777" w:rsidTr="003A0947">
        <w:trPr>
          <w:trHeight w:val="260"/>
        </w:trPr>
        <w:tc>
          <w:tcPr>
            <w:tcW w:w="1705" w:type="dxa"/>
            <w:tcBorders>
              <w:top w:val="nil"/>
              <w:left w:val="single" w:sz="4" w:space="0" w:color="auto"/>
              <w:bottom w:val="single" w:sz="4" w:space="0" w:color="auto"/>
              <w:right w:val="single" w:sz="4" w:space="0" w:color="auto"/>
            </w:tcBorders>
            <w:shd w:val="clear" w:color="auto" w:fill="auto"/>
          </w:tcPr>
          <w:p w14:paraId="7F1352D1" w14:textId="77777777" w:rsidR="00904108" w:rsidRPr="00182EB3" w:rsidRDefault="00904108" w:rsidP="00BC12E4">
            <w:pPr>
              <w:spacing w:line="288" w:lineRule="auto"/>
              <w:rPr>
                <w:color w:val="000000"/>
                <w:sz w:val="18"/>
                <w:szCs w:val="18"/>
              </w:rPr>
            </w:pPr>
            <w:r w:rsidRPr="00182EB3">
              <w:rPr>
                <w:color w:val="000000"/>
                <w:sz w:val="18"/>
                <w:szCs w:val="18"/>
              </w:rPr>
              <w:t>Hanna Dienstbier</w:t>
            </w:r>
          </w:p>
        </w:tc>
        <w:tc>
          <w:tcPr>
            <w:tcW w:w="4950" w:type="dxa"/>
            <w:tcBorders>
              <w:top w:val="nil"/>
              <w:left w:val="nil"/>
              <w:bottom w:val="single" w:sz="4" w:space="0" w:color="auto"/>
              <w:right w:val="single" w:sz="4" w:space="0" w:color="auto"/>
            </w:tcBorders>
            <w:shd w:val="clear" w:color="auto" w:fill="auto"/>
          </w:tcPr>
          <w:p w14:paraId="235D15D6" w14:textId="229C2173" w:rsidR="00904108" w:rsidRPr="00182EB3" w:rsidRDefault="00904108" w:rsidP="00BC12E4">
            <w:pPr>
              <w:spacing w:line="288" w:lineRule="auto"/>
              <w:jc w:val="both"/>
              <w:rPr>
                <w:color w:val="000000"/>
                <w:sz w:val="18"/>
                <w:szCs w:val="18"/>
              </w:rPr>
            </w:pPr>
            <w:r w:rsidRPr="00182EB3">
              <w:rPr>
                <w:color w:val="000000"/>
                <w:sz w:val="18"/>
                <w:szCs w:val="18"/>
              </w:rPr>
              <w:t>RNA accumulation in simulated early earth hydrothermal vents.</w:t>
            </w:r>
          </w:p>
        </w:tc>
        <w:tc>
          <w:tcPr>
            <w:tcW w:w="995" w:type="dxa"/>
            <w:tcBorders>
              <w:top w:val="nil"/>
              <w:left w:val="nil"/>
              <w:bottom w:val="single" w:sz="4" w:space="0" w:color="auto"/>
              <w:right w:val="single" w:sz="4" w:space="0" w:color="auto"/>
            </w:tcBorders>
            <w:shd w:val="clear" w:color="auto" w:fill="auto"/>
          </w:tcPr>
          <w:p w14:paraId="451B7A99" w14:textId="626C1136" w:rsidR="00904108" w:rsidRPr="00182EB3" w:rsidRDefault="00E1616C" w:rsidP="00BC12E4">
            <w:pPr>
              <w:spacing w:line="288" w:lineRule="auto"/>
              <w:rPr>
                <w:color w:val="000000"/>
                <w:sz w:val="18"/>
                <w:szCs w:val="18"/>
              </w:rPr>
            </w:pPr>
            <w:r w:rsidRPr="00182EB3">
              <w:rPr>
                <w:color w:val="000000"/>
                <w:sz w:val="18"/>
                <w:szCs w:val="18"/>
              </w:rPr>
              <w:t>2024-2028</w:t>
            </w:r>
          </w:p>
        </w:tc>
        <w:tc>
          <w:tcPr>
            <w:tcW w:w="1692" w:type="dxa"/>
            <w:tcBorders>
              <w:top w:val="nil"/>
              <w:left w:val="nil"/>
              <w:bottom w:val="single" w:sz="4" w:space="0" w:color="auto"/>
              <w:right w:val="single" w:sz="4" w:space="0" w:color="auto"/>
            </w:tcBorders>
            <w:shd w:val="clear" w:color="auto" w:fill="auto"/>
          </w:tcPr>
          <w:p w14:paraId="4A3B20D7" w14:textId="3FA2BF48" w:rsidR="00904108" w:rsidRPr="00182EB3" w:rsidRDefault="00904108" w:rsidP="00BC12E4">
            <w:pPr>
              <w:spacing w:line="288" w:lineRule="auto"/>
              <w:rPr>
                <w:color w:val="000000"/>
                <w:sz w:val="18"/>
                <w:szCs w:val="18"/>
              </w:rPr>
            </w:pPr>
            <w:r w:rsidRPr="00182EB3">
              <w:rPr>
                <w:color w:val="000000"/>
                <w:sz w:val="18"/>
                <w:szCs w:val="18"/>
              </w:rPr>
              <w:t>Ph.D student</w:t>
            </w:r>
          </w:p>
        </w:tc>
      </w:tr>
      <w:tr w:rsidR="00904108" w:rsidRPr="00DE3006" w14:paraId="3CA8FCFA" w14:textId="77777777" w:rsidTr="003A0947">
        <w:trPr>
          <w:trHeight w:val="170"/>
        </w:trPr>
        <w:tc>
          <w:tcPr>
            <w:tcW w:w="1705" w:type="dxa"/>
            <w:tcBorders>
              <w:top w:val="nil"/>
              <w:left w:val="single" w:sz="4" w:space="0" w:color="auto"/>
              <w:bottom w:val="single" w:sz="4" w:space="0" w:color="auto"/>
              <w:right w:val="single" w:sz="4" w:space="0" w:color="auto"/>
            </w:tcBorders>
            <w:shd w:val="clear" w:color="auto" w:fill="auto"/>
          </w:tcPr>
          <w:p w14:paraId="78CF31D8" w14:textId="77777777" w:rsidR="00904108" w:rsidRPr="00182EB3" w:rsidRDefault="00904108" w:rsidP="00BC12E4">
            <w:pPr>
              <w:spacing w:line="288" w:lineRule="auto"/>
              <w:rPr>
                <w:color w:val="000000"/>
                <w:sz w:val="18"/>
                <w:szCs w:val="18"/>
              </w:rPr>
            </w:pPr>
            <w:r w:rsidRPr="00182EB3">
              <w:rPr>
                <w:color w:val="000000"/>
                <w:sz w:val="18"/>
                <w:szCs w:val="18"/>
              </w:rPr>
              <w:t>Mitali Chitnis</w:t>
            </w:r>
          </w:p>
        </w:tc>
        <w:tc>
          <w:tcPr>
            <w:tcW w:w="4950" w:type="dxa"/>
            <w:tcBorders>
              <w:top w:val="nil"/>
              <w:left w:val="nil"/>
              <w:bottom w:val="single" w:sz="4" w:space="0" w:color="auto"/>
              <w:right w:val="single" w:sz="4" w:space="0" w:color="auto"/>
            </w:tcBorders>
            <w:shd w:val="clear" w:color="auto" w:fill="auto"/>
          </w:tcPr>
          <w:p w14:paraId="3FB81EC9" w14:textId="79BAA650" w:rsidR="00904108" w:rsidRPr="00182EB3" w:rsidRDefault="00904108" w:rsidP="00BC12E4">
            <w:pPr>
              <w:spacing w:line="288" w:lineRule="auto"/>
              <w:jc w:val="both"/>
              <w:rPr>
                <w:color w:val="000000"/>
                <w:sz w:val="18"/>
                <w:szCs w:val="18"/>
              </w:rPr>
            </w:pPr>
            <w:r w:rsidRPr="00182EB3">
              <w:rPr>
                <w:color w:val="000000"/>
                <w:sz w:val="18"/>
                <w:szCs w:val="18"/>
              </w:rPr>
              <w:t>The food chain of magnetotactic bacteria to predatory protozoa</w:t>
            </w:r>
          </w:p>
        </w:tc>
        <w:tc>
          <w:tcPr>
            <w:tcW w:w="995" w:type="dxa"/>
            <w:tcBorders>
              <w:top w:val="nil"/>
              <w:left w:val="nil"/>
              <w:bottom w:val="single" w:sz="4" w:space="0" w:color="auto"/>
              <w:right w:val="single" w:sz="4" w:space="0" w:color="auto"/>
            </w:tcBorders>
            <w:shd w:val="clear" w:color="auto" w:fill="auto"/>
          </w:tcPr>
          <w:p w14:paraId="1581CD7A" w14:textId="795823D4" w:rsidR="00904108" w:rsidRPr="00182EB3" w:rsidRDefault="00E1616C" w:rsidP="00BC12E4">
            <w:pPr>
              <w:spacing w:line="288" w:lineRule="auto"/>
              <w:rPr>
                <w:color w:val="000000"/>
                <w:sz w:val="18"/>
                <w:szCs w:val="18"/>
              </w:rPr>
            </w:pPr>
            <w:r w:rsidRPr="00182EB3">
              <w:rPr>
                <w:color w:val="000000"/>
                <w:sz w:val="18"/>
                <w:szCs w:val="18"/>
              </w:rPr>
              <w:t>2024-2026</w:t>
            </w:r>
          </w:p>
        </w:tc>
        <w:tc>
          <w:tcPr>
            <w:tcW w:w="1692" w:type="dxa"/>
            <w:tcBorders>
              <w:top w:val="nil"/>
              <w:left w:val="nil"/>
              <w:bottom w:val="single" w:sz="4" w:space="0" w:color="auto"/>
              <w:right w:val="single" w:sz="4" w:space="0" w:color="auto"/>
            </w:tcBorders>
            <w:shd w:val="clear" w:color="auto" w:fill="auto"/>
          </w:tcPr>
          <w:p w14:paraId="2FB48D99" w14:textId="6190FF0D" w:rsidR="00904108" w:rsidRPr="00182EB3" w:rsidRDefault="00904108" w:rsidP="00BC12E4">
            <w:pPr>
              <w:spacing w:line="288" w:lineRule="auto"/>
              <w:rPr>
                <w:color w:val="000000"/>
                <w:sz w:val="18"/>
                <w:szCs w:val="18"/>
              </w:rPr>
            </w:pPr>
            <w:r w:rsidRPr="00182EB3">
              <w:rPr>
                <w:color w:val="000000"/>
                <w:sz w:val="18"/>
                <w:szCs w:val="18"/>
              </w:rPr>
              <w:t>Ph.D student</w:t>
            </w:r>
          </w:p>
        </w:tc>
      </w:tr>
      <w:tr w:rsidR="00904108" w:rsidRPr="00DE3006" w14:paraId="5528A34B" w14:textId="77777777" w:rsidTr="003A0947">
        <w:trPr>
          <w:trHeight w:val="215"/>
        </w:trPr>
        <w:tc>
          <w:tcPr>
            <w:tcW w:w="1705" w:type="dxa"/>
            <w:tcBorders>
              <w:top w:val="nil"/>
              <w:left w:val="single" w:sz="4" w:space="0" w:color="auto"/>
              <w:bottom w:val="single" w:sz="4" w:space="0" w:color="auto"/>
              <w:right w:val="single" w:sz="4" w:space="0" w:color="auto"/>
            </w:tcBorders>
            <w:shd w:val="clear" w:color="auto" w:fill="auto"/>
            <w:hideMark/>
          </w:tcPr>
          <w:p w14:paraId="39FDC6DB" w14:textId="5E00D779" w:rsidR="00904108" w:rsidRPr="00182EB3" w:rsidRDefault="00904108" w:rsidP="00BC12E4">
            <w:pPr>
              <w:spacing w:line="288" w:lineRule="auto"/>
              <w:rPr>
                <w:color w:val="000000"/>
                <w:sz w:val="18"/>
                <w:szCs w:val="18"/>
              </w:rPr>
            </w:pPr>
            <w:r w:rsidRPr="00182EB3">
              <w:rPr>
                <w:color w:val="000000"/>
                <w:sz w:val="18"/>
                <w:szCs w:val="18"/>
              </w:rPr>
              <w:t>Juan C</w:t>
            </w:r>
            <w:r w:rsidR="003A0947">
              <w:rPr>
                <w:color w:val="000000"/>
                <w:sz w:val="18"/>
                <w:szCs w:val="18"/>
              </w:rPr>
              <w:t>.</w:t>
            </w:r>
            <w:r w:rsidRPr="00182EB3">
              <w:rPr>
                <w:color w:val="000000"/>
                <w:sz w:val="18"/>
                <w:szCs w:val="18"/>
              </w:rPr>
              <w:t xml:space="preserve"> Trejos</w:t>
            </w:r>
          </w:p>
        </w:tc>
        <w:tc>
          <w:tcPr>
            <w:tcW w:w="4950" w:type="dxa"/>
            <w:tcBorders>
              <w:top w:val="nil"/>
              <w:left w:val="nil"/>
              <w:bottom w:val="single" w:sz="4" w:space="0" w:color="auto"/>
              <w:right w:val="single" w:sz="4" w:space="0" w:color="auto"/>
            </w:tcBorders>
            <w:shd w:val="clear" w:color="auto" w:fill="auto"/>
            <w:hideMark/>
          </w:tcPr>
          <w:p w14:paraId="57C296B3" w14:textId="2BCC40FF" w:rsidR="00904108" w:rsidRPr="00182EB3" w:rsidRDefault="00904108" w:rsidP="00BC12E4">
            <w:pPr>
              <w:spacing w:line="288" w:lineRule="auto"/>
              <w:jc w:val="both"/>
              <w:rPr>
                <w:color w:val="000000"/>
                <w:sz w:val="18"/>
                <w:szCs w:val="18"/>
              </w:rPr>
            </w:pPr>
            <w:r w:rsidRPr="00182EB3">
              <w:rPr>
                <w:color w:val="000000"/>
                <w:sz w:val="18"/>
                <w:szCs w:val="18"/>
              </w:rPr>
              <w:t>Quantifying the impact of fungal “dark matter” on the carbon cycle.</w:t>
            </w:r>
          </w:p>
        </w:tc>
        <w:tc>
          <w:tcPr>
            <w:tcW w:w="995" w:type="dxa"/>
            <w:tcBorders>
              <w:top w:val="nil"/>
              <w:left w:val="nil"/>
              <w:bottom w:val="single" w:sz="4" w:space="0" w:color="auto"/>
              <w:right w:val="single" w:sz="4" w:space="0" w:color="auto"/>
            </w:tcBorders>
            <w:shd w:val="clear" w:color="auto" w:fill="auto"/>
            <w:hideMark/>
          </w:tcPr>
          <w:p w14:paraId="5F1C3461" w14:textId="0780AE11" w:rsidR="00904108" w:rsidRPr="00182EB3" w:rsidRDefault="00E1616C" w:rsidP="00BC12E4">
            <w:pPr>
              <w:spacing w:line="288" w:lineRule="auto"/>
              <w:rPr>
                <w:color w:val="000000"/>
                <w:sz w:val="18"/>
                <w:szCs w:val="18"/>
              </w:rPr>
            </w:pPr>
            <w:r w:rsidRPr="00182EB3">
              <w:rPr>
                <w:color w:val="000000"/>
                <w:sz w:val="18"/>
                <w:szCs w:val="18"/>
              </w:rPr>
              <w:t>2023-2026</w:t>
            </w:r>
            <w:r w:rsidR="00904108" w:rsidRPr="00182EB3">
              <w:rPr>
                <w:color w:val="000000"/>
                <w:sz w:val="18"/>
                <w:szCs w:val="18"/>
              </w:rPr>
              <w:t xml:space="preserve"> </w:t>
            </w:r>
          </w:p>
        </w:tc>
        <w:tc>
          <w:tcPr>
            <w:tcW w:w="1692" w:type="dxa"/>
            <w:tcBorders>
              <w:top w:val="nil"/>
              <w:left w:val="nil"/>
              <w:bottom w:val="single" w:sz="4" w:space="0" w:color="auto"/>
              <w:right w:val="single" w:sz="4" w:space="0" w:color="auto"/>
            </w:tcBorders>
            <w:shd w:val="clear" w:color="auto" w:fill="auto"/>
            <w:hideMark/>
          </w:tcPr>
          <w:p w14:paraId="581267E5" w14:textId="12958405" w:rsidR="00904108" w:rsidRPr="00182EB3" w:rsidRDefault="00904108" w:rsidP="00BC12E4">
            <w:pPr>
              <w:spacing w:line="288" w:lineRule="auto"/>
              <w:rPr>
                <w:color w:val="000000"/>
                <w:sz w:val="18"/>
                <w:szCs w:val="18"/>
              </w:rPr>
            </w:pPr>
            <w:r w:rsidRPr="00182EB3">
              <w:rPr>
                <w:color w:val="000000"/>
                <w:sz w:val="18"/>
                <w:szCs w:val="18"/>
              </w:rPr>
              <w:t>Ph.D student</w:t>
            </w:r>
          </w:p>
        </w:tc>
      </w:tr>
      <w:tr w:rsidR="00904108" w:rsidRPr="00DE3006" w14:paraId="12410B3A" w14:textId="77777777" w:rsidTr="003A0947">
        <w:trPr>
          <w:trHeight w:val="161"/>
        </w:trPr>
        <w:tc>
          <w:tcPr>
            <w:tcW w:w="1705" w:type="dxa"/>
            <w:tcBorders>
              <w:top w:val="nil"/>
              <w:left w:val="single" w:sz="4" w:space="0" w:color="auto"/>
              <w:bottom w:val="single" w:sz="4" w:space="0" w:color="auto"/>
              <w:right w:val="single" w:sz="4" w:space="0" w:color="auto"/>
            </w:tcBorders>
            <w:shd w:val="clear" w:color="auto" w:fill="auto"/>
          </w:tcPr>
          <w:p w14:paraId="130D4BB1" w14:textId="77777777" w:rsidR="00904108" w:rsidRPr="00182EB3" w:rsidRDefault="00904108" w:rsidP="00BC12E4">
            <w:pPr>
              <w:spacing w:line="288" w:lineRule="auto"/>
              <w:rPr>
                <w:color w:val="000000"/>
                <w:sz w:val="18"/>
                <w:szCs w:val="18"/>
              </w:rPr>
            </w:pPr>
            <w:r w:rsidRPr="00182EB3">
              <w:rPr>
                <w:color w:val="000000"/>
                <w:sz w:val="18"/>
                <w:szCs w:val="18"/>
              </w:rPr>
              <w:t>Daniel Mills</w:t>
            </w:r>
          </w:p>
        </w:tc>
        <w:tc>
          <w:tcPr>
            <w:tcW w:w="4950" w:type="dxa"/>
            <w:tcBorders>
              <w:top w:val="nil"/>
              <w:left w:val="nil"/>
              <w:bottom w:val="single" w:sz="4" w:space="0" w:color="auto"/>
              <w:right w:val="single" w:sz="4" w:space="0" w:color="auto"/>
            </w:tcBorders>
            <w:shd w:val="clear" w:color="auto" w:fill="auto"/>
          </w:tcPr>
          <w:p w14:paraId="001D77CF" w14:textId="59A310AE" w:rsidR="00904108" w:rsidRPr="00182EB3" w:rsidRDefault="00904108" w:rsidP="00BC12E4">
            <w:pPr>
              <w:spacing w:line="288" w:lineRule="auto"/>
              <w:jc w:val="both"/>
              <w:rPr>
                <w:color w:val="000000"/>
                <w:sz w:val="18"/>
                <w:szCs w:val="18"/>
              </w:rPr>
            </w:pPr>
            <w:r w:rsidRPr="00182EB3">
              <w:rPr>
                <w:color w:val="000000"/>
                <w:sz w:val="18"/>
                <w:szCs w:val="18"/>
              </w:rPr>
              <w:t>Determining the effect of H</w:t>
            </w:r>
            <w:r w:rsidRPr="00182EB3">
              <w:rPr>
                <w:color w:val="000000"/>
                <w:sz w:val="18"/>
                <w:szCs w:val="18"/>
                <w:vertAlign w:val="subscript"/>
              </w:rPr>
              <w:t>2</w:t>
            </w:r>
            <w:r w:rsidRPr="00182EB3">
              <w:rPr>
                <w:color w:val="000000"/>
                <w:sz w:val="18"/>
                <w:szCs w:val="18"/>
              </w:rPr>
              <w:t xml:space="preserve"> on carbon metabolism of archaea.</w:t>
            </w:r>
          </w:p>
        </w:tc>
        <w:tc>
          <w:tcPr>
            <w:tcW w:w="995" w:type="dxa"/>
            <w:tcBorders>
              <w:top w:val="nil"/>
              <w:left w:val="nil"/>
              <w:bottom w:val="single" w:sz="4" w:space="0" w:color="auto"/>
              <w:right w:val="single" w:sz="4" w:space="0" w:color="auto"/>
            </w:tcBorders>
            <w:shd w:val="clear" w:color="auto" w:fill="auto"/>
          </w:tcPr>
          <w:p w14:paraId="0589DDA6" w14:textId="1F6D9A8E" w:rsidR="00904108" w:rsidRPr="00182EB3" w:rsidRDefault="00E1616C" w:rsidP="00BC12E4">
            <w:pPr>
              <w:spacing w:line="288" w:lineRule="auto"/>
              <w:rPr>
                <w:color w:val="000000"/>
                <w:sz w:val="18"/>
                <w:szCs w:val="18"/>
              </w:rPr>
            </w:pPr>
            <w:r w:rsidRPr="00182EB3">
              <w:rPr>
                <w:color w:val="000000"/>
                <w:sz w:val="18"/>
                <w:szCs w:val="18"/>
              </w:rPr>
              <w:t>2022-2025</w:t>
            </w:r>
          </w:p>
        </w:tc>
        <w:tc>
          <w:tcPr>
            <w:tcW w:w="1692" w:type="dxa"/>
            <w:tcBorders>
              <w:top w:val="nil"/>
              <w:left w:val="nil"/>
              <w:bottom w:val="single" w:sz="4" w:space="0" w:color="auto"/>
              <w:right w:val="single" w:sz="4" w:space="0" w:color="auto"/>
            </w:tcBorders>
            <w:shd w:val="clear" w:color="auto" w:fill="auto"/>
          </w:tcPr>
          <w:p w14:paraId="1508EB8C" w14:textId="29EFC93C" w:rsidR="00904108" w:rsidRPr="00182EB3" w:rsidRDefault="00904108" w:rsidP="00BC12E4">
            <w:pPr>
              <w:spacing w:line="288" w:lineRule="auto"/>
              <w:rPr>
                <w:color w:val="000000"/>
                <w:sz w:val="18"/>
                <w:szCs w:val="18"/>
              </w:rPr>
            </w:pPr>
            <w:r w:rsidRPr="00182EB3">
              <w:rPr>
                <w:color w:val="000000"/>
                <w:sz w:val="18"/>
                <w:szCs w:val="18"/>
              </w:rPr>
              <w:t xml:space="preserve">Postdoc </w:t>
            </w:r>
          </w:p>
        </w:tc>
      </w:tr>
      <w:tr w:rsidR="00904108" w:rsidRPr="00DE3006" w14:paraId="0DCB1F2F" w14:textId="77777777" w:rsidTr="003A0947">
        <w:trPr>
          <w:trHeight w:val="476"/>
        </w:trPr>
        <w:tc>
          <w:tcPr>
            <w:tcW w:w="1705" w:type="dxa"/>
            <w:tcBorders>
              <w:top w:val="nil"/>
              <w:left w:val="single" w:sz="4" w:space="0" w:color="auto"/>
              <w:bottom w:val="single" w:sz="4" w:space="0" w:color="auto"/>
              <w:right w:val="single" w:sz="4" w:space="0" w:color="auto"/>
            </w:tcBorders>
            <w:shd w:val="clear" w:color="auto" w:fill="auto"/>
          </w:tcPr>
          <w:p w14:paraId="6458678E" w14:textId="77777777" w:rsidR="00904108" w:rsidRPr="00182EB3" w:rsidRDefault="00904108" w:rsidP="00BC12E4">
            <w:pPr>
              <w:spacing w:line="288" w:lineRule="auto"/>
              <w:rPr>
                <w:color w:val="000000"/>
                <w:sz w:val="18"/>
                <w:szCs w:val="18"/>
              </w:rPr>
            </w:pPr>
            <w:r w:rsidRPr="00182EB3">
              <w:rPr>
                <w:color w:val="000000"/>
                <w:sz w:val="18"/>
                <w:szCs w:val="18"/>
              </w:rPr>
              <w:t xml:space="preserve">Ömer Coskun </w:t>
            </w:r>
          </w:p>
        </w:tc>
        <w:tc>
          <w:tcPr>
            <w:tcW w:w="4950" w:type="dxa"/>
            <w:tcBorders>
              <w:top w:val="nil"/>
              <w:left w:val="nil"/>
              <w:bottom w:val="single" w:sz="4" w:space="0" w:color="auto"/>
              <w:right w:val="single" w:sz="4" w:space="0" w:color="auto"/>
            </w:tcBorders>
            <w:shd w:val="clear" w:color="auto" w:fill="auto"/>
          </w:tcPr>
          <w:p w14:paraId="2E898C9D" w14:textId="7B75470C" w:rsidR="00904108" w:rsidRPr="00182EB3" w:rsidRDefault="003A0947" w:rsidP="00BC12E4">
            <w:pPr>
              <w:spacing w:line="288" w:lineRule="auto"/>
              <w:jc w:val="both"/>
              <w:rPr>
                <w:color w:val="000000"/>
                <w:sz w:val="18"/>
                <w:szCs w:val="18"/>
              </w:rPr>
            </w:pPr>
            <w:r>
              <w:rPr>
                <w:color w:val="000000"/>
                <w:sz w:val="18"/>
                <w:szCs w:val="18"/>
              </w:rPr>
              <w:t>C</w:t>
            </w:r>
            <w:r w:rsidR="00904108" w:rsidRPr="00182EB3">
              <w:rPr>
                <w:color w:val="000000"/>
                <w:sz w:val="18"/>
                <w:szCs w:val="18"/>
              </w:rPr>
              <w:t>arbon fixation</w:t>
            </w:r>
            <w:r>
              <w:rPr>
                <w:color w:val="000000"/>
                <w:sz w:val="18"/>
                <w:szCs w:val="18"/>
              </w:rPr>
              <w:t xml:space="preserve"> by microbial “dark matter”</w:t>
            </w:r>
            <w:r w:rsidR="00904108" w:rsidRPr="00182EB3">
              <w:rPr>
                <w:color w:val="000000"/>
                <w:sz w:val="18"/>
                <w:szCs w:val="18"/>
              </w:rPr>
              <w:t xml:space="preserve"> in hydrothermal ecosystems. </w:t>
            </w:r>
          </w:p>
        </w:tc>
        <w:tc>
          <w:tcPr>
            <w:tcW w:w="995" w:type="dxa"/>
            <w:tcBorders>
              <w:top w:val="nil"/>
              <w:left w:val="nil"/>
              <w:bottom w:val="single" w:sz="4" w:space="0" w:color="auto"/>
              <w:right w:val="single" w:sz="4" w:space="0" w:color="auto"/>
            </w:tcBorders>
            <w:shd w:val="clear" w:color="auto" w:fill="auto"/>
          </w:tcPr>
          <w:p w14:paraId="6DE432FB" w14:textId="2D2CC78A" w:rsidR="00904108" w:rsidRPr="00182EB3" w:rsidRDefault="00E1616C" w:rsidP="00BC12E4">
            <w:pPr>
              <w:spacing w:line="288" w:lineRule="auto"/>
              <w:rPr>
                <w:color w:val="000000"/>
                <w:sz w:val="18"/>
                <w:szCs w:val="18"/>
              </w:rPr>
            </w:pPr>
            <w:r w:rsidRPr="00182EB3">
              <w:rPr>
                <w:color w:val="000000"/>
                <w:sz w:val="18"/>
                <w:szCs w:val="18"/>
              </w:rPr>
              <w:t>2018-2022</w:t>
            </w:r>
            <w:r w:rsidR="00904108" w:rsidRPr="00182EB3">
              <w:rPr>
                <w:color w:val="000000"/>
                <w:sz w:val="18"/>
                <w:szCs w:val="18"/>
              </w:rPr>
              <w:t xml:space="preserve"> </w:t>
            </w:r>
          </w:p>
        </w:tc>
        <w:tc>
          <w:tcPr>
            <w:tcW w:w="1692" w:type="dxa"/>
            <w:tcBorders>
              <w:top w:val="nil"/>
              <w:left w:val="nil"/>
              <w:bottom w:val="single" w:sz="4" w:space="0" w:color="auto"/>
              <w:right w:val="single" w:sz="4" w:space="0" w:color="auto"/>
            </w:tcBorders>
            <w:shd w:val="clear" w:color="auto" w:fill="auto"/>
          </w:tcPr>
          <w:p w14:paraId="6684C01E" w14:textId="17BBA811" w:rsidR="00904108" w:rsidRPr="00182EB3" w:rsidRDefault="00E1616C" w:rsidP="00BC12E4">
            <w:pPr>
              <w:spacing w:line="288" w:lineRule="auto"/>
              <w:rPr>
                <w:color w:val="000000"/>
                <w:sz w:val="18"/>
                <w:szCs w:val="18"/>
              </w:rPr>
            </w:pPr>
            <w:r w:rsidRPr="00182EB3">
              <w:rPr>
                <w:color w:val="000000"/>
                <w:sz w:val="18"/>
                <w:szCs w:val="18"/>
              </w:rPr>
              <w:t>Ph.D student, graduated 2022</w:t>
            </w:r>
          </w:p>
        </w:tc>
      </w:tr>
      <w:tr w:rsidR="00182EB3" w:rsidRPr="00DE3006" w14:paraId="7F9B84E4" w14:textId="77777777" w:rsidTr="003A0947">
        <w:trPr>
          <w:trHeight w:val="290"/>
        </w:trPr>
        <w:tc>
          <w:tcPr>
            <w:tcW w:w="1705" w:type="dxa"/>
            <w:tcBorders>
              <w:top w:val="nil"/>
              <w:left w:val="single" w:sz="4" w:space="0" w:color="auto"/>
              <w:bottom w:val="single" w:sz="4" w:space="0" w:color="auto"/>
              <w:right w:val="single" w:sz="4" w:space="0" w:color="auto"/>
            </w:tcBorders>
            <w:shd w:val="clear" w:color="auto" w:fill="auto"/>
          </w:tcPr>
          <w:p w14:paraId="004E146C" w14:textId="220629E5" w:rsidR="00182EB3" w:rsidRPr="00182EB3" w:rsidRDefault="00182EB3" w:rsidP="00BC12E4">
            <w:pPr>
              <w:spacing w:line="288" w:lineRule="auto"/>
              <w:rPr>
                <w:color w:val="000000"/>
                <w:sz w:val="18"/>
                <w:szCs w:val="18"/>
              </w:rPr>
            </w:pPr>
            <w:r w:rsidRPr="00182EB3">
              <w:rPr>
                <w:color w:val="000000"/>
                <w:sz w:val="18"/>
                <w:szCs w:val="18"/>
              </w:rPr>
              <w:t>Warren Francis</w:t>
            </w:r>
          </w:p>
        </w:tc>
        <w:tc>
          <w:tcPr>
            <w:tcW w:w="4950" w:type="dxa"/>
            <w:tcBorders>
              <w:top w:val="nil"/>
              <w:left w:val="nil"/>
              <w:bottom w:val="single" w:sz="4" w:space="0" w:color="auto"/>
              <w:right w:val="single" w:sz="4" w:space="0" w:color="auto"/>
            </w:tcBorders>
            <w:shd w:val="clear" w:color="auto" w:fill="auto"/>
          </w:tcPr>
          <w:p w14:paraId="4E721B18" w14:textId="51D00290" w:rsidR="00182EB3" w:rsidRPr="00182EB3" w:rsidRDefault="00182EB3" w:rsidP="00BC12E4">
            <w:pPr>
              <w:spacing w:line="288" w:lineRule="auto"/>
              <w:jc w:val="both"/>
              <w:rPr>
                <w:color w:val="000000"/>
                <w:sz w:val="18"/>
                <w:szCs w:val="18"/>
              </w:rPr>
            </w:pPr>
            <w:r w:rsidRPr="00182EB3">
              <w:rPr>
                <w:color w:val="000000"/>
                <w:sz w:val="18"/>
                <w:szCs w:val="18"/>
              </w:rPr>
              <w:t>Transcriptomics of subseafloor life</w:t>
            </w:r>
          </w:p>
        </w:tc>
        <w:tc>
          <w:tcPr>
            <w:tcW w:w="995" w:type="dxa"/>
            <w:tcBorders>
              <w:top w:val="nil"/>
              <w:left w:val="nil"/>
              <w:bottom w:val="single" w:sz="4" w:space="0" w:color="auto"/>
              <w:right w:val="single" w:sz="4" w:space="0" w:color="auto"/>
            </w:tcBorders>
            <w:shd w:val="clear" w:color="auto" w:fill="auto"/>
          </w:tcPr>
          <w:p w14:paraId="0A8659D7" w14:textId="69393859" w:rsidR="00182EB3" w:rsidRPr="00182EB3" w:rsidRDefault="00182EB3" w:rsidP="00BC12E4">
            <w:pPr>
              <w:spacing w:line="288" w:lineRule="auto"/>
              <w:rPr>
                <w:color w:val="000000"/>
                <w:sz w:val="18"/>
                <w:szCs w:val="18"/>
              </w:rPr>
            </w:pPr>
            <w:r w:rsidRPr="00182EB3">
              <w:rPr>
                <w:color w:val="000000"/>
                <w:sz w:val="18"/>
                <w:szCs w:val="18"/>
              </w:rPr>
              <w:t>2021-2022</w:t>
            </w:r>
          </w:p>
        </w:tc>
        <w:tc>
          <w:tcPr>
            <w:tcW w:w="1692" w:type="dxa"/>
            <w:tcBorders>
              <w:top w:val="nil"/>
              <w:left w:val="nil"/>
              <w:bottom w:val="single" w:sz="4" w:space="0" w:color="auto"/>
              <w:right w:val="single" w:sz="4" w:space="0" w:color="auto"/>
            </w:tcBorders>
            <w:shd w:val="clear" w:color="auto" w:fill="auto"/>
          </w:tcPr>
          <w:p w14:paraId="5F31411B" w14:textId="5B6DDDE1" w:rsidR="00182EB3" w:rsidRPr="00182EB3" w:rsidRDefault="00182EB3" w:rsidP="00BC12E4">
            <w:pPr>
              <w:spacing w:line="288" w:lineRule="auto"/>
              <w:rPr>
                <w:color w:val="000000"/>
                <w:sz w:val="18"/>
                <w:szCs w:val="18"/>
              </w:rPr>
            </w:pPr>
            <w:r w:rsidRPr="00182EB3">
              <w:rPr>
                <w:color w:val="000000"/>
                <w:sz w:val="18"/>
                <w:szCs w:val="18"/>
              </w:rPr>
              <w:t>Postdoc</w:t>
            </w:r>
          </w:p>
        </w:tc>
      </w:tr>
      <w:tr w:rsidR="00904108" w:rsidRPr="00DE3006" w14:paraId="685D21EE" w14:textId="77777777" w:rsidTr="003A0947">
        <w:trPr>
          <w:trHeight w:val="290"/>
        </w:trPr>
        <w:tc>
          <w:tcPr>
            <w:tcW w:w="1705" w:type="dxa"/>
            <w:tcBorders>
              <w:top w:val="nil"/>
              <w:left w:val="single" w:sz="4" w:space="0" w:color="auto"/>
              <w:bottom w:val="single" w:sz="4" w:space="0" w:color="auto"/>
              <w:right w:val="single" w:sz="4" w:space="0" w:color="auto"/>
            </w:tcBorders>
            <w:shd w:val="clear" w:color="auto" w:fill="auto"/>
            <w:hideMark/>
          </w:tcPr>
          <w:p w14:paraId="44781136" w14:textId="77777777" w:rsidR="00904108" w:rsidRPr="00182EB3" w:rsidRDefault="00904108" w:rsidP="00BC12E4">
            <w:pPr>
              <w:spacing w:line="288" w:lineRule="auto"/>
              <w:rPr>
                <w:color w:val="000000"/>
                <w:sz w:val="18"/>
                <w:szCs w:val="18"/>
              </w:rPr>
            </w:pPr>
            <w:r w:rsidRPr="00182EB3">
              <w:rPr>
                <w:color w:val="000000"/>
                <w:sz w:val="18"/>
                <w:szCs w:val="18"/>
              </w:rPr>
              <w:t>Aurele Vuillemin</w:t>
            </w:r>
          </w:p>
        </w:tc>
        <w:tc>
          <w:tcPr>
            <w:tcW w:w="4950" w:type="dxa"/>
            <w:tcBorders>
              <w:top w:val="nil"/>
              <w:left w:val="nil"/>
              <w:bottom w:val="single" w:sz="4" w:space="0" w:color="auto"/>
              <w:right w:val="single" w:sz="4" w:space="0" w:color="auto"/>
            </w:tcBorders>
            <w:shd w:val="clear" w:color="auto" w:fill="auto"/>
            <w:hideMark/>
          </w:tcPr>
          <w:p w14:paraId="4D3914DD" w14:textId="5B242E0E" w:rsidR="00904108" w:rsidRPr="00182EB3" w:rsidRDefault="003A0947" w:rsidP="00BC12E4">
            <w:pPr>
              <w:spacing w:line="288" w:lineRule="auto"/>
              <w:jc w:val="both"/>
              <w:rPr>
                <w:color w:val="000000"/>
                <w:sz w:val="18"/>
                <w:szCs w:val="18"/>
              </w:rPr>
            </w:pPr>
            <w:r>
              <w:rPr>
                <w:color w:val="000000"/>
                <w:sz w:val="18"/>
                <w:szCs w:val="18"/>
              </w:rPr>
              <w:t>The</w:t>
            </w:r>
            <w:r w:rsidR="00904108" w:rsidRPr="00182EB3">
              <w:rPr>
                <w:color w:val="000000"/>
                <w:sz w:val="18"/>
                <w:szCs w:val="18"/>
              </w:rPr>
              <w:t xml:space="preserve"> deep biosphere </w:t>
            </w:r>
            <w:r>
              <w:rPr>
                <w:color w:val="000000"/>
                <w:sz w:val="18"/>
                <w:szCs w:val="18"/>
              </w:rPr>
              <w:t>in</w:t>
            </w:r>
            <w:r w:rsidR="00904108" w:rsidRPr="00182EB3">
              <w:rPr>
                <w:color w:val="000000"/>
                <w:sz w:val="18"/>
                <w:szCs w:val="18"/>
              </w:rPr>
              <w:t xml:space="preserve"> million-year-old subseafloor sediment </w:t>
            </w:r>
          </w:p>
        </w:tc>
        <w:tc>
          <w:tcPr>
            <w:tcW w:w="995" w:type="dxa"/>
            <w:tcBorders>
              <w:top w:val="nil"/>
              <w:left w:val="nil"/>
              <w:bottom w:val="single" w:sz="4" w:space="0" w:color="auto"/>
              <w:right w:val="single" w:sz="4" w:space="0" w:color="auto"/>
            </w:tcBorders>
            <w:shd w:val="clear" w:color="auto" w:fill="auto"/>
            <w:hideMark/>
          </w:tcPr>
          <w:p w14:paraId="21E250BB" w14:textId="715CBFCE" w:rsidR="00904108" w:rsidRPr="00182EB3" w:rsidRDefault="00E1616C" w:rsidP="00BC12E4">
            <w:pPr>
              <w:spacing w:line="288" w:lineRule="auto"/>
              <w:rPr>
                <w:color w:val="000000"/>
                <w:sz w:val="18"/>
                <w:szCs w:val="18"/>
              </w:rPr>
            </w:pPr>
            <w:r w:rsidRPr="00182EB3">
              <w:rPr>
                <w:color w:val="000000"/>
                <w:sz w:val="18"/>
                <w:szCs w:val="18"/>
              </w:rPr>
              <w:t>2017-2020</w:t>
            </w:r>
            <w:r w:rsidR="00904108" w:rsidRPr="00182EB3">
              <w:rPr>
                <w:color w:val="000000"/>
                <w:sz w:val="18"/>
                <w:szCs w:val="18"/>
              </w:rPr>
              <w:t xml:space="preserve"> </w:t>
            </w:r>
          </w:p>
        </w:tc>
        <w:tc>
          <w:tcPr>
            <w:tcW w:w="1692" w:type="dxa"/>
            <w:tcBorders>
              <w:top w:val="nil"/>
              <w:left w:val="nil"/>
              <w:bottom w:val="single" w:sz="4" w:space="0" w:color="auto"/>
              <w:right w:val="single" w:sz="4" w:space="0" w:color="auto"/>
            </w:tcBorders>
            <w:shd w:val="clear" w:color="auto" w:fill="auto"/>
            <w:hideMark/>
          </w:tcPr>
          <w:p w14:paraId="023FE5BC" w14:textId="0E3745F0" w:rsidR="00904108" w:rsidRPr="00182EB3" w:rsidRDefault="00904108" w:rsidP="00BC12E4">
            <w:pPr>
              <w:spacing w:line="288" w:lineRule="auto"/>
              <w:rPr>
                <w:color w:val="000000"/>
                <w:sz w:val="18"/>
                <w:szCs w:val="18"/>
              </w:rPr>
            </w:pPr>
            <w:r w:rsidRPr="00182EB3">
              <w:rPr>
                <w:color w:val="000000"/>
                <w:sz w:val="18"/>
                <w:szCs w:val="18"/>
              </w:rPr>
              <w:t xml:space="preserve">Postdoc </w:t>
            </w:r>
          </w:p>
        </w:tc>
      </w:tr>
    </w:tbl>
    <w:p w14:paraId="5C328769" w14:textId="77777777" w:rsidR="003A0947" w:rsidRPr="00DE3006" w:rsidRDefault="003A0947" w:rsidP="00AC1742">
      <w:pPr>
        <w:rPr>
          <w:color w:val="1A1A1A"/>
          <w:sz w:val="22"/>
          <w:szCs w:val="22"/>
        </w:rPr>
      </w:pPr>
    </w:p>
    <w:p w14:paraId="58BBF853" w14:textId="435D0327" w:rsidR="00AC1742" w:rsidRPr="00DE3006" w:rsidRDefault="004F3E0E" w:rsidP="00AC1742">
      <w:pPr>
        <w:pBdr>
          <w:top w:val="single" w:sz="4" w:space="1" w:color="auto"/>
          <w:bottom w:val="single" w:sz="4" w:space="1" w:color="auto"/>
        </w:pBdr>
        <w:contextualSpacing/>
        <w:rPr>
          <w:b/>
          <w:sz w:val="22"/>
          <w:szCs w:val="22"/>
        </w:rPr>
      </w:pPr>
      <w:r w:rsidRPr="00DE3006">
        <w:rPr>
          <w:b/>
          <w:sz w:val="22"/>
          <w:szCs w:val="22"/>
        </w:rPr>
        <w:t>L</w:t>
      </w:r>
      <w:r w:rsidR="00AC1742" w:rsidRPr="00DE3006">
        <w:rPr>
          <w:b/>
          <w:sz w:val="22"/>
          <w:szCs w:val="22"/>
        </w:rPr>
        <w:t xml:space="preserve">eadership </w:t>
      </w:r>
      <w:r w:rsidR="00C41854" w:rsidRPr="00DE3006">
        <w:rPr>
          <w:b/>
          <w:sz w:val="22"/>
          <w:szCs w:val="22"/>
        </w:rPr>
        <w:t>and service</w:t>
      </w:r>
    </w:p>
    <w:p w14:paraId="4375BDBB" w14:textId="77777777" w:rsidR="00C41854" w:rsidRPr="00DE3006" w:rsidRDefault="00C41854" w:rsidP="00AC1742">
      <w:pPr>
        <w:rPr>
          <w:color w:val="1A1A1A"/>
          <w:sz w:val="22"/>
          <w:szCs w:val="22"/>
          <w:u w:val="single"/>
        </w:rPr>
      </w:pPr>
    </w:p>
    <w:p w14:paraId="4093DE44" w14:textId="4620F0D4" w:rsidR="004F3E0E" w:rsidRPr="00DE3006" w:rsidRDefault="004F3E0E" w:rsidP="00AC1742">
      <w:pPr>
        <w:rPr>
          <w:color w:val="1A1A1A"/>
          <w:sz w:val="22"/>
          <w:szCs w:val="22"/>
          <w:u w:val="single"/>
        </w:rPr>
      </w:pPr>
      <w:r w:rsidRPr="00DE3006">
        <w:rPr>
          <w:color w:val="1A1A1A"/>
          <w:sz w:val="22"/>
          <w:szCs w:val="22"/>
          <w:u w:val="single"/>
        </w:rPr>
        <w:t>University leadership and service roles:</w:t>
      </w:r>
    </w:p>
    <w:p w14:paraId="4FE6762A" w14:textId="77777777" w:rsidR="004F3E0E" w:rsidRPr="00DE3006" w:rsidRDefault="004F3E0E" w:rsidP="00AC1742">
      <w:pPr>
        <w:rPr>
          <w:color w:val="1A1A1A"/>
          <w:sz w:val="22"/>
          <w:szCs w:val="22"/>
          <w:u w:val="single"/>
        </w:rPr>
      </w:pPr>
    </w:p>
    <w:p w14:paraId="141BC6E7" w14:textId="77777777" w:rsidR="00904108" w:rsidRPr="00DE3006" w:rsidRDefault="00904108" w:rsidP="00904108">
      <w:pPr>
        <w:ind w:left="1440" w:hanging="1440"/>
        <w:rPr>
          <w:color w:val="1A1A1A"/>
          <w:sz w:val="22"/>
          <w:szCs w:val="22"/>
        </w:rPr>
      </w:pPr>
      <w:r w:rsidRPr="00DE3006">
        <w:rPr>
          <w:color w:val="1A1A1A"/>
          <w:sz w:val="22"/>
          <w:szCs w:val="22"/>
        </w:rPr>
        <w:t>2017-2024</w:t>
      </w:r>
      <w:r w:rsidRPr="00DE3006">
        <w:rPr>
          <w:color w:val="1A1A1A"/>
          <w:sz w:val="22"/>
          <w:szCs w:val="22"/>
        </w:rPr>
        <w:tab/>
        <w:t>Vice Director for Department of Earth and Environmental Science, LMU Munich</w:t>
      </w:r>
    </w:p>
    <w:p w14:paraId="0E6D59D4" w14:textId="77777777" w:rsidR="00904108" w:rsidRPr="00DE3006" w:rsidRDefault="00904108" w:rsidP="00AC1742">
      <w:pPr>
        <w:ind w:left="1440" w:hanging="1440"/>
        <w:rPr>
          <w:color w:val="1A1A1A"/>
          <w:sz w:val="22"/>
          <w:szCs w:val="22"/>
        </w:rPr>
      </w:pPr>
    </w:p>
    <w:p w14:paraId="4962EE2B" w14:textId="741E8CED" w:rsidR="00FF25FF" w:rsidRPr="00DE3006" w:rsidRDefault="00AC1742" w:rsidP="00FF25FF">
      <w:pPr>
        <w:rPr>
          <w:color w:val="1A1A1A"/>
          <w:sz w:val="22"/>
          <w:szCs w:val="22"/>
        </w:rPr>
      </w:pPr>
      <w:r w:rsidRPr="00DE3006">
        <w:rPr>
          <w:color w:val="1A1A1A"/>
          <w:sz w:val="22"/>
          <w:szCs w:val="22"/>
        </w:rPr>
        <w:t>2022-present</w:t>
      </w:r>
      <w:r w:rsidRPr="00DE3006">
        <w:rPr>
          <w:color w:val="1A1A1A"/>
          <w:sz w:val="22"/>
          <w:szCs w:val="22"/>
        </w:rPr>
        <w:tab/>
        <w:t>Chair o</w:t>
      </w:r>
      <w:r w:rsidR="00FF25FF" w:rsidRPr="00DE3006">
        <w:rPr>
          <w:color w:val="1A1A1A"/>
          <w:sz w:val="22"/>
          <w:szCs w:val="22"/>
        </w:rPr>
        <w:t>f</w:t>
      </w:r>
      <w:r w:rsidRPr="00DE3006">
        <w:rPr>
          <w:color w:val="1A1A1A"/>
          <w:sz w:val="22"/>
          <w:szCs w:val="22"/>
        </w:rPr>
        <w:t xml:space="preserve"> the Munich GeoCenter</w:t>
      </w:r>
      <w:r w:rsidR="00FF25FF" w:rsidRPr="00DE3006">
        <w:rPr>
          <w:color w:val="1A1A1A"/>
          <w:sz w:val="22"/>
          <w:szCs w:val="22"/>
        </w:rPr>
        <w:t xml:space="preserve"> (https://www.munich-geocenter.org/)</w:t>
      </w:r>
    </w:p>
    <w:p w14:paraId="2EC934BB" w14:textId="6F3F1150" w:rsidR="00AC1742" w:rsidRPr="00DE3006" w:rsidRDefault="00FF25FF" w:rsidP="00FF25FF">
      <w:pPr>
        <w:pStyle w:val="ListParagraph"/>
        <w:numPr>
          <w:ilvl w:val="0"/>
          <w:numId w:val="10"/>
        </w:numPr>
        <w:rPr>
          <w:rFonts w:ascii="Times New Roman" w:hAnsi="Times New Roman" w:cs="Times New Roman"/>
          <w:color w:val="1A1A1A"/>
          <w:sz w:val="22"/>
          <w:szCs w:val="22"/>
        </w:rPr>
      </w:pPr>
      <w:r w:rsidRPr="00DE3006">
        <w:rPr>
          <w:rFonts w:ascii="Times New Roman" w:hAnsi="Times New Roman" w:cs="Times New Roman"/>
          <w:color w:val="1A1A1A"/>
          <w:sz w:val="22"/>
          <w:szCs w:val="22"/>
        </w:rPr>
        <w:t>Coordination and governance of the joint Bachelor degree program in Earth Science between the LMU and TUM</w:t>
      </w:r>
    </w:p>
    <w:p w14:paraId="1A9E5595" w14:textId="77777777" w:rsidR="00AC1742" w:rsidRPr="00DE3006" w:rsidRDefault="00AC1742" w:rsidP="00904108">
      <w:pPr>
        <w:rPr>
          <w:color w:val="1A1A1A"/>
          <w:sz w:val="22"/>
          <w:szCs w:val="22"/>
        </w:rPr>
      </w:pPr>
    </w:p>
    <w:p w14:paraId="19030832" w14:textId="7AAEB5F7" w:rsidR="00960630" w:rsidRPr="00DE3006" w:rsidRDefault="00AC1742" w:rsidP="00960630">
      <w:pPr>
        <w:ind w:left="1440" w:hanging="1440"/>
        <w:rPr>
          <w:color w:val="1A1A1A"/>
          <w:sz w:val="22"/>
          <w:szCs w:val="22"/>
        </w:rPr>
      </w:pPr>
      <w:r w:rsidRPr="00DE3006">
        <w:rPr>
          <w:color w:val="1A1A1A"/>
          <w:sz w:val="22"/>
          <w:szCs w:val="22"/>
        </w:rPr>
        <w:t>2019-2022</w:t>
      </w:r>
      <w:r w:rsidRPr="00DE3006">
        <w:rPr>
          <w:color w:val="1A1A1A"/>
          <w:sz w:val="22"/>
          <w:szCs w:val="22"/>
        </w:rPr>
        <w:tab/>
        <w:t>Dean of Students for the Faculty of Geoscience at LMU Munich (Department of Earth and Environmental Science).</w:t>
      </w:r>
    </w:p>
    <w:p w14:paraId="10FF0B53" w14:textId="77777777" w:rsidR="00236CDE" w:rsidRPr="00DE3006" w:rsidRDefault="00236CDE" w:rsidP="00960630">
      <w:pPr>
        <w:ind w:left="1440" w:hanging="1440"/>
        <w:rPr>
          <w:color w:val="1A1A1A"/>
          <w:sz w:val="22"/>
          <w:szCs w:val="22"/>
        </w:rPr>
      </w:pPr>
    </w:p>
    <w:p w14:paraId="24757F96" w14:textId="23621D76" w:rsidR="00236CDE" w:rsidRPr="00DE3006" w:rsidRDefault="00236CDE" w:rsidP="00236CDE">
      <w:pPr>
        <w:ind w:left="1440" w:hanging="1440"/>
        <w:rPr>
          <w:color w:val="1A1A1A"/>
          <w:sz w:val="22"/>
          <w:szCs w:val="22"/>
        </w:rPr>
      </w:pPr>
      <w:r w:rsidRPr="00DE3006">
        <w:rPr>
          <w:color w:val="1A1A1A"/>
          <w:sz w:val="22"/>
          <w:szCs w:val="22"/>
        </w:rPr>
        <w:lastRenderedPageBreak/>
        <w:t>2016-present</w:t>
      </w:r>
      <w:r w:rsidRPr="00DE3006">
        <w:rPr>
          <w:color w:val="1A1A1A"/>
          <w:sz w:val="22"/>
          <w:szCs w:val="22"/>
        </w:rPr>
        <w:tab/>
        <w:t xml:space="preserve">Vice-chair of selection committee for Masters Program in Geobiology and Paleobiology (MGAP), at LMU Munich </w:t>
      </w:r>
    </w:p>
    <w:p w14:paraId="5DC87B34" w14:textId="77777777" w:rsidR="00085087" w:rsidRPr="00DE3006" w:rsidRDefault="00085087" w:rsidP="00236CDE">
      <w:pPr>
        <w:ind w:left="1440" w:hanging="1440"/>
        <w:rPr>
          <w:color w:val="1A1A1A"/>
          <w:sz w:val="22"/>
          <w:szCs w:val="22"/>
        </w:rPr>
      </w:pPr>
    </w:p>
    <w:p w14:paraId="025730DA" w14:textId="1B69CCF5" w:rsidR="004F3E0E" w:rsidRPr="00DE3006" w:rsidRDefault="00085087" w:rsidP="00085087">
      <w:pPr>
        <w:ind w:left="1440" w:hanging="1440"/>
        <w:rPr>
          <w:color w:val="1A1A1A"/>
          <w:sz w:val="22"/>
          <w:szCs w:val="22"/>
        </w:rPr>
      </w:pPr>
      <w:r w:rsidRPr="00DE3006">
        <w:rPr>
          <w:color w:val="1A1A1A"/>
          <w:sz w:val="22"/>
          <w:szCs w:val="22"/>
        </w:rPr>
        <w:t>2017-present</w:t>
      </w:r>
      <w:r w:rsidRPr="00DE3006">
        <w:rPr>
          <w:color w:val="1A1A1A"/>
          <w:sz w:val="22"/>
          <w:szCs w:val="22"/>
        </w:rPr>
        <w:tab/>
        <w:t>Director of the Mentoring Program at LMU Munich (Faculty of Geoscience)</w:t>
      </w:r>
    </w:p>
    <w:p w14:paraId="3C66238E" w14:textId="77777777" w:rsidR="004F3E0E" w:rsidRPr="00DE3006" w:rsidRDefault="004F3E0E" w:rsidP="00236CDE">
      <w:pPr>
        <w:ind w:left="1440" w:hanging="1440"/>
        <w:rPr>
          <w:color w:val="1A1A1A"/>
          <w:sz w:val="22"/>
          <w:szCs w:val="22"/>
        </w:rPr>
      </w:pPr>
    </w:p>
    <w:p w14:paraId="0CE335D0" w14:textId="78C3D260" w:rsidR="004F3E0E" w:rsidRPr="00DE3006" w:rsidRDefault="004F3E0E" w:rsidP="004F3E0E">
      <w:pPr>
        <w:ind w:left="1440" w:hanging="1440"/>
        <w:rPr>
          <w:color w:val="1A1A1A"/>
          <w:sz w:val="22"/>
          <w:szCs w:val="22"/>
          <w:u w:val="single"/>
        </w:rPr>
      </w:pPr>
      <w:r w:rsidRPr="00DE3006">
        <w:rPr>
          <w:color w:val="1A1A1A"/>
          <w:sz w:val="22"/>
          <w:szCs w:val="22"/>
          <w:u w:val="single"/>
        </w:rPr>
        <w:t>Workshop organization:</w:t>
      </w:r>
    </w:p>
    <w:p w14:paraId="3F243412" w14:textId="77777777" w:rsidR="00931767" w:rsidRPr="00DE3006" w:rsidRDefault="00931767" w:rsidP="004F3E0E">
      <w:pPr>
        <w:ind w:left="2160" w:hanging="2160"/>
        <w:rPr>
          <w:color w:val="1A1A1A"/>
          <w:sz w:val="22"/>
          <w:szCs w:val="22"/>
        </w:rPr>
      </w:pPr>
    </w:p>
    <w:p w14:paraId="6807C9FD" w14:textId="3CCC2B88" w:rsidR="004F3E0E" w:rsidRPr="00DE3006" w:rsidRDefault="004F3E0E" w:rsidP="004F3E0E">
      <w:pPr>
        <w:ind w:left="2160" w:hanging="2160"/>
        <w:rPr>
          <w:color w:val="1A1A1A"/>
          <w:sz w:val="22"/>
          <w:szCs w:val="22"/>
        </w:rPr>
      </w:pPr>
      <w:r w:rsidRPr="00DE3006">
        <w:rPr>
          <w:color w:val="1A1A1A"/>
          <w:sz w:val="22"/>
          <w:szCs w:val="22"/>
        </w:rPr>
        <w:t>March, 2026</w:t>
      </w:r>
      <w:r w:rsidR="00122956" w:rsidRPr="00DE3006">
        <w:rPr>
          <w:color w:val="1A1A1A"/>
          <w:sz w:val="22"/>
          <w:szCs w:val="22"/>
        </w:rPr>
        <w:t>*</w:t>
      </w:r>
      <w:r w:rsidRPr="00DE3006">
        <w:rPr>
          <w:color w:val="1A1A1A"/>
          <w:sz w:val="22"/>
          <w:szCs w:val="22"/>
        </w:rPr>
        <w:tab/>
        <w:t>Magellan</w:t>
      </w:r>
      <w:r w:rsidRPr="00DE3006">
        <w:rPr>
          <w:color w:val="1A1A1A"/>
          <w:sz w:val="22"/>
          <w:szCs w:val="22"/>
          <w:vertAlign w:val="superscript"/>
        </w:rPr>
        <w:t>3</w:t>
      </w:r>
      <w:r w:rsidRPr="00DE3006">
        <w:rPr>
          <w:color w:val="1A1A1A"/>
          <w:sz w:val="22"/>
          <w:szCs w:val="22"/>
        </w:rPr>
        <w:t xml:space="preserve"> workshop co-organizer: “</w:t>
      </w:r>
      <w:r w:rsidRPr="00DE3006">
        <w:rPr>
          <w:i/>
          <w:iCs/>
          <w:color w:val="1A1A1A"/>
          <w:sz w:val="22"/>
          <w:szCs w:val="22"/>
        </w:rPr>
        <w:t>Young and Cool: installing long-term observatories to study microbiological processes on the Mid-Atlantic ridge flanks</w:t>
      </w:r>
      <w:r w:rsidRPr="00DE3006">
        <w:rPr>
          <w:color w:val="1A1A1A"/>
          <w:sz w:val="22"/>
          <w:szCs w:val="22"/>
        </w:rPr>
        <w:t>”.  MARUM, University of Bremen.</w:t>
      </w:r>
      <w:r w:rsidR="00122956" w:rsidRPr="00DE3006">
        <w:rPr>
          <w:color w:val="1A1A1A"/>
          <w:sz w:val="22"/>
          <w:szCs w:val="22"/>
        </w:rPr>
        <w:t xml:space="preserve">  (*scheduled for March 2026)</w:t>
      </w:r>
    </w:p>
    <w:p w14:paraId="730B6824" w14:textId="77777777" w:rsidR="00122956" w:rsidRPr="00DE3006" w:rsidRDefault="00122956" w:rsidP="00830E47">
      <w:pPr>
        <w:rPr>
          <w:color w:val="1A1A1A"/>
          <w:sz w:val="22"/>
          <w:szCs w:val="22"/>
        </w:rPr>
      </w:pPr>
    </w:p>
    <w:p w14:paraId="01A3CA60" w14:textId="29B30647" w:rsidR="00122956" w:rsidRPr="00DE3006" w:rsidRDefault="00122956" w:rsidP="004F3E0E">
      <w:pPr>
        <w:ind w:left="2160" w:hanging="2160"/>
        <w:rPr>
          <w:color w:val="1A1A1A"/>
          <w:sz w:val="22"/>
          <w:szCs w:val="22"/>
        </w:rPr>
      </w:pPr>
      <w:r w:rsidRPr="00DE3006">
        <w:rPr>
          <w:color w:val="1A1A1A"/>
          <w:sz w:val="22"/>
          <w:szCs w:val="22"/>
        </w:rPr>
        <w:t>2025-2026*</w:t>
      </w:r>
      <w:r w:rsidRPr="00DE3006">
        <w:rPr>
          <w:color w:val="1A1A1A"/>
          <w:sz w:val="22"/>
          <w:szCs w:val="22"/>
        </w:rPr>
        <w:tab/>
        <w:t>Co-organizer of the Center for Advanced Studies (CAS) Research Focus group at LMU Munich “</w:t>
      </w:r>
      <w:r w:rsidRPr="00DE3006">
        <w:rPr>
          <w:i/>
          <w:iCs/>
          <w:color w:val="1A1A1A"/>
          <w:sz w:val="22"/>
          <w:szCs w:val="22"/>
        </w:rPr>
        <w:t>Space Science: The Space around us</w:t>
      </w:r>
      <w:r w:rsidRPr="00DE3006">
        <w:rPr>
          <w:color w:val="1A1A1A"/>
          <w:sz w:val="22"/>
          <w:szCs w:val="22"/>
        </w:rPr>
        <w:t>”.    Evening seminars, panel discussions, high-profile public events</w:t>
      </w:r>
      <w:r w:rsidR="00A86B65" w:rsidRPr="00DE3006">
        <w:rPr>
          <w:color w:val="1A1A1A"/>
          <w:sz w:val="22"/>
          <w:szCs w:val="22"/>
        </w:rPr>
        <w:t>.  (*planning phase in 2025, Focus group will begin in 2026).</w:t>
      </w:r>
    </w:p>
    <w:p w14:paraId="0DDCD57E" w14:textId="77777777" w:rsidR="004F3E0E" w:rsidRPr="00DE3006" w:rsidRDefault="004F3E0E" w:rsidP="004F3E0E">
      <w:pPr>
        <w:ind w:left="1440" w:hanging="1440"/>
        <w:rPr>
          <w:color w:val="1A1A1A"/>
          <w:sz w:val="22"/>
          <w:szCs w:val="22"/>
        </w:rPr>
      </w:pPr>
    </w:p>
    <w:p w14:paraId="6BF6E96F" w14:textId="77777777" w:rsidR="004F3E0E" w:rsidRPr="00DE3006" w:rsidRDefault="004F3E0E" w:rsidP="004F3E0E">
      <w:pPr>
        <w:ind w:left="2160" w:hanging="2160"/>
        <w:rPr>
          <w:color w:val="1A1A1A"/>
          <w:sz w:val="22"/>
          <w:szCs w:val="22"/>
        </w:rPr>
      </w:pPr>
      <w:r w:rsidRPr="00DE3006">
        <w:rPr>
          <w:color w:val="1A1A1A"/>
          <w:sz w:val="22"/>
          <w:szCs w:val="22"/>
        </w:rPr>
        <w:t>September, 2025</w:t>
      </w:r>
      <w:r w:rsidRPr="00DE3006">
        <w:rPr>
          <w:color w:val="1A1A1A"/>
          <w:sz w:val="22"/>
          <w:szCs w:val="22"/>
        </w:rPr>
        <w:tab/>
        <w:t>Workshop co-organizer: “</w:t>
      </w:r>
      <w:r w:rsidRPr="00DE3006">
        <w:rPr>
          <w:i/>
          <w:iCs/>
          <w:color w:val="1A1A1A"/>
          <w:sz w:val="22"/>
          <w:szCs w:val="22"/>
        </w:rPr>
        <w:t>Bridging the terrestrial and marine deep biospheres</w:t>
      </w:r>
      <w:r w:rsidRPr="00DE3006">
        <w:rPr>
          <w:color w:val="1A1A1A"/>
          <w:sz w:val="22"/>
          <w:szCs w:val="22"/>
        </w:rPr>
        <w:t>”.  Hanse-Wissenschaftskolleg (HWK), Delmenhorst, Germany.</w:t>
      </w:r>
    </w:p>
    <w:p w14:paraId="7A663D09" w14:textId="77777777" w:rsidR="004F3E0E" w:rsidRPr="00DE3006" w:rsidRDefault="004F3E0E" w:rsidP="004F3E0E">
      <w:pPr>
        <w:ind w:left="1440" w:hanging="1440"/>
        <w:rPr>
          <w:color w:val="1A1A1A"/>
          <w:sz w:val="22"/>
          <w:szCs w:val="22"/>
        </w:rPr>
      </w:pPr>
    </w:p>
    <w:p w14:paraId="3F4069E5" w14:textId="77777777" w:rsidR="004F3E0E" w:rsidRPr="00DE3006" w:rsidRDefault="004F3E0E" w:rsidP="004F3E0E">
      <w:pPr>
        <w:ind w:left="2160" w:hanging="2160"/>
        <w:rPr>
          <w:color w:val="1A1A1A"/>
          <w:sz w:val="22"/>
          <w:szCs w:val="22"/>
        </w:rPr>
      </w:pPr>
      <w:r w:rsidRPr="00DE3006">
        <w:rPr>
          <w:color w:val="1A1A1A"/>
          <w:sz w:val="22"/>
          <w:szCs w:val="22"/>
        </w:rPr>
        <w:t>May, 2024</w:t>
      </w:r>
      <w:r w:rsidRPr="00DE3006">
        <w:rPr>
          <w:color w:val="1A1A1A"/>
          <w:sz w:val="22"/>
          <w:szCs w:val="22"/>
        </w:rPr>
        <w:tab/>
        <w:t>Workshop organizer: “</w:t>
      </w:r>
      <w:r w:rsidRPr="00DE3006">
        <w:rPr>
          <w:i/>
          <w:iCs/>
          <w:color w:val="1A1A1A"/>
          <w:sz w:val="22"/>
          <w:szCs w:val="22"/>
        </w:rPr>
        <w:t>The deep biosphere and beyond</w:t>
      </w:r>
      <w:r w:rsidRPr="00DE3006">
        <w:rPr>
          <w:color w:val="1A1A1A"/>
          <w:sz w:val="22"/>
          <w:szCs w:val="22"/>
        </w:rPr>
        <w:t xml:space="preserve">”.  Evangelical Academy, Tutzing, Germany. </w:t>
      </w:r>
    </w:p>
    <w:p w14:paraId="252B5820" w14:textId="77777777" w:rsidR="004F3E0E" w:rsidRPr="00DE3006" w:rsidRDefault="004F3E0E" w:rsidP="004F3E0E">
      <w:pPr>
        <w:ind w:left="2160" w:hanging="2160"/>
        <w:rPr>
          <w:color w:val="1A1A1A"/>
          <w:sz w:val="22"/>
          <w:szCs w:val="22"/>
        </w:rPr>
      </w:pPr>
    </w:p>
    <w:p w14:paraId="245E1B84" w14:textId="065C425E" w:rsidR="00960630" w:rsidRPr="00DE3006" w:rsidRDefault="004F3E0E" w:rsidP="00931767">
      <w:pPr>
        <w:ind w:left="2160" w:hanging="2160"/>
        <w:rPr>
          <w:color w:val="1A1A1A"/>
          <w:sz w:val="22"/>
          <w:szCs w:val="22"/>
        </w:rPr>
      </w:pPr>
      <w:r w:rsidRPr="00DE3006">
        <w:rPr>
          <w:color w:val="1A1A1A"/>
          <w:sz w:val="22"/>
          <w:szCs w:val="22"/>
        </w:rPr>
        <w:t>August, 2022</w:t>
      </w:r>
      <w:r w:rsidRPr="00DE3006">
        <w:rPr>
          <w:color w:val="1A1A1A"/>
          <w:sz w:val="22"/>
          <w:szCs w:val="22"/>
        </w:rPr>
        <w:tab/>
        <w:t>Workshop co-organizer: “</w:t>
      </w:r>
      <w:r w:rsidRPr="00DE3006">
        <w:rPr>
          <w:i/>
          <w:iCs/>
          <w:color w:val="1A1A1A"/>
          <w:sz w:val="22"/>
          <w:szCs w:val="22"/>
        </w:rPr>
        <w:t>The deep biosphere and beyond</w:t>
      </w:r>
      <w:r w:rsidRPr="00DE3006">
        <w:rPr>
          <w:color w:val="1A1A1A"/>
          <w:sz w:val="22"/>
          <w:szCs w:val="22"/>
        </w:rPr>
        <w:t xml:space="preserve">”.  </w:t>
      </w:r>
      <w:r w:rsidR="00182EB3" w:rsidRPr="00DE3006">
        <w:rPr>
          <w:color w:val="1A1A1A"/>
          <w:sz w:val="22"/>
          <w:szCs w:val="22"/>
        </w:rPr>
        <w:t>Schwartzwald</w:t>
      </w:r>
      <w:r w:rsidRPr="00DE3006">
        <w:rPr>
          <w:color w:val="1A1A1A"/>
          <w:sz w:val="22"/>
          <w:szCs w:val="22"/>
        </w:rPr>
        <w:t xml:space="preserve">, Germany. </w:t>
      </w:r>
    </w:p>
    <w:p w14:paraId="01895D79" w14:textId="77777777" w:rsidR="00931767" w:rsidRPr="00DE3006" w:rsidRDefault="00931767" w:rsidP="00931767">
      <w:pPr>
        <w:ind w:left="2160" w:hanging="2160"/>
        <w:rPr>
          <w:color w:val="1A1A1A"/>
          <w:sz w:val="22"/>
          <w:szCs w:val="22"/>
        </w:rPr>
      </w:pPr>
    </w:p>
    <w:p w14:paraId="49525704" w14:textId="7FB2C1DC" w:rsidR="00960630" w:rsidRPr="00DE3006" w:rsidRDefault="00960630" w:rsidP="00960630">
      <w:pPr>
        <w:pBdr>
          <w:top w:val="single" w:sz="4" w:space="1" w:color="auto"/>
          <w:bottom w:val="single" w:sz="4" w:space="1" w:color="auto"/>
        </w:pBdr>
        <w:contextualSpacing/>
        <w:rPr>
          <w:b/>
          <w:sz w:val="22"/>
          <w:szCs w:val="22"/>
        </w:rPr>
      </w:pPr>
      <w:r w:rsidRPr="00DE3006">
        <w:rPr>
          <w:b/>
          <w:sz w:val="22"/>
          <w:szCs w:val="22"/>
        </w:rPr>
        <w:t>Academic professional service</w:t>
      </w:r>
      <w:r w:rsidR="00350E53" w:rsidRPr="00DE3006">
        <w:rPr>
          <w:b/>
          <w:sz w:val="22"/>
          <w:szCs w:val="22"/>
        </w:rPr>
        <w:t xml:space="preserve"> (last ten years)</w:t>
      </w:r>
    </w:p>
    <w:p w14:paraId="5FA58E13" w14:textId="77777777" w:rsidR="00C41854" w:rsidRPr="00DE3006" w:rsidRDefault="00C41854" w:rsidP="00993986">
      <w:pPr>
        <w:rPr>
          <w:i/>
          <w:iCs/>
          <w:sz w:val="22"/>
          <w:szCs w:val="22"/>
          <w:u w:val="single"/>
        </w:rPr>
      </w:pPr>
    </w:p>
    <w:p w14:paraId="39FF587E" w14:textId="19B98D15" w:rsidR="00C41854" w:rsidRPr="00DE3006" w:rsidRDefault="00C41854" w:rsidP="007E036E">
      <w:pPr>
        <w:ind w:left="1440" w:hanging="1440"/>
        <w:rPr>
          <w:color w:val="1A1A1A"/>
          <w:sz w:val="22"/>
          <w:szCs w:val="22"/>
        </w:rPr>
      </w:pPr>
      <w:r w:rsidRPr="00DE3006">
        <w:rPr>
          <w:i/>
          <w:iCs/>
          <w:color w:val="1A1A1A"/>
          <w:sz w:val="22"/>
          <w:szCs w:val="22"/>
          <w:u w:val="single"/>
        </w:rPr>
        <w:t>Reviewer for funding agencies</w:t>
      </w:r>
      <w:r w:rsidRPr="00DE3006">
        <w:rPr>
          <w:color w:val="1A1A1A"/>
          <w:sz w:val="22"/>
          <w:szCs w:val="22"/>
        </w:rPr>
        <w:t>:</w:t>
      </w:r>
      <w:r w:rsidR="007E036E" w:rsidRPr="00DE3006">
        <w:rPr>
          <w:color w:val="1A1A1A"/>
          <w:sz w:val="22"/>
          <w:szCs w:val="22"/>
        </w:rPr>
        <w:t xml:space="preserve">  </w:t>
      </w:r>
      <w:r w:rsidRPr="00DE3006">
        <w:rPr>
          <w:color w:val="1A1A1A"/>
          <w:sz w:val="22"/>
          <w:szCs w:val="22"/>
        </w:rPr>
        <w:t>NSF Biological Oceanography Program</w:t>
      </w:r>
      <w:r w:rsidR="007E036E" w:rsidRPr="00DE3006">
        <w:rPr>
          <w:color w:val="1A1A1A"/>
          <w:sz w:val="22"/>
          <w:szCs w:val="22"/>
        </w:rPr>
        <w:t xml:space="preserve">, </w:t>
      </w:r>
      <w:r w:rsidRPr="00DE3006">
        <w:rPr>
          <w:color w:val="1A1A1A"/>
          <w:sz w:val="22"/>
          <w:szCs w:val="22"/>
        </w:rPr>
        <w:t>German Research Nation</w:t>
      </w:r>
      <w:r w:rsidR="00904108" w:rsidRPr="00DE3006">
        <w:rPr>
          <w:color w:val="1A1A1A"/>
          <w:sz w:val="22"/>
          <w:szCs w:val="22"/>
        </w:rPr>
        <w:t>al</w:t>
      </w:r>
      <w:r w:rsidRPr="00DE3006">
        <w:rPr>
          <w:color w:val="1A1A1A"/>
          <w:sz w:val="22"/>
          <w:szCs w:val="22"/>
        </w:rPr>
        <w:t xml:space="preserve"> Funding Agency (DFG)</w:t>
      </w:r>
      <w:r w:rsidR="007E036E" w:rsidRPr="00DE3006">
        <w:rPr>
          <w:color w:val="1A1A1A"/>
          <w:sz w:val="22"/>
          <w:szCs w:val="22"/>
        </w:rPr>
        <w:t xml:space="preserve">, </w:t>
      </w:r>
      <w:r w:rsidRPr="00DE3006">
        <w:rPr>
          <w:color w:val="1A1A1A"/>
          <w:sz w:val="22"/>
          <w:szCs w:val="22"/>
        </w:rPr>
        <w:t>Alexander von Humboldt Foundation</w:t>
      </w:r>
      <w:r w:rsidR="007E036E" w:rsidRPr="00DE3006">
        <w:rPr>
          <w:color w:val="1A1A1A"/>
          <w:sz w:val="22"/>
          <w:szCs w:val="22"/>
        </w:rPr>
        <w:t xml:space="preserve">, </w:t>
      </w:r>
      <w:r w:rsidRPr="00DE3006">
        <w:rPr>
          <w:color w:val="1A1A1A"/>
          <w:sz w:val="22"/>
          <w:szCs w:val="22"/>
        </w:rPr>
        <w:t>Swiss Science National Funding Agency</w:t>
      </w:r>
      <w:r w:rsidR="007E036E" w:rsidRPr="00DE3006">
        <w:rPr>
          <w:color w:val="1A1A1A"/>
          <w:sz w:val="22"/>
          <w:szCs w:val="22"/>
        </w:rPr>
        <w:t xml:space="preserve">, </w:t>
      </w:r>
      <w:r w:rsidRPr="00DE3006">
        <w:rPr>
          <w:color w:val="1A1A1A"/>
          <w:sz w:val="22"/>
          <w:szCs w:val="22"/>
        </w:rPr>
        <w:t>European Research Council (ERC)</w:t>
      </w:r>
      <w:r w:rsidR="007E036E" w:rsidRPr="00DE3006">
        <w:rPr>
          <w:color w:val="1A1A1A"/>
          <w:sz w:val="22"/>
          <w:szCs w:val="22"/>
        </w:rPr>
        <w:t xml:space="preserve">, </w:t>
      </w:r>
      <w:r w:rsidRPr="00DE3006">
        <w:rPr>
          <w:color w:val="1A1A1A"/>
          <w:sz w:val="22"/>
          <w:szCs w:val="22"/>
        </w:rPr>
        <w:t>Swedish National Academy of Sciences</w:t>
      </w:r>
      <w:r w:rsidR="007E036E" w:rsidRPr="00DE3006">
        <w:rPr>
          <w:color w:val="1A1A1A"/>
          <w:sz w:val="22"/>
          <w:szCs w:val="22"/>
        </w:rPr>
        <w:t xml:space="preserve">, </w:t>
      </w:r>
      <w:r w:rsidRPr="00DE3006">
        <w:rPr>
          <w:color w:val="1A1A1A"/>
          <w:sz w:val="22"/>
          <w:szCs w:val="22"/>
        </w:rPr>
        <w:t xml:space="preserve">French National Research Agency (ANR) </w:t>
      </w:r>
      <w:r w:rsidR="007E036E" w:rsidRPr="00DE3006">
        <w:rPr>
          <w:color w:val="1A1A1A"/>
          <w:sz w:val="22"/>
          <w:szCs w:val="22"/>
        </w:rPr>
        <w:t xml:space="preserve">, </w:t>
      </w:r>
      <w:r w:rsidRPr="00DE3006">
        <w:rPr>
          <w:color w:val="1A1A1A"/>
          <w:sz w:val="22"/>
          <w:szCs w:val="22"/>
        </w:rPr>
        <w:t>European Union Marie Curie Postdoctoral Fellowship Program</w:t>
      </w:r>
      <w:r w:rsidR="007E036E" w:rsidRPr="00DE3006">
        <w:rPr>
          <w:color w:val="1A1A1A"/>
          <w:sz w:val="22"/>
          <w:szCs w:val="22"/>
        </w:rPr>
        <w:t>.</w:t>
      </w:r>
    </w:p>
    <w:p w14:paraId="4FB8FCA7" w14:textId="77777777" w:rsidR="007E036E" w:rsidRPr="00DE3006" w:rsidRDefault="007E036E" w:rsidP="007E036E">
      <w:pPr>
        <w:ind w:left="1440" w:hanging="1440"/>
        <w:rPr>
          <w:i/>
          <w:iCs/>
          <w:color w:val="1A1A1A"/>
          <w:sz w:val="22"/>
          <w:szCs w:val="22"/>
          <w:u w:val="single"/>
        </w:rPr>
      </w:pPr>
    </w:p>
    <w:p w14:paraId="48E7A0CF" w14:textId="7813F5F3" w:rsidR="007E036E" w:rsidRPr="00DE3006" w:rsidRDefault="00DE3006" w:rsidP="00DE3006">
      <w:pPr>
        <w:pStyle w:val="ListParagraph"/>
        <w:numPr>
          <w:ilvl w:val="0"/>
          <w:numId w:val="10"/>
        </w:numPr>
        <w:rPr>
          <w:rFonts w:ascii="Times New Roman" w:hAnsi="Times New Roman" w:cs="Times New Roman"/>
          <w:color w:val="1A1A1A"/>
          <w:sz w:val="22"/>
          <w:szCs w:val="22"/>
        </w:rPr>
      </w:pPr>
      <w:r w:rsidRPr="00DE3006">
        <w:rPr>
          <w:rFonts w:ascii="Times New Roman" w:hAnsi="Times New Roman" w:cs="Times New Roman"/>
          <w:color w:val="1A1A1A"/>
          <w:sz w:val="22"/>
          <w:szCs w:val="22"/>
        </w:rPr>
        <w:t>A</w:t>
      </w:r>
      <w:r w:rsidR="007E036E" w:rsidRPr="00DE3006">
        <w:rPr>
          <w:rFonts w:ascii="Times New Roman" w:hAnsi="Times New Roman" w:cs="Times New Roman"/>
          <w:color w:val="1A1A1A"/>
          <w:sz w:val="22"/>
          <w:szCs w:val="22"/>
        </w:rPr>
        <w:t>verage</w:t>
      </w:r>
      <w:r w:rsidRPr="00DE3006">
        <w:rPr>
          <w:rFonts w:ascii="Times New Roman" w:hAnsi="Times New Roman" w:cs="Times New Roman"/>
          <w:color w:val="1A1A1A"/>
          <w:sz w:val="22"/>
          <w:szCs w:val="22"/>
        </w:rPr>
        <w:t xml:space="preserve"> of</w:t>
      </w:r>
      <w:r w:rsidR="007E036E" w:rsidRPr="00DE3006">
        <w:rPr>
          <w:rFonts w:ascii="Times New Roman" w:hAnsi="Times New Roman" w:cs="Times New Roman"/>
          <w:color w:val="1A1A1A"/>
          <w:sz w:val="22"/>
          <w:szCs w:val="22"/>
        </w:rPr>
        <w:t xml:space="preserve"> 5-10 proposals reviewed </w:t>
      </w:r>
      <w:r w:rsidRPr="00DE3006">
        <w:rPr>
          <w:rFonts w:ascii="Times New Roman" w:hAnsi="Times New Roman" w:cs="Times New Roman"/>
          <w:color w:val="1A1A1A"/>
          <w:sz w:val="22"/>
          <w:szCs w:val="22"/>
        </w:rPr>
        <w:t>per year.</w:t>
      </w:r>
    </w:p>
    <w:p w14:paraId="13F29F03" w14:textId="77777777" w:rsidR="00C41854" w:rsidRPr="00DE3006" w:rsidRDefault="00C41854" w:rsidP="00C41854">
      <w:pPr>
        <w:rPr>
          <w:color w:val="1A1A1A"/>
          <w:sz w:val="22"/>
          <w:szCs w:val="22"/>
        </w:rPr>
      </w:pPr>
    </w:p>
    <w:p w14:paraId="365D37E9" w14:textId="402E8F7A" w:rsidR="00C41854" w:rsidRPr="00DE3006" w:rsidRDefault="00C41854" w:rsidP="00960630">
      <w:pPr>
        <w:ind w:left="1440" w:hanging="1440"/>
        <w:rPr>
          <w:iCs/>
          <w:color w:val="1A1A1A"/>
          <w:sz w:val="22"/>
          <w:szCs w:val="22"/>
        </w:rPr>
      </w:pPr>
      <w:r w:rsidRPr="00DE3006">
        <w:rPr>
          <w:i/>
          <w:iCs/>
          <w:color w:val="1A1A1A"/>
          <w:sz w:val="22"/>
          <w:szCs w:val="22"/>
          <w:u w:val="single"/>
        </w:rPr>
        <w:t>Reviewer for &gt;20 journals:</w:t>
      </w:r>
      <w:r w:rsidR="00960630" w:rsidRPr="00DE3006">
        <w:rPr>
          <w:color w:val="1A1A1A"/>
          <w:sz w:val="22"/>
          <w:szCs w:val="22"/>
        </w:rPr>
        <w:t xml:space="preserve">  </w:t>
      </w:r>
      <w:r w:rsidRPr="00DE3006">
        <w:rPr>
          <w:iCs/>
          <w:color w:val="1A1A1A"/>
          <w:sz w:val="22"/>
          <w:szCs w:val="22"/>
        </w:rPr>
        <w:t>Nature</w:t>
      </w:r>
      <w:r w:rsidR="00960630" w:rsidRPr="00DE3006">
        <w:rPr>
          <w:i/>
          <w:iCs/>
          <w:color w:val="1A1A1A"/>
          <w:sz w:val="22"/>
          <w:szCs w:val="22"/>
        </w:rPr>
        <w:t xml:space="preserve">, </w:t>
      </w:r>
      <w:r w:rsidRPr="00DE3006">
        <w:rPr>
          <w:iCs/>
          <w:color w:val="1A1A1A"/>
          <w:sz w:val="22"/>
          <w:szCs w:val="22"/>
        </w:rPr>
        <w:t>Nature Microbiology</w:t>
      </w:r>
      <w:r w:rsidR="00960630" w:rsidRPr="00DE3006">
        <w:rPr>
          <w:i/>
          <w:iCs/>
          <w:color w:val="1A1A1A"/>
          <w:sz w:val="22"/>
          <w:szCs w:val="22"/>
        </w:rPr>
        <w:t xml:space="preserve">, </w:t>
      </w:r>
      <w:r w:rsidRPr="00DE3006">
        <w:rPr>
          <w:iCs/>
          <w:color w:val="1A1A1A"/>
          <w:sz w:val="22"/>
          <w:szCs w:val="22"/>
        </w:rPr>
        <w:t>Nature Reviews Microbiology</w:t>
      </w:r>
      <w:r w:rsidR="00960630" w:rsidRPr="00DE3006">
        <w:rPr>
          <w:i/>
          <w:iCs/>
          <w:color w:val="1A1A1A"/>
          <w:sz w:val="22"/>
          <w:szCs w:val="22"/>
        </w:rPr>
        <w:t xml:space="preserve">, </w:t>
      </w:r>
      <w:r w:rsidRPr="00DE3006">
        <w:rPr>
          <w:iCs/>
          <w:color w:val="1A1A1A"/>
          <w:sz w:val="22"/>
          <w:szCs w:val="22"/>
        </w:rPr>
        <w:t>Science Advance</w:t>
      </w:r>
      <w:r w:rsidR="00960630" w:rsidRPr="00DE3006">
        <w:rPr>
          <w:iCs/>
          <w:color w:val="1A1A1A"/>
          <w:sz w:val="22"/>
          <w:szCs w:val="22"/>
        </w:rPr>
        <w:t xml:space="preserve">s, </w:t>
      </w:r>
      <w:r w:rsidRPr="00DE3006">
        <w:rPr>
          <w:iCs/>
          <w:color w:val="1A1A1A"/>
          <w:sz w:val="22"/>
          <w:szCs w:val="22"/>
        </w:rPr>
        <w:t>Geology</w:t>
      </w:r>
      <w:r w:rsidR="00960630" w:rsidRPr="00DE3006">
        <w:rPr>
          <w:i/>
          <w:iCs/>
          <w:color w:val="1A1A1A"/>
          <w:sz w:val="22"/>
          <w:szCs w:val="22"/>
        </w:rPr>
        <w:t xml:space="preserve">, </w:t>
      </w:r>
      <w:r w:rsidRPr="00DE3006">
        <w:rPr>
          <w:iCs/>
          <w:color w:val="1A1A1A"/>
          <w:sz w:val="22"/>
          <w:szCs w:val="22"/>
        </w:rPr>
        <w:t>Geobiology</w:t>
      </w:r>
      <w:r w:rsidR="00960630" w:rsidRPr="00DE3006">
        <w:rPr>
          <w:i/>
          <w:iCs/>
          <w:color w:val="1A1A1A"/>
          <w:sz w:val="22"/>
          <w:szCs w:val="22"/>
        </w:rPr>
        <w:t xml:space="preserve">, </w:t>
      </w:r>
      <w:r w:rsidRPr="00DE3006">
        <w:rPr>
          <w:iCs/>
          <w:color w:val="1A1A1A"/>
          <w:sz w:val="22"/>
          <w:szCs w:val="22"/>
        </w:rPr>
        <w:t>The ISME Journal</w:t>
      </w:r>
      <w:r w:rsidR="00960630" w:rsidRPr="00DE3006">
        <w:rPr>
          <w:iCs/>
          <w:color w:val="1A1A1A"/>
          <w:sz w:val="22"/>
          <w:szCs w:val="22"/>
        </w:rPr>
        <w:t>, etc.</w:t>
      </w:r>
    </w:p>
    <w:p w14:paraId="24FB8543" w14:textId="77777777" w:rsidR="00960630" w:rsidRPr="00DE3006" w:rsidRDefault="00960630" w:rsidP="00960630">
      <w:pPr>
        <w:ind w:left="1440" w:hanging="1440"/>
        <w:rPr>
          <w:i/>
          <w:iCs/>
          <w:color w:val="1A1A1A"/>
          <w:sz w:val="22"/>
          <w:szCs w:val="22"/>
          <w:u w:val="single"/>
        </w:rPr>
      </w:pPr>
    </w:p>
    <w:p w14:paraId="4CC98451" w14:textId="044DE52F" w:rsidR="00960630" w:rsidRPr="00DE3006" w:rsidRDefault="00DE3006" w:rsidP="00DE3006">
      <w:pPr>
        <w:pStyle w:val="ListParagraph"/>
        <w:numPr>
          <w:ilvl w:val="0"/>
          <w:numId w:val="10"/>
        </w:numPr>
        <w:rPr>
          <w:rFonts w:ascii="Times New Roman" w:hAnsi="Times New Roman" w:cs="Times New Roman"/>
          <w:color w:val="1A1A1A"/>
          <w:sz w:val="22"/>
          <w:szCs w:val="22"/>
        </w:rPr>
      </w:pPr>
      <w:r w:rsidRPr="00DE3006">
        <w:rPr>
          <w:rFonts w:ascii="Times New Roman" w:hAnsi="Times New Roman" w:cs="Times New Roman"/>
          <w:color w:val="1A1A1A"/>
          <w:sz w:val="22"/>
          <w:szCs w:val="22"/>
        </w:rPr>
        <w:t xml:space="preserve">Average of </w:t>
      </w:r>
      <w:r w:rsidR="00960630" w:rsidRPr="00DE3006">
        <w:rPr>
          <w:rFonts w:ascii="Times New Roman" w:hAnsi="Times New Roman" w:cs="Times New Roman"/>
          <w:color w:val="1A1A1A"/>
          <w:sz w:val="22"/>
          <w:szCs w:val="22"/>
        </w:rPr>
        <w:t>10-</w:t>
      </w:r>
      <w:r w:rsidR="005D3049" w:rsidRPr="00DE3006">
        <w:rPr>
          <w:rFonts w:ascii="Times New Roman" w:hAnsi="Times New Roman" w:cs="Times New Roman"/>
          <w:color w:val="1A1A1A"/>
          <w:sz w:val="22"/>
          <w:szCs w:val="22"/>
        </w:rPr>
        <w:t>20</w:t>
      </w:r>
      <w:r w:rsidR="00960630" w:rsidRPr="00DE3006">
        <w:rPr>
          <w:rFonts w:ascii="Times New Roman" w:hAnsi="Times New Roman" w:cs="Times New Roman"/>
          <w:color w:val="1A1A1A"/>
          <w:sz w:val="22"/>
          <w:szCs w:val="22"/>
        </w:rPr>
        <w:t xml:space="preserve"> papers</w:t>
      </w:r>
      <w:r w:rsidR="005D3049" w:rsidRPr="00DE3006">
        <w:rPr>
          <w:rFonts w:ascii="Times New Roman" w:hAnsi="Times New Roman" w:cs="Times New Roman"/>
          <w:color w:val="1A1A1A"/>
          <w:sz w:val="22"/>
          <w:szCs w:val="22"/>
        </w:rPr>
        <w:t xml:space="preserve"> </w:t>
      </w:r>
      <w:r w:rsidR="00960630" w:rsidRPr="00DE3006">
        <w:rPr>
          <w:rFonts w:ascii="Times New Roman" w:hAnsi="Times New Roman" w:cs="Times New Roman"/>
          <w:color w:val="1A1A1A"/>
          <w:sz w:val="22"/>
          <w:szCs w:val="22"/>
        </w:rPr>
        <w:t xml:space="preserve">reviewed </w:t>
      </w:r>
      <w:r w:rsidRPr="00DE3006">
        <w:rPr>
          <w:rFonts w:ascii="Times New Roman" w:hAnsi="Times New Roman" w:cs="Times New Roman"/>
          <w:color w:val="1A1A1A"/>
          <w:sz w:val="22"/>
          <w:szCs w:val="22"/>
        </w:rPr>
        <w:t>per year.</w:t>
      </w:r>
    </w:p>
    <w:p w14:paraId="0D14704C" w14:textId="77777777" w:rsidR="00C41854" w:rsidRPr="00DE3006" w:rsidRDefault="00C41854" w:rsidP="00C41854">
      <w:pPr>
        <w:rPr>
          <w:i/>
          <w:color w:val="1A1A1A"/>
          <w:sz w:val="22"/>
          <w:szCs w:val="22"/>
        </w:rPr>
      </w:pPr>
    </w:p>
    <w:p w14:paraId="5DC83A8A" w14:textId="42D80F32" w:rsidR="00C41854" w:rsidRPr="00DE3006" w:rsidRDefault="00C41854" w:rsidP="00960630">
      <w:pPr>
        <w:ind w:left="1440" w:hanging="1440"/>
        <w:rPr>
          <w:iCs/>
          <w:color w:val="1A1A1A"/>
          <w:sz w:val="22"/>
          <w:szCs w:val="22"/>
        </w:rPr>
      </w:pPr>
      <w:r w:rsidRPr="00DE3006">
        <w:rPr>
          <w:i/>
          <w:iCs/>
          <w:color w:val="1A1A1A"/>
          <w:sz w:val="22"/>
          <w:szCs w:val="22"/>
          <w:u w:val="single"/>
        </w:rPr>
        <w:t>Editor at the following journals:</w:t>
      </w:r>
      <w:r w:rsidR="00960630" w:rsidRPr="00DE3006">
        <w:rPr>
          <w:color w:val="1A1A1A"/>
          <w:sz w:val="22"/>
          <w:szCs w:val="22"/>
        </w:rPr>
        <w:t xml:space="preserve"> </w:t>
      </w:r>
      <w:r w:rsidRPr="00DE3006">
        <w:rPr>
          <w:iCs/>
          <w:color w:val="1A1A1A"/>
          <w:sz w:val="22"/>
          <w:szCs w:val="22"/>
        </w:rPr>
        <w:t>The ISME Journal</w:t>
      </w:r>
      <w:r w:rsidR="00960630" w:rsidRPr="00DE3006">
        <w:rPr>
          <w:color w:val="1A1A1A"/>
          <w:sz w:val="22"/>
          <w:szCs w:val="22"/>
        </w:rPr>
        <w:t xml:space="preserve">, </w:t>
      </w:r>
      <w:r w:rsidRPr="00DE3006">
        <w:rPr>
          <w:iCs/>
          <w:color w:val="1A1A1A"/>
          <w:sz w:val="22"/>
          <w:szCs w:val="22"/>
        </w:rPr>
        <w:t>Environmental Microbiology</w:t>
      </w:r>
    </w:p>
    <w:p w14:paraId="1CE45D93" w14:textId="77777777" w:rsidR="005D3049" w:rsidRPr="00DE3006" w:rsidRDefault="005D3049" w:rsidP="00960630">
      <w:pPr>
        <w:ind w:left="1440" w:hanging="1440"/>
        <w:rPr>
          <w:i/>
          <w:iCs/>
          <w:color w:val="1A1A1A"/>
          <w:sz w:val="22"/>
          <w:szCs w:val="22"/>
          <w:u w:val="single"/>
        </w:rPr>
      </w:pPr>
    </w:p>
    <w:p w14:paraId="48BC4A80" w14:textId="3B513040" w:rsidR="00C41854" w:rsidRPr="00DE3006" w:rsidRDefault="00DE3006" w:rsidP="00DE3006">
      <w:pPr>
        <w:pStyle w:val="ListParagraph"/>
        <w:numPr>
          <w:ilvl w:val="0"/>
          <w:numId w:val="10"/>
        </w:numPr>
        <w:rPr>
          <w:rFonts w:ascii="Times New Roman" w:hAnsi="Times New Roman" w:cs="Times New Roman"/>
          <w:i/>
          <w:iCs/>
          <w:color w:val="1A1A1A"/>
          <w:sz w:val="22"/>
          <w:szCs w:val="22"/>
          <w:u w:val="single"/>
        </w:rPr>
      </w:pPr>
      <w:r w:rsidRPr="00DE3006">
        <w:rPr>
          <w:rFonts w:ascii="Times New Roman" w:hAnsi="Times New Roman" w:cs="Times New Roman"/>
          <w:color w:val="1A1A1A"/>
          <w:sz w:val="22"/>
          <w:szCs w:val="22"/>
        </w:rPr>
        <w:t xml:space="preserve">Average of </w:t>
      </w:r>
      <w:r w:rsidR="005D3049" w:rsidRPr="00DE3006">
        <w:rPr>
          <w:rFonts w:ascii="Times New Roman" w:hAnsi="Times New Roman" w:cs="Times New Roman"/>
          <w:color w:val="1A1A1A"/>
          <w:sz w:val="22"/>
          <w:szCs w:val="22"/>
        </w:rPr>
        <w:t xml:space="preserve">15-25 papers edited </w:t>
      </w:r>
      <w:r w:rsidRPr="00DE3006">
        <w:rPr>
          <w:rFonts w:ascii="Times New Roman" w:hAnsi="Times New Roman" w:cs="Times New Roman"/>
          <w:color w:val="1A1A1A"/>
          <w:sz w:val="22"/>
          <w:szCs w:val="22"/>
        </w:rPr>
        <w:t>per year.</w:t>
      </w:r>
    </w:p>
    <w:p w14:paraId="5216A0A0" w14:textId="77777777" w:rsidR="007262CD" w:rsidRPr="00DE3006" w:rsidRDefault="007262CD" w:rsidP="007262CD">
      <w:pPr>
        <w:rPr>
          <w:color w:val="1A1A1A"/>
          <w:sz w:val="22"/>
          <w:szCs w:val="22"/>
        </w:rPr>
      </w:pPr>
    </w:p>
    <w:p w14:paraId="491CFA7C" w14:textId="0C786B33" w:rsidR="007262CD" w:rsidRPr="00DE3006" w:rsidRDefault="007262CD" w:rsidP="007262CD">
      <w:pPr>
        <w:pBdr>
          <w:top w:val="single" w:sz="4" w:space="1" w:color="auto"/>
          <w:bottom w:val="single" w:sz="4" w:space="1" w:color="auto"/>
        </w:pBdr>
        <w:contextualSpacing/>
        <w:rPr>
          <w:b/>
          <w:sz w:val="22"/>
          <w:szCs w:val="22"/>
        </w:rPr>
      </w:pPr>
      <w:r w:rsidRPr="00DE3006">
        <w:rPr>
          <w:b/>
          <w:sz w:val="22"/>
          <w:szCs w:val="22"/>
        </w:rPr>
        <w:t>Awards</w:t>
      </w:r>
      <w:r w:rsidR="00DE3006" w:rsidRPr="00DE3006">
        <w:rPr>
          <w:b/>
          <w:sz w:val="22"/>
          <w:szCs w:val="22"/>
        </w:rPr>
        <w:t xml:space="preserve"> and recognition</w:t>
      </w:r>
    </w:p>
    <w:p w14:paraId="77C23126" w14:textId="77777777" w:rsidR="007262CD" w:rsidRPr="00DE3006" w:rsidRDefault="007262CD" w:rsidP="007262CD">
      <w:pPr>
        <w:rPr>
          <w:color w:val="1A1A1A"/>
          <w:sz w:val="22"/>
          <w:szCs w:val="22"/>
          <w:u w:val="single"/>
        </w:rPr>
      </w:pPr>
    </w:p>
    <w:p w14:paraId="093365FC" w14:textId="762973FD" w:rsidR="00B56B8B" w:rsidRPr="00DE3006" w:rsidRDefault="007262CD" w:rsidP="005C3DBF">
      <w:pPr>
        <w:pStyle w:val="ListParagraph"/>
        <w:numPr>
          <w:ilvl w:val="0"/>
          <w:numId w:val="9"/>
        </w:numPr>
        <w:rPr>
          <w:rFonts w:ascii="Times New Roman" w:hAnsi="Times New Roman" w:cs="Times New Roman"/>
          <w:color w:val="1A1A1A"/>
          <w:sz w:val="22"/>
          <w:szCs w:val="22"/>
        </w:rPr>
      </w:pPr>
      <w:r w:rsidRPr="00DE3006">
        <w:rPr>
          <w:rFonts w:ascii="Times New Roman" w:hAnsi="Times New Roman" w:cs="Times New Roman"/>
          <w:color w:val="1A1A1A"/>
          <w:sz w:val="22"/>
          <w:szCs w:val="22"/>
        </w:rPr>
        <w:t>Winner of</w:t>
      </w:r>
      <w:r w:rsidR="005C3DBF" w:rsidRPr="00DE3006">
        <w:rPr>
          <w:rFonts w:ascii="Times New Roman" w:hAnsi="Times New Roman" w:cs="Times New Roman"/>
          <w:color w:val="1A1A1A"/>
          <w:sz w:val="22"/>
          <w:szCs w:val="22"/>
        </w:rPr>
        <w:t xml:space="preserve"> the 2025</w:t>
      </w:r>
      <w:r w:rsidRPr="00DE3006">
        <w:rPr>
          <w:rFonts w:ascii="Times New Roman" w:hAnsi="Times New Roman" w:cs="Times New Roman"/>
          <w:color w:val="1A1A1A"/>
          <w:sz w:val="22"/>
          <w:szCs w:val="22"/>
        </w:rPr>
        <w:t xml:space="preserve"> “Outstanding Editorial Board Member” award</w:t>
      </w:r>
      <w:r w:rsidR="005C3DBF" w:rsidRPr="00DE3006">
        <w:rPr>
          <w:rFonts w:ascii="Times New Roman" w:hAnsi="Times New Roman" w:cs="Times New Roman"/>
          <w:color w:val="1A1A1A"/>
          <w:sz w:val="22"/>
          <w:szCs w:val="22"/>
        </w:rPr>
        <w:t xml:space="preserve"> for </w:t>
      </w:r>
      <w:r w:rsidR="005C3DBF" w:rsidRPr="00DE3006">
        <w:rPr>
          <w:rFonts w:ascii="Times New Roman" w:hAnsi="Times New Roman" w:cs="Times New Roman"/>
          <w:i/>
          <w:iCs/>
          <w:color w:val="1A1A1A"/>
          <w:sz w:val="22"/>
          <w:szCs w:val="22"/>
        </w:rPr>
        <w:t>The ISME Journal</w:t>
      </w:r>
    </w:p>
    <w:p w14:paraId="13611EDF" w14:textId="561BC00D" w:rsidR="0082058D" w:rsidRPr="007D2413" w:rsidRDefault="00B56B8B" w:rsidP="0082058D">
      <w:pPr>
        <w:pStyle w:val="ListParagraph"/>
        <w:numPr>
          <w:ilvl w:val="0"/>
          <w:numId w:val="9"/>
        </w:numPr>
        <w:rPr>
          <w:rFonts w:ascii="Times New Roman" w:hAnsi="Times New Roman" w:cs="Times New Roman"/>
          <w:color w:val="1A1A1A"/>
          <w:sz w:val="22"/>
          <w:szCs w:val="22"/>
        </w:rPr>
      </w:pPr>
      <w:r w:rsidRPr="00DE3006">
        <w:rPr>
          <w:rFonts w:ascii="Times New Roman" w:hAnsi="Times New Roman" w:cs="Times New Roman"/>
          <w:color w:val="1A1A1A"/>
          <w:sz w:val="22"/>
          <w:szCs w:val="22"/>
        </w:rPr>
        <w:t xml:space="preserve">Chemical garden chimney photographs selected as </w:t>
      </w:r>
      <w:r w:rsidR="005C3DBF" w:rsidRPr="00DE3006">
        <w:rPr>
          <w:rFonts w:ascii="Times New Roman" w:hAnsi="Times New Roman" w:cs="Times New Roman"/>
          <w:color w:val="1A1A1A"/>
          <w:sz w:val="22"/>
          <w:szCs w:val="22"/>
        </w:rPr>
        <w:t xml:space="preserve">2023 </w:t>
      </w:r>
      <w:r w:rsidRPr="00DE3006">
        <w:rPr>
          <w:rFonts w:ascii="Times New Roman" w:hAnsi="Times New Roman" w:cs="Times New Roman"/>
          <w:color w:val="1A1A1A"/>
          <w:sz w:val="22"/>
          <w:szCs w:val="22"/>
        </w:rPr>
        <w:t xml:space="preserve">cover artwork for </w:t>
      </w:r>
      <w:r w:rsidRPr="00DE3006">
        <w:rPr>
          <w:rFonts w:ascii="Times New Roman" w:hAnsi="Times New Roman" w:cs="Times New Roman"/>
          <w:i/>
          <w:iCs/>
          <w:color w:val="1A1A1A"/>
          <w:sz w:val="22"/>
          <w:szCs w:val="22"/>
        </w:rPr>
        <w:t>Geobiology</w:t>
      </w:r>
    </w:p>
    <w:p w14:paraId="1584C0EF" w14:textId="71D14F92" w:rsidR="00304F2F" w:rsidRPr="00304F2F" w:rsidRDefault="00304F2F" w:rsidP="00304F2F">
      <w:pPr>
        <w:pStyle w:val="NormalWeb"/>
        <w:numPr>
          <w:ilvl w:val="0"/>
          <w:numId w:val="9"/>
        </w:numPr>
        <w:rPr>
          <w:sz w:val="22"/>
          <w:szCs w:val="22"/>
        </w:rPr>
      </w:pPr>
      <w:r>
        <w:t xml:space="preserve">Experimental </w:t>
      </w:r>
      <w:r w:rsidRPr="00304F2F">
        <w:rPr>
          <w:sz w:val="22"/>
          <w:szCs w:val="22"/>
        </w:rPr>
        <w:t xml:space="preserve">hydrothermal chimney mineral precipitates featured in the </w:t>
      </w:r>
      <w:r w:rsidRPr="00304F2F">
        <w:rPr>
          <w:rStyle w:val="Emphasis"/>
          <w:sz w:val="22"/>
          <w:szCs w:val="22"/>
        </w:rPr>
        <w:t>“Emergence of Life”</w:t>
      </w:r>
      <w:r w:rsidRPr="00304F2F">
        <w:rPr>
          <w:sz w:val="22"/>
          <w:szCs w:val="22"/>
        </w:rPr>
        <w:t xml:space="preserve"> special exhibit, Deutsches Museum, 2022</w:t>
      </w:r>
    </w:p>
    <w:p w14:paraId="20EA4F3E" w14:textId="03D01964" w:rsidR="00304F2F" w:rsidRPr="00304F2F" w:rsidRDefault="00304F2F" w:rsidP="00304F2F">
      <w:pPr>
        <w:pStyle w:val="NormalWeb"/>
        <w:numPr>
          <w:ilvl w:val="0"/>
          <w:numId w:val="9"/>
        </w:numPr>
        <w:rPr>
          <w:sz w:val="22"/>
          <w:szCs w:val="22"/>
        </w:rPr>
      </w:pPr>
      <w:r w:rsidRPr="00304F2F">
        <w:rPr>
          <w:sz w:val="22"/>
          <w:szCs w:val="22"/>
        </w:rPr>
        <w:lastRenderedPageBreak/>
        <w:t xml:space="preserve">Experimental hydrothermal chimney mineral precipitates featured in the </w:t>
      </w:r>
      <w:r w:rsidRPr="00304F2F">
        <w:rPr>
          <w:rStyle w:val="Emphasis"/>
          <w:sz w:val="22"/>
          <w:szCs w:val="22"/>
        </w:rPr>
        <w:t>“Rocky Roads to Life”</w:t>
      </w:r>
      <w:r w:rsidRPr="00304F2F">
        <w:rPr>
          <w:sz w:val="22"/>
          <w:szCs w:val="22"/>
        </w:rPr>
        <w:t xml:space="preserve"> special exhibit, Nördlingen Museum, 2025</w:t>
      </w:r>
    </w:p>
    <w:p w14:paraId="118E625E" w14:textId="39051771" w:rsidR="005C3DBF" w:rsidRPr="00304F2F" w:rsidRDefault="005C3DBF" w:rsidP="005C3DBF">
      <w:pPr>
        <w:pStyle w:val="ListParagraph"/>
        <w:numPr>
          <w:ilvl w:val="0"/>
          <w:numId w:val="9"/>
        </w:numPr>
        <w:rPr>
          <w:rFonts w:ascii="Times New Roman" w:hAnsi="Times New Roman" w:cs="Times New Roman"/>
          <w:color w:val="1A1A1A"/>
          <w:sz w:val="22"/>
          <w:szCs w:val="22"/>
        </w:rPr>
      </w:pPr>
      <w:r w:rsidRPr="00304F2F">
        <w:rPr>
          <w:rFonts w:ascii="Times New Roman" w:hAnsi="Times New Roman" w:cs="Times New Roman"/>
          <w:color w:val="1A1A1A"/>
          <w:sz w:val="22"/>
          <w:szCs w:val="22"/>
        </w:rPr>
        <w:t>Elected Dean of Students by the Student Council, Department of Earth and Environmental Science, Ludwig-Maximilians-Universität Munich (2019–2022)</w:t>
      </w:r>
    </w:p>
    <w:p w14:paraId="4F143418" w14:textId="11738F60" w:rsidR="005C3DBF" w:rsidRPr="00304F2F" w:rsidRDefault="005C3DBF" w:rsidP="005C3DBF">
      <w:pPr>
        <w:pStyle w:val="ListParagraph"/>
        <w:numPr>
          <w:ilvl w:val="0"/>
          <w:numId w:val="9"/>
        </w:numPr>
        <w:rPr>
          <w:rFonts w:ascii="Times New Roman" w:hAnsi="Times New Roman" w:cs="Times New Roman"/>
          <w:color w:val="1A1A1A"/>
          <w:sz w:val="22"/>
          <w:szCs w:val="22"/>
        </w:rPr>
      </w:pPr>
      <w:r w:rsidRPr="00304F2F">
        <w:rPr>
          <w:rFonts w:ascii="Times New Roman" w:hAnsi="Times New Roman" w:cs="Times New Roman"/>
          <w:color w:val="1A1A1A"/>
          <w:sz w:val="22"/>
          <w:szCs w:val="22"/>
        </w:rPr>
        <w:t>Elected Vice Director of the Department of Earth and Environmental Sciences by the Departmental Leadership Committee, Ludwig-Maximilians-Universität Munich, 2017–2024</w:t>
      </w:r>
    </w:p>
    <w:p w14:paraId="566D6CFA" w14:textId="55967183" w:rsidR="00E00812" w:rsidRPr="00304F2F" w:rsidRDefault="00E00812" w:rsidP="00E00812">
      <w:pPr>
        <w:pStyle w:val="ListParagraph"/>
        <w:numPr>
          <w:ilvl w:val="0"/>
          <w:numId w:val="9"/>
        </w:numPr>
        <w:rPr>
          <w:rFonts w:ascii="Times New Roman" w:hAnsi="Times New Roman" w:cs="Times New Roman"/>
          <w:color w:val="1A1A1A"/>
          <w:sz w:val="22"/>
          <w:szCs w:val="22"/>
        </w:rPr>
      </w:pPr>
      <w:r w:rsidRPr="00304F2F">
        <w:rPr>
          <w:rFonts w:ascii="Times New Roman" w:hAnsi="Times New Roman" w:cs="Times New Roman"/>
          <w:color w:val="1A1A1A"/>
          <w:sz w:val="22"/>
          <w:szCs w:val="22"/>
        </w:rPr>
        <w:t>Elected Chair of the Munich Geocenter, by the Earth and Environmental Science Department Leadership Committee, Ludwig-Maximilians-Universität Munich (2019–2022)</w:t>
      </w:r>
    </w:p>
    <w:p w14:paraId="7AE3FB84" w14:textId="42F5498D" w:rsidR="0082058D" w:rsidRPr="00304F2F" w:rsidRDefault="00DE3006" w:rsidP="00E00812">
      <w:pPr>
        <w:pStyle w:val="ListParagraph"/>
        <w:numPr>
          <w:ilvl w:val="0"/>
          <w:numId w:val="9"/>
        </w:numPr>
        <w:rPr>
          <w:rFonts w:ascii="Times New Roman" w:hAnsi="Times New Roman" w:cs="Times New Roman"/>
          <w:color w:val="1A1A1A"/>
          <w:sz w:val="22"/>
          <w:szCs w:val="22"/>
        </w:rPr>
      </w:pPr>
      <w:r w:rsidRPr="00304F2F">
        <w:rPr>
          <w:rFonts w:ascii="Times New Roman" w:hAnsi="Times New Roman" w:cs="Times New Roman"/>
          <w:color w:val="1A1A1A"/>
          <w:sz w:val="22"/>
          <w:szCs w:val="22"/>
        </w:rPr>
        <w:t>Faculty of 1000 recommended</w:t>
      </w:r>
      <w:r w:rsidR="0082058D" w:rsidRPr="00304F2F">
        <w:rPr>
          <w:rFonts w:ascii="Times New Roman" w:hAnsi="Times New Roman" w:cs="Times New Roman"/>
          <w:color w:val="1A1A1A"/>
          <w:sz w:val="22"/>
          <w:szCs w:val="22"/>
        </w:rPr>
        <w:t xml:space="preserve"> article </w:t>
      </w:r>
      <w:r w:rsidRPr="00304F2F">
        <w:rPr>
          <w:rFonts w:ascii="Times New Roman" w:hAnsi="Times New Roman" w:cs="Times New Roman"/>
          <w:color w:val="1A1A1A"/>
          <w:sz w:val="22"/>
          <w:szCs w:val="22"/>
        </w:rPr>
        <w:t>published in</w:t>
      </w:r>
      <w:r w:rsidR="0082058D" w:rsidRPr="00304F2F">
        <w:rPr>
          <w:rFonts w:ascii="Times New Roman" w:hAnsi="Times New Roman" w:cs="Times New Roman"/>
          <w:color w:val="1A1A1A"/>
          <w:sz w:val="22"/>
          <w:szCs w:val="22"/>
        </w:rPr>
        <w:t xml:space="preserve"> </w:t>
      </w:r>
      <w:r w:rsidR="0082058D" w:rsidRPr="00304F2F">
        <w:rPr>
          <w:rFonts w:ascii="Times New Roman" w:hAnsi="Times New Roman" w:cs="Times New Roman"/>
          <w:i/>
          <w:iCs/>
          <w:color w:val="1A1A1A"/>
          <w:sz w:val="22"/>
          <w:szCs w:val="22"/>
        </w:rPr>
        <w:t>Nature Reviews Microbiology</w:t>
      </w:r>
      <w:r w:rsidR="0082058D" w:rsidRPr="00304F2F">
        <w:rPr>
          <w:rFonts w:ascii="Times New Roman" w:hAnsi="Times New Roman" w:cs="Times New Roman"/>
          <w:color w:val="1A1A1A"/>
          <w:sz w:val="22"/>
          <w:szCs w:val="22"/>
        </w:rPr>
        <w:t xml:space="preserve"> </w:t>
      </w:r>
      <w:r w:rsidRPr="00304F2F">
        <w:rPr>
          <w:rFonts w:ascii="Times New Roman" w:hAnsi="Times New Roman" w:cs="Times New Roman"/>
          <w:color w:val="1A1A1A"/>
          <w:sz w:val="22"/>
          <w:szCs w:val="22"/>
        </w:rPr>
        <w:t xml:space="preserve">(doi.org/10.1038/s41579-018-0046-8) </w:t>
      </w:r>
    </w:p>
    <w:p w14:paraId="22DCAF36" w14:textId="7407F904" w:rsidR="00DE3006" w:rsidRPr="00DE3006" w:rsidRDefault="00DE3006" w:rsidP="00E00812">
      <w:pPr>
        <w:pStyle w:val="ListParagraph"/>
        <w:numPr>
          <w:ilvl w:val="0"/>
          <w:numId w:val="9"/>
        </w:numPr>
        <w:rPr>
          <w:rFonts w:ascii="Times New Roman" w:hAnsi="Times New Roman" w:cs="Times New Roman"/>
          <w:color w:val="1A1A1A"/>
          <w:sz w:val="22"/>
          <w:szCs w:val="22"/>
        </w:rPr>
      </w:pPr>
      <w:r w:rsidRPr="00304F2F">
        <w:rPr>
          <w:rFonts w:ascii="Times New Roman" w:hAnsi="Times New Roman" w:cs="Times New Roman"/>
          <w:color w:val="1A1A1A"/>
          <w:sz w:val="22"/>
          <w:szCs w:val="22"/>
        </w:rPr>
        <w:t>Faculty of 1000 recommended article published</w:t>
      </w:r>
      <w:r w:rsidRPr="00DE3006">
        <w:rPr>
          <w:rFonts w:ascii="Times New Roman" w:hAnsi="Times New Roman" w:cs="Times New Roman"/>
          <w:color w:val="1A1A1A"/>
          <w:sz w:val="22"/>
          <w:szCs w:val="22"/>
        </w:rPr>
        <w:t xml:space="preserve"> in </w:t>
      </w:r>
      <w:r w:rsidRPr="00DE3006">
        <w:rPr>
          <w:rFonts w:ascii="Times New Roman" w:hAnsi="Times New Roman" w:cs="Times New Roman"/>
          <w:i/>
          <w:iCs/>
          <w:color w:val="1A1A1A"/>
          <w:sz w:val="22"/>
          <w:szCs w:val="22"/>
        </w:rPr>
        <w:t>The ISME Journal</w:t>
      </w:r>
      <w:r w:rsidRPr="00DE3006">
        <w:rPr>
          <w:rFonts w:ascii="Times New Roman" w:hAnsi="Times New Roman" w:cs="Times New Roman"/>
          <w:color w:val="1A1A1A"/>
          <w:sz w:val="22"/>
          <w:szCs w:val="22"/>
        </w:rPr>
        <w:t xml:space="preserve"> (doi.org/10.1038/ismej.2016.20)</w:t>
      </w:r>
    </w:p>
    <w:p w14:paraId="0181F6C7" w14:textId="03774493" w:rsidR="00D53844" w:rsidRPr="00DE3006" w:rsidRDefault="00D53844" w:rsidP="005C3DBF">
      <w:pPr>
        <w:pStyle w:val="ListParagraph"/>
        <w:numPr>
          <w:ilvl w:val="0"/>
          <w:numId w:val="9"/>
        </w:numPr>
        <w:rPr>
          <w:rFonts w:ascii="Times New Roman" w:hAnsi="Times New Roman" w:cs="Times New Roman"/>
          <w:color w:val="1A1A1A"/>
          <w:sz w:val="22"/>
          <w:szCs w:val="22"/>
        </w:rPr>
      </w:pPr>
      <w:r w:rsidRPr="00DE3006">
        <w:rPr>
          <w:rFonts w:ascii="Times New Roman" w:hAnsi="Times New Roman" w:cs="Times New Roman"/>
          <w:color w:val="1A1A1A"/>
          <w:sz w:val="22"/>
          <w:szCs w:val="22"/>
        </w:rPr>
        <w:t>Center for Dark Energy Biosphere (C-DEBI</w:t>
      </w:r>
      <w:r w:rsidR="00B56B8B" w:rsidRPr="00DE3006">
        <w:rPr>
          <w:rFonts w:ascii="Times New Roman" w:hAnsi="Times New Roman" w:cs="Times New Roman"/>
          <w:color w:val="1A1A1A"/>
          <w:sz w:val="22"/>
          <w:szCs w:val="22"/>
        </w:rPr>
        <w:t>:</w:t>
      </w:r>
      <w:r w:rsidRPr="00DE3006">
        <w:rPr>
          <w:rFonts w:ascii="Times New Roman" w:hAnsi="Times New Roman" w:cs="Times New Roman"/>
          <w:color w:val="1A1A1A"/>
          <w:sz w:val="22"/>
          <w:szCs w:val="22"/>
        </w:rPr>
        <w:t xml:space="preserve"> NSF </w:t>
      </w:r>
      <w:r w:rsidR="00B56B8B" w:rsidRPr="00DE3006">
        <w:rPr>
          <w:rFonts w:ascii="Times New Roman" w:hAnsi="Times New Roman" w:cs="Times New Roman"/>
          <w:color w:val="1A1A1A"/>
          <w:sz w:val="22"/>
          <w:szCs w:val="22"/>
        </w:rPr>
        <w:t>STC</w:t>
      </w:r>
      <w:r w:rsidRPr="00DE3006">
        <w:rPr>
          <w:rFonts w:ascii="Times New Roman" w:hAnsi="Times New Roman" w:cs="Times New Roman"/>
          <w:color w:val="1A1A1A"/>
          <w:sz w:val="22"/>
          <w:szCs w:val="22"/>
        </w:rPr>
        <w:t>) postdoctoral fellowship</w:t>
      </w:r>
      <w:r w:rsidR="00B56B8B" w:rsidRPr="00DE3006">
        <w:rPr>
          <w:rFonts w:ascii="Times New Roman" w:hAnsi="Times New Roman" w:cs="Times New Roman"/>
          <w:color w:val="1A1A1A"/>
          <w:sz w:val="22"/>
          <w:szCs w:val="22"/>
        </w:rPr>
        <w:t xml:space="preserve"> (2011-2013)</w:t>
      </w:r>
    </w:p>
    <w:p w14:paraId="4FD824A0" w14:textId="651E43B7" w:rsidR="00B56B8B" w:rsidRPr="00DE3006" w:rsidRDefault="00D53844" w:rsidP="005C3DBF">
      <w:pPr>
        <w:pStyle w:val="ListParagraph"/>
        <w:numPr>
          <w:ilvl w:val="0"/>
          <w:numId w:val="9"/>
        </w:numPr>
        <w:rPr>
          <w:rFonts w:ascii="Times New Roman" w:hAnsi="Times New Roman" w:cs="Times New Roman"/>
          <w:i/>
          <w:iCs/>
          <w:color w:val="1A1A1A"/>
          <w:sz w:val="22"/>
          <w:szCs w:val="22"/>
        </w:rPr>
      </w:pPr>
      <w:r w:rsidRPr="00DE3006">
        <w:rPr>
          <w:rFonts w:ascii="Times New Roman" w:hAnsi="Times New Roman" w:cs="Times New Roman"/>
          <w:color w:val="1A1A1A"/>
          <w:sz w:val="22"/>
          <w:szCs w:val="22"/>
        </w:rPr>
        <w:t>Scanning electron micrographs selected as winner of  2011 cover artwork</w:t>
      </w:r>
      <w:r w:rsidR="005C3DBF" w:rsidRPr="00DE3006">
        <w:rPr>
          <w:rFonts w:ascii="Times New Roman" w:hAnsi="Times New Roman" w:cs="Times New Roman"/>
          <w:color w:val="1A1A1A"/>
          <w:sz w:val="22"/>
          <w:szCs w:val="22"/>
        </w:rPr>
        <w:t xml:space="preserve"> prize</w:t>
      </w:r>
      <w:r w:rsidRPr="00DE3006">
        <w:rPr>
          <w:rFonts w:ascii="Times New Roman" w:hAnsi="Times New Roman" w:cs="Times New Roman"/>
          <w:color w:val="1A1A1A"/>
          <w:sz w:val="22"/>
          <w:szCs w:val="22"/>
        </w:rPr>
        <w:t xml:space="preserve"> for </w:t>
      </w:r>
      <w:r w:rsidRPr="00DE3006">
        <w:rPr>
          <w:rFonts w:ascii="Times New Roman" w:hAnsi="Times New Roman" w:cs="Times New Roman"/>
          <w:i/>
          <w:iCs/>
          <w:color w:val="1A1A1A"/>
          <w:sz w:val="22"/>
          <w:szCs w:val="22"/>
        </w:rPr>
        <w:t>The ISME Journal</w:t>
      </w:r>
    </w:p>
    <w:sectPr w:rsidR="00B56B8B" w:rsidRPr="00DE3006" w:rsidSect="00A8683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7C5E9" w14:textId="77777777" w:rsidR="005710B6" w:rsidRDefault="005710B6" w:rsidP="00454C65">
      <w:r>
        <w:separator/>
      </w:r>
    </w:p>
  </w:endnote>
  <w:endnote w:type="continuationSeparator" w:id="0">
    <w:p w14:paraId="1A7DC929" w14:textId="77777777" w:rsidR="005710B6" w:rsidRDefault="005710B6" w:rsidP="0045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ヒラギノ角ゴ Pro W3">
    <w:altName w:val="Heiti TC Light"/>
    <w:panose1 w:val="020B0300000000000000"/>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152EF" w14:textId="77777777" w:rsidR="005710B6" w:rsidRDefault="005710B6" w:rsidP="00454C65">
      <w:r>
        <w:separator/>
      </w:r>
    </w:p>
  </w:footnote>
  <w:footnote w:type="continuationSeparator" w:id="0">
    <w:p w14:paraId="67454C23" w14:textId="77777777" w:rsidR="005710B6" w:rsidRDefault="005710B6" w:rsidP="00454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001D9"/>
    <w:multiLevelType w:val="hybridMultilevel"/>
    <w:tmpl w:val="E2544E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C5644AE"/>
    <w:multiLevelType w:val="hybridMultilevel"/>
    <w:tmpl w:val="C2E0979C"/>
    <w:lvl w:ilvl="0" w:tplc="FE4AF2D0">
      <w:start w:val="202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A455F71"/>
    <w:multiLevelType w:val="hybridMultilevel"/>
    <w:tmpl w:val="99FA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B95D27"/>
    <w:multiLevelType w:val="hybridMultilevel"/>
    <w:tmpl w:val="B4E2CFA8"/>
    <w:lvl w:ilvl="0" w:tplc="6E9CF5C8">
      <w:start w:val="202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5555F99"/>
    <w:multiLevelType w:val="hybridMultilevel"/>
    <w:tmpl w:val="87E02518"/>
    <w:lvl w:ilvl="0" w:tplc="BFB86DE2">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C3962"/>
    <w:multiLevelType w:val="hybridMultilevel"/>
    <w:tmpl w:val="2DAC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6E5BA5"/>
    <w:multiLevelType w:val="hybridMultilevel"/>
    <w:tmpl w:val="2FF0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13431"/>
    <w:multiLevelType w:val="hybridMultilevel"/>
    <w:tmpl w:val="4C28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D96A6B"/>
    <w:multiLevelType w:val="multilevel"/>
    <w:tmpl w:val="2DACA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29D3757"/>
    <w:multiLevelType w:val="hybridMultilevel"/>
    <w:tmpl w:val="83D8784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2015572313">
    <w:abstractNumId w:val="5"/>
  </w:num>
  <w:num w:numId="2" w16cid:durableId="1865829660">
    <w:abstractNumId w:val="8"/>
  </w:num>
  <w:num w:numId="3" w16cid:durableId="762259538">
    <w:abstractNumId w:val="4"/>
  </w:num>
  <w:num w:numId="4" w16cid:durableId="1385955841">
    <w:abstractNumId w:val="6"/>
  </w:num>
  <w:num w:numId="5" w16cid:durableId="280456715">
    <w:abstractNumId w:val="7"/>
  </w:num>
  <w:num w:numId="6" w16cid:durableId="1180974297">
    <w:abstractNumId w:val="9"/>
  </w:num>
  <w:num w:numId="7" w16cid:durableId="546452677">
    <w:abstractNumId w:val="3"/>
  </w:num>
  <w:num w:numId="8" w16cid:durableId="575021351">
    <w:abstractNumId w:val="1"/>
  </w:num>
  <w:num w:numId="9" w16cid:durableId="576549689">
    <w:abstractNumId w:val="2"/>
  </w:num>
  <w:num w:numId="10" w16cid:durableId="44461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02"/>
    <w:rsid w:val="000047D4"/>
    <w:rsid w:val="000108FF"/>
    <w:rsid w:val="00013622"/>
    <w:rsid w:val="000235C6"/>
    <w:rsid w:val="00025177"/>
    <w:rsid w:val="00033A08"/>
    <w:rsid w:val="000356F9"/>
    <w:rsid w:val="0004444F"/>
    <w:rsid w:val="00044AD3"/>
    <w:rsid w:val="000468AE"/>
    <w:rsid w:val="00050935"/>
    <w:rsid w:val="00053258"/>
    <w:rsid w:val="0005409D"/>
    <w:rsid w:val="00056291"/>
    <w:rsid w:val="000676B0"/>
    <w:rsid w:val="00072B2E"/>
    <w:rsid w:val="00073317"/>
    <w:rsid w:val="00073896"/>
    <w:rsid w:val="000741FE"/>
    <w:rsid w:val="0008095F"/>
    <w:rsid w:val="00082E25"/>
    <w:rsid w:val="00085087"/>
    <w:rsid w:val="0009125D"/>
    <w:rsid w:val="0009393E"/>
    <w:rsid w:val="00095893"/>
    <w:rsid w:val="00095C4B"/>
    <w:rsid w:val="0009607F"/>
    <w:rsid w:val="000970A1"/>
    <w:rsid w:val="0009754D"/>
    <w:rsid w:val="000A7369"/>
    <w:rsid w:val="000B560C"/>
    <w:rsid w:val="000C0678"/>
    <w:rsid w:val="000C35D1"/>
    <w:rsid w:val="000C460F"/>
    <w:rsid w:val="000C6ADC"/>
    <w:rsid w:val="000C72F8"/>
    <w:rsid w:val="000C7A17"/>
    <w:rsid w:val="000E0188"/>
    <w:rsid w:val="000E17F3"/>
    <w:rsid w:val="000F0191"/>
    <w:rsid w:val="000F46FD"/>
    <w:rsid w:val="000F7F79"/>
    <w:rsid w:val="001029AC"/>
    <w:rsid w:val="00107F98"/>
    <w:rsid w:val="0011012D"/>
    <w:rsid w:val="001112E6"/>
    <w:rsid w:val="0011154F"/>
    <w:rsid w:val="001115C9"/>
    <w:rsid w:val="00122956"/>
    <w:rsid w:val="00124A1C"/>
    <w:rsid w:val="001259CA"/>
    <w:rsid w:val="00131EB1"/>
    <w:rsid w:val="001331F8"/>
    <w:rsid w:val="00134BC2"/>
    <w:rsid w:val="00140D25"/>
    <w:rsid w:val="00146A6D"/>
    <w:rsid w:val="00146F33"/>
    <w:rsid w:val="001522C9"/>
    <w:rsid w:val="00154D55"/>
    <w:rsid w:val="00157391"/>
    <w:rsid w:val="001615E0"/>
    <w:rsid w:val="001622B8"/>
    <w:rsid w:val="001800AA"/>
    <w:rsid w:val="00180807"/>
    <w:rsid w:val="00180F1F"/>
    <w:rsid w:val="00182EB3"/>
    <w:rsid w:val="00183502"/>
    <w:rsid w:val="001854B1"/>
    <w:rsid w:val="00190A37"/>
    <w:rsid w:val="00192498"/>
    <w:rsid w:val="00193A3F"/>
    <w:rsid w:val="00193B7F"/>
    <w:rsid w:val="001943F0"/>
    <w:rsid w:val="00194C21"/>
    <w:rsid w:val="00195EBF"/>
    <w:rsid w:val="0019723F"/>
    <w:rsid w:val="001A3139"/>
    <w:rsid w:val="001B4312"/>
    <w:rsid w:val="001B4BA2"/>
    <w:rsid w:val="001B7AE3"/>
    <w:rsid w:val="001C2DE5"/>
    <w:rsid w:val="001C4EA7"/>
    <w:rsid w:val="001D05E9"/>
    <w:rsid w:val="001E5370"/>
    <w:rsid w:val="001F0159"/>
    <w:rsid w:val="002152AF"/>
    <w:rsid w:val="00230242"/>
    <w:rsid w:val="00231D5C"/>
    <w:rsid w:val="00233434"/>
    <w:rsid w:val="00236CDE"/>
    <w:rsid w:val="00240961"/>
    <w:rsid w:val="00250A4F"/>
    <w:rsid w:val="00255B83"/>
    <w:rsid w:val="00257694"/>
    <w:rsid w:val="00263F8C"/>
    <w:rsid w:val="0026509B"/>
    <w:rsid w:val="00271BB8"/>
    <w:rsid w:val="00277C8F"/>
    <w:rsid w:val="0028767C"/>
    <w:rsid w:val="002A234E"/>
    <w:rsid w:val="002B009A"/>
    <w:rsid w:val="002B2C32"/>
    <w:rsid w:val="002B33DB"/>
    <w:rsid w:val="002C5048"/>
    <w:rsid w:val="002C630C"/>
    <w:rsid w:val="002C7910"/>
    <w:rsid w:val="002D36F9"/>
    <w:rsid w:val="002D4D33"/>
    <w:rsid w:val="002D61B3"/>
    <w:rsid w:val="002E4DBA"/>
    <w:rsid w:val="002E7698"/>
    <w:rsid w:val="002F056A"/>
    <w:rsid w:val="002F249E"/>
    <w:rsid w:val="002F468C"/>
    <w:rsid w:val="002F592A"/>
    <w:rsid w:val="00302526"/>
    <w:rsid w:val="00304F2F"/>
    <w:rsid w:val="00310333"/>
    <w:rsid w:val="00310DCC"/>
    <w:rsid w:val="00315747"/>
    <w:rsid w:val="003173CE"/>
    <w:rsid w:val="003239F2"/>
    <w:rsid w:val="00323BCA"/>
    <w:rsid w:val="003243B3"/>
    <w:rsid w:val="00324DE7"/>
    <w:rsid w:val="00326229"/>
    <w:rsid w:val="003302C3"/>
    <w:rsid w:val="0033577E"/>
    <w:rsid w:val="00335A1A"/>
    <w:rsid w:val="00335C16"/>
    <w:rsid w:val="00336D3B"/>
    <w:rsid w:val="00337612"/>
    <w:rsid w:val="0034434F"/>
    <w:rsid w:val="00345894"/>
    <w:rsid w:val="00347B3D"/>
    <w:rsid w:val="00350E53"/>
    <w:rsid w:val="00357A7E"/>
    <w:rsid w:val="00357D78"/>
    <w:rsid w:val="0036337E"/>
    <w:rsid w:val="003738B5"/>
    <w:rsid w:val="003749C6"/>
    <w:rsid w:val="00380145"/>
    <w:rsid w:val="00381142"/>
    <w:rsid w:val="0039667C"/>
    <w:rsid w:val="00396E06"/>
    <w:rsid w:val="003A0947"/>
    <w:rsid w:val="003A22ED"/>
    <w:rsid w:val="003A2520"/>
    <w:rsid w:val="003A37E9"/>
    <w:rsid w:val="003B6E52"/>
    <w:rsid w:val="003C0686"/>
    <w:rsid w:val="003C138C"/>
    <w:rsid w:val="003C212F"/>
    <w:rsid w:val="003C23F9"/>
    <w:rsid w:val="003D46A8"/>
    <w:rsid w:val="003D66BE"/>
    <w:rsid w:val="003E073D"/>
    <w:rsid w:val="003E0A69"/>
    <w:rsid w:val="003E703A"/>
    <w:rsid w:val="003F3ADF"/>
    <w:rsid w:val="003F3DE0"/>
    <w:rsid w:val="00401BB7"/>
    <w:rsid w:val="004041C5"/>
    <w:rsid w:val="0040534D"/>
    <w:rsid w:val="004062AF"/>
    <w:rsid w:val="00407CEB"/>
    <w:rsid w:val="00417AD5"/>
    <w:rsid w:val="00423466"/>
    <w:rsid w:val="00424EEA"/>
    <w:rsid w:val="00425A91"/>
    <w:rsid w:val="0043150C"/>
    <w:rsid w:val="00454C65"/>
    <w:rsid w:val="0045714E"/>
    <w:rsid w:val="00460167"/>
    <w:rsid w:val="004630D6"/>
    <w:rsid w:val="00464200"/>
    <w:rsid w:val="004660A2"/>
    <w:rsid w:val="0046792A"/>
    <w:rsid w:val="00470740"/>
    <w:rsid w:val="0047204E"/>
    <w:rsid w:val="00472B52"/>
    <w:rsid w:val="00474139"/>
    <w:rsid w:val="0048628F"/>
    <w:rsid w:val="004957CC"/>
    <w:rsid w:val="00497C65"/>
    <w:rsid w:val="004B1DE5"/>
    <w:rsid w:val="004B307A"/>
    <w:rsid w:val="004B3E76"/>
    <w:rsid w:val="004B7016"/>
    <w:rsid w:val="004C22F0"/>
    <w:rsid w:val="004D26F1"/>
    <w:rsid w:val="004D490A"/>
    <w:rsid w:val="004D7303"/>
    <w:rsid w:val="004E0101"/>
    <w:rsid w:val="004E3DE6"/>
    <w:rsid w:val="004E4666"/>
    <w:rsid w:val="004E4FAD"/>
    <w:rsid w:val="004F3E0E"/>
    <w:rsid w:val="004F5E87"/>
    <w:rsid w:val="004F6489"/>
    <w:rsid w:val="00505308"/>
    <w:rsid w:val="00505E3D"/>
    <w:rsid w:val="00506C12"/>
    <w:rsid w:val="00512BB8"/>
    <w:rsid w:val="00520BE0"/>
    <w:rsid w:val="00524ABD"/>
    <w:rsid w:val="00524E04"/>
    <w:rsid w:val="00526350"/>
    <w:rsid w:val="00527136"/>
    <w:rsid w:val="00527539"/>
    <w:rsid w:val="00532CB7"/>
    <w:rsid w:val="00533C96"/>
    <w:rsid w:val="00534E6A"/>
    <w:rsid w:val="00542E3A"/>
    <w:rsid w:val="005436B9"/>
    <w:rsid w:val="00546B55"/>
    <w:rsid w:val="005503D7"/>
    <w:rsid w:val="00561AB6"/>
    <w:rsid w:val="005634B9"/>
    <w:rsid w:val="00564820"/>
    <w:rsid w:val="005710B6"/>
    <w:rsid w:val="00585946"/>
    <w:rsid w:val="00587597"/>
    <w:rsid w:val="0059191D"/>
    <w:rsid w:val="005A2B29"/>
    <w:rsid w:val="005A4318"/>
    <w:rsid w:val="005A4BBD"/>
    <w:rsid w:val="005A7887"/>
    <w:rsid w:val="005A7E55"/>
    <w:rsid w:val="005B0E2A"/>
    <w:rsid w:val="005B1ED8"/>
    <w:rsid w:val="005C38BC"/>
    <w:rsid w:val="005C3DBF"/>
    <w:rsid w:val="005C4EA0"/>
    <w:rsid w:val="005C7494"/>
    <w:rsid w:val="005C7578"/>
    <w:rsid w:val="005D3049"/>
    <w:rsid w:val="005D46CA"/>
    <w:rsid w:val="005D78BF"/>
    <w:rsid w:val="005D7ADA"/>
    <w:rsid w:val="005E1349"/>
    <w:rsid w:val="005E518F"/>
    <w:rsid w:val="005F368A"/>
    <w:rsid w:val="005F5F7D"/>
    <w:rsid w:val="00601362"/>
    <w:rsid w:val="00606179"/>
    <w:rsid w:val="00607DE2"/>
    <w:rsid w:val="0061079A"/>
    <w:rsid w:val="0062749A"/>
    <w:rsid w:val="00634D36"/>
    <w:rsid w:val="00640627"/>
    <w:rsid w:val="00651BD9"/>
    <w:rsid w:val="00655F08"/>
    <w:rsid w:val="0066151A"/>
    <w:rsid w:val="006642A4"/>
    <w:rsid w:val="00664BB6"/>
    <w:rsid w:val="00670617"/>
    <w:rsid w:val="00672772"/>
    <w:rsid w:val="00675CBA"/>
    <w:rsid w:val="00685E6A"/>
    <w:rsid w:val="00693BDD"/>
    <w:rsid w:val="00694DF5"/>
    <w:rsid w:val="006A52CE"/>
    <w:rsid w:val="006B775F"/>
    <w:rsid w:val="006C29F1"/>
    <w:rsid w:val="006C6632"/>
    <w:rsid w:val="006D516C"/>
    <w:rsid w:val="006D5E1D"/>
    <w:rsid w:val="006E1E1C"/>
    <w:rsid w:val="006E27A1"/>
    <w:rsid w:val="006E589D"/>
    <w:rsid w:val="006E6812"/>
    <w:rsid w:val="006F600E"/>
    <w:rsid w:val="007035D6"/>
    <w:rsid w:val="00705A6A"/>
    <w:rsid w:val="0071187B"/>
    <w:rsid w:val="00712C68"/>
    <w:rsid w:val="0071364A"/>
    <w:rsid w:val="007158A2"/>
    <w:rsid w:val="00721EB2"/>
    <w:rsid w:val="00723B6E"/>
    <w:rsid w:val="007261C0"/>
    <w:rsid w:val="007262CD"/>
    <w:rsid w:val="00731BB7"/>
    <w:rsid w:val="00732BCF"/>
    <w:rsid w:val="00753ECB"/>
    <w:rsid w:val="00755102"/>
    <w:rsid w:val="00755DC1"/>
    <w:rsid w:val="00756A62"/>
    <w:rsid w:val="00760AB9"/>
    <w:rsid w:val="00762DAD"/>
    <w:rsid w:val="00770A4F"/>
    <w:rsid w:val="00775CC8"/>
    <w:rsid w:val="007A1100"/>
    <w:rsid w:val="007A1684"/>
    <w:rsid w:val="007A1ED9"/>
    <w:rsid w:val="007A2105"/>
    <w:rsid w:val="007A6871"/>
    <w:rsid w:val="007A6E4D"/>
    <w:rsid w:val="007B14B4"/>
    <w:rsid w:val="007C5EA5"/>
    <w:rsid w:val="007D2413"/>
    <w:rsid w:val="007D4E22"/>
    <w:rsid w:val="007D79A3"/>
    <w:rsid w:val="007E036E"/>
    <w:rsid w:val="007E4996"/>
    <w:rsid w:val="007E4B76"/>
    <w:rsid w:val="007E5F1D"/>
    <w:rsid w:val="008004C2"/>
    <w:rsid w:val="008032D6"/>
    <w:rsid w:val="0080554B"/>
    <w:rsid w:val="00807569"/>
    <w:rsid w:val="0081409C"/>
    <w:rsid w:val="0082058D"/>
    <w:rsid w:val="00820F96"/>
    <w:rsid w:val="00830E47"/>
    <w:rsid w:val="008339D4"/>
    <w:rsid w:val="00834B64"/>
    <w:rsid w:val="00840427"/>
    <w:rsid w:val="00843839"/>
    <w:rsid w:val="00845A7B"/>
    <w:rsid w:val="008479B3"/>
    <w:rsid w:val="00851AB9"/>
    <w:rsid w:val="00856511"/>
    <w:rsid w:val="00867E9A"/>
    <w:rsid w:val="0087094A"/>
    <w:rsid w:val="00871A1D"/>
    <w:rsid w:val="008828D2"/>
    <w:rsid w:val="008836DB"/>
    <w:rsid w:val="00891DBF"/>
    <w:rsid w:val="00893405"/>
    <w:rsid w:val="008937B5"/>
    <w:rsid w:val="00894558"/>
    <w:rsid w:val="008A2A3F"/>
    <w:rsid w:val="008C1727"/>
    <w:rsid w:val="008C3ED2"/>
    <w:rsid w:val="008C7176"/>
    <w:rsid w:val="008E5FB5"/>
    <w:rsid w:val="008E740C"/>
    <w:rsid w:val="008F3C09"/>
    <w:rsid w:val="008F4054"/>
    <w:rsid w:val="008F4AB3"/>
    <w:rsid w:val="008F6363"/>
    <w:rsid w:val="008F6798"/>
    <w:rsid w:val="00904108"/>
    <w:rsid w:val="009042DD"/>
    <w:rsid w:val="00904FAB"/>
    <w:rsid w:val="00912808"/>
    <w:rsid w:val="00923E86"/>
    <w:rsid w:val="00926A3C"/>
    <w:rsid w:val="0092775F"/>
    <w:rsid w:val="00931767"/>
    <w:rsid w:val="009318E4"/>
    <w:rsid w:val="0093500E"/>
    <w:rsid w:val="00935091"/>
    <w:rsid w:val="00941AD9"/>
    <w:rsid w:val="00946DA6"/>
    <w:rsid w:val="00952080"/>
    <w:rsid w:val="00954CD2"/>
    <w:rsid w:val="009559B0"/>
    <w:rsid w:val="00960630"/>
    <w:rsid w:val="00984153"/>
    <w:rsid w:val="009860F8"/>
    <w:rsid w:val="0099068D"/>
    <w:rsid w:val="00991116"/>
    <w:rsid w:val="00993986"/>
    <w:rsid w:val="009A1466"/>
    <w:rsid w:val="009A68FA"/>
    <w:rsid w:val="009A7E38"/>
    <w:rsid w:val="009B0522"/>
    <w:rsid w:val="009B7083"/>
    <w:rsid w:val="009B7DC8"/>
    <w:rsid w:val="009C31E9"/>
    <w:rsid w:val="009C7A77"/>
    <w:rsid w:val="009C7DC2"/>
    <w:rsid w:val="009D099B"/>
    <w:rsid w:val="009D2D24"/>
    <w:rsid w:val="009D38C5"/>
    <w:rsid w:val="009F0200"/>
    <w:rsid w:val="009F1223"/>
    <w:rsid w:val="009F1AB9"/>
    <w:rsid w:val="009F3AAD"/>
    <w:rsid w:val="00A01E96"/>
    <w:rsid w:val="00A03C17"/>
    <w:rsid w:val="00A10DC3"/>
    <w:rsid w:val="00A20275"/>
    <w:rsid w:val="00A222C1"/>
    <w:rsid w:val="00A34C0F"/>
    <w:rsid w:val="00A36D7C"/>
    <w:rsid w:val="00A40334"/>
    <w:rsid w:val="00A41B4D"/>
    <w:rsid w:val="00A50149"/>
    <w:rsid w:val="00A52150"/>
    <w:rsid w:val="00A566A7"/>
    <w:rsid w:val="00A63C06"/>
    <w:rsid w:val="00A664F4"/>
    <w:rsid w:val="00A72C27"/>
    <w:rsid w:val="00A72D57"/>
    <w:rsid w:val="00A73F54"/>
    <w:rsid w:val="00A74E9A"/>
    <w:rsid w:val="00A821C2"/>
    <w:rsid w:val="00A85D44"/>
    <w:rsid w:val="00A8654B"/>
    <w:rsid w:val="00A86834"/>
    <w:rsid w:val="00A868A2"/>
    <w:rsid w:val="00A86B65"/>
    <w:rsid w:val="00A87112"/>
    <w:rsid w:val="00A87D43"/>
    <w:rsid w:val="00A92CE9"/>
    <w:rsid w:val="00A94314"/>
    <w:rsid w:val="00A95C9B"/>
    <w:rsid w:val="00AB3D5F"/>
    <w:rsid w:val="00AB7F60"/>
    <w:rsid w:val="00AC04A9"/>
    <w:rsid w:val="00AC16EF"/>
    <w:rsid w:val="00AC1742"/>
    <w:rsid w:val="00AC31A1"/>
    <w:rsid w:val="00AC40D4"/>
    <w:rsid w:val="00AD182A"/>
    <w:rsid w:val="00AD4072"/>
    <w:rsid w:val="00AD4CBD"/>
    <w:rsid w:val="00AD5E6E"/>
    <w:rsid w:val="00AD781C"/>
    <w:rsid w:val="00AE1BA1"/>
    <w:rsid w:val="00AE3D16"/>
    <w:rsid w:val="00AF05DF"/>
    <w:rsid w:val="00AF2C5C"/>
    <w:rsid w:val="00AF2DAE"/>
    <w:rsid w:val="00AF34A3"/>
    <w:rsid w:val="00AF3F55"/>
    <w:rsid w:val="00B0285C"/>
    <w:rsid w:val="00B07883"/>
    <w:rsid w:val="00B12B55"/>
    <w:rsid w:val="00B20EFC"/>
    <w:rsid w:val="00B21433"/>
    <w:rsid w:val="00B2508F"/>
    <w:rsid w:val="00B25239"/>
    <w:rsid w:val="00B25AA7"/>
    <w:rsid w:val="00B31E5B"/>
    <w:rsid w:val="00B34E3C"/>
    <w:rsid w:val="00B35E87"/>
    <w:rsid w:val="00B37EA7"/>
    <w:rsid w:val="00B443FF"/>
    <w:rsid w:val="00B44867"/>
    <w:rsid w:val="00B46EB9"/>
    <w:rsid w:val="00B56B8B"/>
    <w:rsid w:val="00B643D5"/>
    <w:rsid w:val="00B65669"/>
    <w:rsid w:val="00B670E1"/>
    <w:rsid w:val="00B71B3F"/>
    <w:rsid w:val="00B77301"/>
    <w:rsid w:val="00B80CC5"/>
    <w:rsid w:val="00B820BE"/>
    <w:rsid w:val="00B8217D"/>
    <w:rsid w:val="00B84EC9"/>
    <w:rsid w:val="00B95BFA"/>
    <w:rsid w:val="00BA01BF"/>
    <w:rsid w:val="00BA7B3C"/>
    <w:rsid w:val="00BB18A3"/>
    <w:rsid w:val="00BB6B3C"/>
    <w:rsid w:val="00BB789E"/>
    <w:rsid w:val="00BC3B92"/>
    <w:rsid w:val="00BC5E3C"/>
    <w:rsid w:val="00BD006F"/>
    <w:rsid w:val="00BD1790"/>
    <w:rsid w:val="00BD4252"/>
    <w:rsid w:val="00BE3732"/>
    <w:rsid w:val="00BF2D53"/>
    <w:rsid w:val="00BF59B9"/>
    <w:rsid w:val="00BF6320"/>
    <w:rsid w:val="00BF66CF"/>
    <w:rsid w:val="00BF781C"/>
    <w:rsid w:val="00BF7FB5"/>
    <w:rsid w:val="00C07AAF"/>
    <w:rsid w:val="00C14529"/>
    <w:rsid w:val="00C155CA"/>
    <w:rsid w:val="00C17859"/>
    <w:rsid w:val="00C20260"/>
    <w:rsid w:val="00C24A44"/>
    <w:rsid w:val="00C2685F"/>
    <w:rsid w:val="00C26E9B"/>
    <w:rsid w:val="00C370EF"/>
    <w:rsid w:val="00C41854"/>
    <w:rsid w:val="00C56A60"/>
    <w:rsid w:val="00C57FC8"/>
    <w:rsid w:val="00C62A8D"/>
    <w:rsid w:val="00C665F0"/>
    <w:rsid w:val="00C73996"/>
    <w:rsid w:val="00C74A7D"/>
    <w:rsid w:val="00C837F8"/>
    <w:rsid w:val="00C83A34"/>
    <w:rsid w:val="00C87F47"/>
    <w:rsid w:val="00C94E5E"/>
    <w:rsid w:val="00C95468"/>
    <w:rsid w:val="00C9567E"/>
    <w:rsid w:val="00CA0F75"/>
    <w:rsid w:val="00CA49B8"/>
    <w:rsid w:val="00CA790A"/>
    <w:rsid w:val="00CB0ED8"/>
    <w:rsid w:val="00CB3CCB"/>
    <w:rsid w:val="00CB60B6"/>
    <w:rsid w:val="00CC6EE5"/>
    <w:rsid w:val="00CC7228"/>
    <w:rsid w:val="00CD2245"/>
    <w:rsid w:val="00CD53D9"/>
    <w:rsid w:val="00CE0698"/>
    <w:rsid w:val="00CE56DB"/>
    <w:rsid w:val="00CE68CA"/>
    <w:rsid w:val="00CF021E"/>
    <w:rsid w:val="00CF2202"/>
    <w:rsid w:val="00CF24A9"/>
    <w:rsid w:val="00D0029D"/>
    <w:rsid w:val="00D045E1"/>
    <w:rsid w:val="00D04F73"/>
    <w:rsid w:val="00D062CC"/>
    <w:rsid w:val="00D10115"/>
    <w:rsid w:val="00D1251B"/>
    <w:rsid w:val="00D130F8"/>
    <w:rsid w:val="00D23439"/>
    <w:rsid w:val="00D3030B"/>
    <w:rsid w:val="00D337A5"/>
    <w:rsid w:val="00D53844"/>
    <w:rsid w:val="00D5735D"/>
    <w:rsid w:val="00D601A9"/>
    <w:rsid w:val="00D671E9"/>
    <w:rsid w:val="00D752CF"/>
    <w:rsid w:val="00D75582"/>
    <w:rsid w:val="00D80023"/>
    <w:rsid w:val="00D83CFA"/>
    <w:rsid w:val="00D87D5E"/>
    <w:rsid w:val="00D93C60"/>
    <w:rsid w:val="00D978BE"/>
    <w:rsid w:val="00D97AB9"/>
    <w:rsid w:val="00DA067F"/>
    <w:rsid w:val="00DA468F"/>
    <w:rsid w:val="00DA6ABF"/>
    <w:rsid w:val="00DC60E2"/>
    <w:rsid w:val="00DD4179"/>
    <w:rsid w:val="00DD5E68"/>
    <w:rsid w:val="00DE2523"/>
    <w:rsid w:val="00DE3006"/>
    <w:rsid w:val="00E00812"/>
    <w:rsid w:val="00E018B1"/>
    <w:rsid w:val="00E12597"/>
    <w:rsid w:val="00E14D14"/>
    <w:rsid w:val="00E15009"/>
    <w:rsid w:val="00E15F29"/>
    <w:rsid w:val="00E1616C"/>
    <w:rsid w:val="00E202C8"/>
    <w:rsid w:val="00E240D9"/>
    <w:rsid w:val="00E24815"/>
    <w:rsid w:val="00E54C58"/>
    <w:rsid w:val="00E67B6F"/>
    <w:rsid w:val="00E74C04"/>
    <w:rsid w:val="00E813B7"/>
    <w:rsid w:val="00E81802"/>
    <w:rsid w:val="00E85997"/>
    <w:rsid w:val="00E9162A"/>
    <w:rsid w:val="00E930EE"/>
    <w:rsid w:val="00E9360C"/>
    <w:rsid w:val="00E96985"/>
    <w:rsid w:val="00E96C39"/>
    <w:rsid w:val="00EA14F7"/>
    <w:rsid w:val="00EA1C31"/>
    <w:rsid w:val="00EA259A"/>
    <w:rsid w:val="00EA2F7E"/>
    <w:rsid w:val="00EA79EF"/>
    <w:rsid w:val="00EA7CEE"/>
    <w:rsid w:val="00EB71FE"/>
    <w:rsid w:val="00EC2311"/>
    <w:rsid w:val="00ED2DA5"/>
    <w:rsid w:val="00ED62AA"/>
    <w:rsid w:val="00F05983"/>
    <w:rsid w:val="00F22312"/>
    <w:rsid w:val="00F276FE"/>
    <w:rsid w:val="00F321CE"/>
    <w:rsid w:val="00F3230E"/>
    <w:rsid w:val="00F36F0F"/>
    <w:rsid w:val="00F37F27"/>
    <w:rsid w:val="00F429DD"/>
    <w:rsid w:val="00F55F09"/>
    <w:rsid w:val="00F6052E"/>
    <w:rsid w:val="00F7621E"/>
    <w:rsid w:val="00F771EF"/>
    <w:rsid w:val="00F82059"/>
    <w:rsid w:val="00F83CA0"/>
    <w:rsid w:val="00F87F20"/>
    <w:rsid w:val="00F97191"/>
    <w:rsid w:val="00FA6EEB"/>
    <w:rsid w:val="00FB0BE8"/>
    <w:rsid w:val="00FB0DB2"/>
    <w:rsid w:val="00FB406A"/>
    <w:rsid w:val="00FB5718"/>
    <w:rsid w:val="00FB5DC9"/>
    <w:rsid w:val="00FC20B2"/>
    <w:rsid w:val="00FC57CB"/>
    <w:rsid w:val="00FD2384"/>
    <w:rsid w:val="00FD3A41"/>
    <w:rsid w:val="00FD3DE3"/>
    <w:rsid w:val="00FD5C5C"/>
    <w:rsid w:val="00FD7ECD"/>
    <w:rsid w:val="00FE1907"/>
    <w:rsid w:val="00FE2BCA"/>
    <w:rsid w:val="00FE79B3"/>
    <w:rsid w:val="00FE7B63"/>
    <w:rsid w:val="00FF25FF"/>
    <w:rsid w:val="00FF3209"/>
    <w:rsid w:val="00FF322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3327D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F3ADF"/>
    <w:rPr>
      <w:rFonts w:ascii="Times New Roman" w:eastAsia="Times New Roman" w:hAnsi="Times New Roman" w:cs="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802"/>
    <w:rPr>
      <w:color w:val="0000FF" w:themeColor="hyperlink"/>
      <w:u w:val="single"/>
    </w:rPr>
  </w:style>
  <w:style w:type="character" w:customStyle="1" w:styleId="slug-metadata-noteahead-of-print">
    <w:name w:val="slug-metadata-note ahead-of-print"/>
    <w:basedOn w:val="DefaultParagraphFont"/>
    <w:rsid w:val="00A73F54"/>
  </w:style>
  <w:style w:type="paragraph" w:customStyle="1" w:styleId="Body">
    <w:name w:val="Body"/>
    <w:rsid w:val="00233434"/>
    <w:pPr>
      <w:tabs>
        <w:tab w:val="left" w:pos="360"/>
        <w:tab w:val="center" w:pos="3600"/>
        <w:tab w:val="right" w:pos="7560"/>
      </w:tabs>
      <w:suppressAutoHyphens/>
      <w:spacing w:after="160" w:line="288" w:lineRule="auto"/>
    </w:pPr>
    <w:rPr>
      <w:rFonts w:ascii="Helvetica Neue" w:eastAsia="ヒラギノ角ゴ Pro W3" w:hAnsi="Helvetica Neue" w:cs="Times New Roman"/>
      <w:color w:val="323431"/>
      <w:sz w:val="16"/>
      <w:lang w:eastAsia="en-US"/>
    </w:rPr>
  </w:style>
  <w:style w:type="paragraph" w:styleId="ListParagraph">
    <w:name w:val="List Paragraph"/>
    <w:basedOn w:val="Normal"/>
    <w:uiPriority w:val="34"/>
    <w:qFormat/>
    <w:rsid w:val="00634D36"/>
    <w:pPr>
      <w:ind w:left="720"/>
      <w:contextualSpacing/>
    </w:pPr>
    <w:rPr>
      <w:rFonts w:asciiTheme="minorHAnsi" w:eastAsiaTheme="minorEastAsia" w:hAnsiTheme="minorHAnsi" w:cstheme="minorBidi"/>
      <w:lang w:eastAsia="ja-JP"/>
    </w:rPr>
  </w:style>
  <w:style w:type="character" w:customStyle="1" w:styleId="il">
    <w:name w:val="il"/>
    <w:rsid w:val="00263F8C"/>
  </w:style>
  <w:style w:type="character" w:customStyle="1" w:styleId="hoenzb">
    <w:name w:val="hoenzb"/>
    <w:rsid w:val="00263F8C"/>
  </w:style>
  <w:style w:type="character" w:customStyle="1" w:styleId="go">
    <w:name w:val="go"/>
    <w:rsid w:val="00263F8C"/>
  </w:style>
  <w:style w:type="paragraph" w:styleId="BalloonText">
    <w:name w:val="Balloon Text"/>
    <w:basedOn w:val="Normal"/>
    <w:link w:val="BalloonTextChar"/>
    <w:uiPriority w:val="99"/>
    <w:semiHidden/>
    <w:unhideWhenUsed/>
    <w:rsid w:val="00263F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3F8C"/>
    <w:rPr>
      <w:rFonts w:ascii="Lucida Grande" w:hAnsi="Lucida Grande" w:cs="Lucida Grande"/>
      <w:sz w:val="18"/>
      <w:szCs w:val="18"/>
    </w:rPr>
  </w:style>
  <w:style w:type="character" w:styleId="CommentReference">
    <w:name w:val="annotation reference"/>
    <w:basedOn w:val="DefaultParagraphFont"/>
    <w:uiPriority w:val="99"/>
    <w:semiHidden/>
    <w:unhideWhenUsed/>
    <w:rsid w:val="00F771EF"/>
    <w:rPr>
      <w:sz w:val="18"/>
      <w:szCs w:val="18"/>
    </w:rPr>
  </w:style>
  <w:style w:type="paragraph" w:styleId="CommentText">
    <w:name w:val="annotation text"/>
    <w:basedOn w:val="Normal"/>
    <w:link w:val="CommentTextChar"/>
    <w:uiPriority w:val="99"/>
    <w:semiHidden/>
    <w:unhideWhenUsed/>
    <w:rsid w:val="00F771EF"/>
    <w:rPr>
      <w:rFonts w:asciiTheme="minorHAnsi" w:eastAsiaTheme="minorEastAsia" w:hAnsiTheme="minorHAnsi" w:cstheme="minorBidi"/>
      <w:lang w:eastAsia="ja-JP"/>
    </w:rPr>
  </w:style>
  <w:style w:type="character" w:customStyle="1" w:styleId="CommentTextChar">
    <w:name w:val="Comment Text Char"/>
    <w:basedOn w:val="DefaultParagraphFont"/>
    <w:link w:val="CommentText"/>
    <w:uiPriority w:val="99"/>
    <w:semiHidden/>
    <w:rsid w:val="00F771EF"/>
    <w:rPr>
      <w:sz w:val="24"/>
      <w:szCs w:val="24"/>
    </w:rPr>
  </w:style>
  <w:style w:type="paragraph" w:styleId="CommentSubject">
    <w:name w:val="annotation subject"/>
    <w:basedOn w:val="CommentText"/>
    <w:next w:val="CommentText"/>
    <w:link w:val="CommentSubjectChar"/>
    <w:uiPriority w:val="99"/>
    <w:semiHidden/>
    <w:unhideWhenUsed/>
    <w:rsid w:val="00F771EF"/>
    <w:rPr>
      <w:b/>
      <w:bCs/>
      <w:sz w:val="20"/>
      <w:szCs w:val="20"/>
    </w:rPr>
  </w:style>
  <w:style w:type="character" w:customStyle="1" w:styleId="CommentSubjectChar">
    <w:name w:val="Comment Subject Char"/>
    <w:basedOn w:val="CommentTextChar"/>
    <w:link w:val="CommentSubject"/>
    <w:uiPriority w:val="99"/>
    <w:semiHidden/>
    <w:rsid w:val="00F771EF"/>
    <w:rPr>
      <w:b/>
      <w:bCs/>
      <w:sz w:val="24"/>
      <w:szCs w:val="24"/>
    </w:rPr>
  </w:style>
  <w:style w:type="character" w:customStyle="1" w:styleId="st">
    <w:name w:val="st"/>
    <w:basedOn w:val="DefaultParagraphFont"/>
    <w:rsid w:val="008032D6"/>
  </w:style>
  <w:style w:type="character" w:styleId="Emphasis">
    <w:name w:val="Emphasis"/>
    <w:basedOn w:val="DefaultParagraphFont"/>
    <w:uiPriority w:val="20"/>
    <w:qFormat/>
    <w:rsid w:val="008032D6"/>
    <w:rPr>
      <w:i/>
      <w:iCs/>
    </w:rPr>
  </w:style>
  <w:style w:type="paragraph" w:styleId="Header">
    <w:name w:val="header"/>
    <w:basedOn w:val="Normal"/>
    <w:link w:val="HeaderChar"/>
    <w:uiPriority w:val="99"/>
    <w:unhideWhenUsed/>
    <w:rsid w:val="00454C65"/>
    <w:pPr>
      <w:tabs>
        <w:tab w:val="center" w:pos="4320"/>
        <w:tab w:val="right" w:pos="8640"/>
      </w:tabs>
    </w:pPr>
    <w:rPr>
      <w:rFonts w:asciiTheme="minorHAnsi" w:eastAsiaTheme="minorEastAsia" w:hAnsiTheme="minorHAnsi" w:cstheme="minorBidi"/>
      <w:lang w:eastAsia="ja-JP"/>
    </w:rPr>
  </w:style>
  <w:style w:type="character" w:customStyle="1" w:styleId="HeaderChar">
    <w:name w:val="Header Char"/>
    <w:basedOn w:val="DefaultParagraphFont"/>
    <w:link w:val="Header"/>
    <w:uiPriority w:val="99"/>
    <w:rsid w:val="00454C65"/>
    <w:rPr>
      <w:sz w:val="24"/>
      <w:szCs w:val="24"/>
    </w:rPr>
  </w:style>
  <w:style w:type="paragraph" w:styleId="Footer">
    <w:name w:val="footer"/>
    <w:basedOn w:val="Normal"/>
    <w:link w:val="FooterChar"/>
    <w:uiPriority w:val="99"/>
    <w:unhideWhenUsed/>
    <w:rsid w:val="00454C65"/>
    <w:pPr>
      <w:tabs>
        <w:tab w:val="center" w:pos="4320"/>
        <w:tab w:val="right" w:pos="8640"/>
      </w:tabs>
    </w:pPr>
    <w:rPr>
      <w:rFonts w:asciiTheme="minorHAnsi" w:eastAsiaTheme="minorEastAsia" w:hAnsiTheme="minorHAnsi" w:cstheme="minorBidi"/>
      <w:lang w:eastAsia="ja-JP"/>
    </w:rPr>
  </w:style>
  <w:style w:type="character" w:customStyle="1" w:styleId="FooterChar">
    <w:name w:val="Footer Char"/>
    <w:basedOn w:val="DefaultParagraphFont"/>
    <w:link w:val="Footer"/>
    <w:uiPriority w:val="99"/>
    <w:rsid w:val="00454C65"/>
    <w:rPr>
      <w:sz w:val="24"/>
      <w:szCs w:val="24"/>
    </w:rPr>
  </w:style>
  <w:style w:type="character" w:customStyle="1" w:styleId="doi">
    <w:name w:val="doi"/>
    <w:basedOn w:val="DefaultParagraphFont"/>
    <w:rsid w:val="00A92CE9"/>
  </w:style>
  <w:style w:type="character" w:customStyle="1" w:styleId="tgc">
    <w:name w:val="_tgc"/>
    <w:basedOn w:val="DefaultParagraphFont"/>
    <w:rsid w:val="0046792A"/>
  </w:style>
  <w:style w:type="character" w:customStyle="1" w:styleId="cit">
    <w:name w:val="cit"/>
    <w:basedOn w:val="DefaultParagraphFont"/>
    <w:rsid w:val="006F600E"/>
  </w:style>
  <w:style w:type="character" w:styleId="Strong">
    <w:name w:val="Strong"/>
    <w:basedOn w:val="DefaultParagraphFont"/>
    <w:uiPriority w:val="22"/>
    <w:qFormat/>
    <w:rsid w:val="00C57FC8"/>
    <w:rPr>
      <w:b/>
      <w:bCs/>
    </w:rPr>
  </w:style>
  <w:style w:type="character" w:styleId="UnresolvedMention">
    <w:name w:val="Unresolved Mention"/>
    <w:basedOn w:val="DefaultParagraphFont"/>
    <w:uiPriority w:val="99"/>
    <w:rsid w:val="00AB7F60"/>
    <w:rPr>
      <w:color w:val="605E5C"/>
      <w:shd w:val="clear" w:color="auto" w:fill="E1DFDD"/>
    </w:rPr>
  </w:style>
  <w:style w:type="character" w:styleId="FollowedHyperlink">
    <w:name w:val="FollowedHyperlink"/>
    <w:basedOn w:val="DefaultParagraphFont"/>
    <w:uiPriority w:val="99"/>
    <w:semiHidden/>
    <w:unhideWhenUsed/>
    <w:rsid w:val="009C7DC2"/>
    <w:rPr>
      <w:color w:val="800080" w:themeColor="followedHyperlink"/>
      <w:u w:val="single"/>
    </w:rPr>
  </w:style>
  <w:style w:type="paragraph" w:styleId="NormalWeb">
    <w:name w:val="Normal (Web)"/>
    <w:basedOn w:val="Normal"/>
    <w:uiPriority w:val="99"/>
    <w:semiHidden/>
    <w:unhideWhenUsed/>
    <w:rsid w:val="00304F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31743">
      <w:bodyDiv w:val="1"/>
      <w:marLeft w:val="0"/>
      <w:marRight w:val="0"/>
      <w:marTop w:val="0"/>
      <w:marBottom w:val="0"/>
      <w:divBdr>
        <w:top w:val="none" w:sz="0" w:space="0" w:color="auto"/>
        <w:left w:val="none" w:sz="0" w:space="0" w:color="auto"/>
        <w:bottom w:val="none" w:sz="0" w:space="0" w:color="auto"/>
        <w:right w:val="none" w:sz="0" w:space="0" w:color="auto"/>
      </w:divBdr>
      <w:divsChild>
        <w:div w:id="2024820983">
          <w:marLeft w:val="0"/>
          <w:marRight w:val="0"/>
          <w:marTop w:val="0"/>
          <w:marBottom w:val="0"/>
          <w:divBdr>
            <w:top w:val="none" w:sz="0" w:space="0" w:color="auto"/>
            <w:left w:val="none" w:sz="0" w:space="0" w:color="auto"/>
            <w:bottom w:val="none" w:sz="0" w:space="0" w:color="auto"/>
            <w:right w:val="none" w:sz="0" w:space="0" w:color="auto"/>
          </w:divBdr>
        </w:div>
        <w:div w:id="898900826">
          <w:marLeft w:val="0"/>
          <w:marRight w:val="0"/>
          <w:marTop w:val="0"/>
          <w:marBottom w:val="0"/>
          <w:divBdr>
            <w:top w:val="none" w:sz="0" w:space="0" w:color="auto"/>
            <w:left w:val="none" w:sz="0" w:space="0" w:color="auto"/>
            <w:bottom w:val="none" w:sz="0" w:space="0" w:color="auto"/>
            <w:right w:val="none" w:sz="0" w:space="0" w:color="auto"/>
          </w:divBdr>
        </w:div>
        <w:div w:id="1148747558">
          <w:marLeft w:val="0"/>
          <w:marRight w:val="0"/>
          <w:marTop w:val="0"/>
          <w:marBottom w:val="0"/>
          <w:divBdr>
            <w:top w:val="none" w:sz="0" w:space="0" w:color="auto"/>
            <w:left w:val="none" w:sz="0" w:space="0" w:color="auto"/>
            <w:bottom w:val="none" w:sz="0" w:space="0" w:color="auto"/>
            <w:right w:val="none" w:sz="0" w:space="0" w:color="auto"/>
          </w:divBdr>
        </w:div>
      </w:divsChild>
    </w:div>
    <w:div w:id="328481913">
      <w:bodyDiv w:val="1"/>
      <w:marLeft w:val="0"/>
      <w:marRight w:val="0"/>
      <w:marTop w:val="0"/>
      <w:marBottom w:val="0"/>
      <w:divBdr>
        <w:top w:val="none" w:sz="0" w:space="0" w:color="auto"/>
        <w:left w:val="none" w:sz="0" w:space="0" w:color="auto"/>
        <w:bottom w:val="none" w:sz="0" w:space="0" w:color="auto"/>
        <w:right w:val="none" w:sz="0" w:space="0" w:color="auto"/>
      </w:divBdr>
    </w:div>
    <w:div w:id="507646509">
      <w:bodyDiv w:val="1"/>
      <w:marLeft w:val="0"/>
      <w:marRight w:val="0"/>
      <w:marTop w:val="0"/>
      <w:marBottom w:val="0"/>
      <w:divBdr>
        <w:top w:val="none" w:sz="0" w:space="0" w:color="auto"/>
        <w:left w:val="none" w:sz="0" w:space="0" w:color="auto"/>
        <w:bottom w:val="none" w:sz="0" w:space="0" w:color="auto"/>
        <w:right w:val="none" w:sz="0" w:space="0" w:color="auto"/>
      </w:divBdr>
    </w:div>
    <w:div w:id="674890762">
      <w:bodyDiv w:val="1"/>
      <w:marLeft w:val="0"/>
      <w:marRight w:val="0"/>
      <w:marTop w:val="0"/>
      <w:marBottom w:val="0"/>
      <w:divBdr>
        <w:top w:val="none" w:sz="0" w:space="0" w:color="auto"/>
        <w:left w:val="none" w:sz="0" w:space="0" w:color="auto"/>
        <w:bottom w:val="none" w:sz="0" w:space="0" w:color="auto"/>
        <w:right w:val="none" w:sz="0" w:space="0" w:color="auto"/>
      </w:divBdr>
    </w:div>
    <w:div w:id="758409493">
      <w:bodyDiv w:val="1"/>
      <w:marLeft w:val="0"/>
      <w:marRight w:val="0"/>
      <w:marTop w:val="0"/>
      <w:marBottom w:val="0"/>
      <w:divBdr>
        <w:top w:val="none" w:sz="0" w:space="0" w:color="auto"/>
        <w:left w:val="none" w:sz="0" w:space="0" w:color="auto"/>
        <w:bottom w:val="none" w:sz="0" w:space="0" w:color="auto"/>
        <w:right w:val="none" w:sz="0" w:space="0" w:color="auto"/>
      </w:divBdr>
    </w:div>
    <w:div w:id="760758656">
      <w:bodyDiv w:val="1"/>
      <w:marLeft w:val="0"/>
      <w:marRight w:val="0"/>
      <w:marTop w:val="0"/>
      <w:marBottom w:val="0"/>
      <w:divBdr>
        <w:top w:val="none" w:sz="0" w:space="0" w:color="auto"/>
        <w:left w:val="none" w:sz="0" w:space="0" w:color="auto"/>
        <w:bottom w:val="none" w:sz="0" w:space="0" w:color="auto"/>
        <w:right w:val="none" w:sz="0" w:space="0" w:color="auto"/>
      </w:divBdr>
    </w:div>
    <w:div w:id="791360415">
      <w:bodyDiv w:val="1"/>
      <w:marLeft w:val="0"/>
      <w:marRight w:val="0"/>
      <w:marTop w:val="0"/>
      <w:marBottom w:val="0"/>
      <w:divBdr>
        <w:top w:val="none" w:sz="0" w:space="0" w:color="auto"/>
        <w:left w:val="none" w:sz="0" w:space="0" w:color="auto"/>
        <w:bottom w:val="none" w:sz="0" w:space="0" w:color="auto"/>
        <w:right w:val="none" w:sz="0" w:space="0" w:color="auto"/>
      </w:divBdr>
    </w:div>
    <w:div w:id="925922397">
      <w:bodyDiv w:val="1"/>
      <w:marLeft w:val="0"/>
      <w:marRight w:val="0"/>
      <w:marTop w:val="0"/>
      <w:marBottom w:val="0"/>
      <w:divBdr>
        <w:top w:val="none" w:sz="0" w:space="0" w:color="auto"/>
        <w:left w:val="none" w:sz="0" w:space="0" w:color="auto"/>
        <w:bottom w:val="none" w:sz="0" w:space="0" w:color="auto"/>
        <w:right w:val="none" w:sz="0" w:space="0" w:color="auto"/>
      </w:divBdr>
      <w:divsChild>
        <w:div w:id="843936824">
          <w:marLeft w:val="0"/>
          <w:marRight w:val="0"/>
          <w:marTop w:val="0"/>
          <w:marBottom w:val="0"/>
          <w:divBdr>
            <w:top w:val="none" w:sz="0" w:space="0" w:color="auto"/>
            <w:left w:val="none" w:sz="0" w:space="0" w:color="auto"/>
            <w:bottom w:val="none" w:sz="0" w:space="0" w:color="auto"/>
            <w:right w:val="none" w:sz="0" w:space="0" w:color="auto"/>
          </w:divBdr>
        </w:div>
      </w:divsChild>
    </w:div>
    <w:div w:id="1024942385">
      <w:bodyDiv w:val="1"/>
      <w:marLeft w:val="0"/>
      <w:marRight w:val="0"/>
      <w:marTop w:val="0"/>
      <w:marBottom w:val="0"/>
      <w:divBdr>
        <w:top w:val="none" w:sz="0" w:space="0" w:color="auto"/>
        <w:left w:val="none" w:sz="0" w:space="0" w:color="auto"/>
        <w:bottom w:val="none" w:sz="0" w:space="0" w:color="auto"/>
        <w:right w:val="none" w:sz="0" w:space="0" w:color="auto"/>
      </w:divBdr>
      <w:divsChild>
        <w:div w:id="1768499638">
          <w:marLeft w:val="0"/>
          <w:marRight w:val="0"/>
          <w:marTop w:val="0"/>
          <w:marBottom w:val="0"/>
          <w:divBdr>
            <w:top w:val="none" w:sz="0" w:space="0" w:color="auto"/>
            <w:left w:val="none" w:sz="0" w:space="0" w:color="auto"/>
            <w:bottom w:val="none" w:sz="0" w:space="0" w:color="auto"/>
            <w:right w:val="none" w:sz="0" w:space="0" w:color="auto"/>
          </w:divBdr>
        </w:div>
        <w:div w:id="787090611">
          <w:marLeft w:val="0"/>
          <w:marRight w:val="0"/>
          <w:marTop w:val="0"/>
          <w:marBottom w:val="0"/>
          <w:divBdr>
            <w:top w:val="none" w:sz="0" w:space="0" w:color="auto"/>
            <w:left w:val="none" w:sz="0" w:space="0" w:color="auto"/>
            <w:bottom w:val="none" w:sz="0" w:space="0" w:color="auto"/>
            <w:right w:val="none" w:sz="0" w:space="0" w:color="auto"/>
          </w:divBdr>
        </w:div>
        <w:div w:id="1190995028">
          <w:marLeft w:val="0"/>
          <w:marRight w:val="0"/>
          <w:marTop w:val="0"/>
          <w:marBottom w:val="0"/>
          <w:divBdr>
            <w:top w:val="none" w:sz="0" w:space="0" w:color="auto"/>
            <w:left w:val="none" w:sz="0" w:space="0" w:color="auto"/>
            <w:bottom w:val="none" w:sz="0" w:space="0" w:color="auto"/>
            <w:right w:val="none" w:sz="0" w:space="0" w:color="auto"/>
          </w:divBdr>
        </w:div>
      </w:divsChild>
    </w:div>
    <w:div w:id="1045061376">
      <w:bodyDiv w:val="1"/>
      <w:marLeft w:val="0"/>
      <w:marRight w:val="0"/>
      <w:marTop w:val="0"/>
      <w:marBottom w:val="0"/>
      <w:divBdr>
        <w:top w:val="none" w:sz="0" w:space="0" w:color="auto"/>
        <w:left w:val="none" w:sz="0" w:space="0" w:color="auto"/>
        <w:bottom w:val="none" w:sz="0" w:space="0" w:color="auto"/>
        <w:right w:val="none" w:sz="0" w:space="0" w:color="auto"/>
      </w:divBdr>
    </w:div>
    <w:div w:id="1166433471">
      <w:bodyDiv w:val="1"/>
      <w:marLeft w:val="0"/>
      <w:marRight w:val="0"/>
      <w:marTop w:val="0"/>
      <w:marBottom w:val="0"/>
      <w:divBdr>
        <w:top w:val="none" w:sz="0" w:space="0" w:color="auto"/>
        <w:left w:val="none" w:sz="0" w:space="0" w:color="auto"/>
        <w:bottom w:val="none" w:sz="0" w:space="0" w:color="auto"/>
        <w:right w:val="none" w:sz="0" w:space="0" w:color="auto"/>
      </w:divBdr>
    </w:div>
    <w:div w:id="1179924050">
      <w:bodyDiv w:val="1"/>
      <w:marLeft w:val="0"/>
      <w:marRight w:val="0"/>
      <w:marTop w:val="0"/>
      <w:marBottom w:val="0"/>
      <w:divBdr>
        <w:top w:val="none" w:sz="0" w:space="0" w:color="auto"/>
        <w:left w:val="none" w:sz="0" w:space="0" w:color="auto"/>
        <w:bottom w:val="none" w:sz="0" w:space="0" w:color="auto"/>
        <w:right w:val="none" w:sz="0" w:space="0" w:color="auto"/>
      </w:divBdr>
    </w:div>
    <w:div w:id="1202741200">
      <w:bodyDiv w:val="1"/>
      <w:marLeft w:val="0"/>
      <w:marRight w:val="0"/>
      <w:marTop w:val="0"/>
      <w:marBottom w:val="0"/>
      <w:divBdr>
        <w:top w:val="none" w:sz="0" w:space="0" w:color="auto"/>
        <w:left w:val="none" w:sz="0" w:space="0" w:color="auto"/>
        <w:bottom w:val="none" w:sz="0" w:space="0" w:color="auto"/>
        <w:right w:val="none" w:sz="0" w:space="0" w:color="auto"/>
      </w:divBdr>
    </w:div>
    <w:div w:id="1293752576">
      <w:bodyDiv w:val="1"/>
      <w:marLeft w:val="0"/>
      <w:marRight w:val="0"/>
      <w:marTop w:val="0"/>
      <w:marBottom w:val="0"/>
      <w:divBdr>
        <w:top w:val="none" w:sz="0" w:space="0" w:color="auto"/>
        <w:left w:val="none" w:sz="0" w:space="0" w:color="auto"/>
        <w:bottom w:val="none" w:sz="0" w:space="0" w:color="auto"/>
        <w:right w:val="none" w:sz="0" w:space="0" w:color="auto"/>
      </w:divBdr>
    </w:div>
    <w:div w:id="1320383070">
      <w:bodyDiv w:val="1"/>
      <w:marLeft w:val="0"/>
      <w:marRight w:val="0"/>
      <w:marTop w:val="0"/>
      <w:marBottom w:val="0"/>
      <w:divBdr>
        <w:top w:val="none" w:sz="0" w:space="0" w:color="auto"/>
        <w:left w:val="none" w:sz="0" w:space="0" w:color="auto"/>
        <w:bottom w:val="none" w:sz="0" w:space="0" w:color="auto"/>
        <w:right w:val="none" w:sz="0" w:space="0" w:color="auto"/>
      </w:divBdr>
    </w:div>
    <w:div w:id="1376003527">
      <w:bodyDiv w:val="1"/>
      <w:marLeft w:val="0"/>
      <w:marRight w:val="0"/>
      <w:marTop w:val="0"/>
      <w:marBottom w:val="0"/>
      <w:divBdr>
        <w:top w:val="none" w:sz="0" w:space="0" w:color="auto"/>
        <w:left w:val="none" w:sz="0" w:space="0" w:color="auto"/>
        <w:bottom w:val="none" w:sz="0" w:space="0" w:color="auto"/>
        <w:right w:val="none" w:sz="0" w:space="0" w:color="auto"/>
      </w:divBdr>
    </w:div>
    <w:div w:id="1614244893">
      <w:bodyDiv w:val="1"/>
      <w:marLeft w:val="0"/>
      <w:marRight w:val="0"/>
      <w:marTop w:val="0"/>
      <w:marBottom w:val="0"/>
      <w:divBdr>
        <w:top w:val="none" w:sz="0" w:space="0" w:color="auto"/>
        <w:left w:val="none" w:sz="0" w:space="0" w:color="auto"/>
        <w:bottom w:val="none" w:sz="0" w:space="0" w:color="auto"/>
        <w:right w:val="none" w:sz="0" w:space="0" w:color="auto"/>
      </w:divBdr>
      <w:divsChild>
        <w:div w:id="1267806891">
          <w:marLeft w:val="0"/>
          <w:marRight w:val="0"/>
          <w:marTop w:val="0"/>
          <w:marBottom w:val="0"/>
          <w:divBdr>
            <w:top w:val="none" w:sz="0" w:space="0" w:color="auto"/>
            <w:left w:val="none" w:sz="0" w:space="0" w:color="auto"/>
            <w:bottom w:val="none" w:sz="0" w:space="0" w:color="auto"/>
            <w:right w:val="none" w:sz="0" w:space="0" w:color="auto"/>
          </w:divBdr>
        </w:div>
      </w:divsChild>
    </w:div>
    <w:div w:id="1695691842">
      <w:bodyDiv w:val="1"/>
      <w:marLeft w:val="0"/>
      <w:marRight w:val="0"/>
      <w:marTop w:val="0"/>
      <w:marBottom w:val="0"/>
      <w:divBdr>
        <w:top w:val="none" w:sz="0" w:space="0" w:color="auto"/>
        <w:left w:val="none" w:sz="0" w:space="0" w:color="auto"/>
        <w:bottom w:val="none" w:sz="0" w:space="0" w:color="auto"/>
        <w:right w:val="none" w:sz="0" w:space="0" w:color="auto"/>
      </w:divBdr>
    </w:div>
    <w:div w:id="1741947025">
      <w:bodyDiv w:val="1"/>
      <w:marLeft w:val="0"/>
      <w:marRight w:val="0"/>
      <w:marTop w:val="0"/>
      <w:marBottom w:val="0"/>
      <w:divBdr>
        <w:top w:val="none" w:sz="0" w:space="0" w:color="auto"/>
        <w:left w:val="none" w:sz="0" w:space="0" w:color="auto"/>
        <w:bottom w:val="none" w:sz="0" w:space="0" w:color="auto"/>
        <w:right w:val="none" w:sz="0" w:space="0" w:color="auto"/>
      </w:divBdr>
    </w:div>
    <w:div w:id="1848253379">
      <w:bodyDiv w:val="1"/>
      <w:marLeft w:val="0"/>
      <w:marRight w:val="0"/>
      <w:marTop w:val="0"/>
      <w:marBottom w:val="0"/>
      <w:divBdr>
        <w:top w:val="none" w:sz="0" w:space="0" w:color="auto"/>
        <w:left w:val="none" w:sz="0" w:space="0" w:color="auto"/>
        <w:bottom w:val="none" w:sz="0" w:space="0" w:color="auto"/>
        <w:right w:val="none" w:sz="0" w:space="0" w:color="auto"/>
      </w:divBdr>
      <w:divsChild>
        <w:div w:id="1027371195">
          <w:marLeft w:val="0"/>
          <w:marRight w:val="0"/>
          <w:marTop w:val="0"/>
          <w:marBottom w:val="0"/>
          <w:divBdr>
            <w:top w:val="none" w:sz="0" w:space="0" w:color="auto"/>
            <w:left w:val="none" w:sz="0" w:space="0" w:color="auto"/>
            <w:bottom w:val="none" w:sz="0" w:space="0" w:color="auto"/>
            <w:right w:val="none" w:sz="0" w:space="0" w:color="auto"/>
          </w:divBdr>
        </w:div>
      </w:divsChild>
    </w:div>
    <w:div w:id="1854293805">
      <w:bodyDiv w:val="1"/>
      <w:marLeft w:val="0"/>
      <w:marRight w:val="0"/>
      <w:marTop w:val="0"/>
      <w:marBottom w:val="0"/>
      <w:divBdr>
        <w:top w:val="none" w:sz="0" w:space="0" w:color="auto"/>
        <w:left w:val="none" w:sz="0" w:space="0" w:color="auto"/>
        <w:bottom w:val="none" w:sz="0" w:space="0" w:color="auto"/>
        <w:right w:val="none" w:sz="0" w:space="0" w:color="auto"/>
      </w:divBdr>
    </w:div>
    <w:div w:id="2000689101">
      <w:bodyDiv w:val="1"/>
      <w:marLeft w:val="0"/>
      <w:marRight w:val="0"/>
      <w:marTop w:val="0"/>
      <w:marBottom w:val="0"/>
      <w:divBdr>
        <w:top w:val="none" w:sz="0" w:space="0" w:color="auto"/>
        <w:left w:val="none" w:sz="0" w:space="0" w:color="auto"/>
        <w:bottom w:val="none" w:sz="0" w:space="0" w:color="auto"/>
        <w:right w:val="none" w:sz="0" w:space="0" w:color="auto"/>
      </w:divBdr>
    </w:div>
    <w:div w:id="2016301360">
      <w:bodyDiv w:val="1"/>
      <w:marLeft w:val="0"/>
      <w:marRight w:val="0"/>
      <w:marTop w:val="0"/>
      <w:marBottom w:val="0"/>
      <w:divBdr>
        <w:top w:val="none" w:sz="0" w:space="0" w:color="auto"/>
        <w:left w:val="none" w:sz="0" w:space="0" w:color="auto"/>
        <w:bottom w:val="none" w:sz="0" w:space="0" w:color="auto"/>
        <w:right w:val="none" w:sz="0" w:space="0" w:color="auto"/>
      </w:divBdr>
    </w:div>
    <w:div w:id="2113209423">
      <w:bodyDiv w:val="1"/>
      <w:marLeft w:val="0"/>
      <w:marRight w:val="0"/>
      <w:marTop w:val="0"/>
      <w:marBottom w:val="0"/>
      <w:divBdr>
        <w:top w:val="none" w:sz="0" w:space="0" w:color="auto"/>
        <w:left w:val="none" w:sz="0" w:space="0" w:color="auto"/>
        <w:bottom w:val="none" w:sz="0" w:space="0" w:color="auto"/>
        <w:right w:val="none" w:sz="0" w:space="0" w:color="auto"/>
      </w:divBdr>
    </w:div>
    <w:div w:id="2146266007">
      <w:bodyDiv w:val="1"/>
      <w:marLeft w:val="0"/>
      <w:marRight w:val="0"/>
      <w:marTop w:val="0"/>
      <w:marBottom w:val="0"/>
      <w:divBdr>
        <w:top w:val="none" w:sz="0" w:space="0" w:color="auto"/>
        <w:left w:val="none" w:sz="0" w:space="0" w:color="auto"/>
        <w:bottom w:val="none" w:sz="0" w:space="0" w:color="auto"/>
        <w:right w:val="none" w:sz="0" w:space="0" w:color="auto"/>
      </w:divBdr>
      <w:divsChild>
        <w:div w:id="150497598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pentinedays.org/" TargetMode="External"/><Relationship Id="rId3" Type="http://schemas.openxmlformats.org/officeDocument/2006/relationships/settings" Target="settings.xml"/><Relationship Id="rId7" Type="http://schemas.openxmlformats.org/officeDocument/2006/relationships/hyperlink" Target="https://doi.org/10.1093/ismejo/wrag0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rsigeomicrobiologyl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14</Pages>
  <Words>5527</Words>
  <Characters>31508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Northeastern University</Company>
  <LinksUpToDate>false</LinksUpToDate>
  <CharactersWithSpaces>36962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Orsi</dc:creator>
  <cp:keywords/>
  <dc:description/>
  <cp:lastModifiedBy>William Orsi</cp:lastModifiedBy>
  <cp:revision>73</cp:revision>
  <cp:lastPrinted>2025-09-23T05:00:00Z</cp:lastPrinted>
  <dcterms:created xsi:type="dcterms:W3CDTF">2025-06-21T07:49:00Z</dcterms:created>
  <dcterms:modified xsi:type="dcterms:W3CDTF">2026-05-08T06:54:00Z</dcterms:modified>
</cp:coreProperties>
</file>