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D1" w:rsidRDefault="009928E2" w:rsidP="009928E2">
      <w:pPr>
        <w:jc w:val="center"/>
      </w:pPr>
      <w:r>
        <w:rPr>
          <w:noProof/>
        </w:rPr>
        <w:drawing>
          <wp:inline distT="0" distB="0" distL="0" distR="0" wp14:anchorId="6BAC8B73" wp14:editId="556E99A3">
            <wp:extent cx="4638675" cy="1828800"/>
            <wp:effectExtent l="0" t="0" r="0" b="0"/>
            <wp:docPr id="1" name="Picture 1" descr="logo3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.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E2" w:rsidRPr="009928E2" w:rsidRDefault="009928E2" w:rsidP="009928E2">
      <w:pPr>
        <w:jc w:val="center"/>
        <w:rPr>
          <w:b/>
          <w:u w:val="single"/>
        </w:rPr>
      </w:pPr>
    </w:p>
    <w:p w:rsidR="009928E2" w:rsidRDefault="009928E2" w:rsidP="009928E2">
      <w:pPr>
        <w:jc w:val="center"/>
        <w:rPr>
          <w:b/>
          <w:sz w:val="36"/>
          <w:szCs w:val="36"/>
          <w:u w:val="single"/>
        </w:rPr>
      </w:pPr>
      <w:r w:rsidRPr="009928E2">
        <w:rPr>
          <w:b/>
          <w:sz w:val="36"/>
          <w:szCs w:val="36"/>
          <w:u w:val="single"/>
        </w:rPr>
        <w:t>Email/Text Message Disclaimer</w:t>
      </w:r>
    </w:p>
    <w:p w:rsidR="009928E2" w:rsidRDefault="009928E2" w:rsidP="009928E2">
      <w:pPr>
        <w:rPr>
          <w:rFonts w:ascii="Calibri" w:hAnsi="Calibri" w:cs="Calibri"/>
          <w:color w:val="212121"/>
          <w:sz w:val="23"/>
          <w:szCs w:val="23"/>
          <w:shd w:val="clear" w:color="auto" w:fill="FFFFFF"/>
        </w:rPr>
      </w:pPr>
    </w:p>
    <w:p w:rsidR="009928E2" w:rsidRDefault="009928E2" w:rsidP="009928E2">
      <w:pPr>
        <w:rPr>
          <w:rFonts w:ascii="Calibri" w:hAnsi="Calibri" w:cs="Calibri"/>
          <w:color w:val="212121"/>
          <w:sz w:val="28"/>
          <w:szCs w:val="28"/>
          <w:shd w:val="clear" w:color="auto" w:fill="FFFFFF"/>
        </w:rPr>
      </w:pP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My office is concerned about the privacy of your medical informat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ion. Because conventional email/text messages are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 inherently insecure, the confidentiality of sensitive materials cannot be assured. Therefore, you may not want to discuss sensitive matters through e-mail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/text messages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.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 It is possible that our e-mail/text 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messages may be diverted or read by others not intended by you or by us. Also, HIPAA requires that e-mails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/text messages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 sent as part of any discussion of health care be retained in your medical records. I reply to your emails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/text messages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 as a courtesy to you. If you are uncomfortable with return of your e-mai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l/text messages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, please advise me immediately. Please also know that the response time to your e-mail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/text message</w:t>
      </w:r>
      <w:r w:rsidRPr="009928E2"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 xml:space="preserve"> can be as long as 3 business days. Therefore, if this is an emergency situation, please call 911 or go to your local emergency room. </w:t>
      </w:r>
    </w:p>
    <w:p w:rsidR="00243E6B" w:rsidRDefault="00243E6B" w:rsidP="009928E2">
      <w:pPr>
        <w:rPr>
          <w:rFonts w:ascii="Calibri" w:hAnsi="Calibri" w:cs="Calibri"/>
          <w:color w:val="212121"/>
          <w:sz w:val="28"/>
          <w:szCs w:val="28"/>
          <w:shd w:val="clear" w:color="auto" w:fill="FFFFFF"/>
        </w:rPr>
      </w:pPr>
    </w:p>
    <w:p w:rsidR="00243E6B" w:rsidRDefault="00243E6B" w:rsidP="009928E2">
      <w:pPr>
        <w:rPr>
          <w:rFonts w:ascii="Calibri" w:hAnsi="Calibri" w:cs="Calibri"/>
          <w:color w:val="212121"/>
          <w:sz w:val="28"/>
          <w:szCs w:val="28"/>
          <w:shd w:val="clear" w:color="auto" w:fill="FFFFFF"/>
        </w:rPr>
      </w:pPr>
    </w:p>
    <w:p w:rsidR="00243E6B" w:rsidRDefault="00243E6B" w:rsidP="009928E2">
      <w:pPr>
        <w:rPr>
          <w:rFonts w:ascii="Calibri" w:hAnsi="Calibri" w:cs="Calibri"/>
          <w:color w:val="212121"/>
          <w:sz w:val="28"/>
          <w:szCs w:val="28"/>
          <w:shd w:val="clear" w:color="auto" w:fill="FFFFFF"/>
        </w:rPr>
      </w:pPr>
    </w:p>
    <w:p w:rsidR="00243E6B" w:rsidRPr="009928E2" w:rsidRDefault="00243E6B" w:rsidP="009928E2">
      <w:pPr>
        <w:rPr>
          <w:b/>
          <w:sz w:val="28"/>
          <w:szCs w:val="28"/>
          <w:u w:val="single"/>
        </w:rPr>
      </w:pP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___________________________________________________________________Signature</w:t>
      </w: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ab/>
      </w:r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ab/>
      </w:r>
      <w:bookmarkStart w:id="0" w:name="_GoBack"/>
      <w:bookmarkEnd w:id="0"/>
      <w:r>
        <w:rPr>
          <w:rFonts w:ascii="Calibri" w:hAnsi="Calibri" w:cs="Calibri"/>
          <w:color w:val="212121"/>
          <w:sz w:val="28"/>
          <w:szCs w:val="28"/>
          <w:shd w:val="clear" w:color="auto" w:fill="FFFFFF"/>
        </w:rPr>
        <w:t>Date</w:t>
      </w:r>
    </w:p>
    <w:sectPr w:rsidR="00243E6B" w:rsidRPr="0099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E2"/>
    <w:rsid w:val="00243E6B"/>
    <w:rsid w:val="004A270E"/>
    <w:rsid w:val="009928E2"/>
    <w:rsid w:val="00A05B9C"/>
    <w:rsid w:val="00F7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6F2A"/>
  <w15:chartTrackingRefBased/>
  <w15:docId w15:val="{B4E420BC-7D81-4EDE-91B2-4FF5439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270E"/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70E"/>
    <w:pPr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A270E"/>
    <w:pPr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270E"/>
    <w:pPr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270E"/>
    <w:pPr>
      <w:spacing w:before="100" w:after="100"/>
      <w:outlineLvl w:val="3"/>
    </w:pPr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270E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270E"/>
    <w:pPr>
      <w:spacing w:before="240" w:after="60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70E"/>
    <w:rPr>
      <w:rFonts w:asciiTheme="majorHAnsi" w:eastAsiaTheme="majorEastAsia" w:hAnsiTheme="majorHAns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70E"/>
    <w:rPr>
      <w:rFonts w:asciiTheme="majorHAnsi" w:eastAsiaTheme="majorEastAsia" w:hAnsiTheme="majorHAns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270E"/>
    <w:rPr>
      <w:rFonts w:asciiTheme="majorHAnsi" w:eastAsiaTheme="majorEastAsia" w:hAnsiTheme="majorHAns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A270E"/>
    <w:rPr>
      <w:rFonts w:asciiTheme="minorHAnsi" w:eastAsiaTheme="minorEastAsia" w:hAnsiTheme="minorHAns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A270E"/>
    <w:rPr>
      <w:rFonts w:asciiTheme="minorHAnsi" w:eastAsiaTheme="minorEastAsia" w:hAnsiTheme="minorHAns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A270E"/>
    <w:rPr>
      <w:rFonts w:asciiTheme="minorHAnsi" w:eastAsiaTheme="minorEastAsia" w:hAnsiTheme="minorHAnsi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4A270E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4A270E"/>
    <w:pPr>
      <w:keepNext/>
      <w:keepLines/>
      <w:spacing w:before="480" w:after="0" w:line="276" w:lineRule="auto"/>
      <w:outlineLvl w:val="9"/>
    </w:pPr>
    <w:rPr>
      <w:rFonts w:cstheme="majorBidi"/>
      <w:color w:val="A5A5A5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92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Krueger</dc:creator>
  <cp:keywords/>
  <dc:description/>
  <cp:lastModifiedBy>Nicole Krueger</cp:lastModifiedBy>
  <cp:revision>1</cp:revision>
  <dcterms:created xsi:type="dcterms:W3CDTF">2017-04-24T01:54:00Z</dcterms:created>
  <dcterms:modified xsi:type="dcterms:W3CDTF">2017-04-24T02:11:00Z</dcterms:modified>
</cp:coreProperties>
</file>