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C0C1" w14:textId="77777777" w:rsidR="002B574B" w:rsidRDefault="00000000">
      <w:pPr>
        <w:spacing w:before="60" w:after="60"/>
      </w:pPr>
      <w:r>
        <w:rPr>
          <w:noProof/>
        </w:rPr>
        <w:drawing>
          <wp:inline distT="0" distB="0" distL="0" distR="0" wp14:anchorId="2BAB8A20" wp14:editId="6EDEAA8A">
            <wp:extent cx="169545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70E5" w14:textId="77777777" w:rsidR="002B574B" w:rsidRDefault="002B574B">
      <w:pPr>
        <w:pBdr>
          <w:bottom w:val="single" w:sz="18" w:space="2" w:color="0077B6"/>
        </w:pBdr>
        <w:spacing w:after="120"/>
      </w:pPr>
    </w:p>
    <w:p w14:paraId="7E8AF7A6" w14:textId="77777777" w:rsidR="002B574B" w:rsidRDefault="00000000">
      <w:pPr>
        <w:spacing w:after="110"/>
      </w:pPr>
      <w:r>
        <w:rPr>
          <w:b/>
          <w:bCs/>
          <w:color w:val="D97706"/>
          <w:spacing w:val="30"/>
          <w:sz w:val="18"/>
          <w:szCs w:val="18"/>
        </w:rPr>
        <w:t>AIEZ.ai   ·   REFERENCE GUIDE</w:t>
      </w:r>
    </w:p>
    <w:p w14:paraId="344BA240" w14:textId="0A1A8B1A" w:rsidR="002B574B" w:rsidRDefault="00000000">
      <w:pPr>
        <w:spacing w:before="20" w:after="40" w:line="560" w:lineRule="auto"/>
      </w:pPr>
      <w:r>
        <w:rPr>
          <w:rFonts w:ascii="Georgia" w:eastAsia="Georgia" w:hAnsi="Georgia" w:cs="Georgia"/>
          <w:b/>
          <w:bCs/>
          <w:sz w:val="56"/>
          <w:szCs w:val="56"/>
        </w:rPr>
        <w:t>AI Project Use</w:t>
      </w:r>
      <w:r w:rsidR="005A3B05">
        <w:rPr>
          <w:rFonts w:ascii="Georgia" w:eastAsia="Georgia" w:hAnsi="Georgia" w:cs="Georgia"/>
          <w:b/>
          <w:bCs/>
          <w:sz w:val="56"/>
          <w:szCs w:val="56"/>
        </w:rPr>
        <w:t>-</w:t>
      </w:r>
      <w:r>
        <w:rPr>
          <w:rFonts w:ascii="Georgia" w:eastAsia="Georgia" w:hAnsi="Georgia" w:cs="Georgia"/>
          <w:b/>
          <w:bCs/>
          <w:sz w:val="56"/>
          <w:szCs w:val="56"/>
        </w:rPr>
        <w:t>Case</w:t>
      </w:r>
      <w:r w:rsidR="005A3B05">
        <w:rPr>
          <w:rFonts w:ascii="Georgia" w:eastAsia="Georgia" w:hAnsi="Georgia" w:cs="Georgia"/>
          <w:b/>
          <w:bCs/>
          <w:sz w:val="56"/>
          <w:szCs w:val="56"/>
        </w:rPr>
        <w:t xml:space="preserve"> Ideas</w:t>
      </w:r>
    </w:p>
    <w:p w14:paraId="549C5055" w14:textId="77777777" w:rsidR="002B574B" w:rsidRDefault="00000000">
      <w:pPr>
        <w:spacing w:after="90" w:line="380" w:lineRule="auto"/>
      </w:pPr>
      <w:r>
        <w:rPr>
          <w:rFonts w:ascii="Georgia" w:eastAsia="Georgia" w:hAnsi="Georgia" w:cs="Georgia"/>
          <w:b/>
          <w:bCs/>
          <w:i/>
          <w:iCs/>
          <w:color w:val="D97706"/>
          <w:sz w:val="30"/>
          <w:szCs w:val="30"/>
        </w:rPr>
        <w:t>63 high-return ways to put AI to work, with the context behind each.</w:t>
      </w:r>
    </w:p>
    <w:p w14:paraId="0BC2B9FA" w14:textId="77777777" w:rsidR="002B574B" w:rsidRDefault="00000000">
      <w:pPr>
        <w:spacing w:after="160" w:line="264" w:lineRule="auto"/>
      </w:pPr>
      <w:r>
        <w:rPr>
          <w:color w:val="666666"/>
        </w:rPr>
        <w:t>A working catalog of project ideas across six business functions. Each entry lists the recommended context files to load into the project and the return it delivers.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2B574B" w14:paraId="1B0EBE0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657147" w14:textId="77777777" w:rsidR="002B574B" w:rsidRDefault="00000000">
            <w:pPr>
              <w:spacing w:after="40" w:line="230" w:lineRule="auto"/>
            </w:pPr>
            <w:r>
              <w:rPr>
                <w:b/>
                <w:bCs/>
                <w:color w:val="D97706"/>
                <w:spacing w:val="14"/>
                <w:sz w:val="15"/>
                <w:szCs w:val="15"/>
              </w:rPr>
              <w:t>PREPARED BY</w:t>
            </w:r>
          </w:p>
          <w:p w14:paraId="76B7993D" w14:textId="77777777" w:rsidR="002B574B" w:rsidRDefault="00000000">
            <w:r>
              <w:rPr>
                <w:b/>
                <w:bCs/>
                <w:sz w:val="18"/>
                <w:szCs w:val="18"/>
              </w:rPr>
              <w:t>Deborah Sherman</w:t>
            </w:r>
          </w:p>
          <w:p w14:paraId="7C7EC14D" w14:textId="77777777" w:rsidR="002B574B" w:rsidRDefault="00000000">
            <w:r>
              <w:rPr>
                <w:color w:val="666666"/>
                <w:sz w:val="18"/>
                <w:szCs w:val="18"/>
              </w:rPr>
              <w:t>Founder, AIEZ.ai</w:t>
            </w:r>
          </w:p>
          <w:p w14:paraId="25CAA8D3" w14:textId="77777777" w:rsidR="002B574B" w:rsidRDefault="00000000">
            <w:r>
              <w:rPr>
                <w:color w:val="666666"/>
                <w:sz w:val="18"/>
                <w:szCs w:val="18"/>
              </w:rPr>
              <w:t>deborah@aiez.ai</w:t>
            </w:r>
          </w:p>
        </w:tc>
        <w:tc>
          <w:tcPr>
            <w:tcW w:w="312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BB783F" w14:textId="77777777" w:rsidR="002B574B" w:rsidRDefault="00000000">
            <w:pPr>
              <w:spacing w:after="40" w:line="230" w:lineRule="auto"/>
            </w:pPr>
            <w:proofErr w:type="gramStart"/>
            <w:r>
              <w:rPr>
                <w:b/>
                <w:bCs/>
                <w:color w:val="D97706"/>
                <w:spacing w:val="14"/>
                <w:sz w:val="15"/>
                <w:szCs w:val="15"/>
              </w:rPr>
              <w:t>DATE  ·</w:t>
            </w:r>
            <w:proofErr w:type="gramEnd"/>
            <w:r>
              <w:rPr>
                <w:b/>
                <w:bCs/>
                <w:color w:val="D97706"/>
                <w:spacing w:val="14"/>
                <w:sz w:val="15"/>
                <w:szCs w:val="15"/>
              </w:rPr>
              <w:t xml:space="preserve">  VERSION</w:t>
            </w:r>
          </w:p>
          <w:p w14:paraId="350101AC" w14:textId="77777777" w:rsidR="002B574B" w:rsidRDefault="00000000">
            <w:r>
              <w:rPr>
                <w:b/>
                <w:bCs/>
                <w:sz w:val="18"/>
                <w:szCs w:val="18"/>
              </w:rPr>
              <w:t>June 2026</w:t>
            </w:r>
          </w:p>
          <w:p w14:paraId="02A9F5D6" w14:textId="77777777" w:rsidR="002B574B" w:rsidRDefault="00000000">
            <w:r>
              <w:rPr>
                <w:color w:val="666666"/>
                <w:sz w:val="18"/>
                <w:szCs w:val="18"/>
              </w:rPr>
              <w:t>Version 1.0</w:t>
            </w:r>
          </w:p>
          <w:p w14:paraId="4D48B7C2" w14:textId="77777777" w:rsidR="002B574B" w:rsidRDefault="00000000">
            <w:r>
              <w:rPr>
                <w:color w:val="666666"/>
                <w:sz w:val="18"/>
                <w:szCs w:val="18"/>
              </w:rPr>
              <w:t>Reference edition</w:t>
            </w:r>
          </w:p>
        </w:tc>
        <w:tc>
          <w:tcPr>
            <w:tcW w:w="312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BE5CFA" w14:textId="77777777" w:rsidR="002B574B" w:rsidRDefault="00000000">
            <w:pPr>
              <w:spacing w:after="40" w:line="230" w:lineRule="auto"/>
            </w:pPr>
            <w:r>
              <w:rPr>
                <w:b/>
                <w:bCs/>
                <w:color w:val="D97706"/>
                <w:spacing w:val="14"/>
                <w:sz w:val="15"/>
                <w:szCs w:val="15"/>
              </w:rPr>
              <w:t>SOURCE</w:t>
            </w:r>
          </w:p>
          <w:p w14:paraId="1701C8F3" w14:textId="77777777" w:rsidR="002B574B" w:rsidRDefault="00000000">
            <w:r>
              <w:rPr>
                <w:b/>
                <w:bCs/>
                <w:sz w:val="18"/>
                <w:szCs w:val="18"/>
              </w:rPr>
              <w:t>Top 75 ChatGPT Project Use Cases</w:t>
            </w:r>
          </w:p>
          <w:p w14:paraId="3A86DBEF" w14:textId="77777777" w:rsidR="002B574B" w:rsidRDefault="00000000">
            <w:r>
              <w:rPr>
                <w:color w:val="666666"/>
                <w:sz w:val="18"/>
                <w:szCs w:val="18"/>
              </w:rPr>
              <w:t>OpenAI Enterprise AI Report 2025,</w:t>
            </w:r>
          </w:p>
          <w:p w14:paraId="62B02881" w14:textId="77777777" w:rsidR="002B574B" w:rsidRDefault="00000000">
            <w:r>
              <w:rPr>
                <w:color w:val="666666"/>
                <w:sz w:val="18"/>
                <w:szCs w:val="18"/>
              </w:rPr>
              <w:t>Gartner, BCG, industry case studies</w:t>
            </w:r>
          </w:p>
        </w:tc>
      </w:tr>
    </w:tbl>
    <w:p w14:paraId="1F9D9C64" w14:textId="77777777" w:rsidR="002B574B" w:rsidRDefault="00000000">
      <w:pPr>
        <w:spacing w:before="200" w:after="50"/>
      </w:pPr>
      <w:r>
        <w:rPr>
          <w:b/>
          <w:bCs/>
          <w:color w:val="0077B6"/>
          <w:spacing w:val="16"/>
          <w:sz w:val="16"/>
          <w:szCs w:val="16"/>
        </w:rPr>
        <w:t>INSIDE THIS GUIDE</w:t>
      </w:r>
    </w:p>
    <w:p w14:paraId="7C856D7C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01   </w:t>
      </w:r>
      <w:r>
        <w:rPr>
          <w:sz w:val="20"/>
          <w:szCs w:val="20"/>
        </w:rPr>
        <w:t>Sales &amp; Business Development</w:t>
      </w:r>
      <w:r>
        <w:rPr>
          <w:color w:val="666666"/>
          <w:sz w:val="18"/>
          <w:szCs w:val="18"/>
        </w:rPr>
        <w:tab/>
        <w:t>11 use cases</w:t>
      </w:r>
    </w:p>
    <w:p w14:paraId="25C620FD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02   </w:t>
      </w:r>
      <w:r>
        <w:rPr>
          <w:sz w:val="20"/>
          <w:szCs w:val="20"/>
        </w:rPr>
        <w:t>Marketing &amp; Content</w:t>
      </w:r>
      <w:r>
        <w:rPr>
          <w:color w:val="666666"/>
          <w:sz w:val="18"/>
          <w:szCs w:val="18"/>
        </w:rPr>
        <w:tab/>
        <w:t>14 use cases</w:t>
      </w:r>
    </w:p>
    <w:p w14:paraId="3CEC55D0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03   </w:t>
      </w:r>
      <w:r>
        <w:rPr>
          <w:sz w:val="20"/>
          <w:szCs w:val="20"/>
        </w:rPr>
        <w:t>Operations &amp; IT Optimization</w:t>
      </w:r>
      <w:r>
        <w:rPr>
          <w:color w:val="666666"/>
          <w:sz w:val="18"/>
          <w:szCs w:val="18"/>
        </w:rPr>
        <w:tab/>
        <w:t>10 use cases</w:t>
      </w:r>
    </w:p>
    <w:p w14:paraId="51A4E67A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04   </w:t>
      </w:r>
      <w:r>
        <w:rPr>
          <w:sz w:val="20"/>
          <w:szCs w:val="20"/>
        </w:rPr>
        <w:t>Human Resources &amp; People Ops</w:t>
      </w:r>
      <w:r>
        <w:rPr>
          <w:color w:val="666666"/>
          <w:sz w:val="18"/>
          <w:szCs w:val="18"/>
        </w:rPr>
        <w:tab/>
        <w:t>8 use cases</w:t>
      </w:r>
    </w:p>
    <w:p w14:paraId="3E2AAEF6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05   </w:t>
      </w:r>
      <w:r>
        <w:rPr>
          <w:sz w:val="20"/>
          <w:szCs w:val="20"/>
        </w:rPr>
        <w:t>Data Analysis &amp; Business Intelligence</w:t>
      </w:r>
      <w:r>
        <w:rPr>
          <w:color w:val="666666"/>
          <w:sz w:val="18"/>
          <w:szCs w:val="18"/>
        </w:rPr>
        <w:tab/>
        <w:t>10 use cases</w:t>
      </w:r>
    </w:p>
    <w:p w14:paraId="0686E8A4" w14:textId="77777777" w:rsidR="002B574B" w:rsidRDefault="00000000">
      <w:pPr>
        <w:tabs>
          <w:tab w:val="right" w:pos="9000"/>
        </w:tabs>
        <w:spacing w:after="20"/>
      </w:pPr>
      <w:r>
        <w:rPr>
          <w:rFonts w:ascii="Georgia" w:eastAsia="Georgia" w:hAnsi="Georgia" w:cs="Georgia"/>
          <w:b/>
          <w:bCs/>
          <w:color w:val="D97706"/>
          <w:sz w:val="19"/>
          <w:szCs w:val="19"/>
        </w:rPr>
        <w:t xml:space="preserve">06   </w:t>
      </w:r>
      <w:r>
        <w:rPr>
          <w:sz w:val="20"/>
          <w:szCs w:val="20"/>
        </w:rPr>
        <w:t>Personal Productivity &amp; Knowledge Work</w:t>
      </w:r>
      <w:r>
        <w:rPr>
          <w:color w:val="666666"/>
          <w:sz w:val="18"/>
          <w:szCs w:val="18"/>
        </w:rPr>
        <w:tab/>
        <w:t>10 use cases</w:t>
      </w:r>
    </w:p>
    <w:p w14:paraId="009783D2" w14:textId="77777777" w:rsidR="002B574B" w:rsidRDefault="00000000">
      <w:pPr>
        <w:spacing w:before="60"/>
      </w:pPr>
      <w:r>
        <w:rPr>
          <w:i/>
          <w:iCs/>
          <w:color w:val="666666"/>
          <w:sz w:val="17"/>
          <w:szCs w:val="17"/>
        </w:rPr>
        <w:t>63 use cases across six categories. This edition covers six of the eight categories in the source guide.</w:t>
      </w:r>
    </w:p>
    <w:p w14:paraId="4FA8B128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6ED855F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5A12945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01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Sales &amp; Business Development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11 use cases</w:t>
            </w:r>
          </w:p>
          <w:p w14:paraId="62B903EC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 xml:space="preserve">Sales teams spend hours writing emails, researching prospects, and prepping pitches. ChatGPT Projects can automate those grunt </w:t>
            </w:r>
            <w:proofErr w:type="gramStart"/>
            <w:r>
              <w:rPr>
                <w:color w:val="E8F4FB"/>
                <w:sz w:val="16"/>
                <w:szCs w:val="16"/>
              </w:rPr>
              <w:t>tasks</w:t>
            </w:r>
            <w:proofErr w:type="gramEnd"/>
            <w:r>
              <w:rPr>
                <w:color w:val="E8F4FB"/>
                <w:sz w:val="16"/>
                <w:szCs w:val="16"/>
              </w:rPr>
              <w:t xml:space="preserve"> so reps close more deals faster.</w:t>
            </w:r>
          </w:p>
        </w:tc>
      </w:tr>
    </w:tbl>
    <w:p w14:paraId="7C67C244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Personalized Cold Email Writer</w:t>
      </w:r>
    </w:p>
    <w:p w14:paraId="3394B88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Auto-generates custom outreach emails to prospects. Input a prospect's role and company, and it crafts a brief, compelling pitch using your value props.</w:t>
      </w:r>
    </w:p>
    <w:p w14:paraId="6B78807D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Company value propositions document    ·    Product/service overview    ·    Email templates and examples    ·    Target persona profiles</w:t>
      </w:r>
    </w:p>
    <w:p w14:paraId="08E62D0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each rep countless hours drafting emails, boosting outreach volume.</w:t>
      </w:r>
    </w:p>
    <w:p w14:paraId="015940EE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Follow-Up &amp; Nurture Email Rewriter</w:t>
      </w:r>
    </w:p>
    <w:p w14:paraId="581C9B77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Reworks follow-up emails or nurture sequences to be more engaging. Paste an original and it refines tone, adds a recap of client needs, and includes next steps.</w:t>
      </w:r>
    </w:p>
    <w:p w14:paraId="5C84F620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Follow-up email best practices guide    ·    Previous successful email examples    ·    Product benefits summary    ·    Objection handling responses</w:t>
      </w:r>
    </w:p>
    <w:p w14:paraId="73E3236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Ensures higher-quality follow-ups in seconds instead of 15–30 minutes per message.</w:t>
      </w:r>
    </w:p>
    <w:p w14:paraId="6BD146C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Sales Call Summary &amp; CRM Note Taker</w:t>
      </w:r>
    </w:p>
    <w:p w14:paraId="569655B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After calls or discovery meetings, summarizes key points, action items, and next steps. Formats as CRM notes or a team email.</w:t>
      </w:r>
    </w:p>
    <w:p w14:paraId="6063BB60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CRM field requirements    ·    Call summary template    ·    Sales stage definitions    ·    Qualification criteria (BANT/MEDDIC)</w:t>
      </w:r>
    </w:p>
    <w:p w14:paraId="6D1846E9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 xml:space="preserve">Saves ~5–10 minutes of </w:t>
      </w:r>
      <w:proofErr w:type="gramStart"/>
      <w:r>
        <w:rPr>
          <w:i/>
          <w:iCs/>
          <w:color w:val="666666"/>
          <w:sz w:val="19"/>
          <w:szCs w:val="19"/>
        </w:rPr>
        <w:t>note-taking</w:t>
      </w:r>
      <w:proofErr w:type="gramEnd"/>
      <w:r>
        <w:rPr>
          <w:i/>
          <w:iCs/>
          <w:color w:val="666666"/>
          <w:sz w:val="19"/>
          <w:szCs w:val="19"/>
        </w:rPr>
        <w:t xml:space="preserve"> per call, recovering hours of selling time weekly.</w:t>
      </w:r>
    </w:p>
    <w:p w14:paraId="57654E35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Competitive Battlecard Generator</w:t>
      </w:r>
    </w:p>
    <w:p w14:paraId="647620F1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Provide a competitor name and it produces a 1-page summary with strengths, weaknesses, pricing, and a “how we win” section.</w:t>
      </w:r>
    </w:p>
    <w:p w14:paraId="22DAA7A7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Our product positioning document    ·    Previous competitive analyses    ·    Win/loss analysis data    ·    Pricing comparison sheets</w:t>
      </w:r>
    </w:p>
    <w:p w14:paraId="395E6CF0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Eliminates hours of manual research for each competitor.</w:t>
      </w:r>
    </w:p>
    <w:p w14:paraId="768600A9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Objection-Handling Coach</w:t>
      </w:r>
    </w:p>
    <w:p w14:paraId="0DD44C8F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Trained on common objections and your counterpoints. Reps input a concern and get an effective response using approved messaging.</w:t>
      </w:r>
    </w:p>
    <w:p w14:paraId="2489B27D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Objection handling playbook    ·    Customer success stories    ·    ROI calculator data    ·    Product comparison sheets</w:t>
      </w:r>
    </w:p>
    <w:p w14:paraId="51912326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Shortens the learning curve for newer reps and improves response quality.</w:t>
      </w:r>
    </w:p>
    <w:p w14:paraId="47FE5C6B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Account Research Assistant</w:t>
      </w:r>
    </w:p>
    <w:p w14:paraId="042C5921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Uses web data to pull key insights on a target account (recent news, financials, leadership changes) and summarizes how your solution could help.</w:t>
      </w:r>
    </w:p>
    <w:p w14:paraId="3463FBD0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Industry pain points by vertical    ·    Solution fit matrix    ·    Case studies by industry    ·    Discovery question bank</w:t>
      </w:r>
    </w:p>
    <w:p w14:paraId="7AC03692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Cuts the research phase from hours to minutes.</w:t>
      </w:r>
    </w:p>
    <w:p w14:paraId="3AFA8157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Strategic Account Planning Helper</w:t>
      </w:r>
    </w:p>
    <w:p w14:paraId="3740BBA6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Feed in a client profile, last year's revenue, and goals to get a structured account or territory plan with goals, opportunities, and risks.</w:t>
      </w:r>
    </w:p>
    <w:p w14:paraId="496BAF5D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Account plan template    ·    Historical account data    ·    Expansion playbook    ·    Stakeholder mapping guide</w:t>
      </w:r>
    </w:p>
    <w:p w14:paraId="4333576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lastRenderedPageBreak/>
        <w:t xml:space="preserve">ROI   </w:t>
      </w:r>
      <w:r>
        <w:rPr>
          <w:i/>
          <w:iCs/>
          <w:color w:val="666666"/>
          <w:sz w:val="19"/>
          <w:szCs w:val="19"/>
        </w:rPr>
        <w:t>Accelerates planning; produces a solid first draft in minutes rather than half a day.</w:t>
      </w:r>
    </w:p>
    <w:p w14:paraId="23AC00D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CRM Update &amp; Forecast Reporter</w:t>
      </w:r>
    </w:p>
    <w:p w14:paraId="18A9722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Takes raw CRM exports and auto-generates daily or weekly manager summaries with deals closed, pipeline figures, and top risks.</w:t>
      </w:r>
    </w:p>
    <w:p w14:paraId="378D1C88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CRM data export template    ·    KPI definitions    ·    Forecast methodology guide    ·    Report formatting standards</w:t>
      </w:r>
    </w:p>
    <w:p w14:paraId="3B8C697E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managers time compiling reports and keeps the team more accountable.</w:t>
      </w:r>
    </w:p>
    <w:p w14:paraId="14B7E9A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9.  </w:t>
      </w:r>
      <w:r>
        <w:rPr>
          <w:rFonts w:ascii="Georgia" w:eastAsia="Georgia" w:hAnsi="Georgia" w:cs="Georgia"/>
          <w:b/>
          <w:bCs/>
          <w:sz w:val="22"/>
          <w:szCs w:val="22"/>
        </w:rPr>
        <w:t>Sales Training Role-Play Bot</w:t>
      </w:r>
    </w:p>
    <w:p w14:paraId="6E8C890E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Role-plays as a potential customer, simulating different personas or industries and asking common sales questions.</w:t>
      </w:r>
    </w:p>
    <w:p w14:paraId="2072DDE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Buyer persona profiles    ·    Common objection list    ·    Sales methodology guide    ·    Scoring rubric for practice calls</w:t>
      </w:r>
    </w:p>
    <w:p w14:paraId="71B82F3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Great for onboarding; new reps can practice 24/7 without manager time.</w:t>
      </w:r>
    </w:p>
    <w:p w14:paraId="41F7A58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10.  </w:t>
      </w:r>
      <w:r>
        <w:rPr>
          <w:rFonts w:ascii="Georgia" w:eastAsia="Georgia" w:hAnsi="Georgia" w:cs="Georgia"/>
          <w:b/>
          <w:bCs/>
          <w:sz w:val="22"/>
          <w:szCs w:val="22"/>
        </w:rPr>
        <w:t>Proposal &amp; Quote Writer</w:t>
      </w:r>
    </w:p>
    <w:p w14:paraId="5495D20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Turns deal specifics into a draft proposal. Input key terms and it drafts a proposal document or sales quote email.</w:t>
      </w:r>
    </w:p>
    <w:p w14:paraId="12A75A4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Proposal template    ·    Pricing guidelines    ·    Terms and conditions    ·    Case studies and references</w:t>
      </w:r>
    </w:p>
    <w:p w14:paraId="393EC8FB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Quicker turnaround on proposals can help win deals faster.</w:t>
      </w:r>
    </w:p>
    <w:p w14:paraId="38B11CB3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11.  </w:t>
      </w:r>
      <w:r>
        <w:rPr>
          <w:rFonts w:ascii="Georgia" w:eastAsia="Georgia" w:hAnsi="Georgia" w:cs="Georgia"/>
          <w:b/>
          <w:bCs/>
          <w:sz w:val="22"/>
          <w:szCs w:val="22"/>
        </w:rPr>
        <w:t>Renewal and Upsell Pitch Generator</w:t>
      </w:r>
    </w:p>
    <w:p w14:paraId="7DA6DED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Provide usage data or success metrics and it drafts a renewal pitch or upsell proposal emphasizing ROI achieved.</w:t>
      </w:r>
    </w:p>
    <w:p w14:paraId="05C083F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ROI calculation methodology    ·    Upsell product information    ·    Success metrics benchmarks    ·    Renewal email templates</w:t>
      </w:r>
    </w:p>
    <w:p w14:paraId="4593D06E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Improves consistency of renewal messaging, potentially increasing retention.</w:t>
      </w:r>
    </w:p>
    <w:p w14:paraId="52AFF828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0B24A24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3CFFB76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02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Marketing &amp; Content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14 use cases</w:t>
            </w:r>
          </w:p>
          <w:p w14:paraId="1CEEAB0C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>Marketers juggle content creation, campaigns, and analytics. ChatGPT Projects can supercharge all these areas. 85% of marketing and product users report faster campaign execution with generative AI.</w:t>
            </w:r>
          </w:p>
        </w:tc>
      </w:tr>
    </w:tbl>
    <w:p w14:paraId="17728378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Content Ideation &amp; Outline Assistant</w:t>
      </w:r>
    </w:p>
    <w:p w14:paraId="1F2A47DF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Brainstorms blog ideas, social themes, or campaign concepts. Give it your industry or product and it generates content angles or detailed outlines.</w:t>
      </w:r>
    </w:p>
    <w:p w14:paraId="3413EF1C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Brand content guidelines    ·    SEO keyword research    ·    Content calendar    ·    Competitor content analysis</w:t>
      </w:r>
    </w:p>
    <w:p w14:paraId="7BC8C86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Eliminates creative block; get fresh ideas in seconds.</w:t>
      </w:r>
    </w:p>
    <w:p w14:paraId="60BC2ED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Blog Post &amp; Article Draft Writer</w:t>
      </w:r>
    </w:p>
    <w:p w14:paraId="2E5CF240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Produces first drafts of blog articles or thought leadership. Expands an outline into a full draft with introduction, headers, and conclusions.</w:t>
      </w:r>
    </w:p>
    <w:p w14:paraId="3EC6516C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Brand voice guide    ·    Blog post examples    ·    SEO guidelines    ·    Industry terminology glossary</w:t>
      </w:r>
    </w:p>
    <w:p w14:paraId="592E83B6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What might take a day or two can be generated in minutes.</w:t>
      </w:r>
    </w:p>
    <w:p w14:paraId="687FB109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Social Media Content Generator</w:t>
      </w:r>
    </w:p>
    <w:p w14:paraId="05B790E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Creates a batch of social posts or tweets in your brand voice. Input a topic or blog summary and it produces multiple catchy posts for different platforms.</w:t>
      </w:r>
    </w:p>
    <w:p w14:paraId="6E3E66DF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Social media style guide    ·    Hashtag research    ·    Best performing post examples    ·    Content calendar template</w:t>
      </w:r>
    </w:p>
    <w:p w14:paraId="6AFD765D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dozens of hours on copywriting for weekly social calendars.</w:t>
      </w:r>
    </w:p>
    <w:p w14:paraId="18B2C9A5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Landing Page and Ad Copywriter</w:t>
      </w:r>
    </w:p>
    <w:p w14:paraId="1DEE7C2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landing page copy or Google/Facebook ad text. Provide product features and desired tone, and get headline options, taglines, and body copy.</w:t>
      </w:r>
    </w:p>
    <w:p w14:paraId="611DF3BB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Brand messaging framework    ·    Successful ad examples    ·    Landing page templates    ·    A/B test results history</w:t>
      </w:r>
    </w:p>
    <w:p w14:paraId="551C27AC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Spin up campaign pages and ads much faster, enabling more A/B tests.</w:t>
      </w:r>
    </w:p>
    <w:p w14:paraId="342ACA0D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Email Campaign &amp; Newsletter Writer</w:t>
      </w:r>
    </w:p>
    <w:p w14:paraId="6896230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 xml:space="preserve">Creates marketing emails or newsletters following your brand guidelines. Fed your style guide so every new email is </w:t>
      </w:r>
      <w:proofErr w:type="gramStart"/>
      <w:r>
        <w:rPr>
          <w:sz w:val="20"/>
          <w:szCs w:val="20"/>
        </w:rPr>
        <w:t>on-brand</w:t>
      </w:r>
      <w:proofErr w:type="gramEnd"/>
      <w:r>
        <w:rPr>
          <w:sz w:val="20"/>
          <w:szCs w:val="20"/>
        </w:rPr>
        <w:t>.</w:t>
      </w:r>
    </w:p>
    <w:p w14:paraId="62CA6FE6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Email style guide    ·    Subject line swipe file    ·    Segmentation rules    ·    Email performance benchmarks</w:t>
      </w:r>
    </w:p>
    <w:p w14:paraId="0B33B8C7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Huge time saver; edit AI-generated drafts instead of writing from scratch.</w:t>
      </w:r>
    </w:p>
    <w:p w14:paraId="5A44652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Brand Voice Enforcer</w:t>
      </w:r>
    </w:p>
    <w:p w14:paraId="0CEAB370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Loaded with your brand's tone, vocabulary, and style preferences. Use it to rewrite any copy in the correct voice.</w:t>
      </w:r>
    </w:p>
    <w:p w14:paraId="22F290B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Brand voice and tone guide    ·    Approved terminology list    ·    Words to avoid    ·    Brand voice examples</w:t>
      </w:r>
    </w:p>
    <w:p w14:paraId="4EA6FC85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Guarantees consistency without senior editors reviewing every line.</w:t>
      </w:r>
    </w:p>
    <w:p w14:paraId="7732690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SEO Content Optimizer</w:t>
      </w:r>
    </w:p>
    <w:p w14:paraId="63F5501F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Assists with keyword research and metadata. Suggests keywords, generates SEO-friendly titles, or writes meta descriptions.</w:t>
      </w:r>
    </w:p>
    <w:p w14:paraId="550F8FD9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Target keyword list    ·    SEO guidelines    ·    Competitor keyword analysis    ·    Search console data</w:t>
      </w:r>
    </w:p>
    <w:p w14:paraId="510E68D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Improves search performance with minimal extra effort.</w:t>
      </w:r>
    </w:p>
    <w:p w14:paraId="30D83D32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lastRenderedPageBreak/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Marketing Analytics Summarizer</w:t>
      </w:r>
    </w:p>
    <w:p w14:paraId="72B0792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Feed campaign data into it and ask for insights. Produces a plain-language report of which creatives worked and which demographics engaged most.</w:t>
      </w:r>
    </w:p>
    <w:p w14:paraId="7724029C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KPI definitions    ·    Benchmark data    ·    Report template    ·    Historical performance data</w:t>
      </w:r>
    </w:p>
    <w:p w14:paraId="3B852537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Surfaces quick insights that drive smarter decisions in a fraction of the time.</w:t>
      </w:r>
    </w:p>
    <w:p w14:paraId="7DF18345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9.  </w:t>
      </w:r>
      <w:r>
        <w:rPr>
          <w:rFonts w:ascii="Georgia" w:eastAsia="Georgia" w:hAnsi="Georgia" w:cs="Georgia"/>
          <w:b/>
          <w:bCs/>
          <w:sz w:val="22"/>
          <w:szCs w:val="22"/>
        </w:rPr>
        <w:t>Audience Research &amp; Persona Insights</w:t>
      </w:r>
    </w:p>
    <w:p w14:paraId="3545FB8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Analyzes customer feedback, survey responses, or social comments to summarize what different audience segments care about.</w:t>
      </w:r>
    </w:p>
    <w:p w14:paraId="58CF67D9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Current persona documents    ·    Survey templates    ·    Segment definitions    ·    Previous research findings</w:t>
      </w:r>
    </w:p>
    <w:p w14:paraId="27CFC8B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Replaces tedious manual analysis of qualitative data.</w:t>
      </w:r>
    </w:p>
    <w:p w14:paraId="69533ED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10.  </w:t>
      </w:r>
      <w:r>
        <w:rPr>
          <w:rFonts w:ascii="Georgia" w:eastAsia="Georgia" w:hAnsi="Georgia" w:cs="Georgia"/>
          <w:b/>
          <w:bCs/>
          <w:sz w:val="22"/>
          <w:szCs w:val="22"/>
        </w:rPr>
        <w:t>Product Descriptions &amp; Catalog Copywriter</w:t>
      </w:r>
    </w:p>
    <w:p w14:paraId="399E805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engaging product descriptions at scale. Give it product specs and it writes customer-friendly descriptions highlighting benefits.</w:t>
      </w:r>
    </w:p>
    <w:p w14:paraId="10AE7954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Product description templates    ·    Category style guidelines    ·    Keyword requirements    ·    Competitor description examples</w:t>
      </w:r>
    </w:p>
    <w:p w14:paraId="1071385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Great for e-commerce; saves writing hundreds of descriptions.</w:t>
      </w:r>
    </w:p>
    <w:p w14:paraId="628A9374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11.  </w:t>
      </w:r>
      <w:r>
        <w:rPr>
          <w:rFonts w:ascii="Georgia" w:eastAsia="Georgia" w:hAnsi="Georgia" w:cs="Georgia"/>
          <w:b/>
          <w:bCs/>
          <w:sz w:val="22"/>
          <w:szCs w:val="22"/>
        </w:rPr>
        <w:t>Ad Variation Generator</w:t>
      </w:r>
    </w:p>
    <w:p w14:paraId="7947B80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For A/B testing ads, creates multiple variations of ad copy or visual prompts.</w:t>
      </w:r>
    </w:p>
    <w:p w14:paraId="4F6C0484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Ad platform specifications    ·    Past winning ads    ·    A/B test framework    ·    Brand guidelines for ads</w:t>
      </w:r>
    </w:p>
    <w:p w14:paraId="7DF60E4C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 xml:space="preserve">Enables rapid experimentation; propose 20+ variants to find </w:t>
      </w:r>
      <w:proofErr w:type="gramStart"/>
      <w:r>
        <w:rPr>
          <w:i/>
          <w:iCs/>
          <w:color w:val="666666"/>
          <w:sz w:val="19"/>
          <w:szCs w:val="19"/>
        </w:rPr>
        <w:t>high-performers</w:t>
      </w:r>
      <w:proofErr w:type="gramEnd"/>
      <w:r>
        <w:rPr>
          <w:i/>
          <w:iCs/>
          <w:color w:val="666666"/>
          <w:sz w:val="19"/>
          <w:szCs w:val="19"/>
        </w:rPr>
        <w:t>.</w:t>
      </w:r>
    </w:p>
    <w:p w14:paraId="638F6B59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12.  </w:t>
      </w:r>
      <w:r>
        <w:rPr>
          <w:rFonts w:ascii="Georgia" w:eastAsia="Georgia" w:hAnsi="Georgia" w:cs="Georgia"/>
          <w:b/>
          <w:bCs/>
          <w:sz w:val="22"/>
          <w:szCs w:val="22"/>
        </w:rPr>
        <w:t>Video Script and Webinar Outline Writer</w:t>
      </w:r>
    </w:p>
    <w:p w14:paraId="10162B33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Provide an outline for a promotional video or webinar and it scripts it out with key talking points.</w:t>
      </w:r>
    </w:p>
    <w:p w14:paraId="3D83EC4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Video style guide    ·    Script templates    ·    Previous video scripts    ·    Webinar best practices</w:t>
      </w:r>
    </w:p>
    <w:p w14:paraId="090CA588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Cuts down the time to script marketing videos or presentations.</w:t>
      </w:r>
    </w:p>
    <w:p w14:paraId="4537134B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13.  </w:t>
      </w:r>
      <w:r>
        <w:rPr>
          <w:rFonts w:ascii="Georgia" w:eastAsia="Georgia" w:hAnsi="Georgia" w:cs="Georgia"/>
          <w:b/>
          <w:bCs/>
          <w:sz w:val="22"/>
          <w:szCs w:val="22"/>
        </w:rPr>
        <w:t>Press Release Drafting</w:t>
      </w:r>
    </w:p>
    <w:p w14:paraId="6CEC099F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Input the news details and it produces a polished press release draft ready for review.</w:t>
      </w:r>
    </w:p>
    <w:p w14:paraId="363A0FC0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Press release template    ·    Company boilerplate    ·    Executive quote bank    ·    AP style guide reference</w:t>
      </w:r>
    </w:p>
    <w:p w14:paraId="6C7AFD4F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Faster turnaround, crucial when announcing news under tight deadlines.</w:t>
      </w:r>
    </w:p>
    <w:p w14:paraId="4554A14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14.  </w:t>
      </w:r>
      <w:r>
        <w:rPr>
          <w:rFonts w:ascii="Georgia" w:eastAsia="Georgia" w:hAnsi="Georgia" w:cs="Georgia"/>
          <w:b/>
          <w:bCs/>
          <w:sz w:val="22"/>
          <w:szCs w:val="22"/>
        </w:rPr>
        <w:t>Event/Webinar Promotion Kit</w:t>
      </w:r>
    </w:p>
    <w:p w14:paraId="5ABB277C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For an upcoming event, generates a full promotional kit: event description, speaker bios, social posts, reminder emails, and more.</w:t>
      </w:r>
    </w:p>
    <w:p w14:paraId="58E696F6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Event branding guidelines    ·    Speaker information    ·    Email templates    ·    Social media calendar template</w:t>
      </w:r>
    </w:p>
    <w:p w14:paraId="213A502F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Provides a 360-degree content package in minutes instead of days.</w:t>
      </w:r>
    </w:p>
    <w:p w14:paraId="5522D55E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3790EEC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4605D20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03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Operations &amp; IT Optimization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10 use cases</w:t>
            </w:r>
          </w:p>
          <w:p w14:paraId="6FE176A1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>Internal operations, IT, and admin tasks are ripe for AI automation. 87% of IT workers using ChatGPT report faster issue resolution, with similar gains in finance and admin workflows.</w:t>
            </w:r>
          </w:p>
        </w:tc>
      </w:tr>
    </w:tbl>
    <w:p w14:paraId="4E263977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IT Helpdesk Virtual Assistant</w:t>
      </w:r>
    </w:p>
    <w:p w14:paraId="2B7761E6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Trained on common IT support issues (password resets, VPN setup, software installation). Employees get step-by-step fixes instantly.</w:t>
      </w:r>
    </w:p>
    <w:p w14:paraId="1DF37BF7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IT knowledge base    ·    Software installation guides    ·    VPN setup documentation    ·    Common error codes and solutions</w:t>
      </w:r>
    </w:p>
    <w:p w14:paraId="20E76A2E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 xml:space="preserve">Cuts down </w:t>
      </w:r>
      <w:proofErr w:type="gramStart"/>
      <w:r>
        <w:rPr>
          <w:i/>
          <w:iCs/>
          <w:color w:val="666666"/>
          <w:sz w:val="19"/>
          <w:szCs w:val="19"/>
        </w:rPr>
        <w:t>Level-1</w:t>
      </w:r>
      <w:proofErr w:type="gramEnd"/>
      <w:r>
        <w:rPr>
          <w:i/>
          <w:iCs/>
          <w:color w:val="666666"/>
          <w:sz w:val="19"/>
          <w:szCs w:val="19"/>
        </w:rPr>
        <w:t xml:space="preserve"> helpdesk tickets dramatically.</w:t>
      </w:r>
    </w:p>
    <w:p w14:paraId="68E12A12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Incident Report Generator</w:t>
      </w:r>
    </w:p>
    <w:p w14:paraId="2117D9B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After an outage, compiles the incident report from timeline and system logs, covering root cause, impact, and remediation.</w:t>
      </w:r>
    </w:p>
    <w:p w14:paraId="2B073D62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Incident report template    ·    System architecture overview    ·    Previous incident reports    ·    Severity level definitions</w:t>
      </w:r>
    </w:p>
    <w:p w14:paraId="4FCAA986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operations managers hours of writing post-mortems.</w:t>
      </w:r>
    </w:p>
    <w:p w14:paraId="2CD65A1D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Standard Operating Procedure (SOP) Writer</w:t>
      </w:r>
    </w:p>
    <w:p w14:paraId="364BDB9C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first drafts of SOPs or process documents from rough outlines or bullet lists.</w:t>
      </w:r>
    </w:p>
    <w:p w14:paraId="1734B7AE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SOP template    ·    Process diagram examples    ·    Existing SOP samples    ·    Compliance requirements</w:t>
      </w:r>
    </w:p>
    <w:p w14:paraId="5C77570A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Documentation that might never get written can be created quickly.</w:t>
      </w:r>
    </w:p>
    <w:p w14:paraId="695309C0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Meeting Minutes &amp; Action Item Summarizer</w:t>
      </w:r>
    </w:p>
    <w:p w14:paraId="31A9F2E7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Upload a transcript or notes and get concise minutes with decisions made and action items with owners.</w:t>
      </w:r>
    </w:p>
    <w:p w14:paraId="5FD84DD3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Meeting minutes template    ·    Team member directory    ·    Project context documents    ·    Previous meeting notes</w:t>
      </w:r>
    </w:p>
    <w:p w14:paraId="082E838E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Process meeting notes in minutes instead of an hour.</w:t>
      </w:r>
    </w:p>
    <w:p w14:paraId="7B79814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Project Management Assistant</w:t>
      </w:r>
    </w:p>
    <w:p w14:paraId="7F615E73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Breaks project goals into tasks and timelines. Input objectives and get a task list, duration estimates, and required resources.</w:t>
      </w:r>
    </w:p>
    <w:p w14:paraId="557163ED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Project template library    ·    Resource availability    ·    Historical project data    ·    Estimation guidelines</w:t>
      </w:r>
    </w:p>
    <w:p w14:paraId="7A13689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 xml:space="preserve">Accelerates the planning </w:t>
      </w:r>
      <w:proofErr w:type="gramStart"/>
      <w:r>
        <w:rPr>
          <w:i/>
          <w:iCs/>
          <w:color w:val="666666"/>
          <w:sz w:val="19"/>
          <w:szCs w:val="19"/>
        </w:rPr>
        <w:t>phase</w:t>
      </w:r>
      <w:proofErr w:type="gramEnd"/>
      <w:r>
        <w:rPr>
          <w:i/>
          <w:iCs/>
          <w:color w:val="666666"/>
          <w:sz w:val="19"/>
          <w:szCs w:val="19"/>
        </w:rPr>
        <w:t xml:space="preserve"> so teams start execution sooner.</w:t>
      </w:r>
    </w:p>
    <w:p w14:paraId="559F6AF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Data Entry &amp; Cleaning Automation</w:t>
      </w:r>
    </w:p>
    <w:p w14:paraId="5FD7CCAA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Transforms unstructured data into structured format: normalize formats, fill tables, or categorize text.</w:t>
      </w:r>
    </w:p>
    <w:p w14:paraId="74D37969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Data format standards    ·    Category definitions    ·    Validation rules    ·    Output templates</w:t>
      </w:r>
    </w:p>
    <w:p w14:paraId="6FE5A14F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Tasks that would take half a day can be done in a few prompts.</w:t>
      </w:r>
    </w:p>
    <w:p w14:paraId="576A50C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Financial Report Assistant</w:t>
      </w:r>
    </w:p>
    <w:p w14:paraId="24A8DC1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Analyzes expense reports, budgets, or forecasts and answers questions or highlights anomalies.</w:t>
      </w:r>
    </w:p>
    <w:p w14:paraId="7D1078B4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Chart of accounts    ·    Budget documents    ·    Financial reporting standards    ·    Historical comparisons</w:t>
      </w:r>
    </w:p>
    <w:p w14:paraId="7BF3987C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Finance teams save hours manually digging through spreadsheets.</w:t>
      </w:r>
    </w:p>
    <w:p w14:paraId="4B2DBA1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Internal Communications Drafter</w:t>
      </w:r>
    </w:p>
    <w:p w14:paraId="3448031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Drafts emails about policy updates, company announcements, or quarterly results for employees.</w:t>
      </w:r>
    </w:p>
    <w:p w14:paraId="49ABEFFC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Internal comms style guide    ·    Previous announcements    ·    Employee FAQ document    ·    Leadership message templates</w:t>
      </w:r>
    </w:p>
    <w:p w14:paraId="642273D5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Important communications go out on schedule with clear, structured content.</w:t>
      </w:r>
    </w:p>
    <w:p w14:paraId="18C291B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lastRenderedPageBreak/>
        <w:t xml:space="preserve">9.  </w:t>
      </w:r>
      <w:r>
        <w:rPr>
          <w:rFonts w:ascii="Georgia" w:eastAsia="Georgia" w:hAnsi="Georgia" w:cs="Georgia"/>
          <w:b/>
          <w:bCs/>
          <w:sz w:val="22"/>
          <w:szCs w:val="22"/>
        </w:rPr>
        <w:t>Compliance Checklist &amp; Audit Prep</w:t>
      </w:r>
    </w:p>
    <w:p w14:paraId="7B5BE89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Knows your compliance requirements and helps prepare checklists or scan text for compliance issues.</w:t>
      </w:r>
    </w:p>
    <w:p w14:paraId="0FF62EDD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Regulatory requirements by area    ·    Compliance checklist templates    ·    Previous audit findings    ·    Policy documents</w:t>
      </w:r>
    </w:p>
    <w:p w14:paraId="7270977E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legal and compliance teams time by catching issues early.</w:t>
      </w:r>
    </w:p>
    <w:p w14:paraId="6470BA5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10.  </w:t>
      </w:r>
      <w:r>
        <w:rPr>
          <w:rFonts w:ascii="Georgia" w:eastAsia="Georgia" w:hAnsi="Georgia" w:cs="Georgia"/>
          <w:b/>
          <w:bCs/>
          <w:sz w:val="22"/>
          <w:szCs w:val="22"/>
        </w:rPr>
        <w:t>Workflow Automation via Actions</w:t>
      </w:r>
    </w:p>
    <w:p w14:paraId="53A9F90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Integrates GPT with external tools through Actions to create tasks in Asana, pull data from APIs, and more.</w:t>
      </w:r>
    </w:p>
    <w:p w14:paraId="3AC304FE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API documentation    ·    Workflow templates    ·    Integration guides    ·    Automation playbooks</w:t>
      </w:r>
    </w:p>
    <w:p w14:paraId="66A34562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Eliminates manual steps; automating even small steps saves dozens of hours yearly.</w:t>
      </w:r>
    </w:p>
    <w:p w14:paraId="20A9BAE3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255C2F9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A735ABA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04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Human Resources &amp; People Ops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8 use cases</w:t>
            </w:r>
          </w:p>
          <w:p w14:paraId="266C5741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>HR teams handle a lot of writing and repetitive inquiries. 75% of HR pros using ChatGPT report improved employee engagement through faster answers and better resources.</w:t>
            </w:r>
          </w:p>
        </w:tc>
      </w:tr>
    </w:tbl>
    <w:p w14:paraId="5C9B22B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Job Description Generator</w:t>
      </w:r>
    </w:p>
    <w:p w14:paraId="4690161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Creates tailored job descriptions in seconds. Input a job title and key responsibilities, get a polished posting.</w:t>
      </w:r>
    </w:p>
    <w:p w14:paraId="20ACF02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Job description template    ·    Benefits summary    ·    Company culture document    ·    Inclusive language guide</w:t>
      </w:r>
    </w:p>
    <w:p w14:paraId="25863362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Cuts down hours spent drafting and ensures consistency.</w:t>
      </w:r>
    </w:p>
    <w:p w14:paraId="286DEBF4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Interview Question Composer</w:t>
      </w:r>
    </w:p>
    <w:p w14:paraId="1C01AFB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interview questions targeting required skills and cultural fit. Can provide ideal answers or red flags.</w:t>
      </w:r>
    </w:p>
    <w:p w14:paraId="07BE71D9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Competency framework    ·    Interview guide template    ·    Legal interview guidelines    ·    Role-specific assessments</w:t>
      </w:r>
    </w:p>
    <w:p w14:paraId="30224310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time prepping interview scripts, especially for infrequent roles.</w:t>
      </w:r>
    </w:p>
    <w:p w14:paraId="2D737D41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Onboarding Materials &amp; Training Plans</w:t>
      </w:r>
    </w:p>
    <w:p w14:paraId="4298E22E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Creates onboarding checklists, training schedules, or draft sections of an employee handbook.</w:t>
      </w:r>
    </w:p>
    <w:p w14:paraId="7E29E80F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Onboarding checklist template    ·    Training curriculum    ·    Employee handbook    ·    System access procedures</w:t>
      </w:r>
    </w:p>
    <w:p w14:paraId="28B87020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Faster ramp-up of new employees translates to productivity and retention.</w:t>
      </w:r>
    </w:p>
    <w:p w14:paraId="46B24C0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Employee Policy Q&amp;A Bot</w:t>
      </w:r>
    </w:p>
    <w:p w14:paraId="411B5833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Loaded with HR policies, benefits info, and common questions. Employees get instant, accurate answers.</w:t>
      </w:r>
    </w:p>
    <w:p w14:paraId="5113641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Employee handbook    ·    Benefits guide    ·    Leave policies    ·    HR FAQ document</w:t>
      </w:r>
    </w:p>
    <w:p w14:paraId="6FF36560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Drastically reduces repetitive questions HR staff answer via email.</w:t>
      </w:r>
    </w:p>
    <w:p w14:paraId="6784F55B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Performance Review Assistant</w:t>
      </w:r>
    </w:p>
    <w:p w14:paraId="72C58A0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Helps managers write better evaluations. Turns bullet-point feedback into well-formulated review paragraphs.</w:t>
      </w:r>
    </w:p>
    <w:p w14:paraId="1F4D5D47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Performance review template    ·    Rating scale definitions    ·    Competency descriptions    ·    Example reviews</w:t>
      </w:r>
    </w:p>
    <w:p w14:paraId="760036BF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Saves managers time and leads to more consistent, fair feedback.</w:t>
      </w:r>
    </w:p>
    <w:p w14:paraId="014121F2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Engagement Survey Analysis</w:t>
      </w:r>
    </w:p>
    <w:p w14:paraId="3ABFEB40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Feed raw survey comments to it and get summarized themes with common positives, negatives, and representative quotes.</w:t>
      </w:r>
    </w:p>
    <w:p w14:paraId="6FB0C1C7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Previous survey results    ·    Engagement benchmarks    ·    Action plan template    ·    Survey question mapping</w:t>
      </w:r>
    </w:p>
    <w:p w14:paraId="6B06D831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Glean insights within hours instead of weeks.</w:t>
      </w:r>
    </w:p>
    <w:p w14:paraId="00A0B508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Internal Job Posting &amp; Email Drafts</w:t>
      </w:r>
    </w:p>
    <w:p w14:paraId="304DB6AB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Announces policy changes, benefits enrollment, or internal job opportunities in clear, friendly language.</w:t>
      </w:r>
    </w:p>
    <w:p w14:paraId="306591E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HR announcement templates    ·    Communication calendar    ·    Previous announcements    ·    FAQ bank</w:t>
      </w:r>
    </w:p>
    <w:p w14:paraId="439AC004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Ensures important HR announcements go out on time with well-crafted messaging.</w:t>
      </w:r>
    </w:p>
    <w:p w14:paraId="22C53607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Resume Screening / Analysis</w:t>
      </w:r>
    </w:p>
    <w:p w14:paraId="02B6813D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Summarizes resumes or LinkedIn profiles to highlight key experience, helping recruiters identify good fits.</w:t>
      </w:r>
    </w:p>
    <w:p w14:paraId="2E88BAB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Job requirements    ·    Must-have vs nice-to-have skills    ·    Screening criteria    ·    Interview question bank</w:t>
      </w:r>
    </w:p>
    <w:p w14:paraId="4E6F786A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For high-volume roles, turns hours of reading into minutes.</w:t>
      </w:r>
    </w:p>
    <w:p w14:paraId="256B5001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5D3C3D9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0E8F382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05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Data Analysis &amp; Business Intelligence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10 use cases</w:t>
            </w:r>
          </w:p>
          <w:p w14:paraId="23D27E19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>Data analysts spend inordinate time wrangling data and drafting reports. Engineering and data science teams using AI save ~60–80 minutes per day automating data prep and coding.</w:t>
            </w:r>
          </w:p>
        </w:tc>
      </w:tr>
    </w:tbl>
    <w:p w14:paraId="6B132EF4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Spreadsheet Analyzer &amp; Chart Generator</w:t>
      </w:r>
    </w:p>
    <w:p w14:paraId="59FD3ED3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Upload a CSV or Excel file and ask it to analyze the data. Produces quick analysis and generates charts.</w:t>
      </w:r>
    </w:p>
    <w:p w14:paraId="63600BF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Data dictionary    ·    Analysis templates    ·    Visualization standards    ·    Previous reports</w:t>
      </w:r>
    </w:p>
    <w:p w14:paraId="76B8622A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 task that takes an hour in Excel can be done in one prompt.</w:t>
      </w:r>
    </w:p>
    <w:p w14:paraId="1A9AD820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Financial Report Summaries</w:t>
      </w:r>
    </w:p>
    <w:p w14:paraId="416208A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Provide financial statements and it summarizes the key points in plain language.</w:t>
      </w:r>
    </w:p>
    <w:p w14:paraId="68F213DA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Financial glossary    ·    KPI definitions    ·    Reporting template    ·    Historical comparisons</w:t>
      </w:r>
    </w:p>
    <w:p w14:paraId="29F08CB4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Executives save time interpreting dense reports.</w:t>
      </w:r>
    </w:p>
    <w:p w14:paraId="0C52AE8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Automated Dashboard Narratives</w:t>
      </w:r>
    </w:p>
    <w:p w14:paraId="5AFF5D4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written narratives of the latest data: traffic changes, conversion rates, campaign performance.</w:t>
      </w:r>
    </w:p>
    <w:p w14:paraId="11A9F82F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Metric definitions    ·    Threshold guidelines    ·    Previous narratives    ·    Business context documents</w:t>
      </w:r>
    </w:p>
    <w:p w14:paraId="40A2EDEE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Stakeholders get easy-to-digest commentary alongside the numbers.</w:t>
      </w:r>
    </w:p>
    <w:p w14:paraId="458E888B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SQL Query Generator</w:t>
      </w:r>
    </w:p>
    <w:p w14:paraId="0819287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Ask in plain English and it outputs the SQL query to run.</w:t>
      </w:r>
    </w:p>
    <w:p w14:paraId="4832539E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Database schema documentation    ·    Table relationships    ·    Common query examples    ·    SQL style guide</w:t>
      </w:r>
    </w:p>
    <w:p w14:paraId="4DBEADF0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Accelerates data retrieval for non-technical team members.</w:t>
      </w:r>
    </w:p>
    <w:p w14:paraId="2723AC5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Survey / Open-Text Response Analysis</w:t>
      </w:r>
    </w:p>
    <w:p w14:paraId="1E97BC3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Categorizes and summarizes hundreds of open-ended survey responses or customer reviews.</w:t>
      </w:r>
    </w:p>
    <w:p w14:paraId="3E1C09FB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Theme taxonomy    ·    Previous analysis    ·    Coding guidelines    ·    Reporting template</w:t>
      </w:r>
    </w:p>
    <w:p w14:paraId="54B7BC06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What takes days manually, it does in minutes.</w:t>
      </w:r>
    </w:p>
    <w:p w14:paraId="27B503D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Predictive Scenario Assistant</w:t>
      </w:r>
    </w:p>
    <w:p w14:paraId="66619B9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Simulates simple scenarios or sensitivity analysis. Quick back-of-the-envelope projections.</w:t>
      </w:r>
    </w:p>
    <w:p w14:paraId="499A97B8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Historical trend data    ·    Key assumptions document    ·    Scenario templates    ·    Business drivers list</w:t>
      </w:r>
    </w:p>
    <w:p w14:paraId="4ABB3999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Allows quick projections without waiting on a data scientist.</w:t>
      </w:r>
    </w:p>
    <w:p w14:paraId="0B9D6E90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Data Cleaning &amp; Transformation Scripts</w:t>
      </w:r>
    </w:p>
    <w:p w14:paraId="31A744D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Describe a data cleaning task and it produces a Python or Excel formula solution.</w:t>
      </w:r>
    </w:p>
    <w:p w14:paraId="790873E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Coding standards    ·    Common data issues    ·    Template scripts    ·    Data quality rules</w:t>
      </w:r>
    </w:p>
    <w:p w14:paraId="54531432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Speeds up the ETL process; non-coders benefit by describing needs in plain language.</w:t>
      </w:r>
    </w:p>
    <w:p w14:paraId="123AB3AF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Anomaly Detection and Alerts</w:t>
      </w:r>
    </w:p>
    <w:p w14:paraId="710BFB2A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Feed in datasets and ask if anything looks unusual. It scans for outliers or drops and spikes.</w:t>
      </w:r>
    </w:p>
    <w:p w14:paraId="73AF7C1B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Normal ranges by metric    ·    Alert thresholds    ·    Known data issues    ·    Investigation procedures</w:t>
      </w:r>
    </w:p>
    <w:p w14:paraId="2E390FC5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Catches problems or opportunities early.</w:t>
      </w:r>
    </w:p>
    <w:p w14:paraId="5E1ECB10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9.  </w:t>
      </w:r>
      <w:r>
        <w:rPr>
          <w:rFonts w:ascii="Georgia" w:eastAsia="Georgia" w:hAnsi="Georgia" w:cs="Georgia"/>
          <w:b/>
          <w:bCs/>
          <w:sz w:val="22"/>
          <w:szCs w:val="22"/>
        </w:rPr>
        <w:t>Presentation and Report Drafts</w:t>
      </w:r>
    </w:p>
    <w:p w14:paraId="5E60FE20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Once analysis is done, it drafts PowerPoint or report text with key findings and recommendations.</w:t>
      </w:r>
    </w:p>
    <w:p w14:paraId="4A01FF3F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Presentation template    ·    Chart style guide    ·    Previous presentations    ·    Executive preferences</w:t>
      </w:r>
    </w:p>
    <w:p w14:paraId="49A9E3C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Reports reach decision-makers faster.</w:t>
      </w:r>
    </w:p>
    <w:p w14:paraId="15937B72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lastRenderedPageBreak/>
        <w:t xml:space="preserve">10.  </w:t>
      </w:r>
      <w:r>
        <w:rPr>
          <w:rFonts w:ascii="Georgia" w:eastAsia="Georgia" w:hAnsi="Georgia" w:cs="Georgia"/>
          <w:b/>
          <w:bCs/>
          <w:sz w:val="22"/>
          <w:szCs w:val="22"/>
        </w:rPr>
        <w:t>Research Assistant for Analysts</w:t>
      </w:r>
    </w:p>
    <w:p w14:paraId="55F38274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Summarizes external knowledge: market research, technical topics, industry benchmarks.</w:t>
      </w:r>
    </w:p>
    <w:p w14:paraId="79E08543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Industry reports    ·    Benchmark databases    ·    Research methodology guides    ·    Source evaluation criteria</w:t>
      </w:r>
    </w:p>
    <w:p w14:paraId="35655579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Reduces a day of reading into an hour.</w:t>
      </w:r>
    </w:p>
    <w:p w14:paraId="0B8CDFA6" w14:textId="77777777" w:rsidR="002B574B" w:rsidRDefault="002B574B">
      <w:pPr>
        <w:pageBreakBefore/>
        <w:spacing w:before="2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74B" w14:paraId="25E4D34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077B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66C8ADE" w14:textId="77777777" w:rsidR="002B574B" w:rsidRDefault="00000000">
            <w:pPr>
              <w:tabs>
                <w:tab w:val="right" w:pos="9000"/>
              </w:tabs>
              <w:spacing w:after="30"/>
            </w:pPr>
            <w:r>
              <w:rPr>
                <w:rFonts w:ascii="Georgia" w:eastAsia="Georgia" w:hAnsi="Georgia" w:cs="Georgia"/>
                <w:b/>
                <w:bCs/>
                <w:color w:val="BFE3F5"/>
                <w:sz w:val="24"/>
                <w:szCs w:val="24"/>
              </w:rPr>
              <w:t xml:space="preserve">06   </w:t>
            </w:r>
            <w:r>
              <w:rPr>
                <w:rFonts w:ascii="Georgia" w:eastAsia="Georgia" w:hAnsi="Georgia" w:cs="Georgia"/>
                <w:b/>
                <w:bCs/>
                <w:color w:val="FFFFFF"/>
                <w:spacing w:val="6"/>
                <w:sz w:val="24"/>
                <w:szCs w:val="24"/>
              </w:rPr>
              <w:t>Personal Productivity &amp; Knowledge Work</w:t>
            </w:r>
            <w:r>
              <w:rPr>
                <w:i/>
                <w:iCs/>
                <w:color w:val="DCEFFF"/>
                <w:sz w:val="16"/>
                <w:szCs w:val="16"/>
              </w:rPr>
              <w:tab/>
              <w:t>10 use cases</w:t>
            </w:r>
          </w:p>
          <w:p w14:paraId="7D183CE3" w14:textId="77777777" w:rsidR="002B574B" w:rsidRDefault="00000000">
            <w:pPr>
              <w:spacing w:line="230" w:lineRule="auto"/>
            </w:pPr>
            <w:r>
              <w:rPr>
                <w:color w:val="E8F4FB"/>
                <w:sz w:val="16"/>
                <w:szCs w:val="16"/>
              </w:rPr>
              <w:t>Daily personal productivity boosts that compound over time. Workers who embrace AI across broad tasks save 6x more time than those who use it narrowly.</w:t>
            </w:r>
          </w:p>
        </w:tc>
      </w:tr>
    </w:tbl>
    <w:p w14:paraId="568A9D44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1.  </w:t>
      </w:r>
      <w:r>
        <w:rPr>
          <w:rFonts w:ascii="Georgia" w:eastAsia="Georgia" w:hAnsi="Georgia" w:cs="Georgia"/>
          <w:b/>
          <w:bCs/>
          <w:sz w:val="22"/>
          <w:szCs w:val="22"/>
        </w:rPr>
        <w:t>Smart Email Drafting &amp; Replying</w:t>
      </w:r>
    </w:p>
    <w:p w14:paraId="1EC01C50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Drafts emails from brief prompts: client emails, routine updates, complex communications.</w:t>
      </w:r>
    </w:p>
    <w:p w14:paraId="4B0ADE09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Email templates by type    ·    Signature and closing preferences    ·    Tone guidelines    ·    Common recipient contexts</w:t>
      </w:r>
    </w:p>
    <w:p w14:paraId="7AF4E937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Save 30 minutes a day, about 2.5 hours a week.</w:t>
      </w:r>
    </w:p>
    <w:p w14:paraId="20A3DD0A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2.  </w:t>
      </w:r>
      <w:r>
        <w:rPr>
          <w:rFonts w:ascii="Georgia" w:eastAsia="Georgia" w:hAnsi="Georgia" w:cs="Georgia"/>
          <w:b/>
          <w:bCs/>
          <w:sz w:val="22"/>
          <w:szCs w:val="22"/>
        </w:rPr>
        <w:t>Meeting Agenda Planner</w:t>
      </w:r>
    </w:p>
    <w:p w14:paraId="49639E6D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Generates structured agendas with time allocations and questions from meeting goals and topics.</w:t>
      </w:r>
    </w:p>
    <w:p w14:paraId="0DC1949E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Meeting agenda templates    ·    Team availability    ·    Previous meeting notes    ·    Project status docs</w:t>
      </w:r>
    </w:p>
    <w:p w14:paraId="566F1CC8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Well-planned 30-minute meetings replace aimless 1-hour meetings.</w:t>
      </w:r>
    </w:p>
    <w:p w14:paraId="7FB00503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3.  </w:t>
      </w:r>
      <w:r>
        <w:rPr>
          <w:rFonts w:ascii="Georgia" w:eastAsia="Georgia" w:hAnsi="Georgia" w:cs="Georgia"/>
          <w:b/>
          <w:bCs/>
          <w:sz w:val="22"/>
          <w:szCs w:val="22"/>
        </w:rPr>
        <w:t>Meeting Minutes &amp; Task Recorder</w:t>
      </w:r>
    </w:p>
    <w:p w14:paraId="1EBD348F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Produces minutes and a list of tasks and owners after meetings.</w:t>
      </w:r>
    </w:p>
    <w:p w14:paraId="5B961E26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Minutes template    ·    Team directory    ·    Project tracking system format    ·    Previous minutes</w:t>
      </w:r>
    </w:p>
    <w:p w14:paraId="290F8D98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No more forgetting who agreed to do what.</w:t>
      </w:r>
    </w:p>
    <w:p w14:paraId="54B7C860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4.  </w:t>
      </w:r>
      <w:r>
        <w:rPr>
          <w:rFonts w:ascii="Georgia" w:eastAsia="Georgia" w:hAnsi="Georgia" w:cs="Georgia"/>
          <w:b/>
          <w:bCs/>
          <w:sz w:val="22"/>
          <w:szCs w:val="22"/>
        </w:rPr>
        <w:t>Report or Presentation Outline Assistant</w:t>
      </w:r>
    </w:p>
    <w:p w14:paraId="298EE1A5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Get an outline or draft text for each section of reports or slide decks.</w:t>
      </w:r>
    </w:p>
    <w:p w14:paraId="69733774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Presentation templates    ·    Brand guidelines    ·    Previous presentations    ·    Data sources</w:t>
      </w:r>
    </w:p>
    <w:p w14:paraId="0423460B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 first draft in minutes cuts hours from creative work.</w:t>
      </w:r>
    </w:p>
    <w:p w14:paraId="5842D2DC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5.  </w:t>
      </w:r>
      <w:r>
        <w:rPr>
          <w:rFonts w:ascii="Georgia" w:eastAsia="Georgia" w:hAnsi="Georgia" w:cs="Georgia"/>
          <w:b/>
          <w:bCs/>
          <w:sz w:val="22"/>
          <w:szCs w:val="22"/>
        </w:rPr>
        <w:t>Document Summarizer (Knowledge Digests)</w:t>
      </w:r>
    </w:p>
    <w:p w14:paraId="16A02AF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Feed in long documents and get summaries or key takeaways.</w:t>
      </w:r>
    </w:p>
    <w:p w14:paraId="199D5F43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Summary templates    ·    Priority topics    ·    Stakeholder interests    ·    Follow-up procedures</w:t>
      </w:r>
    </w:p>
    <w:p w14:paraId="455C47C9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Transforms 2 hours of reading into a 5-minute digest.</w:t>
      </w:r>
    </w:p>
    <w:p w14:paraId="003AB793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6.  </w:t>
      </w:r>
      <w:r>
        <w:rPr>
          <w:rFonts w:ascii="Georgia" w:eastAsia="Georgia" w:hAnsi="Georgia" w:cs="Georgia"/>
          <w:b/>
          <w:bCs/>
          <w:sz w:val="22"/>
          <w:szCs w:val="22"/>
        </w:rPr>
        <w:t>Brainstorming and Idea Generation</w:t>
      </w:r>
    </w:p>
    <w:p w14:paraId="67A135CD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Use it to brainstorm ideas for any problem or task.</w:t>
      </w:r>
    </w:p>
    <w:p w14:paraId="2E99EA8B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Problem context    ·    Constraints and requirements    ·    Previous ideas tried    ·    Success criteria</w:t>
      </w:r>
    </w:p>
    <w:p w14:paraId="61C79C07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Augments human creativity; teams spend less time in early brainstorming.</w:t>
      </w:r>
    </w:p>
    <w:p w14:paraId="41B9A7F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7.  </w:t>
      </w:r>
      <w:r>
        <w:rPr>
          <w:rFonts w:ascii="Georgia" w:eastAsia="Georgia" w:hAnsi="Georgia" w:cs="Georgia"/>
          <w:b/>
          <w:bCs/>
          <w:sz w:val="22"/>
          <w:szCs w:val="22"/>
        </w:rPr>
        <w:t>Writing Improvement &amp; Proofreading</w:t>
      </w:r>
    </w:p>
    <w:p w14:paraId="0A6D6608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Refines drafts for grammar, tone, and clarity.</w:t>
      </w:r>
    </w:p>
    <w:p w14:paraId="21EFF655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Style guide    ·    Tone preferences    ·    Common errors to watch    ·    Audience context</w:t>
      </w:r>
    </w:p>
    <w:p w14:paraId="0DC9E1EA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Catches mistakes and helps you communicate more effectively.</w:t>
      </w:r>
    </w:p>
    <w:p w14:paraId="14EC88FB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8.  </w:t>
      </w:r>
      <w:r>
        <w:rPr>
          <w:rFonts w:ascii="Georgia" w:eastAsia="Georgia" w:hAnsi="Georgia" w:cs="Georgia"/>
          <w:b/>
          <w:bCs/>
          <w:sz w:val="22"/>
          <w:szCs w:val="22"/>
        </w:rPr>
        <w:t>Language Translation and Localization</w:t>
      </w:r>
    </w:p>
    <w:p w14:paraId="514FB6C9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Translates text to another language while preserving nuance.</w:t>
      </w:r>
    </w:p>
    <w:p w14:paraId="7A24204C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 xml:space="preserve">Glossary of terms    ·    Brand names (don't </w:t>
      </w:r>
      <w:proofErr w:type="gramStart"/>
      <w:r>
        <w:rPr>
          <w:color w:val="3A4750"/>
          <w:sz w:val="19"/>
          <w:szCs w:val="19"/>
        </w:rPr>
        <w:t xml:space="preserve">translate)   </w:t>
      </w:r>
      <w:proofErr w:type="gramEnd"/>
      <w:r>
        <w:rPr>
          <w:color w:val="3A4750"/>
          <w:sz w:val="19"/>
          <w:szCs w:val="19"/>
        </w:rPr>
        <w:t xml:space="preserve"> ·    Regional preferences    ·    Previous translations</w:t>
      </w:r>
    </w:p>
    <w:p w14:paraId="56F7F74C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Avoids delays of finding human translators for everyday needs.</w:t>
      </w:r>
    </w:p>
    <w:p w14:paraId="01D709D6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t xml:space="preserve">9.  </w:t>
      </w:r>
      <w:r>
        <w:rPr>
          <w:rFonts w:ascii="Georgia" w:eastAsia="Georgia" w:hAnsi="Georgia" w:cs="Georgia"/>
          <w:b/>
          <w:bCs/>
          <w:sz w:val="22"/>
          <w:szCs w:val="22"/>
        </w:rPr>
        <w:t>Converting and Formatting Content</w:t>
      </w:r>
    </w:p>
    <w:p w14:paraId="31A1077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Converts content forms: bullet list to paragraph, email thread to summary bullets.</w:t>
      </w:r>
    </w:p>
    <w:p w14:paraId="09A77CCE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Format templates    ·    Style guidelines    ·    Output specifications    ·    Audience context</w:t>
      </w:r>
    </w:p>
    <w:p w14:paraId="796BB3E3" w14:textId="77777777" w:rsidR="002B574B" w:rsidRDefault="00000000">
      <w:pPr>
        <w:pBdr>
          <w:bottom w:val="single" w:sz="4" w:space="6" w:color="E5E7EB"/>
        </w:pBdr>
        <w:spacing w:after="1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Less tedium in information re-packaging.</w:t>
      </w:r>
    </w:p>
    <w:p w14:paraId="33E10F7D" w14:textId="77777777" w:rsidR="002B574B" w:rsidRDefault="00000000">
      <w:pPr>
        <w:keepNext/>
        <w:spacing w:before="150" w:after="20" w:line="248" w:lineRule="auto"/>
      </w:pPr>
      <w:r>
        <w:rPr>
          <w:rFonts w:ascii="Georgia" w:eastAsia="Georgia" w:hAnsi="Georgia" w:cs="Georgia"/>
          <w:b/>
          <w:bCs/>
          <w:color w:val="D97706"/>
          <w:sz w:val="22"/>
          <w:szCs w:val="22"/>
        </w:rPr>
        <w:lastRenderedPageBreak/>
        <w:t xml:space="preserve">10.  </w:t>
      </w:r>
      <w:r>
        <w:rPr>
          <w:rFonts w:ascii="Georgia" w:eastAsia="Georgia" w:hAnsi="Georgia" w:cs="Georgia"/>
          <w:b/>
          <w:bCs/>
          <w:sz w:val="22"/>
          <w:szCs w:val="22"/>
        </w:rPr>
        <w:t xml:space="preserve">Personal Planner / To-Do </w:t>
      </w:r>
      <w:proofErr w:type="spellStart"/>
      <w:r>
        <w:rPr>
          <w:rFonts w:ascii="Georgia" w:eastAsia="Georgia" w:hAnsi="Georgia" w:cs="Georgia"/>
          <w:b/>
          <w:bCs/>
          <w:sz w:val="22"/>
          <w:szCs w:val="22"/>
        </w:rPr>
        <w:t>Prioritizer</w:t>
      </w:r>
      <w:proofErr w:type="spellEnd"/>
    </w:p>
    <w:p w14:paraId="5C1C0A32" w14:textId="77777777" w:rsidR="002B574B" w:rsidRDefault="00000000">
      <w:pPr>
        <w:keepNext/>
        <w:spacing w:after="40" w:line="248" w:lineRule="auto"/>
      </w:pPr>
      <w:r>
        <w:rPr>
          <w:sz w:val="20"/>
          <w:szCs w:val="20"/>
        </w:rPr>
        <w:t>Input tasks and get prioritized schedule suggestions.</w:t>
      </w:r>
    </w:p>
    <w:p w14:paraId="3AC00D8F" w14:textId="77777777" w:rsidR="002B574B" w:rsidRDefault="00000000">
      <w:pPr>
        <w:spacing w:after="30" w:line="238" w:lineRule="auto"/>
      </w:pPr>
      <w:r>
        <w:rPr>
          <w:b/>
          <w:bCs/>
          <w:color w:val="D97706"/>
          <w:spacing w:val="10"/>
          <w:sz w:val="15"/>
          <w:szCs w:val="15"/>
        </w:rPr>
        <w:t xml:space="preserve">CONTEXT FILES   </w:t>
      </w:r>
      <w:r>
        <w:rPr>
          <w:color w:val="3A4750"/>
          <w:sz w:val="19"/>
          <w:szCs w:val="19"/>
        </w:rPr>
        <w:t>Calendar context    ·    Priority framework    ·    Recurring commitments    ·    Goals and deadlines</w:t>
      </w:r>
    </w:p>
    <w:p w14:paraId="74D50847" w14:textId="77777777" w:rsidR="002B574B" w:rsidRDefault="00000000">
      <w:pPr>
        <w:spacing w:after="40" w:line="238" w:lineRule="auto"/>
      </w:pPr>
      <w:r>
        <w:rPr>
          <w:b/>
          <w:bCs/>
          <w:color w:val="0077B6"/>
          <w:spacing w:val="10"/>
          <w:sz w:val="15"/>
          <w:szCs w:val="15"/>
        </w:rPr>
        <w:t xml:space="preserve">ROI   </w:t>
      </w:r>
      <w:r>
        <w:rPr>
          <w:i/>
          <w:iCs/>
          <w:color w:val="666666"/>
          <w:sz w:val="19"/>
          <w:szCs w:val="19"/>
        </w:rPr>
        <w:t>Improves time management; important tasks get done sooner.</w:t>
      </w:r>
    </w:p>
    <w:sectPr w:rsidR="002B574B">
      <w:headerReference w:type="default" r:id="rId8"/>
      <w:footerReference w:type="defaul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9FB6" w14:textId="77777777" w:rsidR="005C4EC2" w:rsidRDefault="005C4EC2">
      <w:r>
        <w:separator/>
      </w:r>
    </w:p>
  </w:endnote>
  <w:endnote w:type="continuationSeparator" w:id="0">
    <w:p w14:paraId="471A8B1F" w14:textId="77777777" w:rsidR="005C4EC2" w:rsidRDefault="005C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7C2A" w14:textId="77777777" w:rsidR="002B574B" w:rsidRDefault="00000000">
    <w:pPr>
      <w:pBdr>
        <w:top w:val="single" w:sz="8" w:space="6" w:color="E5E7EB"/>
      </w:pBdr>
      <w:tabs>
        <w:tab w:val="right" w:pos="9320"/>
      </w:tabs>
      <w:spacing w:before="60"/>
    </w:pPr>
    <w:proofErr w:type="gramStart"/>
    <w:r>
      <w:rPr>
        <w:color w:val="0077B6"/>
        <w:sz w:val="15"/>
        <w:szCs w:val="15"/>
      </w:rPr>
      <w:t>www.aiez.ai</w:t>
    </w:r>
    <w:r>
      <w:rPr>
        <w:color w:val="666666"/>
        <w:sz w:val="15"/>
        <w:szCs w:val="15"/>
      </w:rPr>
      <w:t xml:space="preserve">  |</w:t>
    </w:r>
    <w:proofErr w:type="gramEnd"/>
    <w:r>
      <w:rPr>
        <w:color w:val="666666"/>
        <w:sz w:val="15"/>
        <w:szCs w:val="15"/>
      </w:rPr>
      <w:t xml:space="preserve">  Denver, </w:t>
    </w:r>
    <w:proofErr w:type="gramStart"/>
    <w:r>
      <w:rPr>
        <w:color w:val="666666"/>
        <w:sz w:val="15"/>
        <w:szCs w:val="15"/>
      </w:rPr>
      <w:t>CO  |</w:t>
    </w:r>
    <w:proofErr w:type="gramEnd"/>
    <w:r>
      <w:rPr>
        <w:color w:val="666666"/>
        <w:sz w:val="15"/>
        <w:szCs w:val="15"/>
      </w:rPr>
      <w:t xml:space="preserve">  </w:t>
    </w:r>
    <w:proofErr w:type="gramStart"/>
    <w:r>
      <w:rPr>
        <w:color w:val="666666"/>
        <w:sz w:val="15"/>
        <w:szCs w:val="15"/>
      </w:rPr>
      <w:t>hello@aiez.ai  |</w:t>
    </w:r>
    <w:proofErr w:type="gramEnd"/>
    <w:r>
      <w:rPr>
        <w:color w:val="666666"/>
        <w:sz w:val="15"/>
        <w:szCs w:val="15"/>
      </w:rPr>
      <w:t xml:space="preserve">  303.887.7249</w:t>
    </w:r>
    <w:r>
      <w:rPr>
        <w:color w:val="666666"/>
        <w:sz w:val="15"/>
        <w:szCs w:val="15"/>
      </w:rPr>
      <w:tab/>
      <w:t xml:space="preserve">Page </w:t>
    </w:r>
    <w:r>
      <w:rPr>
        <w:color w:val="666666"/>
        <w:sz w:val="15"/>
        <w:szCs w:val="15"/>
      </w:rPr>
      <w:fldChar w:fldCharType="begin"/>
    </w:r>
    <w:r>
      <w:rPr>
        <w:color w:val="666666"/>
        <w:sz w:val="15"/>
        <w:szCs w:val="15"/>
      </w:rPr>
      <w:instrText>PAGE</w:instrText>
    </w:r>
    <w:r>
      <w:rPr>
        <w:color w:val="666666"/>
        <w:sz w:val="15"/>
        <w:szCs w:val="15"/>
      </w:rPr>
      <w:fldChar w:fldCharType="separate"/>
    </w:r>
    <w:r w:rsidR="005A3B05">
      <w:rPr>
        <w:noProof/>
        <w:color w:val="666666"/>
        <w:sz w:val="15"/>
        <w:szCs w:val="15"/>
      </w:rPr>
      <w:t>1</w:t>
    </w:r>
    <w:r>
      <w:rPr>
        <w:color w:val="666666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7C80" w14:textId="77777777" w:rsidR="005C4EC2" w:rsidRDefault="005C4EC2">
      <w:r>
        <w:separator/>
      </w:r>
    </w:p>
  </w:footnote>
  <w:footnote w:type="continuationSeparator" w:id="0">
    <w:p w14:paraId="0B34C402" w14:textId="77777777" w:rsidR="005C4EC2" w:rsidRDefault="005C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8845" w14:textId="77777777" w:rsidR="002B574B" w:rsidRDefault="00000000">
    <w:pPr>
      <w:pBdr>
        <w:bottom w:val="single" w:sz="14" w:space="6" w:color="0077B6"/>
      </w:pBdr>
      <w:tabs>
        <w:tab w:val="right" w:pos="9320"/>
      </w:tabs>
    </w:pPr>
    <w:r>
      <w:rPr>
        <w:b/>
        <w:bCs/>
        <w:spacing w:val="20"/>
        <w:sz w:val="16"/>
        <w:szCs w:val="16"/>
      </w:rPr>
      <w:t>AIEZ.ai</w:t>
    </w:r>
    <w:r>
      <w:rPr>
        <w:color w:val="666666"/>
        <w:sz w:val="16"/>
        <w:szCs w:val="16"/>
      </w:rPr>
      <w:t xml:space="preserve">   Trusted Intelligence at Crisis Speed</w:t>
    </w:r>
    <w:r>
      <w:rPr>
        <w:color w:val="666666"/>
        <w:spacing w:val="14"/>
        <w:sz w:val="15"/>
        <w:szCs w:val="15"/>
      </w:rPr>
      <w:tab/>
      <w:t>AI USE CASE LIBRARY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E2D4A"/>
    <w:multiLevelType w:val="hybridMultilevel"/>
    <w:tmpl w:val="722A4672"/>
    <w:lvl w:ilvl="0" w:tplc="D898BB12">
      <w:start w:val="1"/>
      <w:numFmt w:val="bullet"/>
      <w:lvlText w:val="●"/>
      <w:lvlJc w:val="left"/>
      <w:pPr>
        <w:ind w:left="720" w:hanging="360"/>
      </w:pPr>
    </w:lvl>
    <w:lvl w:ilvl="1" w:tplc="4D5ACAC2">
      <w:start w:val="1"/>
      <w:numFmt w:val="bullet"/>
      <w:lvlText w:val="○"/>
      <w:lvlJc w:val="left"/>
      <w:pPr>
        <w:ind w:left="1440" w:hanging="360"/>
      </w:pPr>
    </w:lvl>
    <w:lvl w:ilvl="2" w:tplc="24EE23D2">
      <w:start w:val="1"/>
      <w:numFmt w:val="bullet"/>
      <w:lvlText w:val="■"/>
      <w:lvlJc w:val="left"/>
      <w:pPr>
        <w:ind w:left="2160" w:hanging="360"/>
      </w:pPr>
    </w:lvl>
    <w:lvl w:ilvl="3" w:tplc="9DEE5684">
      <w:start w:val="1"/>
      <w:numFmt w:val="bullet"/>
      <w:lvlText w:val="●"/>
      <w:lvlJc w:val="left"/>
      <w:pPr>
        <w:ind w:left="2880" w:hanging="360"/>
      </w:pPr>
    </w:lvl>
    <w:lvl w:ilvl="4" w:tplc="7FDA3C74">
      <w:start w:val="1"/>
      <w:numFmt w:val="bullet"/>
      <w:lvlText w:val="○"/>
      <w:lvlJc w:val="left"/>
      <w:pPr>
        <w:ind w:left="3600" w:hanging="360"/>
      </w:pPr>
    </w:lvl>
    <w:lvl w:ilvl="5" w:tplc="970AE83E">
      <w:start w:val="1"/>
      <w:numFmt w:val="bullet"/>
      <w:lvlText w:val="■"/>
      <w:lvlJc w:val="left"/>
      <w:pPr>
        <w:ind w:left="4320" w:hanging="360"/>
      </w:pPr>
    </w:lvl>
    <w:lvl w:ilvl="6" w:tplc="399A5158">
      <w:start w:val="1"/>
      <w:numFmt w:val="bullet"/>
      <w:lvlText w:val="●"/>
      <w:lvlJc w:val="left"/>
      <w:pPr>
        <w:ind w:left="5040" w:hanging="360"/>
      </w:pPr>
    </w:lvl>
    <w:lvl w:ilvl="7" w:tplc="2ACC30EE">
      <w:start w:val="1"/>
      <w:numFmt w:val="bullet"/>
      <w:lvlText w:val="●"/>
      <w:lvlJc w:val="left"/>
      <w:pPr>
        <w:ind w:left="5760" w:hanging="360"/>
      </w:pPr>
    </w:lvl>
    <w:lvl w:ilvl="8" w:tplc="839C6212">
      <w:start w:val="1"/>
      <w:numFmt w:val="bullet"/>
      <w:lvlText w:val="●"/>
      <w:lvlJc w:val="left"/>
      <w:pPr>
        <w:ind w:left="6480" w:hanging="360"/>
      </w:pPr>
    </w:lvl>
  </w:abstractNum>
  <w:num w:numId="1" w16cid:durableId="937371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4B"/>
    <w:rsid w:val="002B574B"/>
    <w:rsid w:val="005A3B05"/>
    <w:rsid w:val="005C4EC2"/>
    <w:rsid w:val="00C3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A82C5"/>
  <w15:docId w15:val="{B3589A62-B785-0942-BF67-4758249C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3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3555</Words>
  <Characters>20269</Characters>
  <Application>Microsoft Office Word</Application>
  <DocSecurity>0</DocSecurity>
  <Lines>168</Lines>
  <Paragraphs>47</Paragraphs>
  <ScaleCrop>false</ScaleCrop>
  <Company/>
  <LinksUpToDate>false</LinksUpToDate>
  <CharactersWithSpaces>23777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Deborah Sherman</cp:lastModifiedBy>
  <cp:revision>2</cp:revision>
  <dcterms:created xsi:type="dcterms:W3CDTF">2026-06-08T15:00:00Z</dcterms:created>
  <dcterms:modified xsi:type="dcterms:W3CDTF">2026-06-08T15:00:00Z</dcterms:modified>
</cp:coreProperties>
</file>