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3A" w:rsidRPr="00FB373A" w:rsidRDefault="00FB373A" w:rsidP="00FB373A">
      <w:pPr>
        <w:pStyle w:val="PlainText"/>
        <w:jc w:val="center"/>
        <w:rPr>
          <w:b/>
          <w:sz w:val="24"/>
          <w:szCs w:val="24"/>
        </w:rPr>
      </w:pPr>
      <w:r w:rsidRPr="00FB373A">
        <w:rPr>
          <w:b/>
          <w:sz w:val="24"/>
          <w:szCs w:val="24"/>
        </w:rPr>
        <w:t>Lipid Extraction Protocol with MTBE (methyl tert-butyl ether</w:t>
      </w:r>
      <w:proofErr w:type="gramStart"/>
      <w:r w:rsidRPr="00FB373A">
        <w:rPr>
          <w:b/>
          <w:sz w:val="24"/>
          <w:szCs w:val="24"/>
        </w:rPr>
        <w:t>)</w:t>
      </w:r>
      <w:r w:rsidR="00AF4915">
        <w:rPr>
          <w:b/>
          <w:sz w:val="24"/>
          <w:szCs w:val="24"/>
        </w:rPr>
        <w:t xml:space="preserve">  11</w:t>
      </w:r>
      <w:proofErr w:type="gramEnd"/>
      <w:r w:rsidR="00B80B49">
        <w:rPr>
          <w:b/>
          <w:sz w:val="24"/>
          <w:szCs w:val="24"/>
        </w:rPr>
        <w:t>-24-2015</w:t>
      </w:r>
    </w:p>
    <w:p w:rsidR="00FB373A" w:rsidRDefault="00FB373A" w:rsidP="00FB373A">
      <w:pPr>
        <w:pStyle w:val="PlainText"/>
      </w:pPr>
    </w:p>
    <w:p w:rsidR="00FB373A" w:rsidRDefault="00B80B49" w:rsidP="00FB373A">
      <w:pPr>
        <w:pStyle w:val="PlainText"/>
      </w:pPr>
      <w:r>
        <w:t xml:space="preserve">   </w:t>
      </w:r>
      <w:r w:rsidR="00FB373A">
        <w:t xml:space="preserve">Aqueous samples are used for lipid extraction including cell homogenates, homogenized tissue, </w:t>
      </w:r>
      <w:proofErr w:type="gramStart"/>
      <w:r w:rsidR="00FB373A">
        <w:t>plasma</w:t>
      </w:r>
      <w:proofErr w:type="gramEnd"/>
      <w:r w:rsidR="00FB373A">
        <w:t xml:space="preserve"> to 0.2 volume parts aqueous sample 1.5 parts of methanol are added and mixed</w:t>
      </w:r>
    </w:p>
    <w:p w:rsidR="00FB373A" w:rsidRDefault="00FB373A" w:rsidP="00FB373A">
      <w:pPr>
        <w:pStyle w:val="PlainText"/>
      </w:pPr>
      <w:r>
        <w:t xml:space="preserve">    </w:t>
      </w:r>
    </w:p>
    <w:p w:rsidR="00B80B49" w:rsidRDefault="00B80B49" w:rsidP="00B80B49">
      <w:pPr>
        <w:pStyle w:val="PlainText"/>
      </w:pPr>
      <w:r>
        <w:t>For ~10-30 micrograms of mouse tissue or one 15 cm</w:t>
      </w:r>
      <w:r w:rsidRPr="00A57180">
        <w:rPr>
          <w:vertAlign w:val="superscript"/>
        </w:rPr>
        <w:t>2</w:t>
      </w:r>
      <w:r>
        <w:t xml:space="preserve"> plate of </w:t>
      </w:r>
      <w:proofErr w:type="gramStart"/>
      <w:r>
        <w:t>cells :</w:t>
      </w:r>
      <w:proofErr w:type="gramEnd"/>
    </w:p>
    <w:p w:rsidR="00B80B49" w:rsidRDefault="00B80B49" w:rsidP="00B80B49">
      <w:pPr>
        <w:pStyle w:val="PlainText"/>
      </w:pPr>
    </w:p>
    <w:p w:rsidR="00D67245" w:rsidRDefault="00D67245" w:rsidP="00D67245">
      <w:pPr>
        <w:pStyle w:val="PlainText"/>
      </w:pPr>
      <w:r>
        <w:t xml:space="preserve">1. </w:t>
      </w:r>
      <w:proofErr w:type="gramStart"/>
      <w:r>
        <w:t>grind</w:t>
      </w:r>
      <w:proofErr w:type="gramEnd"/>
      <w:r>
        <w:t xml:space="preserve"> the frozen tissue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0.25 hr</w:t>
      </w:r>
    </w:p>
    <w:p w:rsidR="00D67245" w:rsidRDefault="00D67245" w:rsidP="00D67245">
      <w:pPr>
        <w:pStyle w:val="PlainText"/>
      </w:pPr>
      <w:r>
        <w:t xml:space="preserve">2. </w:t>
      </w:r>
      <w:proofErr w:type="gramStart"/>
      <w:r>
        <w:t>solubilize</w:t>
      </w:r>
      <w:proofErr w:type="gramEnd"/>
      <w:r>
        <w:t xml:space="preserve"> in 200 uL 1X PBS at RT</w:t>
      </w:r>
      <w:r>
        <w:tab/>
      </w:r>
      <w:r>
        <w:tab/>
      </w:r>
      <w:r>
        <w:tab/>
      </w:r>
      <w:r>
        <w:tab/>
      </w:r>
      <w:r>
        <w:tab/>
        <w:t xml:space="preserve"> 0.1 hr</w:t>
      </w:r>
    </w:p>
    <w:p w:rsidR="00D67245" w:rsidRDefault="00D67245" w:rsidP="00D67245">
      <w:pPr>
        <w:pStyle w:val="PlainText"/>
      </w:pPr>
      <w:r>
        <w:t xml:space="preserve">3. Then, add 1.5 mL of methanol, vortex </w:t>
      </w:r>
      <w:r>
        <w:tab/>
      </w:r>
      <w:r>
        <w:tab/>
      </w:r>
      <w:r>
        <w:tab/>
      </w:r>
      <w:r>
        <w:tab/>
        <w:t xml:space="preserve"> 0.1 hr</w:t>
      </w:r>
    </w:p>
    <w:p w:rsidR="00D67245" w:rsidRDefault="00D67245" w:rsidP="00D67245">
      <w:pPr>
        <w:pStyle w:val="PlainText"/>
      </w:pPr>
      <w:r>
        <w:t xml:space="preserve">4. </w:t>
      </w:r>
      <w:proofErr w:type="gramStart"/>
      <w:r>
        <w:t>add</w:t>
      </w:r>
      <w:proofErr w:type="gramEnd"/>
      <w:r>
        <w:t xml:space="preserve"> 5 mL of MTBE. Rock for 1 hr at RT </w:t>
      </w:r>
      <w:r>
        <w:tab/>
      </w:r>
      <w:r>
        <w:tab/>
      </w:r>
      <w:r>
        <w:tab/>
      </w:r>
      <w:r>
        <w:tab/>
        <w:t xml:space="preserve"> 1.1 hr</w:t>
      </w:r>
    </w:p>
    <w:p w:rsidR="00D67245" w:rsidRDefault="00D67245" w:rsidP="00D67245">
      <w:pPr>
        <w:pStyle w:val="PlainText"/>
      </w:pPr>
      <w:r>
        <w:t xml:space="preserve">5. </w:t>
      </w:r>
      <w:proofErr w:type="gramStart"/>
      <w:r>
        <w:t>add</w:t>
      </w:r>
      <w:proofErr w:type="gramEnd"/>
      <w:r>
        <w:t xml:space="preserve"> 1.2 mL of water and vortex again</w:t>
      </w:r>
      <w:r>
        <w:tab/>
      </w:r>
      <w:r>
        <w:tab/>
      </w:r>
      <w:r>
        <w:tab/>
      </w:r>
      <w:r>
        <w:tab/>
      </w:r>
      <w:r>
        <w:tab/>
        <w:t xml:space="preserve"> 0.1 hr</w:t>
      </w:r>
    </w:p>
    <w:p w:rsidR="00D67245" w:rsidRDefault="00D67245" w:rsidP="00D67245">
      <w:pPr>
        <w:pStyle w:val="PlainText"/>
      </w:pPr>
      <w:r>
        <w:t xml:space="preserve">6. Spin for 10 min at 1,000 g.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0.2 hr</w:t>
      </w:r>
    </w:p>
    <w:p w:rsidR="00D67245" w:rsidRDefault="00D67245" w:rsidP="00D67245">
      <w:pPr>
        <w:pStyle w:val="PlainText"/>
      </w:pPr>
      <w:r>
        <w:t xml:space="preserve">7. </w:t>
      </w:r>
      <w:proofErr w:type="gramStart"/>
      <w:r>
        <w:t>collect</w:t>
      </w:r>
      <w:proofErr w:type="gramEnd"/>
      <w:r>
        <w:t xml:space="preserve"> the upper MTBE phase containing the lipids </w:t>
      </w:r>
      <w:r>
        <w:tab/>
      </w:r>
      <w:r>
        <w:tab/>
      </w:r>
      <w:r>
        <w:tab/>
        <w:t xml:space="preserve"> 0.15 hr</w:t>
      </w:r>
    </w:p>
    <w:p w:rsidR="00D67245" w:rsidRDefault="00D67245" w:rsidP="00D67245">
      <w:pPr>
        <w:pStyle w:val="PlainText"/>
      </w:pPr>
      <w:r>
        <w:t xml:space="preserve">8. </w:t>
      </w:r>
      <w:proofErr w:type="gramStart"/>
      <w:r>
        <w:t>the</w:t>
      </w:r>
      <w:proofErr w:type="gramEnd"/>
      <w:r>
        <w:t xml:space="preserve"> lower is re-extracted with 2 volume parts of MTBE/methanol/water (10/3/2.5, v/v/v) by repeating steps 6-7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0.25 hr</w:t>
      </w:r>
      <w:r>
        <w:tab/>
      </w:r>
      <w:r>
        <w:tab/>
      </w:r>
    </w:p>
    <w:p w:rsidR="000914DC" w:rsidRDefault="00D67245" w:rsidP="00D67245">
      <w:pPr>
        <w:pStyle w:val="PlainText"/>
      </w:pPr>
      <w:r>
        <w:t>9. SpeedVac dry the combined MTBE phases</w:t>
      </w:r>
      <w:r>
        <w:tab/>
      </w:r>
      <w:r>
        <w:tab/>
      </w:r>
      <w:r>
        <w:tab/>
      </w:r>
      <w:r>
        <w:tab/>
        <w:t xml:space="preserve">~3-6 </w:t>
      </w:r>
      <w:proofErr w:type="spellStart"/>
      <w:r>
        <w:t>hrs</w:t>
      </w:r>
      <w:proofErr w:type="spellEnd"/>
    </w:p>
    <w:p w:rsidR="00D67245" w:rsidRDefault="00D67245" w:rsidP="00D67245">
      <w:pPr>
        <w:pStyle w:val="PlainText"/>
      </w:pPr>
    </w:p>
    <w:p w:rsidR="00D67245" w:rsidRDefault="00D67245" w:rsidP="00D67245">
      <w:pPr>
        <w:pStyle w:val="PlainText"/>
        <w:rPr>
          <w:b/>
          <w:sz w:val="24"/>
          <w:szCs w:val="24"/>
        </w:rPr>
      </w:pPr>
    </w:p>
    <w:p w:rsidR="000914DC" w:rsidRDefault="000914DC" w:rsidP="000914DC">
      <w:pPr>
        <w:pStyle w:val="PlainText"/>
        <w:jc w:val="center"/>
        <w:rPr>
          <w:b/>
          <w:sz w:val="24"/>
          <w:szCs w:val="24"/>
        </w:rPr>
      </w:pPr>
    </w:p>
    <w:p w:rsidR="000914DC" w:rsidRPr="000914DC" w:rsidRDefault="000914DC" w:rsidP="000914DC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Lipid Extraction using </w:t>
      </w:r>
      <w:proofErr w:type="spellStart"/>
      <w:r w:rsidRPr="000914DC">
        <w:rPr>
          <w:b/>
          <w:sz w:val="24"/>
          <w:szCs w:val="24"/>
        </w:rPr>
        <w:t>Folch</w:t>
      </w:r>
      <w:proofErr w:type="spellEnd"/>
      <w:r w:rsidRPr="000914DC">
        <w:rPr>
          <w:b/>
          <w:sz w:val="24"/>
          <w:szCs w:val="24"/>
        </w:rPr>
        <w:t xml:space="preserve"> method</w:t>
      </w:r>
      <w:r>
        <w:rPr>
          <w:b/>
          <w:sz w:val="24"/>
          <w:szCs w:val="24"/>
        </w:rPr>
        <w:t xml:space="preserve"> (2:1 </w:t>
      </w:r>
      <w:proofErr w:type="spellStart"/>
      <w:r>
        <w:rPr>
          <w:b/>
          <w:sz w:val="24"/>
          <w:szCs w:val="24"/>
        </w:rPr>
        <w:t>Chloroform</w:t>
      </w:r>
      <w:proofErr w:type="gramStart"/>
      <w:r>
        <w:rPr>
          <w:b/>
          <w:sz w:val="24"/>
          <w:szCs w:val="24"/>
        </w:rPr>
        <w:t>:Methanol</w:t>
      </w:r>
      <w:proofErr w:type="spellEnd"/>
      <w:proofErr w:type="gramEnd"/>
      <w:r>
        <w:rPr>
          <w:b/>
          <w:sz w:val="24"/>
          <w:szCs w:val="24"/>
        </w:rPr>
        <w:t>)</w:t>
      </w:r>
    </w:p>
    <w:p w:rsidR="000914DC" w:rsidRDefault="000914DC" w:rsidP="000914DC">
      <w:pPr>
        <w:pStyle w:val="PlainText"/>
      </w:pPr>
    </w:p>
    <w:p w:rsidR="000914DC" w:rsidRDefault="000914DC" w:rsidP="000914DC">
      <w:pPr>
        <w:pStyle w:val="PlainText"/>
        <w:numPr>
          <w:ilvl w:val="0"/>
          <w:numId w:val="1"/>
        </w:numPr>
      </w:pPr>
      <w:r>
        <w:t>The tissue is homogenized with chloroform/methanol (2/1) to a final volume 20 times the volume of the tissue sample (</w:t>
      </w:r>
      <w:r w:rsidR="00AF4915">
        <w:t xml:space="preserve">For example, </w:t>
      </w:r>
      <w:r>
        <w:t>1</w:t>
      </w:r>
      <w:r w:rsidR="00AF4915">
        <w:t>0</w:t>
      </w:r>
      <w:r>
        <w:t xml:space="preserve"> </w:t>
      </w:r>
      <w:r w:rsidR="00AF4915">
        <w:t>m</w:t>
      </w:r>
      <w:r>
        <w:t>g in 20</w:t>
      </w:r>
      <w:r w:rsidR="00AF4915">
        <w:t xml:space="preserve">0 </w:t>
      </w:r>
      <w:r w:rsidR="00AF4915">
        <w:sym w:font="Symbol" w:char="F06D"/>
      </w:r>
      <w:r w:rsidR="00AF4915">
        <w:t>L</w:t>
      </w:r>
      <w:r>
        <w:t xml:space="preserve"> of solvent mixture). After dispersion, the whole mixture is agitated during 15-20 min in an orbital shaker at room temperature.</w:t>
      </w:r>
    </w:p>
    <w:p w:rsidR="000914DC" w:rsidRDefault="000914DC" w:rsidP="000914DC">
      <w:pPr>
        <w:pStyle w:val="PlainText"/>
      </w:pPr>
    </w:p>
    <w:p w:rsidR="000914DC" w:rsidRDefault="000914DC" w:rsidP="000914DC">
      <w:pPr>
        <w:pStyle w:val="PlainText"/>
        <w:numPr>
          <w:ilvl w:val="0"/>
          <w:numId w:val="1"/>
        </w:numPr>
      </w:pPr>
      <w:r>
        <w:t xml:space="preserve">The homogenate is centrifuged to recover the liquid phase. </w:t>
      </w:r>
    </w:p>
    <w:p w:rsidR="000914DC" w:rsidRDefault="000914DC" w:rsidP="000914DC">
      <w:pPr>
        <w:pStyle w:val="PlainText"/>
      </w:pPr>
    </w:p>
    <w:p w:rsidR="000914DC" w:rsidRDefault="000914DC" w:rsidP="000914DC">
      <w:pPr>
        <w:pStyle w:val="PlainText"/>
        <w:numPr>
          <w:ilvl w:val="0"/>
          <w:numId w:val="1"/>
        </w:numPr>
      </w:pPr>
      <w:r>
        <w:t xml:space="preserve">The solvent </w:t>
      </w:r>
      <w:r w:rsidR="00AF4915">
        <w:t xml:space="preserve">is washed with 0.2 </w:t>
      </w:r>
      <w:proofErr w:type="gramStart"/>
      <w:r w:rsidR="00AF4915">
        <w:t>volume</w:t>
      </w:r>
      <w:proofErr w:type="gramEnd"/>
      <w:r w:rsidR="00AF4915">
        <w:t xml:space="preserve"> (400 </w:t>
      </w:r>
      <w:r w:rsidR="00AF4915">
        <w:sym w:font="Symbol" w:char="F06D"/>
      </w:r>
      <w:r w:rsidR="00AF4915">
        <w:t xml:space="preserve">L for 2 mL) of water or better 0.9% </w:t>
      </w:r>
      <w:proofErr w:type="spellStart"/>
      <w:r w:rsidR="00AF4915">
        <w:t>NaCL</w:t>
      </w:r>
      <w:proofErr w:type="spellEnd"/>
      <w:r w:rsidR="00AF4915">
        <w:t xml:space="preserve"> </w:t>
      </w:r>
      <w:r>
        <w:t>soluti</w:t>
      </w:r>
      <w:r w:rsidR="00AF4915">
        <w:t xml:space="preserve">on. After </w:t>
      </w:r>
      <w:proofErr w:type="spellStart"/>
      <w:r w:rsidR="00AF4915">
        <w:t>vortexing</w:t>
      </w:r>
      <w:proofErr w:type="spellEnd"/>
      <w:r w:rsidR="00AF4915">
        <w:t xml:space="preserve"> for 1 minute</w:t>
      </w:r>
      <w:r>
        <w:t>, the mixture is centrifuged at low speed (2000 rpm</w:t>
      </w:r>
      <w:r w:rsidR="00AF4915">
        <w:t xml:space="preserve"> or 1000 g</w:t>
      </w:r>
      <w:r>
        <w:t>) to separate the two phases. Remove the u</w:t>
      </w:r>
      <w:r w:rsidR="00AF4915">
        <w:t>pper phase by siphoning and keep</w:t>
      </w:r>
      <w:r>
        <w:t xml:space="preserve"> it (optional) to analyze small organic polar molecules.</w:t>
      </w:r>
    </w:p>
    <w:p w:rsidR="000914DC" w:rsidRDefault="000914DC" w:rsidP="000914DC">
      <w:pPr>
        <w:pStyle w:val="PlainText"/>
      </w:pPr>
    </w:p>
    <w:p w:rsidR="000914DC" w:rsidRDefault="000914DC" w:rsidP="000914DC">
      <w:pPr>
        <w:pStyle w:val="PlainText"/>
        <w:numPr>
          <w:ilvl w:val="0"/>
          <w:numId w:val="1"/>
        </w:numPr>
      </w:pPr>
      <w:r>
        <w:t xml:space="preserve">After centrifugation and siphoning of the upper phase, the </w:t>
      </w:r>
      <w:r w:rsidRPr="00AF4915">
        <w:rPr>
          <w:b/>
        </w:rPr>
        <w:t>lower chloroform phase containing lipids</w:t>
      </w:r>
      <w:r>
        <w:t xml:space="preserve"> is evaporated under vacuum in a rotary evaporator or under a nitrogen stream if t</w:t>
      </w:r>
      <w:r w:rsidR="00B247DC">
        <w:t>he volume is under 2-3 mL</w:t>
      </w:r>
      <w:r>
        <w:t>.</w:t>
      </w:r>
    </w:p>
    <w:p w:rsidR="002C2783" w:rsidRDefault="002C2783"/>
    <w:p w:rsidR="00FB373A" w:rsidRDefault="00FB373A"/>
    <w:p w:rsidR="00FB373A" w:rsidRDefault="00FB373A"/>
    <w:p w:rsidR="00461FC6" w:rsidRDefault="00461FC6">
      <w:r>
        <w:t xml:space="preserve">Glass vials are suggested for lipid analyses and the final dried lipids must be in a small vial, ~1-2 mL size </w:t>
      </w:r>
      <w:bookmarkStart w:id="0" w:name="_GoBack"/>
      <w:bookmarkEnd w:id="0"/>
      <w:r>
        <w:t>max</w:t>
      </w:r>
    </w:p>
    <w:sectPr w:rsidR="0046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A5994"/>
    <w:multiLevelType w:val="hybridMultilevel"/>
    <w:tmpl w:val="D2C46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3A"/>
    <w:rsid w:val="000914DC"/>
    <w:rsid w:val="002C2783"/>
    <w:rsid w:val="00461FC6"/>
    <w:rsid w:val="00750CEA"/>
    <w:rsid w:val="00A57180"/>
    <w:rsid w:val="00AF4915"/>
    <w:rsid w:val="00B247DC"/>
    <w:rsid w:val="00B80B49"/>
    <w:rsid w:val="00CE78D2"/>
    <w:rsid w:val="00D67245"/>
    <w:rsid w:val="00F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3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73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3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7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Madical Center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Asara,John (BIDMC - Signal Transduction)</dc:creator>
  <cp:lastModifiedBy>Asara,John (BIDMC - Signal Transduction)</cp:lastModifiedBy>
  <cp:revision>9</cp:revision>
  <dcterms:created xsi:type="dcterms:W3CDTF">2014-03-20T14:28:00Z</dcterms:created>
  <dcterms:modified xsi:type="dcterms:W3CDTF">2017-01-16T15:17:00Z</dcterms:modified>
</cp:coreProperties>
</file>