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4FDD68" w14:textId="1F57CD42" w:rsidR="00AB49C6" w:rsidRDefault="00000000" w:rsidP="00AB49C6">
      <w:pPr>
        <w:spacing w:after="160"/>
        <w:jc w:val="center"/>
      </w:pPr>
      <w:r>
        <w:rPr>
          <w:rFonts w:ascii="Aptos Display" w:hAnsi="Aptos Display"/>
          <w:b/>
          <w:color w:val="F28C18"/>
          <w:sz w:val="44"/>
        </w:rPr>
        <w:t>COMPLAINTS, WHISTLEBLOWING CONCERNS AND BREACHES OF CODE OF CONDUCT POLICY</w:t>
      </w:r>
      <w:r w:rsidR="00AB49C6">
        <w:rPr>
          <w:rFonts w:ascii="Aptos Display" w:hAnsi="Aptos Display"/>
          <w:b/>
          <w:color w:val="F28C18"/>
          <w:sz w:val="44"/>
        </w:rPr>
      </w:r>
    </w:p>
    <w:p w14:paraId="0755CC15" w14:textId="79ED93FA" w:rsidR="00DC392D" w:rsidRDefault="00DC392D">
      <w:pPr>
        <w:spacing w:after="0"/>
        <w:jc w:val="center"/>
      </w:pPr>
    </w:p>
    <w:p w14:paraId="168C2F4C" w14:textId="38F3086D" w:rsidR="00DC392D" w:rsidRDefault="00DC392D">
      <w:pPr>
        <w:spacing w:after="160"/>
        <w:jc w:val="center"/>
      </w:pPr>
    </w:p>
    <w:tbl>
      <w:tblPr>
        <w:tblW w:w="0" w:type="auto"/>
        <w:jc w:val="center"/>
        <w:tblLayout w:type="fixed"/>
        <w:tblLook w:val="04A0" w:firstRow="1" w:lastRow="0" w:firstColumn="1" w:lastColumn="0" w:noHBand="0" w:noVBand="1"/>
      </w:tblPr>
      <w:tblGrid>
        <w:gridCol w:w="5040"/>
        <w:gridCol w:w="5040"/>
      </w:tblGrid>
      <w:tr w:rsidR="00DC392D" w14:paraId="69C824EB" w14:textId="77777777">
        <w:trPr>
          <w:jc w:val="center"/>
        </w:trPr>
        <w:tc>
          <w:tcPr>
            <w:tcW w:w="5040" w:type="dxa"/>
            <w:tcBorders>
              <w:top w:val="single" w:sz="5" w:space="0" w:color="D9E1E3"/>
              <w:left w:val="single" w:sz="5" w:space="0" w:color="D9E1E3"/>
              <w:bottom w:val="single" w:sz="5" w:space="0" w:color="D9E1E3"/>
              <w:right w:val="single" w:sz="5" w:space="0" w:color="D9E1E3"/>
            </w:tcBorders>
            <w:shd w:val="clear" w:color="auto" w:fill="19BCD3"/>
            <w:vAlign w:val="center"/>
          </w:tcPr>
          <w:p w14:paraId="1AFF284A" w14:textId="77777777" w:rsidR="00DC392D" w:rsidRDefault="00000000">
            <w:pPr>
              <w:spacing w:after="0"/>
            </w:pPr>
            <w:r>
              <w:rPr>
                <w:b/>
                <w:color w:val="FFFFFF"/>
                <w:sz w:val="19"/>
              </w:rPr>
              <w:t>Effective Date</w:t>
            </w:r>
          </w:p>
        </w:tc>
        <w:tc>
          <w:tcPr>
            <w:tcW w:w="5040" w:type="dxa"/>
            <w:tcBorders>
              <w:top w:val="single" w:sz="5" w:space="0" w:color="D9E1E3"/>
              <w:left w:val="single" w:sz="5" w:space="0" w:color="D9E1E3"/>
              <w:bottom w:val="single" w:sz="5" w:space="0" w:color="D9E1E3"/>
              <w:right w:val="single" w:sz="5" w:space="0" w:color="D9E1E3"/>
            </w:tcBorders>
            <w:shd w:val="clear" w:color="auto" w:fill="FFFFFF"/>
            <w:vAlign w:val="center"/>
          </w:tcPr>
          <w:p w14:paraId="49B96E45" w14:textId="77777777" w:rsidR="00DC392D" w:rsidRDefault="00000000">
            <w:pPr>
              <w:spacing w:after="0"/>
            </w:pPr>
            <w:r>
              <w:rPr>
                <w:sz w:val="19"/>
              </w:rPr>
              <w:t>January 2026</w:t>
            </w:r>
          </w:p>
        </w:tc>
      </w:tr>
      <w:tr w:rsidR="00DC392D" w14:paraId="567025B4" w14:textId="77777777">
        <w:trPr>
          <w:jc w:val="center"/>
        </w:trPr>
        <w:tc>
          <w:tcPr>
            <w:tcW w:w="5040" w:type="dxa"/>
            <w:tcBorders>
              <w:top w:val="single" w:sz="5" w:space="0" w:color="D9E1E3"/>
              <w:left w:val="single" w:sz="5" w:space="0" w:color="D9E1E3"/>
              <w:bottom w:val="single" w:sz="5" w:space="0" w:color="D9E1E3"/>
              <w:right w:val="single" w:sz="5" w:space="0" w:color="D9E1E3"/>
            </w:tcBorders>
            <w:shd w:val="clear" w:color="auto" w:fill="19BCD3"/>
            <w:vAlign w:val="center"/>
          </w:tcPr>
          <w:p w14:paraId="3E3D376B" w14:textId="77777777" w:rsidR="00DC392D" w:rsidRDefault="00000000">
            <w:pPr>
              <w:spacing w:after="0"/>
            </w:pPr>
            <w:r>
              <w:rPr>
                <w:b/>
                <w:color w:val="FFFFFF"/>
                <w:sz w:val="19"/>
              </w:rPr>
              <w:t>Review Date</w:t>
            </w:r>
          </w:p>
        </w:tc>
        <w:tc>
          <w:tcPr>
            <w:tcW w:w="5040" w:type="dxa"/>
            <w:tcBorders>
              <w:top w:val="single" w:sz="5" w:space="0" w:color="D9E1E3"/>
              <w:left w:val="single" w:sz="5" w:space="0" w:color="D9E1E3"/>
              <w:bottom w:val="single" w:sz="5" w:space="0" w:color="D9E1E3"/>
              <w:right w:val="single" w:sz="5" w:space="0" w:color="D9E1E3"/>
            </w:tcBorders>
            <w:shd w:val="clear" w:color="auto" w:fill="FFFFFF"/>
            <w:vAlign w:val="center"/>
          </w:tcPr>
          <w:p w14:paraId="4D83DADD" w14:textId="77777777" w:rsidR="00DC392D" w:rsidRDefault="00000000">
            <w:pPr>
              <w:spacing w:after="0"/>
            </w:pPr>
            <w:r>
              <w:rPr>
                <w:sz w:val="19"/>
              </w:rPr>
              <w:t>January 2027</w:t>
            </w:r>
          </w:p>
        </w:tc>
      </w:tr>
    </w:tbl>
    <w:p w14:paraId="276346EE" w14:textId="77777777" w:rsidR="00DC392D" w:rsidRDefault="00DC392D">
      <w:pPr>
        <w:spacing w:after="20"/>
      </w:pPr>
    </w:p>
    <w:p w14:paraId="26A4D874" w14:textId="77777777" w:rsidR="00DC392D" w:rsidRDefault="00000000" w:rsidP="00AB49C6">
      <w:pPr>
        <w:pStyle w:val="Heading1"/>
      </w:pPr>
      <w:r>
        <w:t>Contents</w:t>
      </w:r>
    </w:p>
    <w:p w14:paraId="1D109244" w14:textId="77777777" w:rsidR="00DC392D" w:rsidRDefault="00000000" w:rsidP="00AB49C6">
      <w:pPr>
        <w:spacing w:after="0"/>
      </w:pPr>
      <w:r>
        <w:rPr>
          <w:color w:val="19BCD3"/>
          <w:sz w:val="18"/>
        </w:rPr>
        <w:t>1. Purpose</w:t>
      </w:r>
    </w:p>
    <w:p w14:paraId="1FC7F00E" w14:textId="77777777" w:rsidR="00DC392D" w:rsidRDefault="00000000" w:rsidP="00AB49C6">
      <w:pPr>
        <w:spacing w:after="0"/>
      </w:pPr>
      <w:r>
        <w:rPr>
          <w:color w:val="19BCD3"/>
          <w:sz w:val="18"/>
        </w:rPr>
        <w:t>2. Scope</w:t>
      </w:r>
    </w:p>
    <w:p w14:paraId="54510926" w14:textId="77777777" w:rsidR="00DC392D" w:rsidRDefault="00000000" w:rsidP="00AB49C6">
      <w:pPr>
        <w:spacing w:after="0"/>
      </w:pPr>
      <w:r>
        <w:rPr>
          <w:color w:val="19BCD3"/>
          <w:sz w:val="18"/>
        </w:rPr>
        <w:t>3. Our Commitment</w:t>
      </w:r>
    </w:p>
    <w:p w14:paraId="43D8DC42" w14:textId="77777777" w:rsidR="00DC392D" w:rsidRDefault="00000000" w:rsidP="00AB49C6">
      <w:pPr>
        <w:spacing w:after="0"/>
      </w:pPr>
      <w:r>
        <w:rPr>
          <w:color w:val="19BCD3"/>
          <w:sz w:val="18"/>
        </w:rPr>
        <w:t>4. Who Can Make a Complaint</w:t>
      </w:r>
    </w:p>
    <w:p w14:paraId="7186A791" w14:textId="77777777" w:rsidR="00DC392D" w:rsidRDefault="00000000" w:rsidP="00AB49C6">
      <w:pPr>
        <w:spacing w:after="0"/>
      </w:pPr>
      <w:r>
        <w:rPr>
          <w:color w:val="19BCD3"/>
          <w:sz w:val="18"/>
        </w:rPr>
        <w:t>5. Accessibility and How this Procedure is Shared</w:t>
      </w:r>
    </w:p>
    <w:p w14:paraId="55D74C7A" w14:textId="77777777" w:rsidR="00DC392D" w:rsidRDefault="00000000" w:rsidP="00AB49C6">
      <w:pPr>
        <w:spacing w:after="0"/>
      </w:pPr>
      <w:r>
        <w:rPr>
          <w:color w:val="19BCD3"/>
          <w:sz w:val="18"/>
        </w:rPr>
        <w:t>6. Informal Resolution</w:t>
      </w:r>
    </w:p>
    <w:p w14:paraId="3F9DC640" w14:textId="77777777" w:rsidR="00DC392D" w:rsidRDefault="00000000" w:rsidP="00AB49C6">
      <w:pPr>
        <w:spacing w:after="0"/>
      </w:pPr>
      <w:r>
        <w:rPr>
          <w:color w:val="19BCD3"/>
          <w:sz w:val="18"/>
        </w:rPr>
        <w:t>7. Formal Complaints, Whistleblowing Concerns and Breaches of Code of Conduct Policy</w:t>
      </w:r>
    </w:p>
    <w:p w14:paraId="22CB6E9A" w14:textId="77777777" w:rsidR="00DC392D" w:rsidRDefault="00000000" w:rsidP="00AB49C6">
      <w:pPr>
        <w:spacing w:after="0"/>
      </w:pPr>
      <w:r>
        <w:rPr>
          <w:color w:val="19BCD3"/>
          <w:sz w:val="18"/>
        </w:rPr>
        <w:t>8. Complaints from Children and Young People</w:t>
      </w:r>
    </w:p>
    <w:p w14:paraId="715ECC41" w14:textId="77777777" w:rsidR="00DC392D" w:rsidRDefault="00000000" w:rsidP="00AB49C6">
      <w:pPr>
        <w:spacing w:after="0"/>
      </w:pPr>
      <w:r>
        <w:rPr>
          <w:color w:val="19BCD3"/>
          <w:sz w:val="18"/>
        </w:rPr>
        <w:t>9. Safeguarding Complaints</w:t>
      </w:r>
    </w:p>
    <w:p w14:paraId="5CCED04C" w14:textId="77777777" w:rsidR="00DC392D" w:rsidRDefault="00000000" w:rsidP="00AB49C6">
      <w:pPr>
        <w:spacing w:after="0"/>
      </w:pPr>
      <w:r>
        <w:rPr>
          <w:color w:val="19BCD3"/>
          <w:sz w:val="18"/>
        </w:rPr>
        <w:t>10. Complaints About Staff, Volunteers or Contractors</w:t>
      </w:r>
    </w:p>
    <w:p w14:paraId="0519E907" w14:textId="77777777" w:rsidR="00DC392D" w:rsidRDefault="00000000" w:rsidP="00AB49C6">
      <w:pPr>
        <w:spacing w:after="0"/>
      </w:pPr>
      <w:r>
        <w:rPr>
          <w:color w:val="19BCD3"/>
          <w:sz w:val="18"/>
        </w:rPr>
        <w:t>11. Complaints About a Director or the DSL</w:t>
      </w:r>
    </w:p>
    <w:p w14:paraId="4E0D56DB" w14:textId="77777777" w:rsidR="00DC392D" w:rsidRDefault="00000000" w:rsidP="00AB49C6">
      <w:pPr>
        <w:spacing w:after="0"/>
      </w:pPr>
      <w:r>
        <w:rPr>
          <w:color w:val="19BCD3"/>
          <w:sz w:val="18"/>
        </w:rPr>
        <w:t>12. Internal Complaints and Staff Concerns</w:t>
      </w:r>
    </w:p>
    <w:p w14:paraId="70C9FAEE" w14:textId="77777777" w:rsidR="00DC392D" w:rsidRDefault="00000000" w:rsidP="00AB49C6">
      <w:pPr>
        <w:spacing w:after="0"/>
      </w:pPr>
      <w:r>
        <w:rPr>
          <w:color w:val="19BCD3"/>
          <w:sz w:val="18"/>
        </w:rPr>
        <w:t>13. Whistleblowing and Code of Conduct Breaches</w:t>
      </w:r>
    </w:p>
    <w:p w14:paraId="0FAC6178" w14:textId="77777777" w:rsidR="00DC392D" w:rsidRDefault="00000000" w:rsidP="00AB49C6">
      <w:pPr>
        <w:spacing w:after="0"/>
      </w:pPr>
      <w:r>
        <w:rPr>
          <w:color w:val="19BCD3"/>
          <w:sz w:val="18"/>
        </w:rPr>
        <w:t>14. Confidentiality and Information Sharing</w:t>
      </w:r>
    </w:p>
    <w:p w14:paraId="6323E660" w14:textId="77777777" w:rsidR="00DC392D" w:rsidRDefault="00000000" w:rsidP="00AB49C6">
      <w:pPr>
        <w:spacing w:after="0"/>
      </w:pPr>
      <w:r>
        <w:rPr>
          <w:color w:val="19BCD3"/>
          <w:sz w:val="18"/>
        </w:rPr>
        <w:t>15. Records and Data Protection</w:t>
      </w:r>
    </w:p>
    <w:p w14:paraId="7349CA09" w14:textId="77777777" w:rsidR="00DC392D" w:rsidRDefault="00000000" w:rsidP="00AB49C6">
      <w:pPr>
        <w:spacing w:after="0"/>
      </w:pPr>
      <w:r>
        <w:rPr>
          <w:color w:val="19BCD3"/>
          <w:sz w:val="18"/>
        </w:rPr>
        <w:t>16. Unreasonable or Persistent Complaints</w:t>
      </w:r>
    </w:p>
    <w:p w14:paraId="70D8C150" w14:textId="77777777" w:rsidR="00DC392D" w:rsidRDefault="00000000" w:rsidP="00AB49C6">
      <w:pPr>
        <w:spacing w:after="0"/>
      </w:pPr>
      <w:r>
        <w:rPr>
          <w:color w:val="19BCD3"/>
          <w:sz w:val="18"/>
        </w:rPr>
        <w:t>17. External Escalation</w:t>
      </w:r>
    </w:p>
    <w:p w14:paraId="467D189E" w14:textId="77777777" w:rsidR="00DC392D" w:rsidRDefault="00000000" w:rsidP="00AB49C6">
      <w:pPr>
        <w:spacing w:after="0"/>
      </w:pPr>
      <w:r>
        <w:rPr>
          <w:color w:val="19BCD3"/>
          <w:sz w:val="18"/>
        </w:rPr>
        <w:t>18. Monitoring and Review</w:t>
      </w:r>
    </w:p>
    <w:p w14:paraId="4826374B" w14:textId="77777777" w:rsidR="00DC392D" w:rsidRDefault="00000000" w:rsidP="00AB49C6">
      <w:pPr>
        <w:spacing w:after="0"/>
      </w:pPr>
      <w:r>
        <w:rPr>
          <w:color w:val="19BCD3"/>
          <w:sz w:val="18"/>
        </w:rPr>
        <w:t>19. Contact Details</w:t>
      </w:r>
    </w:p>
    <w:p w14:paraId="7D24268A" w14:textId="77777777" w:rsidR="00DC392D" w:rsidRDefault="00000000" w:rsidP="00AB49C6">
      <w:r>
        <w:br w:type="page"/>
      </w:r>
    </w:p>
    <w:p w14:paraId="6EE7645B" w14:textId="77777777" w:rsidR="00DC392D" w:rsidRDefault="00000000">
      <w:pPr>
        <w:pStyle w:val="Heading1"/>
        <w:spacing w:before="160" w:after="80"/>
      </w:pPr>
      <w:r>
        <w:rPr>
          <w:rFonts w:ascii="Aptos Display" w:hAnsi="Aptos Display"/>
        </w:rPr>
        <w:lastRenderedPageBreak/>
        <w:t>1. Purpose</w:t>
      </w:r>
    </w:p>
    <w:p w14:paraId="3E01EA60" w14:textId="77777777" w:rsidR="00DC392D" w:rsidRDefault="00000000">
      <w:pPr>
        <w:spacing w:after="120" w:line="259" w:lineRule="auto"/>
      </w:pPr>
      <w:r>
        <w:t>This procedure explains how Dance4U Inclusive Arts CIC receives, records, investigates, responds to and learns from complaints. It is intended to provide a fair, accessible and transparent process for internal and external complaints and to ensure concerns are addressed promptly and appropriately.</w:t>
      </w:r>
    </w:p>
    <w:p w14:paraId="6A892D54" w14:textId="77777777" w:rsidR="00DC392D" w:rsidRDefault="00000000">
      <w:pPr>
        <w:spacing w:after="120" w:line="259" w:lineRule="auto"/>
      </w:pPr>
      <w:r>
        <w:t>This procedure should be read alongside our Safeguarding Children &amp; Adults Policy, Safeguarding Procedure, Code of Conduct Policy, Whistleblowing arrangements, Equality, Diversity &amp; Inclusion Policy, Data Protection and Information Sharing arrangements, and Staff &amp; Volunteer Policy.</w:t>
      </w:r>
    </w:p>
    <w:p w14:paraId="2B9CE228" w14:textId="77777777" w:rsidR="00DC392D" w:rsidRDefault="00000000">
      <w:pPr>
        <w:pStyle w:val="Heading1"/>
        <w:spacing w:before="160" w:after="80"/>
      </w:pPr>
      <w:r>
        <w:rPr>
          <w:rFonts w:ascii="Aptos Display" w:hAnsi="Aptos Display"/>
        </w:rPr>
        <w:t>2. Scope</w:t>
      </w:r>
    </w:p>
    <w:p w14:paraId="3C9CEEED" w14:textId="77777777" w:rsidR="00DC392D" w:rsidRDefault="00000000">
      <w:pPr>
        <w:spacing w:after="120" w:line="259" w:lineRule="auto"/>
      </w:pPr>
      <w:r>
        <w:t>This procedure applies to complaints relating to Dance4U Inclusive Arts CIC services, activities, decisions, conduct or representatives, including:</w:t>
      </w:r>
    </w:p>
    <w:p w14:paraId="6B86BE21" w14:textId="77777777" w:rsidR="00DC392D" w:rsidRDefault="00000000">
      <w:pPr>
        <w:pStyle w:val="ListBullet"/>
        <w:spacing w:after="40"/>
      </w:pPr>
      <w:r>
        <w:t>Staff and volunteers</w:t>
      </w:r>
    </w:p>
    <w:p w14:paraId="2B38F57F" w14:textId="77777777" w:rsidR="00DC392D" w:rsidRDefault="00000000">
      <w:pPr>
        <w:pStyle w:val="ListBullet"/>
        <w:spacing w:after="40"/>
      </w:pPr>
      <w:r>
        <w:t>Freelancers and contractors</w:t>
      </w:r>
    </w:p>
    <w:p w14:paraId="432EC634" w14:textId="77777777" w:rsidR="00DC392D" w:rsidRDefault="00000000">
      <w:pPr>
        <w:pStyle w:val="ListBullet"/>
        <w:spacing w:after="40"/>
      </w:pPr>
      <w:r>
        <w:t>Directors and governing body members</w:t>
      </w:r>
    </w:p>
    <w:p w14:paraId="74769427" w14:textId="77777777" w:rsidR="00DC392D" w:rsidRDefault="00000000">
      <w:pPr>
        <w:pStyle w:val="ListBullet"/>
        <w:spacing w:after="40"/>
      </w:pPr>
      <w:r>
        <w:t>Counsellors, therapists and other practitioners</w:t>
      </w:r>
    </w:p>
    <w:p w14:paraId="041E7F27" w14:textId="77777777" w:rsidR="00DC392D" w:rsidRDefault="00000000">
      <w:pPr>
        <w:pStyle w:val="ListBullet"/>
        <w:spacing w:after="40"/>
      </w:pPr>
      <w:r>
        <w:t>Online and face-to-face sessions</w:t>
      </w:r>
    </w:p>
    <w:p w14:paraId="2100ACB3" w14:textId="77777777" w:rsidR="00DC392D" w:rsidRDefault="00000000">
      <w:pPr>
        <w:pStyle w:val="ListBullet"/>
        <w:spacing w:after="40"/>
      </w:pPr>
      <w:r>
        <w:t>Parents/carers, participants and families</w:t>
      </w:r>
    </w:p>
    <w:p w14:paraId="31EE04FA" w14:textId="77777777" w:rsidR="00DC392D" w:rsidRDefault="00000000">
      <w:pPr>
        <w:pStyle w:val="ListBullet"/>
        <w:spacing w:after="40"/>
      </w:pPr>
      <w:r>
        <w:t>Partner organisations and members of the public</w:t>
      </w:r>
    </w:p>
    <w:p w14:paraId="1341BC45" w14:textId="77777777" w:rsidR="00DC392D" w:rsidRDefault="00000000">
      <w:pPr>
        <w:pStyle w:val="Heading1"/>
        <w:spacing w:before="160" w:after="80"/>
      </w:pPr>
      <w:r>
        <w:rPr>
          <w:rFonts w:ascii="Aptos Display" w:hAnsi="Aptos Display"/>
        </w:rPr>
        <w:t>3. Our Commitment</w:t>
      </w:r>
    </w:p>
    <w:p w14:paraId="5BE0678D" w14:textId="77777777" w:rsidR="00DC392D" w:rsidRDefault="00000000">
      <w:pPr>
        <w:spacing w:after="120" w:line="259" w:lineRule="auto"/>
      </w:pPr>
      <w:r>
        <w:t>Dance4U Inclusive Arts CIC is committed to handling complaints respectfully, objectively and without discrimination. No person will be disadvantaged for raising a genuine concern in good faith.</w:t>
      </w:r>
    </w:p>
    <w:p w14:paraId="4AF166D0" w14:textId="77777777" w:rsidR="00DC392D" w:rsidRDefault="00000000">
      <w:pPr>
        <w:pStyle w:val="ListBullet"/>
        <w:spacing w:after="40"/>
      </w:pPr>
      <w:r>
        <w:t>Listen to concerns and take them seriously</w:t>
      </w:r>
    </w:p>
    <w:p w14:paraId="2A020431" w14:textId="77777777" w:rsidR="00DC392D" w:rsidRDefault="00000000">
      <w:pPr>
        <w:pStyle w:val="ListBullet"/>
        <w:spacing w:after="40"/>
      </w:pPr>
      <w:r>
        <w:t>Respond in a timely and proportionate way</w:t>
      </w:r>
    </w:p>
    <w:p w14:paraId="2A67A258" w14:textId="77777777" w:rsidR="00DC392D" w:rsidRDefault="00000000">
      <w:pPr>
        <w:pStyle w:val="ListBullet"/>
        <w:spacing w:after="40"/>
      </w:pPr>
      <w:r>
        <w:t>Keep complainants informed about the process</w:t>
      </w:r>
    </w:p>
    <w:p w14:paraId="64CBDBF0" w14:textId="77777777" w:rsidR="00DC392D" w:rsidRDefault="00000000">
      <w:pPr>
        <w:pStyle w:val="ListBullet"/>
        <w:spacing w:after="40"/>
      </w:pPr>
      <w:r>
        <w:t>Protect confidentiality as far as reasonably possible</w:t>
      </w:r>
    </w:p>
    <w:p w14:paraId="7BC17B72" w14:textId="77777777" w:rsidR="00DC392D" w:rsidRDefault="00000000">
      <w:pPr>
        <w:pStyle w:val="ListBullet"/>
        <w:spacing w:after="40"/>
      </w:pPr>
      <w:r>
        <w:t>Identify safeguarding issues immediately and use safeguarding procedures where required</w:t>
      </w:r>
    </w:p>
    <w:p w14:paraId="48A9CEE2" w14:textId="77777777" w:rsidR="00DC392D" w:rsidRDefault="00000000">
      <w:pPr>
        <w:pStyle w:val="ListBullet"/>
        <w:spacing w:after="40"/>
      </w:pPr>
      <w:r>
        <w:t>Learn from complaints and make improvements where appropriate</w:t>
      </w:r>
    </w:p>
    <w:p w14:paraId="3572815B" w14:textId="77777777" w:rsidR="00DC392D" w:rsidRDefault="00000000">
      <w:pPr>
        <w:pStyle w:val="Heading1"/>
        <w:spacing w:before="160" w:after="80"/>
      </w:pPr>
      <w:r>
        <w:rPr>
          <w:rFonts w:ascii="Aptos Display" w:hAnsi="Aptos Display"/>
        </w:rPr>
        <w:t>4. Who Can Make a Complaint</w:t>
      </w:r>
    </w:p>
    <w:p w14:paraId="04D93DF4" w14:textId="77777777" w:rsidR="00DC392D" w:rsidRDefault="00000000">
      <w:pPr>
        <w:spacing w:after="120" w:line="259" w:lineRule="auto"/>
      </w:pPr>
      <w:r>
        <w:t>A complaint may be made by a child or young person, adult participant, parent/carer, staff member, volunteer, contractor, partner organisation or other person affected by our services. A representative may make a complaint on someone else’s behalf where appropriate and with suitable consent.</w:t>
      </w:r>
    </w:p>
    <w:p w14:paraId="1D2A6E78" w14:textId="77777777" w:rsidR="00DC392D" w:rsidRDefault="00000000">
      <w:pPr>
        <w:pStyle w:val="Heading1"/>
        <w:spacing w:before="160" w:after="80"/>
      </w:pPr>
      <w:r>
        <w:rPr>
          <w:rFonts w:ascii="Aptos Display" w:hAnsi="Aptos Display"/>
        </w:rPr>
        <w:t>5. Accessibility and How this Procedure is Shared</w:t>
      </w:r>
    </w:p>
    <w:p w14:paraId="7FDCA73D" w14:textId="77777777" w:rsidR="00DC392D" w:rsidRDefault="00000000">
      <w:pPr>
        <w:spacing w:after="120" w:line="259" w:lineRule="auto"/>
      </w:pPr>
      <w:r>
        <w:t>Information about how to raise a complaint will be made available to staff, volunteers, families and participants. Copies of this procedure can be shared electronically and on request.</w:t>
      </w:r>
    </w:p>
    <w:p w14:paraId="4F08D176" w14:textId="77777777" w:rsidR="00DC392D" w:rsidRDefault="00000000">
      <w:pPr>
        <w:spacing w:after="120" w:line="259" w:lineRule="auto"/>
      </w:pPr>
      <w:r>
        <w:t>Where reasonably possible, Dance4U Inclusive Arts CIC will adapt the complaints process to meet communication, disability, SEND, neurodiversity, language or other accessibility needs. Children and young people should be given age-appropriate information about how to tell a trusted adult if something is wrong or if they wish to make a complaint.</w:t>
      </w:r>
    </w:p>
    <w:p w14:paraId="205870EA" w14:textId="77777777" w:rsidR="00DC392D" w:rsidRDefault="00000000">
      <w:pPr>
        <w:pStyle w:val="Heading1"/>
        <w:spacing w:before="160" w:after="80"/>
      </w:pPr>
      <w:r>
        <w:rPr>
          <w:rFonts w:ascii="Aptos Display" w:hAnsi="Aptos Display"/>
        </w:rPr>
        <w:lastRenderedPageBreak/>
        <w:t>6. Informal Resolution</w:t>
      </w:r>
    </w:p>
    <w:p w14:paraId="7BF07AB3" w14:textId="77777777" w:rsidR="00DC392D" w:rsidRDefault="00000000">
      <w:pPr>
        <w:spacing w:after="120" w:line="259" w:lineRule="auto"/>
      </w:pPr>
      <w:r>
        <w:t>Where appropriate and safe, concerns should first be raised with the relevant member of staff or programme lead so that they can be resolved quickly. Informal resolution may include clarification, an explanation, an apology, corrective action or an agreed change in practice.</w:t>
      </w:r>
    </w:p>
    <w:p w14:paraId="53A01FFC" w14:textId="77777777" w:rsidR="00DC392D" w:rsidRDefault="00000000">
      <w:pPr>
        <w:spacing w:after="120" w:line="259" w:lineRule="auto"/>
      </w:pPr>
      <w:r>
        <w:t>Informal resolution must not be used to delay or avoid action where the concern involves safeguarding, abuse, serious misconduct, discrimination, criminal behaviour or a significant risk to a child or adult at risk.</w:t>
      </w:r>
    </w:p>
    <w:p w14:paraId="40F7E33C" w14:textId="77777777" w:rsidR="00DC392D" w:rsidRDefault="00000000">
      <w:pPr>
        <w:pStyle w:val="Heading1"/>
        <w:spacing w:before="160" w:after="80"/>
      </w:pPr>
      <w:r>
        <w:rPr>
          <w:rFonts w:ascii="Aptos Display" w:hAnsi="Aptos Display"/>
        </w:rPr>
        <w:t>7. Formal Complaints, Whistleblowing Concerns and Breaches of Code of Conduct Policy</w:t>
      </w:r>
    </w:p>
    <w:p w14:paraId="00D542BA" w14:textId="77777777" w:rsidR="00DC392D" w:rsidRDefault="00000000">
      <w:pPr>
        <w:spacing w:after="120" w:line="259" w:lineRule="auto"/>
      </w:pPr>
      <w:r>
        <w:t>A formal complaint may be made in writing by email or another accessible format. The complaint should include, where possible, the nature of the concern, relevant dates, people involved, any action already taken and the outcome being sought.</w:t>
      </w:r>
    </w:p>
    <w:p w14:paraId="106D8974" w14:textId="77777777" w:rsidR="00DC392D" w:rsidRDefault="00000000">
      <w:pPr>
        <w:spacing w:after="120" w:line="259" w:lineRule="auto"/>
      </w:pPr>
      <w:r>
        <w:t>Stage 1 — Receipt and acknowledgement</w:t>
      </w:r>
    </w:p>
    <w:p w14:paraId="553EDD3D" w14:textId="77777777" w:rsidR="00DC392D" w:rsidRDefault="00000000">
      <w:pPr>
        <w:pStyle w:val="ListBullet"/>
        <w:spacing w:after="40"/>
      </w:pPr>
      <w:r>
        <w:t>Complaints should be sent to Dance4U Inclusive Arts CIC using the contact details at the end of this procedure.</w:t>
      </w:r>
    </w:p>
    <w:p w14:paraId="67BA580B" w14:textId="77777777" w:rsidR="00DC392D" w:rsidRDefault="00000000">
      <w:pPr>
        <w:pStyle w:val="ListBullet"/>
        <w:spacing w:after="40"/>
      </w:pPr>
      <w:r>
        <w:t>We aim to acknowledge a formal complaint within 5 working days.</w:t>
      </w:r>
    </w:p>
    <w:p w14:paraId="72D08F49" w14:textId="77777777" w:rsidR="00DC392D" w:rsidRDefault="00000000">
      <w:pPr>
        <w:pStyle w:val="ListBullet"/>
        <w:spacing w:after="40"/>
      </w:pPr>
      <w:r>
        <w:t>The complaint will be logged and allocated to an appropriate person who is not directly involved in the matter wherever possible.</w:t>
      </w:r>
    </w:p>
    <w:p w14:paraId="4615D5EF" w14:textId="77777777" w:rsidR="00DC392D" w:rsidRDefault="00000000">
      <w:pPr>
        <w:spacing w:after="120" w:line="259" w:lineRule="auto"/>
      </w:pPr>
      <w:r>
        <w:t>Stage 2 — Review and investigation</w:t>
      </w:r>
    </w:p>
    <w:p w14:paraId="4EBD19C0" w14:textId="77777777" w:rsidR="00DC392D" w:rsidRDefault="00000000">
      <w:pPr>
        <w:pStyle w:val="ListBullet"/>
        <w:spacing w:after="40"/>
      </w:pPr>
      <w:r>
        <w:t>Relevant records may be reviewed and relevant individuals may be asked for information.</w:t>
      </w:r>
    </w:p>
    <w:p w14:paraId="4791B21E" w14:textId="77777777" w:rsidR="00DC392D" w:rsidRDefault="00000000">
      <w:pPr>
        <w:pStyle w:val="ListBullet"/>
        <w:spacing w:after="40"/>
      </w:pPr>
      <w:r>
        <w:t>The complainant may be contacted for clarification.</w:t>
      </w:r>
    </w:p>
    <w:p w14:paraId="3B6AFACC" w14:textId="77777777" w:rsidR="00DC392D" w:rsidRDefault="00000000">
      <w:pPr>
        <w:pStyle w:val="ListBullet"/>
        <w:spacing w:after="40"/>
      </w:pPr>
      <w:r>
        <w:t>The investigation will be proportionate to the seriousness and complexity of the complaint.</w:t>
      </w:r>
    </w:p>
    <w:p w14:paraId="12242C0B" w14:textId="77777777" w:rsidR="00DC392D" w:rsidRDefault="00000000">
      <w:pPr>
        <w:pStyle w:val="ListBullet"/>
        <w:spacing w:after="40"/>
      </w:pPr>
      <w:r>
        <w:t>We aim to provide a written outcome within 20 working days where reasonably possible. If more time is required, the complainant will be informed.</w:t>
      </w:r>
    </w:p>
    <w:p w14:paraId="10BA63DC" w14:textId="77777777" w:rsidR="00DC392D" w:rsidRDefault="00000000">
      <w:pPr>
        <w:spacing w:after="120" w:line="259" w:lineRule="auto"/>
      </w:pPr>
      <w:r>
        <w:t>Stage 3 — Review or appeal</w:t>
      </w:r>
    </w:p>
    <w:p w14:paraId="5995BBCC" w14:textId="77777777" w:rsidR="00DC392D" w:rsidRDefault="00000000">
      <w:pPr>
        <w:pStyle w:val="ListBullet"/>
        <w:spacing w:after="40"/>
      </w:pPr>
      <w:r>
        <w:t>If the complainant remains dissatisfied, they may request a review of the outcome.</w:t>
      </w:r>
    </w:p>
    <w:p w14:paraId="605268E2" w14:textId="77777777" w:rsidR="00DC392D" w:rsidRDefault="00000000">
      <w:pPr>
        <w:pStyle w:val="ListBullet"/>
        <w:spacing w:after="40"/>
      </w:pPr>
      <w:r>
        <w:t>Where possible, the review will be completed by a Director or other suitable person who was not responsible for the original decision.</w:t>
      </w:r>
    </w:p>
    <w:p w14:paraId="548E95E5" w14:textId="77777777" w:rsidR="00DC392D" w:rsidRDefault="00000000">
      <w:pPr>
        <w:pStyle w:val="ListBullet"/>
        <w:spacing w:after="40"/>
      </w:pPr>
      <w:r>
        <w:t>The review will consider whether the procedure was followed fairly, relevant information was considered and the outcome was reasonable.</w:t>
      </w:r>
    </w:p>
    <w:p w14:paraId="7D194C54" w14:textId="77777777" w:rsidR="00DC392D" w:rsidRDefault="00000000">
      <w:pPr>
        <w:pStyle w:val="ListBullet"/>
        <w:spacing w:after="40"/>
      </w:pPr>
      <w:r>
        <w:t>The review decision will normally represent the end of Dance4U Inclusive Arts CIC’s internal complaints process.</w:t>
      </w:r>
    </w:p>
    <w:p w14:paraId="4E92200F" w14:textId="77777777" w:rsidR="00DC392D" w:rsidRDefault="00000000">
      <w:pPr>
        <w:pStyle w:val="Heading1"/>
        <w:spacing w:before="160" w:after="80"/>
      </w:pPr>
      <w:r>
        <w:rPr>
          <w:rFonts w:ascii="Aptos Display" w:hAnsi="Aptos Display"/>
        </w:rPr>
        <w:t>8. Complaints from Children and Young People</w:t>
      </w:r>
    </w:p>
    <w:p w14:paraId="56E4CEB7" w14:textId="77777777" w:rsidR="00DC392D" w:rsidRDefault="00000000">
      <w:pPr>
        <w:spacing w:after="120" w:line="259" w:lineRule="auto"/>
      </w:pPr>
      <w:r>
        <w:t>Children and young people must be able to raise concerns in a way that feels safe and accessible. Staff should listen carefully, take concerns seriously and avoid dismissing a complaint because a child has difficulty explaining it.</w:t>
      </w:r>
    </w:p>
    <w:p w14:paraId="22DB3892" w14:textId="77777777" w:rsidR="00DC392D" w:rsidRDefault="00000000">
      <w:pPr>
        <w:pStyle w:val="ListBullet"/>
        <w:spacing w:after="40"/>
      </w:pPr>
      <w:r>
        <w:t>Use age-appropriate and accessible communication</w:t>
      </w:r>
    </w:p>
    <w:p w14:paraId="4F15F6B4" w14:textId="77777777" w:rsidR="00DC392D" w:rsidRDefault="00000000">
      <w:pPr>
        <w:pStyle w:val="ListBullet"/>
        <w:spacing w:after="40"/>
      </w:pPr>
      <w:r>
        <w:t>Allow a trusted adult or advocate to support the child where appropriate</w:t>
      </w:r>
    </w:p>
    <w:p w14:paraId="18A6440A" w14:textId="77777777" w:rsidR="00DC392D" w:rsidRDefault="00000000">
      <w:pPr>
        <w:pStyle w:val="ListBullet"/>
        <w:spacing w:after="40"/>
      </w:pPr>
      <w:r>
        <w:t>Avoid leading questions</w:t>
      </w:r>
    </w:p>
    <w:p w14:paraId="3D8CF5A5" w14:textId="77777777" w:rsidR="00DC392D" w:rsidRDefault="00000000">
      <w:pPr>
        <w:pStyle w:val="ListBullet"/>
        <w:spacing w:after="40"/>
      </w:pPr>
      <w:r>
        <w:t>Explain what will happen next</w:t>
      </w:r>
    </w:p>
    <w:p w14:paraId="63B895C1" w14:textId="77777777" w:rsidR="00DC392D" w:rsidRDefault="00000000">
      <w:pPr>
        <w:pStyle w:val="ListBullet"/>
        <w:spacing w:after="40"/>
      </w:pPr>
      <w:r>
        <w:t>Do not promise secrecy if information may need to be shared to keep someone safe</w:t>
      </w:r>
    </w:p>
    <w:p w14:paraId="3B55ECA6" w14:textId="77777777" w:rsidR="00DC392D" w:rsidRDefault="00000000">
      <w:pPr>
        <w:pStyle w:val="ListBullet"/>
        <w:spacing w:after="40"/>
      </w:pPr>
      <w:r>
        <w:lastRenderedPageBreak/>
        <w:t>Refer immediately to safeguarding procedures where a concern suggests abuse, neglect, exploitation or risk of harm</w:t>
      </w:r>
    </w:p>
    <w:p w14:paraId="6A64667B" w14:textId="77777777" w:rsidR="00DC392D" w:rsidRDefault="00000000">
      <w:pPr>
        <w:pStyle w:val="Heading1"/>
        <w:spacing w:before="160" w:after="80"/>
      </w:pPr>
      <w:r>
        <w:rPr>
          <w:rFonts w:ascii="Aptos Display" w:hAnsi="Aptos Display"/>
        </w:rPr>
        <w:t>9. Safeguarding Complaints</w:t>
      </w:r>
    </w:p>
    <w:p w14:paraId="28BC7625" w14:textId="77777777" w:rsidR="00DC392D" w:rsidRDefault="00000000">
      <w:pPr>
        <w:spacing w:after="120" w:line="259" w:lineRule="auto"/>
      </w:pPr>
      <w:r>
        <w:t>Any complaint that raises a safeguarding concern will be managed under the Safeguarding Children &amp; Adults Policy and Safeguarding Procedure rather than treated solely as a general complaint.</w:t>
      </w:r>
    </w:p>
    <w:p w14:paraId="610D2DC6" w14:textId="77777777" w:rsidR="00DC392D" w:rsidRDefault="00000000">
      <w:pPr>
        <w:spacing w:after="120" w:line="259" w:lineRule="auto"/>
      </w:pPr>
      <w:r>
        <w:t>Safeguarding concerns must be reported immediately to the Designated Safeguarding Lead (DSL). Where there is immediate danger or a suspected criminal offence, emergency services or the police should be contacted without delay. Safeguarding action will not be postponed while a complaints investigation takes place.</w:t>
      </w:r>
    </w:p>
    <w:p w14:paraId="51A1F7F2" w14:textId="77777777" w:rsidR="00DC392D" w:rsidRDefault="00000000">
      <w:pPr>
        <w:pStyle w:val="Heading1"/>
        <w:spacing w:before="160" w:after="80"/>
      </w:pPr>
      <w:r>
        <w:rPr>
          <w:rFonts w:ascii="Aptos Display" w:hAnsi="Aptos Display"/>
        </w:rPr>
        <w:t>10. Complaints About Staff, Volunteers or Contractors</w:t>
      </w:r>
    </w:p>
    <w:p w14:paraId="4DB1D1C9" w14:textId="77777777" w:rsidR="00DC392D" w:rsidRDefault="00000000">
      <w:pPr>
        <w:spacing w:after="120" w:line="259" w:lineRule="auto"/>
      </w:pPr>
      <w:r>
        <w:t>Complaints concerning the conduct of a staff member, volunteer, freelancer or contractor will be assessed to determine whether they involve performance, conduct, safeguarding, professional boundaries or another issue requiring separate action.</w:t>
      </w:r>
    </w:p>
    <w:p w14:paraId="39C9E1D0" w14:textId="77777777" w:rsidR="00DC392D" w:rsidRDefault="00000000">
      <w:pPr>
        <w:pStyle w:val="ListBullet"/>
        <w:spacing w:after="40"/>
      </w:pPr>
      <w:r>
        <w:t>The person complained about will not investigate their own complaint.</w:t>
      </w:r>
    </w:p>
    <w:p w14:paraId="10E8C195" w14:textId="77777777" w:rsidR="00DC392D" w:rsidRDefault="00000000">
      <w:pPr>
        <w:pStyle w:val="ListBullet"/>
        <w:spacing w:after="40"/>
      </w:pPr>
      <w:r>
        <w:t>Confidentiality will be maintained on a need-to-know basis.</w:t>
      </w:r>
    </w:p>
    <w:p w14:paraId="4C571C83" w14:textId="77777777" w:rsidR="00DC392D" w:rsidRDefault="00000000">
      <w:pPr>
        <w:pStyle w:val="ListBullet"/>
        <w:spacing w:after="40"/>
      </w:pPr>
      <w:r>
        <w:t>Where appropriate, duties may be adjusted or restricted while a serious concern is considered.</w:t>
      </w:r>
    </w:p>
    <w:p w14:paraId="44EDADF3" w14:textId="77777777" w:rsidR="00DC392D" w:rsidRDefault="00000000">
      <w:pPr>
        <w:pStyle w:val="ListBullet"/>
        <w:spacing w:after="40"/>
      </w:pPr>
      <w:r>
        <w:t>Safeguarding allegations will be referred under safeguarding procedures and to external agencies where required.</w:t>
      </w:r>
    </w:p>
    <w:p w14:paraId="6D370D61" w14:textId="77777777" w:rsidR="00DC392D" w:rsidRDefault="00000000">
      <w:pPr>
        <w:pStyle w:val="ListBullet"/>
        <w:spacing w:after="40"/>
      </w:pPr>
      <w:r>
        <w:t>A complaint may result in supervision, training, disciplinary action, termination of engagement or other proportionate action.</w:t>
      </w:r>
    </w:p>
    <w:p w14:paraId="740934BA" w14:textId="77777777" w:rsidR="00DC392D" w:rsidRDefault="00000000">
      <w:pPr>
        <w:pStyle w:val="Heading1"/>
        <w:spacing w:before="160" w:after="80"/>
      </w:pPr>
      <w:r>
        <w:rPr>
          <w:rFonts w:ascii="Aptos Display" w:hAnsi="Aptos Display"/>
        </w:rPr>
        <w:t>11. Complaints About a Director or the DSL</w:t>
      </w:r>
    </w:p>
    <w:p w14:paraId="2038B264" w14:textId="77777777" w:rsidR="00DC392D" w:rsidRDefault="00000000">
      <w:pPr>
        <w:spacing w:after="120" w:line="259" w:lineRule="auto"/>
      </w:pPr>
      <w:r>
        <w:t>Where a complaint concerns a Director, the DSL, or a person who would ordinarily manage the complaint, it must be referred to another Director or suitable independent person who is not implicated in the concern. The person who is the subject of the complaint must not control the investigation or decision.</w:t>
      </w:r>
    </w:p>
    <w:p w14:paraId="3A2072AE" w14:textId="77777777" w:rsidR="00DC392D" w:rsidRDefault="00000000">
      <w:pPr>
        <w:spacing w:after="120" w:line="259" w:lineRule="auto"/>
      </w:pPr>
      <w:r>
        <w:t>Where the concern involves safeguarding and the DSL is the subject of the allegation, the matter should be escalated directly to another Director and, where appropriate, the relevant safeguarding authority or police.</w:t>
      </w:r>
    </w:p>
    <w:p w14:paraId="09DC5A93" w14:textId="77777777" w:rsidR="00DC392D" w:rsidRDefault="00000000">
      <w:pPr>
        <w:pStyle w:val="Heading1"/>
        <w:spacing w:before="160" w:after="80"/>
      </w:pPr>
      <w:r>
        <w:rPr>
          <w:rFonts w:ascii="Aptos Display" w:hAnsi="Aptos Display"/>
        </w:rPr>
        <w:t>12. Internal Complaints and Staff Concerns</w:t>
      </w:r>
    </w:p>
    <w:p w14:paraId="658B7950" w14:textId="77777777" w:rsidR="00DC392D" w:rsidRDefault="00000000">
      <w:pPr>
        <w:spacing w:after="120" w:line="259" w:lineRule="auto"/>
      </w:pPr>
      <w:r>
        <w:t>Staff and volunteers may raise internal complaints regarding working practices, conduct, discrimination, bullying, harassment, safeguarding, management decisions or breaches of organisational policy. Internal complaints will be handled fairly and without retaliation for concerns raised in good faith.</w:t>
      </w:r>
    </w:p>
    <w:p w14:paraId="32B9EFF1" w14:textId="77777777" w:rsidR="00DC392D" w:rsidRDefault="00000000">
      <w:pPr>
        <w:spacing w:after="120" w:line="259" w:lineRule="auto"/>
      </w:pPr>
      <w:r>
        <w:t>Where a matter is more appropriately dealt with as a safeguarding concern, whistleblowing concern, grievance or disciplinary matter, the complainant will be directed to the correct procedure.</w:t>
      </w:r>
    </w:p>
    <w:p w14:paraId="2236D063" w14:textId="77777777" w:rsidR="00DC392D" w:rsidRDefault="00000000">
      <w:pPr>
        <w:pStyle w:val="Heading1"/>
        <w:spacing w:before="160" w:after="80"/>
      </w:pPr>
      <w:r>
        <w:rPr>
          <w:rFonts w:ascii="Aptos Display" w:hAnsi="Aptos Display"/>
        </w:rPr>
        <w:t>13. Whistleblowing and Code of Conduct Breaches</w:t>
      </w:r>
    </w:p>
    <w:p w14:paraId="2BE525A8" w14:textId="77777777" w:rsidR="00DC392D" w:rsidRDefault="00000000">
      <w:pPr>
        <w:spacing w:after="120" w:line="259" w:lineRule="auto"/>
      </w:pPr>
      <w:r>
        <w:t>Concerns about unsafe practice, safeguarding failures, serious misconduct, wrongdoing or attempts to conceal concerns may be raised through whistleblowing arrangements. A whistleblowing concern will not be treated as an ordinary complaint if doing so could compromise safety or the independence of the response.</w:t>
      </w:r>
    </w:p>
    <w:p w14:paraId="10E260A5" w14:textId="77777777" w:rsidR="00DC392D" w:rsidRDefault="00000000">
      <w:pPr>
        <w:spacing w:after="120" w:line="259" w:lineRule="auto"/>
      </w:pPr>
      <w:r>
        <w:t>Alleged breaches of the Code of Conduct will be recorded and considered in line with the seriousness of the behaviour. Serious or repeated breaches may result in disciplinary action, removal from duties, termination of engagement or referral to safeguarding or statutory agencies where appropriate.</w:t>
      </w:r>
    </w:p>
    <w:p w14:paraId="57A25FC6" w14:textId="77777777" w:rsidR="00DC392D" w:rsidRDefault="00000000">
      <w:pPr>
        <w:pStyle w:val="Heading1"/>
        <w:spacing w:before="160" w:after="80"/>
      </w:pPr>
      <w:r>
        <w:rPr>
          <w:rFonts w:ascii="Aptos Display" w:hAnsi="Aptos Display"/>
        </w:rPr>
        <w:lastRenderedPageBreak/>
        <w:t>14. Confidentiality and Information Sharing</w:t>
      </w:r>
    </w:p>
    <w:p w14:paraId="0B4113DD" w14:textId="77777777" w:rsidR="00DC392D" w:rsidRDefault="00000000">
      <w:pPr>
        <w:spacing w:after="120" w:line="259" w:lineRule="auto"/>
      </w:pPr>
      <w:r>
        <w:t>Complaint information will be shared only with those who need it to investigate, respond, safeguard individuals or meet legal and regulatory obligations. Absolute confidentiality cannot be promised where information indicates that a child or adult may be at risk of harm, a criminal offence may have occurred, or information must be shared by law.</w:t>
      </w:r>
    </w:p>
    <w:p w14:paraId="5AA3AC19" w14:textId="77777777" w:rsidR="00DC392D" w:rsidRDefault="00000000">
      <w:pPr>
        <w:spacing w:after="120" w:line="259" w:lineRule="auto"/>
      </w:pPr>
      <w:r>
        <w:t>All parties are expected to respect the confidentiality of the complaints process and avoid unnecessary discussion of complaints with others.</w:t>
      </w:r>
    </w:p>
    <w:p w14:paraId="540E185E" w14:textId="77777777" w:rsidR="00DC392D" w:rsidRDefault="00000000">
      <w:pPr>
        <w:pStyle w:val="Heading1"/>
        <w:spacing w:before="160" w:after="80"/>
      </w:pPr>
      <w:r>
        <w:rPr>
          <w:rFonts w:ascii="Aptos Display" w:hAnsi="Aptos Display"/>
        </w:rPr>
        <w:t>15. Records and Data Protection</w:t>
      </w:r>
    </w:p>
    <w:p w14:paraId="3BC9AD75" w14:textId="77777777" w:rsidR="00DC392D" w:rsidRDefault="00000000">
      <w:pPr>
        <w:spacing w:after="120" w:line="259" w:lineRule="auto"/>
      </w:pPr>
      <w:r>
        <w:t>Dance4U Inclusive Arts CIC will maintain appropriate records of formal complaints, actions taken, correspondence and outcomes. Records will be stored securely and managed in accordance with data protection requirements.</w:t>
      </w:r>
    </w:p>
    <w:p w14:paraId="43103D24" w14:textId="77777777" w:rsidR="00DC392D" w:rsidRDefault="00000000">
      <w:pPr>
        <w:pStyle w:val="ListBullet"/>
        <w:spacing w:after="40"/>
      </w:pPr>
      <w:r>
        <w:t>The date and nature of the complaint</w:t>
      </w:r>
    </w:p>
    <w:p w14:paraId="61066D89" w14:textId="77777777" w:rsidR="00DC392D" w:rsidRDefault="00000000">
      <w:pPr>
        <w:pStyle w:val="ListBullet"/>
        <w:spacing w:after="40"/>
      </w:pPr>
      <w:r>
        <w:t>Who received and managed it</w:t>
      </w:r>
    </w:p>
    <w:p w14:paraId="4EA50A58" w14:textId="77777777" w:rsidR="00DC392D" w:rsidRDefault="00000000">
      <w:pPr>
        <w:pStyle w:val="ListBullet"/>
        <w:spacing w:after="40"/>
      </w:pPr>
      <w:r>
        <w:t>Relevant evidence or notes</w:t>
      </w:r>
    </w:p>
    <w:p w14:paraId="2C8AA930" w14:textId="77777777" w:rsidR="00DC392D" w:rsidRDefault="00000000">
      <w:pPr>
        <w:pStyle w:val="ListBullet"/>
        <w:spacing w:after="40"/>
      </w:pPr>
      <w:r>
        <w:t>Actions and referrals made</w:t>
      </w:r>
    </w:p>
    <w:p w14:paraId="5E895A65" w14:textId="77777777" w:rsidR="00DC392D" w:rsidRDefault="00000000">
      <w:pPr>
        <w:pStyle w:val="ListBullet"/>
        <w:spacing w:after="40"/>
      </w:pPr>
      <w:r>
        <w:t>The response and outcome</w:t>
      </w:r>
    </w:p>
    <w:p w14:paraId="565DCB3A" w14:textId="77777777" w:rsidR="00DC392D" w:rsidRDefault="00000000">
      <w:pPr>
        <w:pStyle w:val="ListBullet"/>
        <w:spacing w:after="40"/>
      </w:pPr>
      <w:r>
        <w:t>Any learning, follow-up or service improvements identified</w:t>
      </w:r>
    </w:p>
    <w:p w14:paraId="674A578B" w14:textId="77777777" w:rsidR="00DC392D" w:rsidRDefault="00000000">
      <w:pPr>
        <w:pStyle w:val="Heading1"/>
        <w:spacing w:before="160" w:after="80"/>
      </w:pPr>
      <w:r>
        <w:rPr>
          <w:rFonts w:ascii="Aptos Display" w:hAnsi="Aptos Display"/>
        </w:rPr>
        <w:t>16. Unreasonable or Persistent Complaints</w:t>
      </w:r>
    </w:p>
    <w:p w14:paraId="2A0D69C8" w14:textId="77777777" w:rsidR="00DC392D" w:rsidRDefault="00000000">
      <w:pPr>
        <w:spacing w:after="120" w:line="259" w:lineRule="auto"/>
      </w:pPr>
      <w:r>
        <w:t>Dance4U Inclusive Arts CIC will continue to treat complainants fairly even where a complaint is repeated or difficult to resolve. However, where contact becomes abusive, threatening, discriminatory, excessively repetitive or prevents staff from carrying out their duties, reasonable boundaries may be introduced. Any restriction will be proportionate and will not prevent genuine safeguarding concerns from being raised.</w:t>
      </w:r>
    </w:p>
    <w:p w14:paraId="5F9FE1EA" w14:textId="77777777" w:rsidR="00DC392D" w:rsidRDefault="00000000">
      <w:pPr>
        <w:pStyle w:val="Heading1"/>
        <w:spacing w:before="160" w:after="80"/>
      </w:pPr>
      <w:r>
        <w:rPr>
          <w:rFonts w:ascii="Aptos Display" w:hAnsi="Aptos Display"/>
        </w:rPr>
        <w:t>17. External Escalation</w:t>
      </w:r>
    </w:p>
    <w:p w14:paraId="13AABA0F" w14:textId="77777777" w:rsidR="00DC392D" w:rsidRDefault="00000000">
      <w:pPr>
        <w:spacing w:after="120" w:line="259" w:lineRule="auto"/>
      </w:pPr>
      <w:r>
        <w:t>Where appropriate, complainants may be informed of relevant external routes after the internal process has been completed. The appropriate route will depend on the nature of the concern and may include a funder, commissioning body, professional regulator, safeguarding authority, local authority, police or other relevant body.</w:t>
      </w:r>
    </w:p>
    <w:p w14:paraId="17B08215" w14:textId="77777777" w:rsidR="00DC392D" w:rsidRDefault="00000000">
      <w:pPr>
        <w:spacing w:after="120" w:line="259" w:lineRule="auto"/>
      </w:pPr>
      <w:r>
        <w:t>Nothing in this procedure prevents a person from contacting emergency services, the police or a safeguarding authority directly where they believe someone is at immediate risk or a criminal offence may have occurred.</w:t>
      </w:r>
    </w:p>
    <w:p w14:paraId="697B0EAF" w14:textId="77777777" w:rsidR="00DC392D" w:rsidRDefault="00000000">
      <w:pPr>
        <w:pStyle w:val="Heading1"/>
        <w:spacing w:before="160" w:after="80"/>
      </w:pPr>
      <w:r>
        <w:rPr>
          <w:rFonts w:ascii="Aptos Display" w:hAnsi="Aptos Display"/>
        </w:rPr>
        <w:t>18. Monitoring and Review</w:t>
      </w:r>
    </w:p>
    <w:p w14:paraId="30EF2C1D" w14:textId="77777777" w:rsidR="00DC392D" w:rsidRDefault="00000000">
      <w:pPr>
        <w:spacing w:after="120" w:line="259" w:lineRule="auto"/>
      </w:pPr>
      <w:r>
        <w:t>Complaints will be reviewed periodically to identify themes, learning and opportunities to improve services, safeguarding, communication and organisational practice. This procedure will be reviewed annually or sooner following significant organisational, legal or safeguarding changes.</w:t>
      </w:r>
    </w:p>
    <w:p w14:paraId="627C1486" w14:textId="77777777" w:rsidR="00DC392D" w:rsidRDefault="00000000">
      <w:pPr>
        <w:pStyle w:val="Heading1"/>
        <w:spacing w:before="160" w:after="80"/>
      </w:pPr>
      <w:r>
        <w:rPr>
          <w:rFonts w:ascii="Aptos Display" w:hAnsi="Aptos Display"/>
        </w:rPr>
        <w:t>19. Contact Details</w:t>
      </w:r>
    </w:p>
    <w:p w14:paraId="4D2C372A" w14:textId="77777777" w:rsidR="00DC392D" w:rsidRDefault="00000000">
      <w:pPr>
        <w:spacing w:after="120" w:line="259" w:lineRule="auto"/>
      </w:pPr>
      <w:r>
        <w:t>Complaints and concerns may be directed to:</w:t>
      </w:r>
    </w:p>
    <w:p w14:paraId="344D21F9" w14:textId="77777777" w:rsidR="00DC392D" w:rsidRDefault="00000000">
      <w:pPr>
        <w:pStyle w:val="ListBullet"/>
        <w:spacing w:after="40"/>
      </w:pPr>
      <w:r>
        <w:t>Emily Marie Bollard — Director / Designated Safeguarding Lead (DSL)</w:t>
      </w:r>
    </w:p>
    <w:p w14:paraId="0E1D0D86" w14:textId="77777777" w:rsidR="00DC392D" w:rsidRDefault="00000000">
      <w:pPr>
        <w:pStyle w:val="ListBullet"/>
        <w:spacing w:after="40"/>
      </w:pPr>
      <w:r>
        <w:t>Dance4U Inclusive Arts CIC</w:t>
      </w:r>
    </w:p>
    <w:p w14:paraId="0B9C8CC6" w14:textId="77777777" w:rsidR="00DC392D" w:rsidRDefault="00000000">
      <w:pPr>
        <w:pStyle w:val="ListBullet"/>
        <w:spacing w:after="40"/>
      </w:pPr>
      <w:r>
        <w:lastRenderedPageBreak/>
        <w:t>Email: emily@dance4u.info</w:t>
      </w:r>
    </w:p>
    <w:p w14:paraId="0FD13929" w14:textId="77777777" w:rsidR="00DC392D" w:rsidRDefault="00000000">
      <w:pPr>
        <w:pStyle w:val="ListBullet"/>
        <w:spacing w:after="40"/>
      </w:pPr>
      <w:r>
        <w:t>Telephone: 07395 831938</w:t>
      </w:r>
    </w:p>
    <w:p w14:paraId="688A9A55" w14:textId="77777777" w:rsidR="00DC392D" w:rsidRDefault="00000000">
      <w:pPr>
        <w:pStyle w:val="ListBullet"/>
        <w:spacing w:after="40"/>
      </w:pPr>
      <w:r>
        <w:t>Website: www.dance4uinclusivearts.com</w:t>
      </w:r>
    </w:p>
    <w:p w14:paraId="284F90D0" w14:textId="77777777" w:rsidR="00DC392D" w:rsidRDefault="00000000">
      <w:pPr>
        <w:spacing w:after="120" w:line="259" w:lineRule="auto"/>
      </w:pPr>
      <w:r>
        <w:t>In an emergency, contact emergency services immediately on 999.</w:t>
      </w:r>
    </w:p>
    <w:p w14:paraId="0F733E8D" w14:textId="77777777" w:rsidR="00DC392D" w:rsidRDefault="00DC392D"/>
    <w:p w14:paraId="53336989" w14:textId="77777777" w:rsidR="00DC392D" w:rsidRDefault="00000000">
      <w:pPr>
        <w:spacing w:before="160"/>
      </w:pPr>
      <w:r>
        <w:rPr>
          <w:b/>
        </w:rPr>
        <w:t>Approved By: Emily Marie Bollard</w:t>
      </w:r>
    </w:p>
    <w:p w14:paraId="76647D17" w14:textId="77777777" w:rsidR="00DC392D" w:rsidRDefault="00000000">
      <w:pPr>
        <w:spacing w:after="40"/>
      </w:pPr>
      <w:r>
        <w:t>Role: Director / Designated Safeguarding Lead (DSL)</w:t>
      </w:r>
    </w:p>
    <w:p w14:paraId="081FD0C6" w14:textId="77777777" w:rsidR="00DC392D" w:rsidRDefault="00000000">
      <w:pPr>
        <w:spacing w:after="0"/>
      </w:pPr>
      <w:r>
        <w:t>Date Approved: January 2026</w:t>
      </w:r>
    </w:p>
    <w:sectPr w:rsidR="00DC392D" w:rsidSect="00034616">
      <w:headerReference w:type="default" r:id="rId8"/>
      <w:footerReference w:type="default" r:id="rId9"/>
      <w:pgSz w:w="12240" w:h="15840"/>
      <w:pgMar w:top="893" w:right="1080" w:bottom="893"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6BC5C4" w14:textId="77777777" w:rsidR="00A63DEB" w:rsidRDefault="00A63DEB">
      <w:pPr>
        <w:spacing w:after="0" w:line="240" w:lineRule="auto"/>
      </w:pPr>
      <w:r>
        <w:separator/>
      </w:r>
    </w:p>
  </w:endnote>
  <w:endnote w:type="continuationSeparator" w:id="0">
    <w:p w14:paraId="705BFAF1" w14:textId="77777777" w:rsidR="00A63DEB" w:rsidRDefault="00A63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148DC3" w14:textId="77777777" w:rsidR="00DC392D" w:rsidRDefault="00000000">
    <w:pPr>
      <w:pStyle w:val="Footer"/>
      <w:jc w:val="center"/>
    </w:pPr>
    <w:r>
      <w:rPr>
        <w:color w:val="19BCD3"/>
        <w:sz w:val="16"/>
      </w:rPr>
      <w:t>Dance4U Inclusive Arts CIC  |  Complaints, Whistleblowing Concerns and Breaches of Code of Conduct Policy  |  Effective January 2026  •  Review January 2027</w:t>
    </w:r>
    <w:proofErr w:type="gramStart"/>
    <w:r>
      <w:rPr>
        <w:color w:val="19BCD3"/>
        <w:sz w:val="16"/>
      </w:rPr>
    </w:r>
    <w:proofErr w:type="gramEnd"/>
    <w:r>
      <w:rPr>
        <w:color w:val="19BCD3"/>
        <w:sz w:val="16"/>
      </w:rPr>
    </w:r>
    <w:proofErr w:type="gramStart"/>
    <w:r>
      <w:rPr>
        <w:color w:val="19BCD3"/>
        <w:sz w:val="16"/>
      </w:rPr>
    </w:r>
    <w:proofErr w:type="gramEnd"/>
    <w:r>
      <w:rPr>
        <w:color w:val="19BCD3"/>
        <w:sz w:val="16"/>
      </w:rPr>
    </w:r>
    <w:proofErr w:type="gramStart"/>
    <w:r>
      <w:rPr>
        <w:color w:val="19BCD3"/>
        <w:sz w:val="16"/>
      </w:rPr>
    </w:r>
    <w:proofErr w:type="gramEnd"/>
    <w:r>
      <w:rPr>
        <w:color w:val="19BCD3"/>
        <w:sz w:val="16"/>
      </w:rP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B08281" w14:textId="77777777" w:rsidR="00A63DEB" w:rsidRDefault="00A63DEB">
      <w:pPr>
        <w:spacing w:after="0" w:line="240" w:lineRule="auto"/>
      </w:pPr>
      <w:r>
        <w:separator/>
      </w:r>
    </w:p>
  </w:footnote>
  <w:footnote w:type="continuationSeparator" w:id="0">
    <w:p w14:paraId="42F5BB5B" w14:textId="77777777" w:rsidR="00A63DEB" w:rsidRDefault="00A63D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9FA873" w14:textId="77777777" w:rsidR="00DC392D" w:rsidRDefault="00000000">
    <w:pPr>
      <w:pStyle w:val="Header"/>
      <w:jc w:val="right"/>
    </w:pPr>
    <w:r>
      <w:rPr>
        <w:noProof/>
      </w:rPr>
      <w:drawing>
        <wp:inline distT="0" distB="0" distL="0" distR="0" wp14:anchorId="0AE00A75" wp14:editId="4FFDE865">
          <wp:extent cx="658368" cy="6583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design.jpg"/>
                  <pic:cNvPicPr/>
                </pic:nvPicPr>
                <pic:blipFill>
                  <a:blip r:embed="rId1"/>
                  <a:stretch>
                    <a:fillRect/>
                  </a:stretch>
                </pic:blipFill>
                <pic:spPr>
                  <a:xfrm>
                    <a:off x="0" y="0"/>
                    <a:ext cx="658368" cy="6583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8465016">
    <w:abstractNumId w:val="8"/>
  </w:num>
  <w:num w:numId="2" w16cid:durableId="1439988706">
    <w:abstractNumId w:val="6"/>
  </w:num>
  <w:num w:numId="3" w16cid:durableId="704989096">
    <w:abstractNumId w:val="5"/>
  </w:num>
  <w:num w:numId="4" w16cid:durableId="106312128">
    <w:abstractNumId w:val="4"/>
  </w:num>
  <w:num w:numId="5" w16cid:durableId="1868254629">
    <w:abstractNumId w:val="7"/>
  </w:num>
  <w:num w:numId="6" w16cid:durableId="1905406739">
    <w:abstractNumId w:val="3"/>
  </w:num>
  <w:num w:numId="7" w16cid:durableId="166679125">
    <w:abstractNumId w:val="2"/>
  </w:num>
  <w:num w:numId="8" w16cid:durableId="320234049">
    <w:abstractNumId w:val="1"/>
  </w:num>
  <w:num w:numId="9" w16cid:durableId="63891835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33EF7"/>
    <w:rsid w:val="00A63DEB"/>
    <w:rsid w:val="00AA1D8D"/>
    <w:rsid w:val="00AB49C6"/>
    <w:rsid w:val="00B47730"/>
    <w:rsid w:val="00CB0664"/>
    <w:rsid w:val="00DC392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1B75FA"/>
  <w14:defaultImageDpi w14:val="300"/>
  <w15:docId w15:val="{579C5224-C5A3-C540-BF8B-DEC8008BC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color w:val="1A1A1A"/>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F28C18"/>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1740</Words>
  <Characters>9921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11638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Emily Bollard</cp:lastModifiedBy>
  <cp:revision>2</cp:revision>
  <dcterms:created xsi:type="dcterms:W3CDTF">2013-12-23T23:15:00Z</dcterms:created>
  <dcterms:modified xsi:type="dcterms:W3CDTF">2026-09-03T08:59:00Z</dcterms:modified>
  <cp:category/>
</cp:coreProperties>
</file>