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14509DA4" wp14:paraId="2C078E63" wp14:textId="14C4AE99">
      <w:pPr>
        <w:spacing w:after="0" w:afterAutospacing="off"/>
        <w:jc w:val="center"/>
      </w:pPr>
      <w:r w:rsidR="099272C4">
        <w:drawing>
          <wp:inline xmlns:wp14="http://schemas.microsoft.com/office/word/2010/wordprocessingDrawing" wp14:editId="79E5D5FB" wp14:anchorId="6A021B2A">
            <wp:extent cx="1628775" cy="873497"/>
            <wp:effectExtent l="0" t="0" r="0" b="0"/>
            <wp:docPr id="200554788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05547886" name="Picture 2005547886"/>
                    <pic:cNvPicPr/>
                  </pic:nvPicPr>
                  <pic:blipFill>
                    <a:blip xmlns:r="http://schemas.openxmlformats.org/officeDocument/2006/relationships" r:embed="rId208512674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28775" cy="873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4509DA4" w:rsidP="14509DA4" w:rsidRDefault="14509DA4" w14:paraId="3A95F8CD" w14:textId="146F09D8">
      <w:pPr>
        <w:spacing w:after="0" w:afterAutospacing="off"/>
        <w:jc w:val="center"/>
      </w:pPr>
    </w:p>
    <w:p w:rsidR="2D6FFB80" w:rsidP="14509DA4" w:rsidRDefault="2D6FFB80" w14:paraId="7CEBB4DC" w14:textId="687C173A">
      <w:pPr>
        <w:pStyle w:val="Normal"/>
        <w:spacing w:after="0" w:afterAutospacing="off"/>
        <w:jc w:val="left"/>
      </w:pPr>
      <w:r w:rsidRPr="14509DA4" w:rsidR="2D6FFB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Wild Encounters – Terms &amp; Conditions</w:t>
      </w:r>
      <w:r>
        <w:br/>
      </w:r>
      <w:r>
        <w:br/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These Terms &amp; Conditions apply to all bookings for parties, school and nursery visits, and corporate events provided by Wild Encounters – Parties &amp; Events. By confirming a booking, you agree to the following:</w:t>
      </w:r>
      <w:r>
        <w:br/>
      </w:r>
      <w:r>
        <w:br/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⸻</w:t>
      </w:r>
      <w:r>
        <w:br/>
      </w:r>
      <w:r>
        <w:br/>
      </w:r>
      <w:r w:rsidRPr="14509DA4" w:rsidR="2D6FFB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1. Payment Terms</w:t>
      </w:r>
      <w:r>
        <w:br/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• A £50 non-refundable deposit is </w:t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required</w:t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at the time of booking to secure your date.</w:t>
      </w:r>
      <w:r>
        <w:br/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• This deposit will be deducted from the final amount due.</w:t>
      </w:r>
      <w:r>
        <w:br/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• BACS is our preferred method of payment.</w:t>
      </w:r>
      <w:r>
        <w:br/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• All outstanding balances must be paid in full and cleared 48 hours prior to our visit.</w:t>
      </w:r>
      <w:r>
        <w:br/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• Failure to make payment may result in cancellation of your session.</w:t>
      </w:r>
      <w:r>
        <w:br/>
      </w:r>
      <w:r>
        <w:br/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⸻</w:t>
      </w:r>
      <w:r>
        <w:br/>
      </w:r>
      <w:r>
        <w:br/>
      </w:r>
      <w:r w:rsidRPr="14509DA4" w:rsidR="2D6FFB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2. Cancellations</w:t>
      </w:r>
      <w:r>
        <w:br/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• Cancellations with a minimum of </w:t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48 hours</w:t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’ notice: Only the £50 deposit is </w:t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retained</w:t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.</w:t>
      </w:r>
      <w:r>
        <w:br/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• Cancellations on the day of the event: The full session fee is payable, as animals and staff have already been </w:t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allocated</w:t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.</w:t>
      </w:r>
      <w:r>
        <w:br/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• If Wild Encounters must cancel:</w:t>
      </w:r>
      <w:r>
        <w:br/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• Your deposit will be refunded in full, or</w:t>
      </w:r>
      <w:r>
        <w:br/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• You may choose an alternative date.</w:t>
      </w:r>
      <w:r>
        <w:br/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• We aim to </w:t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honour</w:t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all bookings and will only cancel in circumstances completely beyond our control (e.g., severe weather, animal welfare concerns, emergencies).</w:t>
      </w:r>
      <w:r>
        <w:br/>
      </w:r>
      <w:r>
        <w:br/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⸻</w:t>
      </w:r>
      <w:r>
        <w:br/>
      </w:r>
      <w:r>
        <w:br/>
      </w:r>
      <w:r w:rsidRPr="14509DA4" w:rsidR="2D6FFB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3. Food &amp; Drink</w:t>
      </w:r>
      <w:r>
        <w:br/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• No food or drink may be consumed while the animals are being shown.</w:t>
      </w:r>
      <w:r>
        <w:br/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• This rule will be clearly encouraged by our staff throughout the session.</w:t>
      </w:r>
      <w:r>
        <w:br/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• Anyone unable to comply will be directed to wash their hands with warm water before interacting with any animals.</w:t>
      </w:r>
      <w:r>
        <w:br/>
      </w:r>
      <w:r>
        <w:br/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⸻</w:t>
      </w:r>
      <w:r>
        <w:br/>
      </w:r>
      <w:r>
        <w:br/>
      </w:r>
      <w:r w:rsidRPr="14509DA4" w:rsidR="2D6FFB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4. Drugs &amp; Alcohol</w:t>
      </w:r>
      <w:r>
        <w:br/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• For the safety of both animals and attendees, no person under the influence of drugs or alcohol is </w:t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permitted</w:t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to handle or interact with any of our animals under any circumstances.</w:t>
      </w:r>
      <w:r>
        <w:br/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• If this condition is breached, we reserve the right to withdraw animals </w:t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immediately</w:t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and end the session without </w:t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refund</w:t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.</w:t>
      </w:r>
      <w:r>
        <w:br/>
      </w:r>
      <w:r>
        <w:br/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⸻</w:t>
      </w:r>
      <w:r>
        <w:br/>
      </w:r>
      <w:r>
        <w:br/>
      </w:r>
      <w:r w:rsidRPr="14509DA4" w:rsidR="2D6FFB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5. Staff</w:t>
      </w:r>
      <w:r>
        <w:br/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• All our staff are experienced animal keepers and have worked with children and groups for many years.</w:t>
      </w:r>
      <w:r>
        <w:br/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• Under no circumstances should any child be left alone or unsupervised with any Wild Encounters staff member.</w:t>
      </w:r>
      <w:r>
        <w:br/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• All staff hold enhanced DBS checks, which can be provided upon request.</w:t>
      </w:r>
      <w:r>
        <w:br/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• Threats, verbal abuse, physical aggression, or inappropriate </w:t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behaviour</w:t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towards staff or animals will not be tolerated and will result in the immediate termination of the session with no refund due.</w:t>
      </w:r>
      <w:r>
        <w:br/>
      </w:r>
      <w:r>
        <w:br/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⸻</w:t>
      </w:r>
      <w:r>
        <w:br/>
      </w:r>
      <w:r>
        <w:br/>
      </w:r>
      <w:r w:rsidRPr="14509DA4" w:rsidR="2D6FFB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6. Animal Welfare</w:t>
      </w:r>
      <w:r>
        <w:br/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• All animals are cared for to the highest welfare standards, in line with:</w:t>
      </w:r>
      <w:r>
        <w:br/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• The Animal Welfare Act 2006, and</w:t>
      </w:r>
      <w:r>
        <w:br/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• The Five Freedoms of Animal Welfare.</w:t>
      </w:r>
      <w:r>
        <w:br/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• Our premises are inspected by a designated animal welfare officer on behalf of the Licensing Team at London Borough of Richmond Upon Thames Council, who issue our </w:t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licence</w:t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.</w:t>
      </w:r>
      <w:r>
        <w:br/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• Any </w:t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behaviour</w:t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, environment, or circumstance that could compromise the welfare or safety of our animals will result in the immediate suspension or termination of the session without </w:t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refund</w:t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.</w:t>
      </w:r>
      <w:r>
        <w:br/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• Animal welfare is always paramount.</w:t>
      </w:r>
      <w:r>
        <w:br/>
      </w:r>
      <w:r>
        <w:br/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⸻</w:t>
      </w:r>
      <w:r>
        <w:br/>
      </w:r>
      <w:r>
        <w:br/>
      </w:r>
      <w:r w:rsidRPr="14509DA4" w:rsidR="2D6FFB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7. Insurance</w:t>
      </w:r>
      <w:r>
        <w:br/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• We hold £5,000,000 Public Liability Insurance, provided by </w:t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Cliverton</w:t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Insurance.</w:t>
      </w:r>
      <w:r>
        <w:br/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• Proof of insurance can be supplied upon request at the time of booking.</w:t>
      </w:r>
      <w:r>
        <w:br/>
      </w:r>
      <w:r>
        <w:br/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⸻</w:t>
      </w:r>
      <w:r>
        <w:br/>
      </w:r>
      <w:r>
        <w:br/>
      </w:r>
      <w:r w:rsidRPr="14509DA4" w:rsidR="2D6FFB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8. Licensing</w:t>
      </w:r>
      <w:r>
        <w:br/>
      </w:r>
      <w:r>
        <w:br/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We are fully licensed by the London Borough of Richmond Upon Thames (LBRUT):</w:t>
      </w:r>
      <w:r>
        <w:br/>
      </w:r>
      <w:r>
        <w:br/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Licence for the Keeping or Training of Animals for Exhibition</w:t>
      </w:r>
      <w:r>
        <w:br/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Licensee: Jordan Hambridge</w:t>
      </w:r>
      <w:r>
        <w:br/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Licence Number: LN/000062891</w:t>
      </w:r>
      <w:r>
        <w:br/>
      </w:r>
      <w:r>
        <w:br/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All activities are carried out </w:t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in accordance with</w:t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this </w:t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licence</w:t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.</w:t>
      </w:r>
      <w:r>
        <w:br/>
      </w:r>
      <w:r>
        <w:br/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⸻</w:t>
      </w:r>
      <w:r>
        <w:br/>
      </w:r>
      <w:r>
        <w:br/>
      </w:r>
      <w:r w:rsidRPr="14509DA4" w:rsidR="2D6FFB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9. Transport &amp; Access Requirements</w:t>
      </w:r>
      <w:r>
        <w:br/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• For the duration of our visit, we require continuous access to our vehicle.</w:t>
      </w:r>
      <w:r>
        <w:br/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• Parking must be provided as close to the venue as possible to allow safe and swift movement of animals and equipment.</w:t>
      </w:r>
      <w:r>
        <w:br/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• Vehicle access is essential </w:t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in the event of</w:t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:</w:t>
      </w:r>
      <w:r>
        <w:br/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Medical emergencies</w:t>
      </w:r>
      <w:r>
        <w:br/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Veterinary intervention</w:t>
      </w:r>
      <w:r>
        <w:br/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Animal welfare concerns</w:t>
      </w:r>
      <w:r>
        <w:br/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Evacuation requirements</w:t>
      </w:r>
      <w:r>
        <w:br/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• If safe access cannot be provided, we may be unable to </w:t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proceed</w:t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with the session.</w:t>
      </w:r>
      <w:r>
        <w:br/>
      </w:r>
      <w:r>
        <w:br/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⸻</w:t>
      </w:r>
      <w:r>
        <w:br/>
      </w:r>
      <w:r>
        <w:br/>
      </w:r>
      <w:r w:rsidRPr="14509DA4" w:rsidR="2D6FFB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10. Area Covered</w:t>
      </w:r>
      <w:r>
        <w:br/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• We </w:t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operate</w:t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within 1 hour of SW14 or within a 40-mile radius, </w:t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in accordance with</w:t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:</w:t>
      </w:r>
      <w:r>
        <w:br/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• Our </w:t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Licence</w:t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for the Keeping or Training of Animals for Exhibition, and</w:t>
      </w:r>
      <w:r>
        <w:br/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• Our UK Animal Transporter </w:t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Authorisation</w:t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.</w:t>
      </w:r>
      <w:r>
        <w:br/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• Bookings outside this area may not be possible for regulatory and welfare reasons.</w:t>
      </w:r>
      <w:r>
        <w:br/>
      </w:r>
      <w:r>
        <w:br/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⸻</w:t>
      </w:r>
      <w:r>
        <w:br/>
      </w:r>
      <w:r>
        <w:br/>
      </w:r>
      <w:r w:rsidRPr="14509DA4" w:rsidR="2D6FFB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11. Extreme Weather</w:t>
      </w:r>
      <w:r>
        <w:br/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• Many of our animals require carefully controlled temperatures, and extreme heat or cold can be life-threatening.</w:t>
      </w:r>
      <w:r>
        <w:br/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• </w:t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In the event of</w:t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extreme weather conditions, we will assess the safety, </w:t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practicality</w:t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and viability of attending.</w:t>
      </w:r>
      <w:r>
        <w:br/>
      </w:r>
      <w:r w:rsidRPr="14509DA4" w:rsidR="2D6FFB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• If conditions risk animal welfare, the session may need to be postponed, adapted, or cancelled, as animal welfare is always our highest priority.</w:t>
      </w: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B2B3CE"/>
    <w:rsid w:val="099272C4"/>
    <w:rsid w:val="12DF747D"/>
    <w:rsid w:val="14509DA4"/>
    <w:rsid w:val="2D6FFB80"/>
    <w:rsid w:val="35D4675B"/>
    <w:rsid w:val="3C75DFFB"/>
    <w:rsid w:val="6B621D18"/>
    <w:rsid w:val="70B2B3CE"/>
    <w:rsid w:val="727A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2B3CE"/>
  <w15:chartTrackingRefBased/>
  <w15:docId w15:val="{5F17E570-B782-4F82-8AA2-A08759F5B5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Id208512674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2025-11-18T19:49:06.1924368Z</dcterms:created>
  <dcterms:modified xsi:type="dcterms:W3CDTF">2025-11-18T19:55:33.3208183Z</dcterms:modified>
  <dc:creator>Lewis H</dc:creator>
  <lastModifiedBy>Lewis H</lastModifiedBy>
</coreProperties>
</file>