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D801" w14:textId="283322E0" w:rsidR="00B05816" w:rsidRDefault="00B05816" w:rsidP="00592A38">
      <w:pPr>
        <w:jc w:val="center"/>
        <w:rPr>
          <w:b/>
          <w:bCs/>
          <w:sz w:val="28"/>
          <w:szCs w:val="28"/>
          <w:u w:val="single"/>
        </w:rPr>
      </w:pPr>
    </w:p>
    <w:p w14:paraId="45746F97" w14:textId="77777777" w:rsidR="00B05816" w:rsidRDefault="00B05816" w:rsidP="00592A38">
      <w:pPr>
        <w:jc w:val="center"/>
        <w:rPr>
          <w:b/>
          <w:bCs/>
          <w:sz w:val="28"/>
          <w:szCs w:val="28"/>
          <w:u w:val="single"/>
        </w:rPr>
      </w:pPr>
    </w:p>
    <w:p w14:paraId="0D0BBA3E" w14:textId="51BAE8BE" w:rsidR="00B05816" w:rsidRDefault="00B05816" w:rsidP="00B05816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A7FA163" wp14:editId="064F364D">
            <wp:extent cx="1635071" cy="445929"/>
            <wp:effectExtent l="0" t="0" r="3810" b="0"/>
            <wp:docPr id="1616608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08180" name="Picture 16166081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071" cy="4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C999" w14:textId="5B7A7A63" w:rsidR="0053111E" w:rsidRPr="0053111E" w:rsidRDefault="0053111E" w:rsidP="00B05816">
      <w:r w:rsidRPr="0053111E">
        <w:t>May 28, 2025</w:t>
      </w:r>
    </w:p>
    <w:p w14:paraId="6139CDB3" w14:textId="77777777" w:rsidR="00B05816" w:rsidRDefault="00B05816" w:rsidP="00592A38">
      <w:pPr>
        <w:jc w:val="center"/>
        <w:rPr>
          <w:b/>
          <w:bCs/>
          <w:sz w:val="28"/>
          <w:szCs w:val="28"/>
          <w:u w:val="single"/>
        </w:rPr>
      </w:pPr>
    </w:p>
    <w:p w14:paraId="384D002A" w14:textId="3FE1688B" w:rsidR="00F8120C" w:rsidRPr="00F74E09" w:rsidRDefault="00F8120C" w:rsidP="00592A38">
      <w:pPr>
        <w:jc w:val="center"/>
        <w:rPr>
          <w:b/>
          <w:bCs/>
          <w:sz w:val="28"/>
          <w:szCs w:val="28"/>
          <w:u w:val="single"/>
        </w:rPr>
      </w:pPr>
      <w:r w:rsidRPr="00F74E09">
        <w:rPr>
          <w:b/>
          <w:bCs/>
          <w:sz w:val="28"/>
          <w:szCs w:val="28"/>
          <w:u w:val="single"/>
        </w:rPr>
        <w:t xml:space="preserve">NeoHack </w:t>
      </w:r>
      <w:r w:rsidR="001E0BE4">
        <w:rPr>
          <w:b/>
          <w:bCs/>
          <w:sz w:val="28"/>
          <w:szCs w:val="28"/>
          <w:u w:val="single"/>
        </w:rPr>
        <w:t xml:space="preserve">Life Sciences </w:t>
      </w:r>
      <w:r w:rsidRPr="00F74E09">
        <w:rPr>
          <w:b/>
          <w:bCs/>
          <w:sz w:val="28"/>
          <w:szCs w:val="28"/>
          <w:u w:val="single"/>
        </w:rPr>
        <w:t xml:space="preserve">Granted </w:t>
      </w:r>
      <w:r w:rsidR="001E0BE4">
        <w:rPr>
          <w:b/>
          <w:bCs/>
          <w:sz w:val="28"/>
          <w:szCs w:val="28"/>
          <w:u w:val="single"/>
        </w:rPr>
        <w:t xml:space="preserve">Patent </w:t>
      </w:r>
      <w:r w:rsidRPr="00F74E09">
        <w:rPr>
          <w:b/>
          <w:bCs/>
          <w:sz w:val="28"/>
          <w:szCs w:val="28"/>
          <w:u w:val="single"/>
        </w:rPr>
        <w:t>by USPTO</w:t>
      </w:r>
      <w:r w:rsidR="00AE5BC9">
        <w:rPr>
          <w:b/>
          <w:bCs/>
          <w:sz w:val="28"/>
          <w:szCs w:val="28"/>
          <w:u w:val="single"/>
        </w:rPr>
        <w:t>,</w:t>
      </w:r>
    </w:p>
    <w:p w14:paraId="35FF0CD5" w14:textId="466E6592" w:rsidR="008477A6" w:rsidRPr="00AE5BC9" w:rsidRDefault="00F74E09" w:rsidP="00592A38">
      <w:pPr>
        <w:jc w:val="center"/>
        <w:rPr>
          <w:b/>
          <w:bCs/>
          <w:sz w:val="28"/>
          <w:szCs w:val="28"/>
          <w:u w:val="single"/>
        </w:rPr>
      </w:pPr>
      <w:r w:rsidRPr="00AE5BC9">
        <w:rPr>
          <w:b/>
          <w:bCs/>
          <w:sz w:val="28"/>
          <w:szCs w:val="28"/>
          <w:u w:val="single"/>
        </w:rPr>
        <w:t>Confirms</w:t>
      </w:r>
      <w:r w:rsidR="00F8120C" w:rsidRPr="00AE5BC9">
        <w:rPr>
          <w:b/>
          <w:bCs/>
          <w:sz w:val="28"/>
          <w:szCs w:val="28"/>
          <w:u w:val="single"/>
        </w:rPr>
        <w:t xml:space="preserve"> Company’s </w:t>
      </w:r>
      <w:r w:rsidR="001E0BE4">
        <w:rPr>
          <w:b/>
          <w:bCs/>
          <w:sz w:val="28"/>
          <w:szCs w:val="28"/>
          <w:u w:val="single"/>
        </w:rPr>
        <w:t>Leadership in Naturals and Nature-Identicals to Control</w:t>
      </w:r>
      <w:r w:rsidR="002D63A8" w:rsidRPr="00AE5BC9">
        <w:rPr>
          <w:b/>
          <w:bCs/>
          <w:sz w:val="28"/>
          <w:szCs w:val="28"/>
          <w:u w:val="single"/>
        </w:rPr>
        <w:t xml:space="preserve"> Pain and Inflammation</w:t>
      </w:r>
    </w:p>
    <w:p w14:paraId="1CB6A6B0" w14:textId="2225DFA3" w:rsidR="009E43EF" w:rsidRPr="006F744C" w:rsidRDefault="006F744C" w:rsidP="00AE5BC9">
      <w:pPr>
        <w:jc w:val="center"/>
        <w:rPr>
          <w:i/>
          <w:iCs/>
          <w:u w:val="single"/>
        </w:rPr>
      </w:pPr>
      <w:r w:rsidRPr="006F744C">
        <w:rPr>
          <w:i/>
          <w:iCs/>
          <w:u w:val="single"/>
        </w:rPr>
        <w:t xml:space="preserve">Covered Claims Include Alzheimer’s, </w:t>
      </w:r>
      <w:r w:rsidR="00A51420">
        <w:rPr>
          <w:i/>
          <w:iCs/>
          <w:u w:val="single"/>
        </w:rPr>
        <w:t>C</w:t>
      </w:r>
      <w:r w:rsidRPr="006F744C">
        <w:rPr>
          <w:i/>
          <w:iCs/>
          <w:u w:val="single"/>
        </w:rPr>
        <w:t>ro</w:t>
      </w:r>
      <w:r w:rsidR="00A51420">
        <w:rPr>
          <w:i/>
          <w:iCs/>
          <w:u w:val="single"/>
        </w:rPr>
        <w:t>h</w:t>
      </w:r>
      <w:r w:rsidRPr="006F744C">
        <w:rPr>
          <w:i/>
          <w:iCs/>
          <w:u w:val="single"/>
        </w:rPr>
        <w:t>n’s</w:t>
      </w:r>
      <w:r w:rsidR="00057724">
        <w:rPr>
          <w:i/>
          <w:iCs/>
          <w:u w:val="single"/>
        </w:rPr>
        <w:t>, Arthritis</w:t>
      </w:r>
      <w:r w:rsidRPr="006F744C">
        <w:rPr>
          <w:i/>
          <w:iCs/>
          <w:u w:val="single"/>
        </w:rPr>
        <w:t xml:space="preserve"> and </w:t>
      </w:r>
      <w:r w:rsidR="001E0BE4">
        <w:rPr>
          <w:i/>
          <w:iCs/>
          <w:u w:val="single"/>
        </w:rPr>
        <w:t xml:space="preserve">Multiple </w:t>
      </w:r>
      <w:r w:rsidRPr="006F744C">
        <w:rPr>
          <w:i/>
          <w:iCs/>
          <w:u w:val="single"/>
        </w:rPr>
        <w:t>Other Chronic Inflammatory Conditions</w:t>
      </w:r>
    </w:p>
    <w:p w14:paraId="697405D4" w14:textId="418CCE65" w:rsidR="002B2CFF" w:rsidRDefault="009E43EF" w:rsidP="00A51420">
      <w:pPr>
        <w:spacing w:line="240" w:lineRule="auto"/>
      </w:pPr>
      <w:r>
        <w:t>AU</w:t>
      </w:r>
      <w:r w:rsidR="00E446E9">
        <w:t>STI</w:t>
      </w:r>
      <w:r>
        <w:t xml:space="preserve">N, TX – </w:t>
      </w:r>
      <w:r w:rsidRPr="002B2CFF">
        <w:rPr>
          <w:b/>
          <w:bCs/>
        </w:rPr>
        <w:t>NeoHack Life Sciences, LLC</w:t>
      </w:r>
      <w:r w:rsidR="00F74E09" w:rsidRPr="002B2CFF">
        <w:rPr>
          <w:b/>
          <w:bCs/>
        </w:rPr>
        <w:t>,</w:t>
      </w:r>
      <w:r w:rsidR="00F74E09">
        <w:t xml:space="preserve"> an innovative </w:t>
      </w:r>
      <w:r w:rsidR="00057724">
        <w:t>biotechnology</w:t>
      </w:r>
      <w:r w:rsidR="00F74E09">
        <w:t xml:space="preserve"> company</w:t>
      </w:r>
      <w:r w:rsidR="00057724">
        <w:t xml:space="preserve"> focus</w:t>
      </w:r>
      <w:r w:rsidR="002B2CFF">
        <w:t>ed</w:t>
      </w:r>
      <w:r w:rsidR="00057724">
        <w:t xml:space="preserve"> on</w:t>
      </w:r>
      <w:r w:rsidR="002B2CFF">
        <w:t xml:space="preserve"> restoring homeostasis in the human body</w:t>
      </w:r>
      <w:r w:rsidR="001823F7">
        <w:t>,</w:t>
      </w:r>
      <w:r w:rsidR="002B2CFF">
        <w:t xml:space="preserve"> </w:t>
      </w:r>
      <w:r w:rsidR="00F74E09">
        <w:t>announced today that the United States Patent and Trademark</w:t>
      </w:r>
      <w:r w:rsidR="00A63006">
        <w:t xml:space="preserve"> Office</w:t>
      </w:r>
      <w:r w:rsidR="00F74E09">
        <w:t xml:space="preserve"> (USPTO) has </w:t>
      </w:r>
      <w:r w:rsidR="00057724">
        <w:t>awarded</w:t>
      </w:r>
      <w:r w:rsidR="00F74E09">
        <w:t xml:space="preserve"> a patent related to its </w:t>
      </w:r>
      <w:r w:rsidR="00057724">
        <w:t xml:space="preserve">use of synergistic combinations </w:t>
      </w:r>
      <w:r w:rsidR="001823F7">
        <w:t xml:space="preserve">of </w:t>
      </w:r>
      <w:r w:rsidR="00057724">
        <w:t xml:space="preserve">natural and nature-identical compounds to </w:t>
      </w:r>
      <w:r w:rsidR="002B2CFF">
        <w:t>reverse multiple chronic inflammatory responses</w:t>
      </w:r>
      <w:r w:rsidR="001823F7">
        <w:t xml:space="preserve"> ranging from joint pain and shingles to high blood pressure, C</w:t>
      </w:r>
      <w:r w:rsidR="00A63006">
        <w:t>roh</w:t>
      </w:r>
      <w:r w:rsidR="001823F7">
        <w:t>n’s disease and even Alzheimer’s.</w:t>
      </w:r>
    </w:p>
    <w:p w14:paraId="5D1BFFE1" w14:textId="544DF223" w:rsidR="002B2CFF" w:rsidRDefault="00A51420" w:rsidP="00A51420">
      <w:pPr>
        <w:spacing w:after="0" w:line="240" w:lineRule="auto"/>
        <w:contextualSpacing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t xml:space="preserve">Published </w:t>
      </w:r>
      <w:r w:rsidR="00FA6382" w:rsidRPr="0053111E">
        <w:t xml:space="preserve">May 20, </w:t>
      </w:r>
      <w:r w:rsidR="008D6A94" w:rsidRPr="0053111E">
        <w:t xml:space="preserve">2025, </w:t>
      </w:r>
      <w:r w:rsidR="002B2CFF" w:rsidRPr="0053111E">
        <w:t xml:space="preserve">The United States Patent and Trademark Office </w:t>
      </w:r>
      <w:r w:rsidR="008D6A94" w:rsidRPr="0053111E">
        <w:t>awarded</w:t>
      </w:r>
      <w:r w:rsidR="002B2CFF" w:rsidRPr="0053111E">
        <w:t xml:space="preserve"> </w:t>
      </w:r>
      <w:r w:rsidR="002B2CFF" w:rsidRPr="0053111E">
        <w:rPr>
          <w:b/>
          <w:bCs/>
        </w:rPr>
        <w:t xml:space="preserve">Patent </w:t>
      </w:r>
      <w:r w:rsidR="0053111E" w:rsidRPr="0053111E">
        <w:rPr>
          <w:b/>
          <w:bCs/>
        </w:rPr>
        <w:t>N</w:t>
      </w:r>
      <w:r w:rsidR="002B2CFF" w:rsidRPr="0053111E">
        <w:rPr>
          <w:b/>
          <w:bCs/>
        </w:rPr>
        <w:t xml:space="preserve">umber </w:t>
      </w:r>
      <w:r w:rsidR="0053111E" w:rsidRPr="0053111E">
        <w:rPr>
          <w:b/>
          <w:bCs/>
        </w:rPr>
        <w:t>12,303,476 COMPOSITIONS</w:t>
      </w:r>
      <w:r w:rsidR="008D6A94" w:rsidRPr="0053111E">
        <w:rPr>
          <w:rFonts w:ascii="Calibri" w:eastAsia="Calibri" w:hAnsi="Calibri" w:cs="Calibri"/>
          <w:b/>
          <w:bCs/>
          <w:caps/>
          <w:kern w:val="0"/>
          <w:lang w:eastAsia="zh-CN"/>
          <w14:ligatures w14:val="none"/>
        </w:rPr>
        <w:t xml:space="preserve"> and Methods of Achieving Pain </w:t>
      </w:r>
      <w:r w:rsidR="0053111E" w:rsidRPr="0053111E">
        <w:rPr>
          <w:rFonts w:ascii="Calibri" w:eastAsia="Calibri" w:hAnsi="Calibri" w:cs="Calibri"/>
          <w:b/>
          <w:bCs/>
          <w:caps/>
          <w:kern w:val="0"/>
          <w:lang w:eastAsia="zh-CN"/>
          <w14:ligatures w14:val="none"/>
        </w:rPr>
        <w:t>RELIEF</w:t>
      </w:r>
      <w:r w:rsidR="00CC2B31">
        <w:rPr>
          <w:rFonts w:ascii="Calibri" w:eastAsia="Calibri" w:hAnsi="Calibri" w:cs="Calibri"/>
          <w:b/>
          <w:bCs/>
          <w:caps/>
          <w:kern w:val="0"/>
          <w:lang w:eastAsia="zh-CN"/>
          <w14:ligatures w14:val="none"/>
        </w:rPr>
        <w:t xml:space="preserve"> </w:t>
      </w:r>
      <w:r w:rsidR="0053111E">
        <w:t xml:space="preserve">covering </w:t>
      </w:r>
      <w:r w:rsidR="002B2CFF">
        <w:t xml:space="preserve">20 claims </w:t>
      </w:r>
      <w:r>
        <w:t xml:space="preserve">for </w:t>
      </w:r>
      <w:r w:rsidR="002B2CFF" w:rsidRPr="005D2307">
        <w:rPr>
          <w:rFonts w:ascii="Calibri" w:eastAsia="Times New Roman" w:hAnsi="Calibri" w:cs="Calibri"/>
          <w:kern w:val="0"/>
          <w:lang w:eastAsia="zh-CN"/>
          <w14:ligatures w14:val="none"/>
        </w:rPr>
        <w:t>treating pain and subsequent resultin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>g conditions.</w:t>
      </w:r>
      <w:r w:rsidR="00A6300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Click on </w:t>
      </w:r>
      <w:r w:rsidR="00082162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this </w:t>
      </w:r>
      <w:r w:rsidR="00A63006">
        <w:rPr>
          <w:rFonts w:ascii="Calibri" w:eastAsia="Times New Roman" w:hAnsi="Calibri" w:cs="Calibri"/>
          <w:kern w:val="0"/>
          <w:lang w:eastAsia="zh-CN"/>
          <w14:ligatures w14:val="none"/>
        </w:rPr>
        <w:t>link to Google Patents</w:t>
      </w:r>
      <w:r w:rsidR="00082162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to view the patent</w:t>
      </w:r>
      <w:r w:rsidR="004D45A8" w:rsidRPr="004D45A8">
        <w:t xml:space="preserve"> </w:t>
      </w:r>
      <w:hyperlink r:id="rId6" w:history="1">
        <w:r w:rsidR="004D45A8" w:rsidRPr="002D7EE0">
          <w:rPr>
            <w:rStyle w:val="Hyperlink"/>
            <w:rFonts w:ascii="Calibri" w:eastAsia="Times New Roman" w:hAnsi="Calibri" w:cs="Calibri"/>
            <w:kern w:val="0"/>
            <w:lang w:eastAsia="zh-CN"/>
            <w14:ligatures w14:val="none"/>
          </w:rPr>
          <w:t>https://bit.ly/4kBTb4e</w:t>
        </w:r>
      </w:hyperlink>
    </w:p>
    <w:p w14:paraId="3F0678EC" w14:textId="77777777" w:rsidR="004D45A8" w:rsidRDefault="004D45A8" w:rsidP="00A51420">
      <w:pPr>
        <w:spacing w:after="0" w:line="240" w:lineRule="auto"/>
        <w:contextualSpacing/>
      </w:pPr>
    </w:p>
    <w:p w14:paraId="538D915A" w14:textId="77777777" w:rsidR="001823F7" w:rsidRDefault="001823F7" w:rsidP="00A51420">
      <w:pPr>
        <w:spacing w:after="0" w:line="240" w:lineRule="auto"/>
        <w:contextualSpacing/>
      </w:pPr>
    </w:p>
    <w:p w14:paraId="38870CF3" w14:textId="419CF940" w:rsidR="00512896" w:rsidRDefault="008D6A94" w:rsidP="00A51420">
      <w:pPr>
        <w:spacing w:after="0" w:line="240" w:lineRule="auto"/>
        <w:contextualSpacing/>
      </w:pPr>
      <w:r w:rsidRPr="008D6A94">
        <w:rPr>
          <w:b/>
          <w:bCs/>
        </w:rPr>
        <w:t>ABOUT THE INVENTION:</w:t>
      </w:r>
      <w:r>
        <w:br/>
      </w:r>
      <w:r w:rsidR="001823F7">
        <w:t xml:space="preserve">“Our research has </w:t>
      </w:r>
      <w:r w:rsidR="000C225A">
        <w:t xml:space="preserve">clearly </w:t>
      </w:r>
      <w:r w:rsidR="001823F7">
        <w:t xml:space="preserve">identified </w:t>
      </w:r>
      <w:r w:rsidR="000C225A">
        <w:t xml:space="preserve">certain </w:t>
      </w:r>
      <w:r w:rsidR="001823F7">
        <w:t xml:space="preserve">natural or nature-identical </w:t>
      </w:r>
      <w:r w:rsidR="000C225A">
        <w:t xml:space="preserve">substances that, when used in strategic combinations, target </w:t>
      </w:r>
      <w:r w:rsidR="00057724">
        <w:t>ionotropic cannabinoid receptors</w:t>
      </w:r>
      <w:r w:rsidR="002B2CFF">
        <w:t xml:space="preserve"> </w:t>
      </w:r>
      <w:r w:rsidR="000C225A">
        <w:t xml:space="preserve">to return the body to homeostasis or a </w:t>
      </w:r>
      <w:r w:rsidR="0053111E">
        <w:t>healthy “</w:t>
      </w:r>
      <w:r w:rsidR="000C225A">
        <w:t>set point”, said Ron Butler, C</w:t>
      </w:r>
      <w:r w:rsidR="00E7215D">
        <w:t>hief Executive Officer</w:t>
      </w:r>
      <w:r w:rsidR="00737533">
        <w:t xml:space="preserve"> </w:t>
      </w:r>
      <w:r w:rsidR="000C225A">
        <w:t>of NeoHack Life Sciences.</w:t>
      </w:r>
    </w:p>
    <w:p w14:paraId="5397CBBA" w14:textId="77777777" w:rsidR="00512896" w:rsidRDefault="00512896" w:rsidP="00A51420">
      <w:pPr>
        <w:spacing w:after="0" w:line="240" w:lineRule="auto"/>
        <w:contextualSpacing/>
      </w:pPr>
    </w:p>
    <w:p w14:paraId="52BAB661" w14:textId="651AA691" w:rsidR="001723F4" w:rsidRDefault="000C225A" w:rsidP="00A51420">
      <w:pPr>
        <w:spacing w:after="0" w:line="240" w:lineRule="auto"/>
        <w:contextualSpacing/>
      </w:pPr>
      <w:r>
        <w:t>“</w:t>
      </w:r>
      <w:r w:rsidR="001723F4">
        <w:t xml:space="preserve">Without the return to the set point, </w:t>
      </w:r>
      <w:r w:rsidR="008D6A94">
        <w:t>multiple forms</w:t>
      </w:r>
      <w:r w:rsidR="001723F4">
        <w:t xml:space="preserve"> of uncontrolled growth</w:t>
      </w:r>
      <w:r w:rsidR="008D6A94">
        <w:t xml:space="preserve">, </w:t>
      </w:r>
      <w:r w:rsidR="001723F4">
        <w:t>uncontrolled energy substrates, loss of</w:t>
      </w:r>
      <w:r w:rsidR="001723F4" w:rsidRPr="001723F4">
        <w:t xml:space="preserve"> </w:t>
      </w:r>
      <w:r w:rsidR="001723F4">
        <w:t>memory control,</w:t>
      </w:r>
      <w:r>
        <w:t xml:space="preserve"> </w:t>
      </w:r>
      <w:r w:rsidR="001723F4">
        <w:t>viral infections, bacterial infections,</w:t>
      </w:r>
      <w:r w:rsidR="001723F4" w:rsidRPr="001723F4">
        <w:t xml:space="preserve"> </w:t>
      </w:r>
      <w:r w:rsidR="001723F4">
        <w:t>fungal</w:t>
      </w:r>
      <w:r w:rsidR="001723F4" w:rsidRPr="001723F4">
        <w:t xml:space="preserve"> </w:t>
      </w:r>
      <w:r w:rsidR="001723F4">
        <w:t>infections, immune dis-regulation such as lupus</w:t>
      </w:r>
      <w:r>
        <w:t xml:space="preserve"> and </w:t>
      </w:r>
      <w:r w:rsidR="001723F4">
        <w:t>Crohn’s disease, blood pressure deviation</w:t>
      </w:r>
      <w:r w:rsidR="008D6A94">
        <w:t xml:space="preserve">s, </w:t>
      </w:r>
      <w:r w:rsidR="001723F4">
        <w:t xml:space="preserve">acute inflammation </w:t>
      </w:r>
      <w:r w:rsidR="00F21C8A">
        <w:t xml:space="preserve">and </w:t>
      </w:r>
      <w:r w:rsidR="001723F4">
        <w:t>chronic inflammation</w:t>
      </w:r>
      <w:r w:rsidR="00F21C8A">
        <w:t xml:space="preserve"> </w:t>
      </w:r>
      <w:r w:rsidR="00A73DDE">
        <w:t>occur</w:t>
      </w:r>
      <w:r>
        <w:t>,”</w:t>
      </w:r>
      <w:r w:rsidR="00512896">
        <w:t xml:space="preserve"> added NeoHack’s Chief Science Office</w:t>
      </w:r>
      <w:r w:rsidR="0053111E">
        <w:t xml:space="preserve">r </w:t>
      </w:r>
      <w:r w:rsidR="00512896">
        <w:t>Dr. Dale Brown, PhD.</w:t>
      </w:r>
      <w:r w:rsidR="008D6A94">
        <w:t xml:space="preserve">  </w:t>
      </w:r>
      <w:r w:rsidR="00B05816">
        <w:t>“</w:t>
      </w:r>
      <w:r w:rsidR="008D6A94">
        <w:t>NeoHack’s synergistic</w:t>
      </w:r>
      <w:r w:rsidR="00962AEC">
        <w:t xml:space="preserve"> </w:t>
      </w:r>
      <w:r w:rsidR="0053111E">
        <w:t xml:space="preserve">compositions and methods </w:t>
      </w:r>
      <w:r w:rsidR="00962AEC">
        <w:lastRenderedPageBreak/>
        <w:t xml:space="preserve">covered by the patent attack the sources </w:t>
      </w:r>
      <w:r w:rsidR="008D6A94">
        <w:t>of these maladies and return the body to a healthy set point.</w:t>
      </w:r>
      <w:r w:rsidR="00B05816">
        <w:t>”</w:t>
      </w:r>
      <w:r w:rsidR="008D6A94">
        <w:t xml:space="preserve"> </w:t>
      </w:r>
    </w:p>
    <w:p w14:paraId="34F5755C" w14:textId="77777777" w:rsidR="008D6A94" w:rsidRDefault="008D6A94" w:rsidP="00A51420">
      <w:pPr>
        <w:spacing w:line="240" w:lineRule="auto"/>
      </w:pPr>
    </w:p>
    <w:p w14:paraId="0C15A259" w14:textId="74A70CC4" w:rsidR="00512896" w:rsidRPr="0053111E" w:rsidRDefault="008D6A94" w:rsidP="00A51420">
      <w:pPr>
        <w:spacing w:line="240" w:lineRule="auto"/>
        <w:rPr>
          <w:b/>
          <w:bCs/>
        </w:rPr>
      </w:pPr>
      <w:r w:rsidRPr="0053111E">
        <w:rPr>
          <w:b/>
          <w:bCs/>
        </w:rPr>
        <w:t>ABOUT NEOHACK LIFE SCIENCES</w:t>
      </w:r>
      <w:r w:rsidRPr="0053111E">
        <w:rPr>
          <w:b/>
          <w:bCs/>
        </w:rPr>
        <w:br/>
      </w:r>
      <w:r w:rsidR="00B248AB" w:rsidRPr="0053111E">
        <w:t xml:space="preserve">“NeoHack </w:t>
      </w:r>
      <w:r w:rsidR="00BB3F45" w:rsidRPr="0053111E">
        <w:t xml:space="preserve">was founded </w:t>
      </w:r>
      <w:r w:rsidR="00512896" w:rsidRPr="0053111E">
        <w:t xml:space="preserve">in 2019 </w:t>
      </w:r>
      <w:r w:rsidR="002500D3" w:rsidRPr="0053111E">
        <w:t>up</w:t>
      </w:r>
      <w:r w:rsidR="00033823" w:rsidRPr="0053111E">
        <w:t xml:space="preserve">on discoveries made over </w:t>
      </w:r>
      <w:r w:rsidR="00AB281B" w:rsidRPr="0053111E">
        <w:t xml:space="preserve">many years </w:t>
      </w:r>
      <w:r w:rsidR="00366938" w:rsidRPr="0053111E">
        <w:t>spent d</w:t>
      </w:r>
      <w:r w:rsidR="00DD54D2" w:rsidRPr="0053111E">
        <w:t>esigning</w:t>
      </w:r>
      <w:r w:rsidR="00366938" w:rsidRPr="0053111E">
        <w:t xml:space="preserve"> and manufacturing </w:t>
      </w:r>
      <w:r w:rsidR="001A0749" w:rsidRPr="0053111E">
        <w:t xml:space="preserve">ingredients and </w:t>
      </w:r>
      <w:r w:rsidR="00DD54D2" w:rsidRPr="0053111E">
        <w:t>products for major</w:t>
      </w:r>
      <w:r w:rsidR="001A0749" w:rsidRPr="0053111E">
        <w:t xml:space="preserve"> global brands</w:t>
      </w:r>
      <w:r w:rsidR="0070424E" w:rsidRPr="0053111E">
        <w:t>.</w:t>
      </w:r>
      <w:r w:rsidR="00610E22" w:rsidRPr="0053111E">
        <w:t xml:space="preserve"> </w:t>
      </w:r>
      <w:r w:rsidRPr="0053111E">
        <w:t>The team’s</w:t>
      </w:r>
      <w:r w:rsidR="00512896" w:rsidRPr="0053111E">
        <w:t xml:space="preserve"> focus has specifically been on </w:t>
      </w:r>
      <w:r w:rsidR="00432010" w:rsidRPr="0053111E">
        <w:t>delivery methods</w:t>
      </w:r>
      <w:r w:rsidR="00817725" w:rsidRPr="0053111E">
        <w:t xml:space="preserve"> designed </w:t>
      </w:r>
      <w:r w:rsidR="00814D5E" w:rsidRPr="0053111E">
        <w:t>to</w:t>
      </w:r>
      <w:r w:rsidR="00817725" w:rsidRPr="0053111E">
        <w:t xml:space="preserve"> </w:t>
      </w:r>
      <w:r w:rsidR="006135DB" w:rsidRPr="0053111E">
        <w:t>minimize interference with liver</w:t>
      </w:r>
      <w:r w:rsidR="00814D5E" w:rsidRPr="0053111E">
        <w:t xml:space="preserve"> </w:t>
      </w:r>
      <w:r w:rsidR="00806B6D" w:rsidRPr="0053111E">
        <w:t>function, use</w:t>
      </w:r>
      <w:r w:rsidR="00C9424E" w:rsidRPr="0053111E">
        <w:t xml:space="preserve"> </w:t>
      </w:r>
      <w:r w:rsidR="00512896" w:rsidRPr="0053111E">
        <w:t xml:space="preserve">of </w:t>
      </w:r>
      <w:r w:rsidR="00C9424E" w:rsidRPr="0053111E">
        <w:t xml:space="preserve">molecules that cross the </w:t>
      </w:r>
      <w:r w:rsidR="009E18E4" w:rsidRPr="0053111E">
        <w:t>blood</w:t>
      </w:r>
      <w:r w:rsidR="00C9424E" w:rsidRPr="0053111E">
        <w:t xml:space="preserve"> </w:t>
      </w:r>
      <w:r w:rsidR="009E18E4" w:rsidRPr="0053111E">
        <w:t>b</w:t>
      </w:r>
      <w:r w:rsidR="00C9424E" w:rsidRPr="0053111E">
        <w:t>rain barrier</w:t>
      </w:r>
      <w:r w:rsidR="009E18E4" w:rsidRPr="0053111E">
        <w:t xml:space="preserve"> and opt</w:t>
      </w:r>
      <w:r w:rsidR="00512896" w:rsidRPr="0053111E">
        <w:t>ing</w:t>
      </w:r>
      <w:r w:rsidR="009E18E4" w:rsidRPr="0053111E">
        <w:t xml:space="preserve"> </w:t>
      </w:r>
      <w:r w:rsidR="008F778F" w:rsidRPr="0053111E">
        <w:t xml:space="preserve">for compatibility </w:t>
      </w:r>
      <w:r w:rsidR="009069F2" w:rsidRPr="0053111E">
        <w:t xml:space="preserve">aimed at improving existing </w:t>
      </w:r>
      <w:r w:rsidR="00A63006">
        <w:t xml:space="preserve">drug trial </w:t>
      </w:r>
      <w:r w:rsidR="00080210" w:rsidRPr="0053111E">
        <w:t>results,” said But</w:t>
      </w:r>
      <w:r w:rsidR="00E141F1" w:rsidRPr="0053111E">
        <w:t>ler.</w:t>
      </w:r>
      <w:r w:rsidR="00512896" w:rsidRPr="0053111E">
        <w:t xml:space="preserve"> </w:t>
      </w:r>
      <w:r w:rsidR="00A63006">
        <w:t>“With over 40 patents authored and co-authored by Dr. Brown additional filings are planned”.</w:t>
      </w:r>
    </w:p>
    <w:p w14:paraId="237080D5" w14:textId="6299CE50" w:rsidR="00962AEC" w:rsidRPr="0053111E" w:rsidRDefault="00A63006" w:rsidP="00A51420">
      <w:pPr>
        <w:spacing w:line="240" w:lineRule="auto"/>
        <w:rPr>
          <w:b/>
          <w:bCs/>
          <w:color w:val="EE0000"/>
        </w:rPr>
      </w:pPr>
      <w:r>
        <w:t>“Additionally</w:t>
      </w:r>
      <w:r w:rsidR="005C0FE3" w:rsidRPr="0053111E">
        <w:t>,</w:t>
      </w:r>
      <w:r>
        <w:t xml:space="preserve"> </w:t>
      </w:r>
      <w:r w:rsidR="005C0FE3" w:rsidRPr="0053111E">
        <w:t xml:space="preserve">we </w:t>
      </w:r>
      <w:r w:rsidR="00CC146D" w:rsidRPr="0053111E">
        <w:t xml:space="preserve">anticipate aligning </w:t>
      </w:r>
      <w:r w:rsidR="005C0FE3" w:rsidRPr="0053111E">
        <w:t xml:space="preserve">with producers </w:t>
      </w:r>
      <w:r w:rsidR="00B05816" w:rsidRPr="0053111E">
        <w:t xml:space="preserve">in the future </w:t>
      </w:r>
      <w:r w:rsidR="005C0FE3" w:rsidRPr="0053111E">
        <w:t xml:space="preserve">who </w:t>
      </w:r>
      <w:r w:rsidR="00806B6D" w:rsidRPr="0053111E">
        <w:t xml:space="preserve">wish to </w:t>
      </w:r>
      <w:r>
        <w:t>improve</w:t>
      </w:r>
      <w:r w:rsidR="00806B6D" w:rsidRPr="0053111E">
        <w:t xml:space="preserve"> their current</w:t>
      </w:r>
      <w:r>
        <w:t xml:space="preserve"> results with d</w:t>
      </w:r>
      <w:r w:rsidR="004D45A8">
        <w:t>isorders cited in the patent</w:t>
      </w:r>
      <w:r>
        <w:t>” added CEO</w:t>
      </w:r>
      <w:r w:rsidR="00082162">
        <w:t xml:space="preserve"> </w:t>
      </w:r>
      <w:r>
        <w:t>Butler.</w:t>
      </w:r>
    </w:p>
    <w:p w14:paraId="56514B37" w14:textId="3E014668" w:rsidR="00267D5B" w:rsidRPr="0053111E" w:rsidRDefault="00962AEC" w:rsidP="00A51420">
      <w:pPr>
        <w:spacing w:line="240" w:lineRule="auto"/>
      </w:pPr>
      <w:r w:rsidRPr="0053111E">
        <w:rPr>
          <w:b/>
          <w:bCs/>
          <w:color w:val="EE0000"/>
        </w:rPr>
        <w:t xml:space="preserve"> </w:t>
      </w:r>
      <w:r w:rsidRPr="0053111E">
        <w:t>To</w:t>
      </w:r>
      <w:r w:rsidR="0053111E">
        <w:t xml:space="preserve"> l</w:t>
      </w:r>
      <w:r w:rsidR="00512896" w:rsidRPr="0053111E">
        <w:t>earn more, i</w:t>
      </w:r>
      <w:r w:rsidR="000D3352" w:rsidRPr="0053111E">
        <w:t xml:space="preserve">nterested parties may </w:t>
      </w:r>
      <w:r w:rsidR="00E93A5B" w:rsidRPr="0053111E">
        <w:t>contact us via</w:t>
      </w:r>
      <w:r w:rsidR="00267D5B" w:rsidRPr="0053111E">
        <w:t xml:space="preserve"> email</w:t>
      </w:r>
      <w:r w:rsidR="0053111E">
        <w:t>.</w:t>
      </w:r>
    </w:p>
    <w:p w14:paraId="1C396071" w14:textId="479645F6" w:rsidR="00267D5B" w:rsidRPr="0053111E" w:rsidRDefault="006528C9" w:rsidP="00A51420">
      <w:pPr>
        <w:spacing w:line="240" w:lineRule="auto"/>
      </w:pPr>
      <w:r w:rsidRPr="0053111E">
        <w:t>C</w:t>
      </w:r>
      <w:r w:rsidR="00E7215D" w:rsidRPr="0053111E">
        <w:t>hief Executive Officer Ron Butler</w:t>
      </w:r>
      <w:r w:rsidRPr="0053111E">
        <w:t xml:space="preserve">: </w:t>
      </w:r>
      <w:hyperlink r:id="rId7" w:history="1">
        <w:r w:rsidRPr="0053111E">
          <w:rPr>
            <w:rStyle w:val="Hyperlink"/>
          </w:rPr>
          <w:t>rb@neohacksciences.com</w:t>
        </w:r>
      </w:hyperlink>
    </w:p>
    <w:p w14:paraId="62626695" w14:textId="338C94F6" w:rsidR="006528C9" w:rsidRPr="0053111E" w:rsidRDefault="006528C9" w:rsidP="00A51420">
      <w:pPr>
        <w:spacing w:line="240" w:lineRule="auto"/>
      </w:pPr>
      <w:r w:rsidRPr="0053111E">
        <w:t>C</w:t>
      </w:r>
      <w:r w:rsidR="00E7215D" w:rsidRPr="0053111E">
        <w:t>hief Science Officer Dr. Dale Brown</w:t>
      </w:r>
      <w:r w:rsidRPr="0053111E">
        <w:t xml:space="preserve">: </w:t>
      </w:r>
      <w:hyperlink r:id="rId8" w:history="1">
        <w:r w:rsidR="001C0E2C" w:rsidRPr="0053111E">
          <w:rPr>
            <w:rStyle w:val="Hyperlink"/>
          </w:rPr>
          <w:t>db@neohacksciences.com</w:t>
        </w:r>
      </w:hyperlink>
    </w:p>
    <w:p w14:paraId="2D8DD451" w14:textId="77777777" w:rsidR="00A63006" w:rsidRDefault="001C0E2C" w:rsidP="00A51420">
      <w:pPr>
        <w:spacing w:line="240" w:lineRule="auto"/>
      </w:pPr>
      <w:r w:rsidRPr="0053111E">
        <w:t xml:space="preserve">Web Site: </w:t>
      </w:r>
      <w:hyperlink r:id="rId9" w:history="1">
        <w:r w:rsidR="000E434F" w:rsidRPr="0053111E">
          <w:rPr>
            <w:rStyle w:val="Hyperlink"/>
          </w:rPr>
          <w:t>www.neohacksciences.com</w:t>
        </w:r>
      </w:hyperlink>
    </w:p>
    <w:p w14:paraId="3516E8EA" w14:textId="77777777" w:rsidR="00A63006" w:rsidRPr="0053111E" w:rsidRDefault="00A63006" w:rsidP="00A63006">
      <w:pPr>
        <w:spacing w:line="240" w:lineRule="auto"/>
      </w:pPr>
      <w:r w:rsidRPr="0053111E">
        <w:t>Phone: 480-479-9058</w:t>
      </w:r>
    </w:p>
    <w:p w14:paraId="347CF8CD" w14:textId="1581BF1F" w:rsidR="001C0E2C" w:rsidRDefault="00B05816" w:rsidP="00A51420">
      <w:pPr>
        <w:spacing w:line="240" w:lineRule="auto"/>
      </w:pPr>
      <w:r>
        <w:br/>
      </w:r>
    </w:p>
    <w:p w14:paraId="43A4444B" w14:textId="186767E9" w:rsidR="00B05816" w:rsidRDefault="00B05816" w:rsidP="00B05816">
      <w:pPr>
        <w:spacing w:line="240" w:lineRule="auto"/>
        <w:jc w:val="center"/>
      </w:pPr>
      <w:r>
        <w:t>###</w:t>
      </w:r>
    </w:p>
    <w:sectPr w:rsidR="00B05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50CFB"/>
    <w:multiLevelType w:val="hybridMultilevel"/>
    <w:tmpl w:val="1E26171C"/>
    <w:lvl w:ilvl="0" w:tplc="08448AE4">
      <w:start w:val="1"/>
      <w:numFmt w:val="decimalZero"/>
      <w:lvlText w:val="[00%1]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EF"/>
    <w:rsid w:val="0000024A"/>
    <w:rsid w:val="00033823"/>
    <w:rsid w:val="00057724"/>
    <w:rsid w:val="00080210"/>
    <w:rsid w:val="00082162"/>
    <w:rsid w:val="000C225A"/>
    <w:rsid w:val="000D3352"/>
    <w:rsid w:val="000E434F"/>
    <w:rsid w:val="001723F4"/>
    <w:rsid w:val="00173D45"/>
    <w:rsid w:val="001823F7"/>
    <w:rsid w:val="001A0749"/>
    <w:rsid w:val="001C0E2C"/>
    <w:rsid w:val="001D466D"/>
    <w:rsid w:val="001E0BE4"/>
    <w:rsid w:val="001E5908"/>
    <w:rsid w:val="002500D3"/>
    <w:rsid w:val="00267D5B"/>
    <w:rsid w:val="002A043E"/>
    <w:rsid w:val="002B2CFF"/>
    <w:rsid w:val="002D63A8"/>
    <w:rsid w:val="0033584A"/>
    <w:rsid w:val="00347445"/>
    <w:rsid w:val="003570E7"/>
    <w:rsid w:val="00366938"/>
    <w:rsid w:val="003A1143"/>
    <w:rsid w:val="003F5477"/>
    <w:rsid w:val="00424AD3"/>
    <w:rsid w:val="00432010"/>
    <w:rsid w:val="004416B9"/>
    <w:rsid w:val="00444917"/>
    <w:rsid w:val="00457FCF"/>
    <w:rsid w:val="004D45A8"/>
    <w:rsid w:val="00511507"/>
    <w:rsid w:val="00512896"/>
    <w:rsid w:val="0051551D"/>
    <w:rsid w:val="0053111E"/>
    <w:rsid w:val="00572217"/>
    <w:rsid w:val="00584C61"/>
    <w:rsid w:val="00592A38"/>
    <w:rsid w:val="005A64C9"/>
    <w:rsid w:val="005B1332"/>
    <w:rsid w:val="005C0FE3"/>
    <w:rsid w:val="005D3C35"/>
    <w:rsid w:val="005F550E"/>
    <w:rsid w:val="005F7744"/>
    <w:rsid w:val="00610E22"/>
    <w:rsid w:val="006135DB"/>
    <w:rsid w:val="00635BA6"/>
    <w:rsid w:val="006528C9"/>
    <w:rsid w:val="0066247A"/>
    <w:rsid w:val="006C0155"/>
    <w:rsid w:val="006F744C"/>
    <w:rsid w:val="007035DB"/>
    <w:rsid w:val="0070424E"/>
    <w:rsid w:val="00737533"/>
    <w:rsid w:val="00742A8D"/>
    <w:rsid w:val="00773247"/>
    <w:rsid w:val="00786528"/>
    <w:rsid w:val="00790700"/>
    <w:rsid w:val="00806B6D"/>
    <w:rsid w:val="00814D5E"/>
    <w:rsid w:val="00817725"/>
    <w:rsid w:val="00821782"/>
    <w:rsid w:val="00835A47"/>
    <w:rsid w:val="008477A6"/>
    <w:rsid w:val="008A56BE"/>
    <w:rsid w:val="008D6A94"/>
    <w:rsid w:val="008F778F"/>
    <w:rsid w:val="009069F2"/>
    <w:rsid w:val="00962AEC"/>
    <w:rsid w:val="00976C42"/>
    <w:rsid w:val="009C54D0"/>
    <w:rsid w:val="009E18E4"/>
    <w:rsid w:val="009E43EF"/>
    <w:rsid w:val="009F599A"/>
    <w:rsid w:val="00A04293"/>
    <w:rsid w:val="00A22978"/>
    <w:rsid w:val="00A4330D"/>
    <w:rsid w:val="00A51420"/>
    <w:rsid w:val="00A63006"/>
    <w:rsid w:val="00A73DDE"/>
    <w:rsid w:val="00A810A7"/>
    <w:rsid w:val="00AB281B"/>
    <w:rsid w:val="00AE5BC9"/>
    <w:rsid w:val="00AF5D7D"/>
    <w:rsid w:val="00B05816"/>
    <w:rsid w:val="00B21533"/>
    <w:rsid w:val="00B248AB"/>
    <w:rsid w:val="00B24AE9"/>
    <w:rsid w:val="00BA0892"/>
    <w:rsid w:val="00BA09A2"/>
    <w:rsid w:val="00BB3F45"/>
    <w:rsid w:val="00BD06E8"/>
    <w:rsid w:val="00C4147A"/>
    <w:rsid w:val="00C46D54"/>
    <w:rsid w:val="00C76ADB"/>
    <w:rsid w:val="00C9424E"/>
    <w:rsid w:val="00CC146D"/>
    <w:rsid w:val="00CC2B31"/>
    <w:rsid w:val="00CD25A0"/>
    <w:rsid w:val="00D01EE5"/>
    <w:rsid w:val="00D065D9"/>
    <w:rsid w:val="00D070E8"/>
    <w:rsid w:val="00D94372"/>
    <w:rsid w:val="00DC6677"/>
    <w:rsid w:val="00DD1443"/>
    <w:rsid w:val="00DD54D2"/>
    <w:rsid w:val="00E01230"/>
    <w:rsid w:val="00E141F1"/>
    <w:rsid w:val="00E446E9"/>
    <w:rsid w:val="00E66DE6"/>
    <w:rsid w:val="00E7215D"/>
    <w:rsid w:val="00E93A5B"/>
    <w:rsid w:val="00EA70F7"/>
    <w:rsid w:val="00ED2206"/>
    <w:rsid w:val="00F21C8A"/>
    <w:rsid w:val="00F252BA"/>
    <w:rsid w:val="00F54EEB"/>
    <w:rsid w:val="00F74E09"/>
    <w:rsid w:val="00F7665C"/>
    <w:rsid w:val="00F8120C"/>
    <w:rsid w:val="00F83C33"/>
    <w:rsid w:val="00FA6382"/>
    <w:rsid w:val="00FD5231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B6AA"/>
  <w15:chartTrackingRefBased/>
  <w15:docId w15:val="{37E25603-2C62-4853-BBE5-71DA114E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06"/>
  </w:style>
  <w:style w:type="paragraph" w:styleId="Heading1">
    <w:name w:val="heading 1"/>
    <w:basedOn w:val="Normal"/>
    <w:next w:val="Normal"/>
    <w:link w:val="Heading1Char"/>
    <w:uiPriority w:val="9"/>
    <w:qFormat/>
    <w:rsid w:val="009E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3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8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5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@neohackscienc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@neohackscienc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kBTb4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ohackscien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Butler</dc:creator>
  <cp:keywords/>
  <dc:description/>
  <cp:lastModifiedBy>Marcille Durham</cp:lastModifiedBy>
  <cp:revision>2</cp:revision>
  <cp:lastPrinted>2025-05-19T17:29:00Z</cp:lastPrinted>
  <dcterms:created xsi:type="dcterms:W3CDTF">2025-05-28T19:21:00Z</dcterms:created>
  <dcterms:modified xsi:type="dcterms:W3CDTF">2025-05-28T19:21:00Z</dcterms:modified>
</cp:coreProperties>
</file>