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FD" w:rsidRPr="00A90229" w:rsidRDefault="00784FFD" w:rsidP="00784FFD">
      <w:pPr>
        <w:jc w:val="center"/>
        <w:rPr>
          <w:b/>
          <w:sz w:val="32"/>
          <w:szCs w:val="32"/>
        </w:rPr>
      </w:pPr>
      <w:r w:rsidRPr="00A90229">
        <w:rPr>
          <w:b/>
          <w:sz w:val="32"/>
          <w:szCs w:val="32"/>
        </w:rPr>
        <w:t xml:space="preserve">Dr Michael Robert </w:t>
      </w:r>
      <w:proofErr w:type="spellStart"/>
      <w:r w:rsidRPr="00A90229">
        <w:rPr>
          <w:b/>
          <w:sz w:val="32"/>
          <w:szCs w:val="32"/>
        </w:rPr>
        <w:t>Hodson</w:t>
      </w:r>
      <w:proofErr w:type="spellEnd"/>
      <w:r w:rsidR="009434F4" w:rsidRPr="00A90229">
        <w:rPr>
          <w:b/>
          <w:sz w:val="32"/>
          <w:szCs w:val="32"/>
        </w:rPr>
        <w:t xml:space="preserve"> (1946-2018)</w:t>
      </w:r>
    </w:p>
    <w:p w:rsidR="00933EB1" w:rsidRPr="00640871" w:rsidRDefault="00933EB1" w:rsidP="00784FF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2839085" cy="30518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405" w:rsidRPr="003F4C06" w:rsidRDefault="00D76405">
      <w:pPr>
        <w:rPr>
          <w:sz w:val="24"/>
          <w:szCs w:val="24"/>
        </w:rPr>
      </w:pPr>
      <w:r w:rsidRPr="003F4C06">
        <w:rPr>
          <w:sz w:val="24"/>
          <w:szCs w:val="24"/>
        </w:rPr>
        <w:t xml:space="preserve">Michael </w:t>
      </w:r>
      <w:proofErr w:type="spellStart"/>
      <w:r w:rsidRPr="003F4C06">
        <w:rPr>
          <w:sz w:val="24"/>
          <w:szCs w:val="24"/>
        </w:rPr>
        <w:t>Hodson</w:t>
      </w:r>
      <w:proofErr w:type="spellEnd"/>
      <w:r w:rsidRPr="003F4C06">
        <w:rPr>
          <w:sz w:val="24"/>
          <w:szCs w:val="24"/>
        </w:rPr>
        <w:t xml:space="preserve"> (Mike) was well known to attendees at ACE meetings for his keen questioning of </w:t>
      </w:r>
      <w:r w:rsidR="00622026" w:rsidRPr="003F4C06">
        <w:rPr>
          <w:sz w:val="24"/>
          <w:szCs w:val="24"/>
        </w:rPr>
        <w:t xml:space="preserve">conference </w:t>
      </w:r>
      <w:r w:rsidRPr="003F4C06">
        <w:rPr>
          <w:sz w:val="24"/>
          <w:szCs w:val="24"/>
        </w:rPr>
        <w:t xml:space="preserve">speakers </w:t>
      </w:r>
      <w:r w:rsidR="00622026" w:rsidRPr="003F4C06">
        <w:rPr>
          <w:sz w:val="24"/>
          <w:szCs w:val="24"/>
        </w:rPr>
        <w:t xml:space="preserve">and </w:t>
      </w:r>
      <w:r w:rsidR="00261867" w:rsidRPr="003F4C06">
        <w:rPr>
          <w:sz w:val="24"/>
          <w:szCs w:val="24"/>
        </w:rPr>
        <w:t xml:space="preserve">also </w:t>
      </w:r>
      <w:r w:rsidRPr="003F4C06">
        <w:rPr>
          <w:sz w:val="24"/>
          <w:szCs w:val="24"/>
        </w:rPr>
        <w:t>as an</w:t>
      </w:r>
      <w:r w:rsidR="0083643C" w:rsidRPr="003F4C06">
        <w:rPr>
          <w:sz w:val="24"/>
          <w:szCs w:val="24"/>
        </w:rPr>
        <w:t xml:space="preserve"> economist in government service</w:t>
      </w:r>
      <w:r w:rsidRPr="003F4C06">
        <w:rPr>
          <w:sz w:val="24"/>
          <w:szCs w:val="24"/>
        </w:rPr>
        <w:t xml:space="preserve"> who integrated his Christian faith with his professional </w:t>
      </w:r>
      <w:r w:rsidR="0083643C" w:rsidRPr="003F4C06">
        <w:rPr>
          <w:sz w:val="24"/>
          <w:szCs w:val="24"/>
        </w:rPr>
        <w:t>concern for good policy making.  We were saddened by his sudden death, aged only 7</w:t>
      </w:r>
      <w:r w:rsidR="00CE11A9" w:rsidRPr="003F4C06">
        <w:rPr>
          <w:sz w:val="24"/>
          <w:szCs w:val="24"/>
        </w:rPr>
        <w:t>1</w:t>
      </w:r>
      <w:r w:rsidR="0083643C" w:rsidRPr="003F4C06">
        <w:rPr>
          <w:sz w:val="24"/>
          <w:szCs w:val="24"/>
        </w:rPr>
        <w:t>, in March 2018.</w:t>
      </w:r>
    </w:p>
    <w:p w:rsidR="00B3430C" w:rsidRPr="003F4C06" w:rsidRDefault="0083643C">
      <w:pPr>
        <w:rPr>
          <w:sz w:val="24"/>
          <w:szCs w:val="24"/>
        </w:rPr>
      </w:pPr>
      <w:r w:rsidRPr="003F4C06">
        <w:rPr>
          <w:sz w:val="24"/>
          <w:szCs w:val="24"/>
        </w:rPr>
        <w:t>Mike’s early years were spent in Canada</w:t>
      </w:r>
      <w:r w:rsidR="00CE11A9" w:rsidRPr="003F4C06">
        <w:rPr>
          <w:sz w:val="24"/>
          <w:szCs w:val="24"/>
        </w:rPr>
        <w:t>, France</w:t>
      </w:r>
      <w:r w:rsidRPr="003F4C06">
        <w:rPr>
          <w:sz w:val="24"/>
          <w:szCs w:val="24"/>
        </w:rPr>
        <w:t xml:space="preserve"> and the USA</w:t>
      </w:r>
      <w:r w:rsidR="00686AB9" w:rsidRPr="003F4C06">
        <w:rPr>
          <w:sz w:val="24"/>
          <w:szCs w:val="24"/>
        </w:rPr>
        <w:t xml:space="preserve"> but he moved to the UK in 1971 to study economics at St John’s College, Cambridge.</w:t>
      </w:r>
      <w:r w:rsidRPr="003F4C06">
        <w:rPr>
          <w:sz w:val="24"/>
          <w:szCs w:val="24"/>
        </w:rPr>
        <w:t xml:space="preserve"> </w:t>
      </w:r>
      <w:r w:rsidR="006A51BC" w:rsidRPr="003F4C06">
        <w:rPr>
          <w:sz w:val="24"/>
          <w:szCs w:val="24"/>
        </w:rPr>
        <w:t xml:space="preserve"> Whilst at Cambridge he attended the Round Church.  Following his marriage </w:t>
      </w:r>
      <w:proofErr w:type="gramStart"/>
      <w:r w:rsidR="006A51BC" w:rsidRPr="003F4C06">
        <w:rPr>
          <w:sz w:val="24"/>
          <w:szCs w:val="24"/>
        </w:rPr>
        <w:t>to  Sheila</w:t>
      </w:r>
      <w:proofErr w:type="gramEnd"/>
      <w:r w:rsidR="006A51BC" w:rsidRPr="003F4C06">
        <w:rPr>
          <w:sz w:val="24"/>
          <w:szCs w:val="24"/>
        </w:rPr>
        <w:t xml:space="preserve"> Knowles he moved to Nova Scotia in 1975 and spent two years as</w:t>
      </w:r>
      <w:r w:rsidR="00261867" w:rsidRPr="003F4C06">
        <w:rPr>
          <w:sz w:val="24"/>
          <w:szCs w:val="24"/>
        </w:rPr>
        <w:t xml:space="preserve"> </w:t>
      </w:r>
      <w:r w:rsidR="00CE11A9" w:rsidRPr="003F4C06">
        <w:rPr>
          <w:sz w:val="24"/>
          <w:szCs w:val="24"/>
        </w:rPr>
        <w:t xml:space="preserve">a </w:t>
      </w:r>
      <w:r w:rsidR="006A51BC" w:rsidRPr="003F4C06">
        <w:rPr>
          <w:sz w:val="24"/>
          <w:szCs w:val="24"/>
        </w:rPr>
        <w:t>lecturer at Dalhou</w:t>
      </w:r>
      <w:r w:rsidR="00CE11A9" w:rsidRPr="003F4C06">
        <w:rPr>
          <w:sz w:val="24"/>
          <w:szCs w:val="24"/>
        </w:rPr>
        <w:t xml:space="preserve">sie </w:t>
      </w:r>
      <w:r w:rsidR="006A51BC" w:rsidRPr="003F4C06">
        <w:rPr>
          <w:sz w:val="24"/>
          <w:szCs w:val="24"/>
        </w:rPr>
        <w:t xml:space="preserve">University, Halifax. </w:t>
      </w:r>
      <w:r w:rsidR="00622026" w:rsidRPr="003F4C06">
        <w:rPr>
          <w:sz w:val="24"/>
          <w:szCs w:val="24"/>
        </w:rPr>
        <w:t xml:space="preserve"> He completed his PhD thesis, entitled</w:t>
      </w:r>
      <w:r w:rsidR="00C53BBE" w:rsidRPr="003F4C06">
        <w:rPr>
          <w:sz w:val="24"/>
          <w:szCs w:val="24"/>
        </w:rPr>
        <w:t xml:space="preserve"> ‘The optimal allocation of non-</w:t>
      </w:r>
      <w:proofErr w:type="spellStart"/>
      <w:r w:rsidR="00C53BBE" w:rsidRPr="003F4C06">
        <w:rPr>
          <w:sz w:val="24"/>
          <w:szCs w:val="24"/>
        </w:rPr>
        <w:t>shift</w:t>
      </w:r>
      <w:r w:rsidR="009A4656" w:rsidRPr="003F4C06">
        <w:rPr>
          <w:sz w:val="24"/>
          <w:szCs w:val="24"/>
        </w:rPr>
        <w:t>a</w:t>
      </w:r>
      <w:r w:rsidR="00C53BBE" w:rsidRPr="003F4C06">
        <w:rPr>
          <w:sz w:val="24"/>
          <w:szCs w:val="24"/>
        </w:rPr>
        <w:t>ble</w:t>
      </w:r>
      <w:proofErr w:type="spellEnd"/>
      <w:r w:rsidR="00C53BBE" w:rsidRPr="003F4C06">
        <w:rPr>
          <w:sz w:val="24"/>
          <w:szCs w:val="24"/>
        </w:rPr>
        <w:t xml:space="preserve"> machinery’ in 1979, a</w:t>
      </w:r>
      <w:r w:rsidR="002218A8" w:rsidRPr="003F4C06">
        <w:rPr>
          <w:sz w:val="24"/>
          <w:szCs w:val="24"/>
        </w:rPr>
        <w:t>n important issue at the time in the economics of development.  From there he went on to work as an economi</w:t>
      </w:r>
      <w:r w:rsidR="004A0DDF" w:rsidRPr="003F4C06">
        <w:rPr>
          <w:sz w:val="24"/>
          <w:szCs w:val="24"/>
        </w:rPr>
        <w:t xml:space="preserve">c consultant with Economic Models Ltd </w:t>
      </w:r>
      <w:r w:rsidR="00261867" w:rsidRPr="003F4C06">
        <w:rPr>
          <w:sz w:val="24"/>
          <w:szCs w:val="24"/>
        </w:rPr>
        <w:t xml:space="preserve">which was </w:t>
      </w:r>
      <w:r w:rsidR="004A0DDF" w:rsidRPr="003F4C06">
        <w:rPr>
          <w:sz w:val="24"/>
          <w:szCs w:val="24"/>
        </w:rPr>
        <w:t>headed by Sir Michael Spicer</w:t>
      </w:r>
      <w:r w:rsidR="00261867" w:rsidRPr="003F4C06">
        <w:rPr>
          <w:sz w:val="24"/>
          <w:szCs w:val="24"/>
        </w:rPr>
        <w:t>. Later, he joined</w:t>
      </w:r>
      <w:r w:rsidR="004A0DDF" w:rsidRPr="003F4C06">
        <w:rPr>
          <w:sz w:val="24"/>
          <w:szCs w:val="24"/>
        </w:rPr>
        <w:t xml:space="preserve"> the Commodities Research Unit </w:t>
      </w:r>
      <w:r w:rsidR="00530166" w:rsidRPr="003F4C06">
        <w:rPr>
          <w:sz w:val="24"/>
          <w:szCs w:val="24"/>
        </w:rPr>
        <w:t xml:space="preserve">(now </w:t>
      </w:r>
      <w:proofErr w:type="spellStart"/>
      <w:r w:rsidR="00530166" w:rsidRPr="003F4C06">
        <w:rPr>
          <w:sz w:val="24"/>
          <w:szCs w:val="24"/>
        </w:rPr>
        <w:t>CRUGroup</w:t>
      </w:r>
      <w:proofErr w:type="spellEnd"/>
      <w:r w:rsidR="00530166" w:rsidRPr="003F4C06">
        <w:rPr>
          <w:sz w:val="24"/>
          <w:szCs w:val="24"/>
        </w:rPr>
        <w:t xml:space="preserve">) </w:t>
      </w:r>
      <w:r w:rsidR="004A0DDF" w:rsidRPr="003F4C06">
        <w:rPr>
          <w:sz w:val="24"/>
          <w:szCs w:val="24"/>
        </w:rPr>
        <w:t>as a specialist in the aluminium industry, followed by a period with Ernst and Young, and finally ending up in the Govern</w:t>
      </w:r>
      <w:r w:rsidR="00530166" w:rsidRPr="003F4C06">
        <w:rPr>
          <w:sz w:val="24"/>
          <w:szCs w:val="24"/>
        </w:rPr>
        <w:t>men</w:t>
      </w:r>
      <w:r w:rsidR="004A0DDF" w:rsidRPr="003F4C06">
        <w:rPr>
          <w:sz w:val="24"/>
          <w:szCs w:val="24"/>
        </w:rPr>
        <w:t xml:space="preserve">t Economic Service. </w:t>
      </w:r>
      <w:r w:rsidR="00261867" w:rsidRPr="003F4C06">
        <w:rPr>
          <w:sz w:val="24"/>
          <w:szCs w:val="24"/>
        </w:rPr>
        <w:t>There h</w:t>
      </w:r>
      <w:r w:rsidR="006D0BB6" w:rsidRPr="003F4C06">
        <w:rPr>
          <w:sz w:val="24"/>
          <w:szCs w:val="24"/>
        </w:rPr>
        <w:t xml:space="preserve">is career </w:t>
      </w:r>
      <w:r w:rsidR="004A0DDF" w:rsidRPr="003F4C06">
        <w:rPr>
          <w:sz w:val="24"/>
          <w:szCs w:val="24"/>
        </w:rPr>
        <w:t>took him through the Export Credit Guarantee Department (now UK Export Finance), the Air Division</w:t>
      </w:r>
      <w:r w:rsidR="0094786E" w:rsidRPr="003F4C06">
        <w:rPr>
          <w:sz w:val="24"/>
          <w:szCs w:val="24"/>
        </w:rPr>
        <w:t xml:space="preserve"> of the DTI and </w:t>
      </w:r>
      <w:r w:rsidR="003667AD" w:rsidRPr="003F4C06">
        <w:rPr>
          <w:sz w:val="24"/>
          <w:szCs w:val="24"/>
        </w:rPr>
        <w:t xml:space="preserve">ultimately to the UK Radio Communications </w:t>
      </w:r>
      <w:proofErr w:type="gramStart"/>
      <w:r w:rsidR="003667AD" w:rsidRPr="003F4C06">
        <w:rPr>
          <w:sz w:val="24"/>
          <w:szCs w:val="24"/>
        </w:rPr>
        <w:t>Agency  wh</w:t>
      </w:r>
      <w:r w:rsidR="00261867" w:rsidRPr="003F4C06">
        <w:rPr>
          <w:sz w:val="24"/>
          <w:szCs w:val="24"/>
        </w:rPr>
        <w:t>e</w:t>
      </w:r>
      <w:r w:rsidR="003667AD" w:rsidRPr="003F4C06">
        <w:rPr>
          <w:sz w:val="24"/>
          <w:szCs w:val="24"/>
        </w:rPr>
        <w:t>re</w:t>
      </w:r>
      <w:proofErr w:type="gramEnd"/>
      <w:r w:rsidR="003667AD" w:rsidRPr="003F4C06">
        <w:rPr>
          <w:sz w:val="24"/>
          <w:szCs w:val="24"/>
        </w:rPr>
        <w:t xml:space="preserve"> he </w:t>
      </w:r>
      <w:r w:rsidR="00261867" w:rsidRPr="003F4C06">
        <w:rPr>
          <w:sz w:val="24"/>
          <w:szCs w:val="24"/>
        </w:rPr>
        <w:t xml:space="preserve"> became</w:t>
      </w:r>
      <w:r w:rsidR="0094786E" w:rsidRPr="003F4C06">
        <w:rPr>
          <w:sz w:val="24"/>
          <w:szCs w:val="24"/>
        </w:rPr>
        <w:t xml:space="preserve"> Hea</w:t>
      </w:r>
      <w:r w:rsidR="003667AD" w:rsidRPr="003F4C06">
        <w:rPr>
          <w:sz w:val="24"/>
          <w:szCs w:val="24"/>
        </w:rPr>
        <w:t>d of Economics and Statistics</w:t>
      </w:r>
      <w:r w:rsidR="00261867" w:rsidRPr="003F4C06">
        <w:rPr>
          <w:sz w:val="24"/>
          <w:szCs w:val="24"/>
        </w:rPr>
        <w:t xml:space="preserve">. </w:t>
      </w:r>
      <w:r w:rsidR="0094786E" w:rsidRPr="003F4C06">
        <w:rPr>
          <w:sz w:val="24"/>
          <w:szCs w:val="24"/>
        </w:rPr>
        <w:t xml:space="preserve"> </w:t>
      </w:r>
      <w:r w:rsidR="003667AD" w:rsidRPr="003F4C06">
        <w:rPr>
          <w:sz w:val="24"/>
          <w:szCs w:val="24"/>
        </w:rPr>
        <w:t xml:space="preserve">This was an important time for Mike as he </w:t>
      </w:r>
      <w:r w:rsidR="0094786E" w:rsidRPr="003F4C06">
        <w:rPr>
          <w:sz w:val="24"/>
          <w:szCs w:val="24"/>
        </w:rPr>
        <w:t xml:space="preserve"> worked with Ken </w:t>
      </w:r>
      <w:proofErr w:type="spellStart"/>
      <w:r w:rsidR="0094786E" w:rsidRPr="003F4C06">
        <w:rPr>
          <w:sz w:val="24"/>
          <w:szCs w:val="24"/>
        </w:rPr>
        <w:t>Binmore</w:t>
      </w:r>
      <w:proofErr w:type="spellEnd"/>
      <w:r w:rsidR="0094786E" w:rsidRPr="003F4C06">
        <w:rPr>
          <w:sz w:val="24"/>
          <w:szCs w:val="24"/>
        </w:rPr>
        <w:t xml:space="preserve"> and </w:t>
      </w:r>
      <w:r w:rsidR="00584055" w:rsidRPr="003F4C06">
        <w:rPr>
          <w:sz w:val="24"/>
          <w:szCs w:val="24"/>
        </w:rPr>
        <w:t xml:space="preserve">Paul </w:t>
      </w:r>
      <w:proofErr w:type="spellStart"/>
      <w:r w:rsidR="00584055" w:rsidRPr="003F4C06">
        <w:rPr>
          <w:sz w:val="24"/>
          <w:szCs w:val="24"/>
        </w:rPr>
        <w:t>Klemperor</w:t>
      </w:r>
      <w:proofErr w:type="spellEnd"/>
      <w:r w:rsidR="00584055" w:rsidRPr="003F4C06">
        <w:rPr>
          <w:sz w:val="24"/>
          <w:szCs w:val="24"/>
        </w:rPr>
        <w:t xml:space="preserve"> </w:t>
      </w:r>
      <w:r w:rsidR="00C2474E" w:rsidRPr="003F4C06">
        <w:rPr>
          <w:sz w:val="24"/>
          <w:szCs w:val="24"/>
        </w:rPr>
        <w:t xml:space="preserve">in 2000 </w:t>
      </w:r>
      <w:r w:rsidR="00584055" w:rsidRPr="003F4C06">
        <w:rPr>
          <w:sz w:val="24"/>
          <w:szCs w:val="24"/>
        </w:rPr>
        <w:t xml:space="preserve">to set up </w:t>
      </w:r>
      <w:r w:rsidR="00DF6589" w:rsidRPr="003F4C06">
        <w:rPr>
          <w:sz w:val="24"/>
          <w:szCs w:val="24"/>
        </w:rPr>
        <w:t xml:space="preserve">the highly successful third generation mobile spectrum licence auction </w:t>
      </w:r>
      <w:r w:rsidR="00584055" w:rsidRPr="003F4C06">
        <w:rPr>
          <w:sz w:val="24"/>
          <w:szCs w:val="24"/>
        </w:rPr>
        <w:t>which helped to raise  £22.</w:t>
      </w:r>
      <w:r w:rsidR="00DF6589" w:rsidRPr="003F4C06">
        <w:rPr>
          <w:sz w:val="24"/>
          <w:szCs w:val="24"/>
        </w:rPr>
        <w:t>5 billion for the UK government and was a model for subsequent auctions of this type</w:t>
      </w:r>
      <w:r w:rsidR="004F4DA1" w:rsidRPr="003F4C06">
        <w:rPr>
          <w:sz w:val="24"/>
          <w:szCs w:val="24"/>
        </w:rPr>
        <w:t>(1)</w:t>
      </w:r>
      <w:r w:rsidR="00DF6589" w:rsidRPr="003F4C06">
        <w:rPr>
          <w:sz w:val="24"/>
          <w:szCs w:val="24"/>
        </w:rPr>
        <w:t>.</w:t>
      </w:r>
      <w:r w:rsidR="003667AD" w:rsidRPr="003F4C06">
        <w:rPr>
          <w:sz w:val="24"/>
          <w:szCs w:val="24"/>
        </w:rPr>
        <w:t xml:space="preserve"> </w:t>
      </w:r>
      <w:r w:rsidR="00DF6589" w:rsidRPr="003F4C06">
        <w:rPr>
          <w:sz w:val="24"/>
          <w:szCs w:val="24"/>
        </w:rPr>
        <w:t xml:space="preserve"> In </w:t>
      </w:r>
      <w:r w:rsidR="009434F4" w:rsidRPr="003F4C06">
        <w:rPr>
          <w:sz w:val="24"/>
          <w:szCs w:val="24"/>
        </w:rPr>
        <w:t xml:space="preserve">more </w:t>
      </w:r>
      <w:r w:rsidR="00DF6589" w:rsidRPr="003F4C06">
        <w:rPr>
          <w:sz w:val="24"/>
          <w:szCs w:val="24"/>
        </w:rPr>
        <w:t xml:space="preserve">recent years, Mike </w:t>
      </w:r>
      <w:r w:rsidR="003667AD" w:rsidRPr="003F4C06">
        <w:rPr>
          <w:sz w:val="24"/>
          <w:szCs w:val="24"/>
        </w:rPr>
        <w:t>focussed more on theology, obtaining</w:t>
      </w:r>
      <w:r w:rsidR="00B53356" w:rsidRPr="003F4C06">
        <w:rPr>
          <w:sz w:val="24"/>
          <w:szCs w:val="24"/>
        </w:rPr>
        <w:t xml:space="preserve"> a B </w:t>
      </w:r>
      <w:proofErr w:type="spellStart"/>
      <w:r w:rsidR="00B53356" w:rsidRPr="003F4C06">
        <w:rPr>
          <w:sz w:val="24"/>
          <w:szCs w:val="24"/>
        </w:rPr>
        <w:t>Theol</w:t>
      </w:r>
      <w:proofErr w:type="spellEnd"/>
      <w:r w:rsidR="00B53356" w:rsidRPr="003F4C06">
        <w:rPr>
          <w:sz w:val="24"/>
          <w:szCs w:val="24"/>
        </w:rPr>
        <w:t xml:space="preserve"> degree, </w:t>
      </w:r>
      <w:r w:rsidR="003667AD" w:rsidRPr="003F4C06">
        <w:rPr>
          <w:sz w:val="24"/>
          <w:szCs w:val="24"/>
        </w:rPr>
        <w:t xml:space="preserve">and </w:t>
      </w:r>
      <w:r w:rsidR="00B53356" w:rsidRPr="003F4C06">
        <w:rPr>
          <w:sz w:val="24"/>
          <w:szCs w:val="24"/>
        </w:rPr>
        <w:t>bec</w:t>
      </w:r>
      <w:r w:rsidR="003667AD" w:rsidRPr="003F4C06">
        <w:rPr>
          <w:sz w:val="24"/>
          <w:szCs w:val="24"/>
        </w:rPr>
        <w:t>oming</w:t>
      </w:r>
      <w:r w:rsidR="00B53356" w:rsidRPr="003F4C06">
        <w:rPr>
          <w:sz w:val="24"/>
          <w:szCs w:val="24"/>
        </w:rPr>
        <w:t xml:space="preserve"> a Reader </w:t>
      </w:r>
      <w:r w:rsidR="00933EB1" w:rsidRPr="003F4C06">
        <w:rPr>
          <w:sz w:val="24"/>
          <w:szCs w:val="24"/>
        </w:rPr>
        <w:t xml:space="preserve">(Lay Minister) </w:t>
      </w:r>
      <w:r w:rsidR="003667AD" w:rsidRPr="003F4C06">
        <w:rPr>
          <w:sz w:val="24"/>
          <w:szCs w:val="24"/>
        </w:rPr>
        <w:t xml:space="preserve">in the Church of England. </w:t>
      </w:r>
      <w:proofErr w:type="gramStart"/>
      <w:r w:rsidR="003667AD" w:rsidRPr="003F4C06">
        <w:rPr>
          <w:sz w:val="24"/>
          <w:szCs w:val="24"/>
        </w:rPr>
        <w:t xml:space="preserve">He </w:t>
      </w:r>
      <w:r w:rsidR="00B53356" w:rsidRPr="003F4C06">
        <w:rPr>
          <w:sz w:val="24"/>
          <w:szCs w:val="24"/>
        </w:rPr>
        <w:t xml:space="preserve"> </w:t>
      </w:r>
      <w:r w:rsidR="00DF6589" w:rsidRPr="003F4C06">
        <w:rPr>
          <w:sz w:val="24"/>
          <w:szCs w:val="24"/>
        </w:rPr>
        <w:t>played</w:t>
      </w:r>
      <w:proofErr w:type="gramEnd"/>
      <w:r w:rsidR="00DF6589" w:rsidRPr="003F4C06">
        <w:rPr>
          <w:sz w:val="24"/>
          <w:szCs w:val="24"/>
        </w:rPr>
        <w:t xml:space="preserve"> an active role in Faith in Business in the UK, and wrote and lectured on Social Enterprises at Regent College, Vancouver.</w:t>
      </w:r>
    </w:p>
    <w:p w:rsidR="00622026" w:rsidRPr="003F4C06" w:rsidRDefault="00B9055F">
      <w:pPr>
        <w:rPr>
          <w:sz w:val="24"/>
          <w:szCs w:val="24"/>
        </w:rPr>
      </w:pPr>
      <w:r w:rsidRPr="003F4C06">
        <w:rPr>
          <w:sz w:val="24"/>
          <w:szCs w:val="24"/>
        </w:rPr>
        <w:lastRenderedPageBreak/>
        <w:t>Mike played a dual role in fostering the links between faith and economics – at a personal level and in his writings. He had a genuine interest in helping colleagues</w:t>
      </w:r>
      <w:r w:rsidR="009F4749" w:rsidRPr="003F4C06">
        <w:rPr>
          <w:sz w:val="24"/>
          <w:szCs w:val="24"/>
        </w:rPr>
        <w:t xml:space="preserve">, </w:t>
      </w:r>
      <w:r w:rsidR="003667AD" w:rsidRPr="003F4C06">
        <w:rPr>
          <w:sz w:val="24"/>
          <w:szCs w:val="24"/>
        </w:rPr>
        <w:t xml:space="preserve">and was always </w:t>
      </w:r>
      <w:r w:rsidR="009F4749" w:rsidRPr="003F4C06">
        <w:rPr>
          <w:sz w:val="24"/>
          <w:szCs w:val="24"/>
        </w:rPr>
        <w:t xml:space="preserve">willing to give time to discussion and participation in academic projects. He collaborated with me in several efficiency and productivity studies, generously providing data and contacts within government </w:t>
      </w:r>
      <w:proofErr w:type="gramStart"/>
      <w:r w:rsidR="009F4749" w:rsidRPr="003F4C06">
        <w:rPr>
          <w:sz w:val="24"/>
          <w:szCs w:val="24"/>
        </w:rPr>
        <w:t>departments</w:t>
      </w:r>
      <w:r w:rsidR="004F4DA1" w:rsidRPr="003F4C06">
        <w:rPr>
          <w:sz w:val="24"/>
          <w:szCs w:val="24"/>
        </w:rPr>
        <w:t>(</w:t>
      </w:r>
      <w:proofErr w:type="gramEnd"/>
      <w:r w:rsidR="004F4DA1" w:rsidRPr="003F4C06">
        <w:rPr>
          <w:sz w:val="24"/>
          <w:szCs w:val="24"/>
        </w:rPr>
        <w:t>2)</w:t>
      </w:r>
      <w:r w:rsidR="009F4749" w:rsidRPr="003F4C06">
        <w:rPr>
          <w:sz w:val="24"/>
          <w:szCs w:val="24"/>
        </w:rPr>
        <w:t>. Many have remarked on his cheerful, open and encouraging personality</w:t>
      </w:r>
      <w:r w:rsidRPr="003F4C06">
        <w:rPr>
          <w:sz w:val="24"/>
          <w:szCs w:val="24"/>
        </w:rPr>
        <w:t xml:space="preserve"> </w:t>
      </w:r>
      <w:r w:rsidR="009F4749" w:rsidRPr="003F4C06">
        <w:rPr>
          <w:sz w:val="24"/>
          <w:szCs w:val="24"/>
        </w:rPr>
        <w:t>and his willingness to share his knowledge with others.</w:t>
      </w:r>
    </w:p>
    <w:p w:rsidR="00B373B2" w:rsidRPr="003F4C06" w:rsidRDefault="003667AD" w:rsidP="00631345">
      <w:pPr>
        <w:rPr>
          <w:rFonts w:eastAsia="Times New Roman" w:cstheme="minorHAnsi"/>
          <w:sz w:val="24"/>
          <w:szCs w:val="24"/>
          <w:lang w:eastAsia="en-GB"/>
        </w:rPr>
      </w:pPr>
      <w:r w:rsidRPr="003F4C06">
        <w:rPr>
          <w:sz w:val="24"/>
          <w:szCs w:val="24"/>
        </w:rPr>
        <w:t xml:space="preserve">So far as economics was concerned his main contribution was in the area of social enterprise. </w:t>
      </w:r>
      <w:r w:rsidR="00F40E2A" w:rsidRPr="003F4C06">
        <w:rPr>
          <w:sz w:val="24"/>
          <w:szCs w:val="24"/>
        </w:rPr>
        <w:t xml:space="preserve"> In contrast to the standard economic model of the profit maximising firm facing known production constraints and consumer demand, he proposed a Christian model of innovation based on design thinking</w:t>
      </w:r>
      <w:r w:rsidR="00CD250C" w:rsidRPr="003F4C06">
        <w:rPr>
          <w:sz w:val="24"/>
          <w:szCs w:val="24"/>
        </w:rPr>
        <w:t xml:space="preserve"> (3)</w:t>
      </w:r>
      <w:r w:rsidR="00F40E2A" w:rsidRPr="003F4C06">
        <w:rPr>
          <w:sz w:val="24"/>
          <w:szCs w:val="24"/>
        </w:rPr>
        <w:t xml:space="preserve">. </w:t>
      </w:r>
      <w:r w:rsidR="00891483" w:rsidRPr="003F4C06">
        <w:rPr>
          <w:sz w:val="24"/>
          <w:szCs w:val="24"/>
        </w:rPr>
        <w:t xml:space="preserve">Design thinking occurs at the inception of a new product or process and </w:t>
      </w:r>
      <w:proofErr w:type="gramStart"/>
      <w:r w:rsidR="00891483" w:rsidRPr="003F4C06">
        <w:rPr>
          <w:rFonts w:cstheme="minorHAnsi"/>
          <w:sz w:val="24"/>
          <w:szCs w:val="24"/>
        </w:rPr>
        <w:t>‘</w:t>
      </w:r>
      <w:r w:rsidR="00F40E2A" w:rsidRPr="003F4C06">
        <w:rPr>
          <w:rFonts w:eastAsia="Times New Roman" w:cstheme="minorHAnsi"/>
          <w:sz w:val="24"/>
          <w:szCs w:val="24"/>
          <w:lang w:eastAsia="en-GB"/>
        </w:rPr>
        <w:t xml:space="preserve"> is</w:t>
      </w:r>
      <w:proofErr w:type="gramEnd"/>
      <w:r w:rsidR="00F40E2A" w:rsidRPr="003F4C06">
        <w:rPr>
          <w:rFonts w:eastAsia="Times New Roman" w:cstheme="minorHAnsi"/>
          <w:sz w:val="24"/>
          <w:szCs w:val="24"/>
          <w:lang w:eastAsia="en-GB"/>
        </w:rPr>
        <w:t xml:space="preserve"> directed toward devising what doesn’t already exist, designing something new’</w:t>
      </w:r>
      <w:r w:rsidR="00891483" w:rsidRPr="003F4C06">
        <w:rPr>
          <w:rFonts w:eastAsia="Times New Roman" w:cstheme="minorHAnsi"/>
          <w:sz w:val="24"/>
          <w:szCs w:val="24"/>
          <w:lang w:eastAsia="en-GB"/>
        </w:rPr>
        <w:t xml:space="preserve">. It is at this innovation stage </w:t>
      </w:r>
      <w:r w:rsidR="00B44FAC" w:rsidRPr="003F4C06">
        <w:rPr>
          <w:rFonts w:eastAsia="Times New Roman" w:cstheme="minorHAnsi"/>
          <w:sz w:val="24"/>
          <w:szCs w:val="24"/>
          <w:lang w:eastAsia="en-GB"/>
        </w:rPr>
        <w:t xml:space="preserve">he believed </w:t>
      </w:r>
      <w:r w:rsidR="00891483" w:rsidRPr="003F4C06">
        <w:rPr>
          <w:rFonts w:eastAsia="Times New Roman" w:cstheme="minorHAnsi"/>
          <w:sz w:val="24"/>
          <w:szCs w:val="24"/>
          <w:lang w:eastAsia="en-GB"/>
        </w:rPr>
        <w:t>that Christian motives c</w:t>
      </w:r>
      <w:r w:rsidR="00B44FAC" w:rsidRPr="003F4C06">
        <w:rPr>
          <w:rFonts w:eastAsia="Times New Roman" w:cstheme="minorHAnsi"/>
          <w:sz w:val="24"/>
          <w:szCs w:val="24"/>
          <w:lang w:eastAsia="en-GB"/>
        </w:rPr>
        <w:t>ould</w:t>
      </w:r>
      <w:r w:rsidR="00891483" w:rsidRPr="003F4C06">
        <w:rPr>
          <w:rFonts w:eastAsia="Times New Roman" w:cstheme="minorHAnsi"/>
          <w:sz w:val="24"/>
          <w:szCs w:val="24"/>
          <w:lang w:eastAsia="en-GB"/>
        </w:rPr>
        <w:t xml:space="preserve"> be inserted into </w:t>
      </w:r>
      <w:r w:rsidR="00893D82" w:rsidRPr="003F4C06">
        <w:rPr>
          <w:rFonts w:eastAsia="Times New Roman" w:cstheme="minorHAnsi"/>
          <w:sz w:val="24"/>
          <w:szCs w:val="24"/>
          <w:lang w:eastAsia="en-GB"/>
        </w:rPr>
        <w:t xml:space="preserve">(or, influence) </w:t>
      </w:r>
      <w:r w:rsidR="00B44FAC" w:rsidRPr="003F4C06">
        <w:rPr>
          <w:rFonts w:eastAsia="Times New Roman" w:cstheme="minorHAnsi"/>
          <w:sz w:val="24"/>
          <w:szCs w:val="24"/>
          <w:lang w:eastAsia="en-GB"/>
        </w:rPr>
        <w:t xml:space="preserve">the formation </w:t>
      </w:r>
      <w:proofErr w:type="gramStart"/>
      <w:r w:rsidR="00B44FAC" w:rsidRPr="003F4C06">
        <w:rPr>
          <w:rFonts w:eastAsia="Times New Roman" w:cstheme="minorHAnsi"/>
          <w:sz w:val="24"/>
          <w:szCs w:val="24"/>
          <w:lang w:eastAsia="en-GB"/>
        </w:rPr>
        <w:t xml:space="preserve">of </w:t>
      </w:r>
      <w:r w:rsidR="00891483" w:rsidRPr="003F4C06">
        <w:rPr>
          <w:rFonts w:eastAsia="Times New Roman" w:cstheme="minorHAnsi"/>
          <w:sz w:val="24"/>
          <w:szCs w:val="24"/>
          <w:lang w:eastAsia="en-GB"/>
        </w:rPr>
        <w:t xml:space="preserve"> new</w:t>
      </w:r>
      <w:proofErr w:type="gramEnd"/>
      <w:r w:rsidR="00891483" w:rsidRPr="003F4C06">
        <w:rPr>
          <w:rFonts w:eastAsia="Times New Roman" w:cstheme="minorHAnsi"/>
          <w:sz w:val="24"/>
          <w:szCs w:val="24"/>
          <w:lang w:eastAsia="en-GB"/>
        </w:rPr>
        <w:t xml:space="preserve"> product</w:t>
      </w:r>
      <w:r w:rsidR="00B44FAC" w:rsidRPr="003F4C06">
        <w:rPr>
          <w:rFonts w:eastAsia="Times New Roman" w:cstheme="minorHAnsi"/>
          <w:sz w:val="24"/>
          <w:szCs w:val="24"/>
          <w:lang w:eastAsia="en-GB"/>
        </w:rPr>
        <w:t>s</w:t>
      </w:r>
      <w:r w:rsidR="00891483" w:rsidRPr="003F4C06">
        <w:rPr>
          <w:rFonts w:eastAsia="Times New Roman" w:cstheme="minorHAnsi"/>
          <w:sz w:val="24"/>
          <w:szCs w:val="24"/>
          <w:lang w:eastAsia="en-GB"/>
        </w:rPr>
        <w:t xml:space="preserve"> or process</w:t>
      </w:r>
      <w:r w:rsidR="00B44FAC" w:rsidRPr="003F4C06">
        <w:rPr>
          <w:rFonts w:eastAsia="Times New Roman" w:cstheme="minorHAnsi"/>
          <w:sz w:val="24"/>
          <w:szCs w:val="24"/>
          <w:lang w:eastAsia="en-GB"/>
        </w:rPr>
        <w:t>es</w:t>
      </w:r>
      <w:r w:rsidR="00891483" w:rsidRPr="003F4C06">
        <w:rPr>
          <w:rFonts w:eastAsia="Times New Roman" w:cstheme="minorHAnsi"/>
          <w:sz w:val="24"/>
          <w:szCs w:val="24"/>
          <w:lang w:eastAsia="en-GB"/>
        </w:rPr>
        <w:t xml:space="preserve">. His ideas </w:t>
      </w:r>
      <w:r w:rsidR="00B44FAC" w:rsidRPr="003F4C06">
        <w:rPr>
          <w:rFonts w:eastAsia="Times New Roman" w:cstheme="minorHAnsi"/>
          <w:sz w:val="24"/>
          <w:szCs w:val="24"/>
          <w:lang w:eastAsia="en-GB"/>
        </w:rPr>
        <w:t xml:space="preserve">were </w:t>
      </w:r>
      <w:r w:rsidR="00891483" w:rsidRPr="003F4C06">
        <w:rPr>
          <w:rFonts w:eastAsia="Times New Roman" w:cstheme="minorHAnsi"/>
          <w:sz w:val="24"/>
          <w:szCs w:val="24"/>
          <w:lang w:eastAsia="en-GB"/>
        </w:rPr>
        <w:t xml:space="preserve">based in scriptural teaching </w:t>
      </w:r>
      <w:r w:rsidR="00893D82" w:rsidRPr="003F4C06">
        <w:rPr>
          <w:rFonts w:eastAsia="Times New Roman" w:cstheme="minorHAnsi"/>
          <w:sz w:val="24"/>
          <w:szCs w:val="24"/>
          <w:lang w:eastAsia="en-GB"/>
        </w:rPr>
        <w:t xml:space="preserve">to think differently, act differently and relate differently (Romans 12.2 and Colossians 3.8). </w:t>
      </w:r>
      <w:r w:rsidR="009434F4" w:rsidRPr="003F4C06">
        <w:rPr>
          <w:rFonts w:eastAsia="Times New Roman" w:cstheme="minorHAnsi"/>
          <w:sz w:val="24"/>
          <w:szCs w:val="24"/>
          <w:lang w:eastAsia="en-GB"/>
        </w:rPr>
        <w:t>He saw</w:t>
      </w:r>
      <w:r w:rsidR="00631345" w:rsidRPr="003F4C06">
        <w:rPr>
          <w:rFonts w:eastAsia="Times New Roman" w:cstheme="minorHAnsi"/>
          <w:sz w:val="24"/>
          <w:szCs w:val="24"/>
          <w:lang w:eastAsia="en-GB"/>
        </w:rPr>
        <w:t xml:space="preserve"> the method working well for the creation of </w:t>
      </w:r>
      <w:r w:rsidR="00B373B2" w:rsidRPr="003F4C06">
        <w:rPr>
          <w:rFonts w:eastAsia="Times New Roman" w:cstheme="minorHAnsi"/>
          <w:sz w:val="24"/>
          <w:szCs w:val="24"/>
          <w:lang w:eastAsia="en-GB"/>
        </w:rPr>
        <w:t xml:space="preserve">collaborative </w:t>
      </w:r>
      <w:proofErr w:type="spellStart"/>
      <w:r w:rsidR="00631345" w:rsidRPr="003F4C06">
        <w:rPr>
          <w:rFonts w:eastAsia="Times New Roman" w:cstheme="minorHAnsi"/>
          <w:sz w:val="24"/>
          <w:szCs w:val="24"/>
          <w:lang w:eastAsia="en-GB"/>
        </w:rPr>
        <w:t>Missional</w:t>
      </w:r>
      <w:proofErr w:type="spellEnd"/>
      <w:r w:rsidR="00631345" w:rsidRPr="003F4C06">
        <w:rPr>
          <w:rFonts w:eastAsia="Times New Roman" w:cstheme="minorHAnsi"/>
          <w:sz w:val="24"/>
          <w:szCs w:val="24"/>
          <w:lang w:eastAsia="en-GB"/>
        </w:rPr>
        <w:t xml:space="preserve"> Enterpri</w:t>
      </w:r>
      <w:r w:rsidR="00B44FAC" w:rsidRPr="003F4C06">
        <w:rPr>
          <w:rFonts w:eastAsia="Times New Roman" w:cstheme="minorHAnsi"/>
          <w:sz w:val="24"/>
          <w:szCs w:val="24"/>
          <w:lang w:eastAsia="en-GB"/>
        </w:rPr>
        <w:t>ses</w:t>
      </w:r>
      <w:r w:rsidR="00631345" w:rsidRPr="003F4C06">
        <w:rPr>
          <w:rFonts w:eastAsia="Times New Roman" w:cstheme="minorHAnsi"/>
          <w:sz w:val="24"/>
          <w:szCs w:val="24"/>
          <w:lang w:eastAsia="en-GB"/>
        </w:rPr>
        <w:t xml:space="preserve">. </w:t>
      </w:r>
    </w:p>
    <w:p w:rsidR="00B44FAC" w:rsidRPr="003F4C06" w:rsidRDefault="00890910" w:rsidP="00631345">
      <w:pPr>
        <w:rPr>
          <w:rFonts w:cstheme="minorHAnsi"/>
          <w:sz w:val="24"/>
          <w:szCs w:val="24"/>
        </w:rPr>
      </w:pPr>
      <w:r w:rsidRPr="003F4C06">
        <w:rPr>
          <w:rFonts w:eastAsia="Times New Roman" w:cstheme="minorHAnsi"/>
          <w:sz w:val="24"/>
          <w:szCs w:val="24"/>
          <w:lang w:eastAsia="en-GB"/>
        </w:rPr>
        <w:t xml:space="preserve">A </w:t>
      </w:r>
      <w:proofErr w:type="spellStart"/>
      <w:r w:rsidRPr="003F4C06">
        <w:rPr>
          <w:rFonts w:eastAsia="Times New Roman" w:cstheme="minorHAnsi"/>
          <w:sz w:val="24"/>
          <w:szCs w:val="24"/>
          <w:lang w:eastAsia="en-GB"/>
        </w:rPr>
        <w:t>Missional</w:t>
      </w:r>
      <w:proofErr w:type="spellEnd"/>
      <w:r w:rsidRPr="003F4C06">
        <w:rPr>
          <w:rFonts w:eastAsia="Times New Roman" w:cstheme="minorHAnsi"/>
          <w:sz w:val="24"/>
          <w:szCs w:val="24"/>
          <w:lang w:eastAsia="en-GB"/>
        </w:rPr>
        <w:t xml:space="preserve"> Enterprise replace</w:t>
      </w:r>
      <w:r w:rsidR="003104FA" w:rsidRPr="003F4C06">
        <w:rPr>
          <w:rFonts w:eastAsia="Times New Roman" w:cstheme="minorHAnsi"/>
          <w:sz w:val="24"/>
          <w:szCs w:val="24"/>
          <w:lang w:eastAsia="en-GB"/>
        </w:rPr>
        <w:t>s</w:t>
      </w:r>
      <w:r w:rsidRPr="003F4C0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31345" w:rsidRPr="003F4C06">
        <w:rPr>
          <w:rFonts w:cstheme="minorHAnsi"/>
          <w:sz w:val="24"/>
          <w:szCs w:val="24"/>
        </w:rPr>
        <w:t xml:space="preserve">the profit motive </w:t>
      </w:r>
      <w:r w:rsidR="003104FA" w:rsidRPr="003F4C06">
        <w:rPr>
          <w:rFonts w:cstheme="minorHAnsi"/>
          <w:sz w:val="24"/>
          <w:szCs w:val="24"/>
        </w:rPr>
        <w:t>with</w:t>
      </w:r>
      <w:r w:rsidR="00631345" w:rsidRPr="003F4C06">
        <w:rPr>
          <w:rFonts w:cstheme="minorHAnsi"/>
          <w:sz w:val="24"/>
          <w:szCs w:val="24"/>
        </w:rPr>
        <w:t xml:space="preserve"> a vision of bringing God’s order and purpose</w:t>
      </w:r>
      <w:r w:rsidRPr="003F4C06">
        <w:rPr>
          <w:rFonts w:cstheme="minorHAnsi"/>
          <w:sz w:val="24"/>
          <w:szCs w:val="24"/>
        </w:rPr>
        <w:t xml:space="preserve"> to the world</w:t>
      </w:r>
      <w:r w:rsidR="00631345" w:rsidRPr="003F4C06">
        <w:rPr>
          <w:rFonts w:cstheme="minorHAnsi"/>
          <w:sz w:val="24"/>
          <w:szCs w:val="24"/>
        </w:rPr>
        <w:t>, m</w:t>
      </w:r>
      <w:r w:rsidR="00B44FAC" w:rsidRPr="003F4C06">
        <w:rPr>
          <w:rFonts w:cstheme="minorHAnsi"/>
          <w:sz w:val="24"/>
          <w:szCs w:val="24"/>
        </w:rPr>
        <w:t xml:space="preserve">aintaining the welfare of others - </w:t>
      </w:r>
      <w:r w:rsidR="00631345" w:rsidRPr="003F4C06">
        <w:rPr>
          <w:rFonts w:cstheme="minorHAnsi"/>
          <w:sz w:val="24"/>
          <w:szCs w:val="24"/>
        </w:rPr>
        <w:t>humans, animals and</w:t>
      </w:r>
      <w:r w:rsidRPr="003F4C06">
        <w:rPr>
          <w:rFonts w:cstheme="minorHAnsi"/>
          <w:sz w:val="24"/>
          <w:szCs w:val="24"/>
        </w:rPr>
        <w:t>,</w:t>
      </w:r>
      <w:r w:rsidR="00631345" w:rsidRPr="003F4C06">
        <w:rPr>
          <w:rFonts w:cstheme="minorHAnsi"/>
          <w:sz w:val="24"/>
          <w:szCs w:val="24"/>
        </w:rPr>
        <w:t xml:space="preserve"> </w:t>
      </w:r>
      <w:r w:rsidRPr="003F4C06">
        <w:rPr>
          <w:rFonts w:cstheme="minorHAnsi"/>
          <w:sz w:val="24"/>
          <w:szCs w:val="24"/>
        </w:rPr>
        <w:t xml:space="preserve">ultimately, </w:t>
      </w:r>
      <w:r w:rsidR="00631345" w:rsidRPr="003F4C06">
        <w:rPr>
          <w:rFonts w:cstheme="minorHAnsi"/>
          <w:sz w:val="24"/>
          <w:szCs w:val="24"/>
        </w:rPr>
        <w:t>the earth</w:t>
      </w:r>
      <w:r w:rsidR="003104FA" w:rsidRPr="003F4C06">
        <w:rPr>
          <w:rFonts w:cstheme="minorHAnsi"/>
          <w:sz w:val="24"/>
          <w:szCs w:val="24"/>
        </w:rPr>
        <w:t xml:space="preserve"> itself. This</w:t>
      </w:r>
      <w:r w:rsidR="00631345" w:rsidRPr="003F4C06">
        <w:rPr>
          <w:rFonts w:cstheme="minorHAnsi"/>
          <w:sz w:val="24"/>
          <w:szCs w:val="24"/>
        </w:rPr>
        <w:t xml:space="preserve"> </w:t>
      </w:r>
      <w:r w:rsidR="00B44FAC" w:rsidRPr="003F4C06">
        <w:rPr>
          <w:rFonts w:cstheme="minorHAnsi"/>
          <w:sz w:val="24"/>
          <w:szCs w:val="24"/>
        </w:rPr>
        <w:t xml:space="preserve">would </w:t>
      </w:r>
      <w:r w:rsidR="00631345" w:rsidRPr="003F4C06">
        <w:rPr>
          <w:rFonts w:cstheme="minorHAnsi"/>
          <w:sz w:val="24"/>
          <w:szCs w:val="24"/>
        </w:rPr>
        <w:t xml:space="preserve">involve designing a place fit for God where the glory of God is to be seen in the work </w:t>
      </w:r>
      <w:r w:rsidRPr="003F4C06">
        <w:rPr>
          <w:rFonts w:cstheme="minorHAnsi"/>
          <w:sz w:val="24"/>
          <w:szCs w:val="24"/>
        </w:rPr>
        <w:t>of the enterprise</w:t>
      </w:r>
      <w:r w:rsidR="00B44FAC" w:rsidRPr="003F4C06">
        <w:rPr>
          <w:rFonts w:cstheme="minorHAnsi"/>
          <w:sz w:val="24"/>
          <w:szCs w:val="24"/>
        </w:rPr>
        <w:t xml:space="preserve"> whose</w:t>
      </w:r>
      <w:r w:rsidRPr="003F4C06">
        <w:rPr>
          <w:rFonts w:cstheme="minorHAnsi"/>
          <w:sz w:val="24"/>
          <w:szCs w:val="24"/>
        </w:rPr>
        <w:t xml:space="preserve"> members </w:t>
      </w:r>
      <w:r w:rsidR="00B44FAC" w:rsidRPr="003F4C06">
        <w:rPr>
          <w:rFonts w:cstheme="minorHAnsi"/>
          <w:sz w:val="24"/>
          <w:szCs w:val="24"/>
        </w:rPr>
        <w:t xml:space="preserve">he </w:t>
      </w:r>
      <w:proofErr w:type="gramStart"/>
      <w:r w:rsidR="00B44FAC" w:rsidRPr="003F4C06">
        <w:rPr>
          <w:rFonts w:cstheme="minorHAnsi"/>
          <w:sz w:val="24"/>
          <w:szCs w:val="24"/>
        </w:rPr>
        <w:t xml:space="preserve">saw </w:t>
      </w:r>
      <w:r w:rsidRPr="003F4C06">
        <w:rPr>
          <w:rFonts w:cstheme="minorHAnsi"/>
          <w:sz w:val="24"/>
          <w:szCs w:val="24"/>
        </w:rPr>
        <w:t xml:space="preserve"> as</w:t>
      </w:r>
      <w:proofErr w:type="gramEnd"/>
      <w:r w:rsidRPr="003F4C06">
        <w:rPr>
          <w:rFonts w:cstheme="minorHAnsi"/>
          <w:sz w:val="24"/>
          <w:szCs w:val="24"/>
        </w:rPr>
        <w:t xml:space="preserve"> </w:t>
      </w:r>
      <w:r w:rsidR="00631345" w:rsidRPr="003F4C06">
        <w:rPr>
          <w:rFonts w:cstheme="minorHAnsi"/>
          <w:sz w:val="24"/>
          <w:szCs w:val="24"/>
        </w:rPr>
        <w:t>priests in Gods temple, the earth</w:t>
      </w:r>
      <w:r w:rsidR="00B373B2" w:rsidRPr="003F4C06">
        <w:rPr>
          <w:rFonts w:cstheme="minorHAnsi"/>
          <w:sz w:val="24"/>
          <w:szCs w:val="24"/>
        </w:rPr>
        <w:t xml:space="preserve">. </w:t>
      </w:r>
    </w:p>
    <w:p w:rsidR="00631345" w:rsidRPr="003F4C06" w:rsidRDefault="00890910" w:rsidP="00631345">
      <w:pPr>
        <w:rPr>
          <w:rFonts w:cstheme="minorHAnsi"/>
          <w:sz w:val="24"/>
          <w:szCs w:val="24"/>
        </w:rPr>
      </w:pPr>
      <w:r w:rsidRPr="003F4C06">
        <w:rPr>
          <w:rFonts w:cstheme="minorHAnsi"/>
          <w:sz w:val="24"/>
          <w:szCs w:val="24"/>
        </w:rPr>
        <w:t>An important aspect of working out God’s purpose for the enterprise is</w:t>
      </w:r>
      <w:r w:rsidR="003104FA" w:rsidRPr="003F4C06">
        <w:rPr>
          <w:rFonts w:cstheme="minorHAnsi"/>
          <w:sz w:val="24"/>
          <w:szCs w:val="24"/>
        </w:rPr>
        <w:t xml:space="preserve"> that of</w:t>
      </w:r>
      <w:r w:rsidRPr="003F4C06">
        <w:rPr>
          <w:rFonts w:cstheme="minorHAnsi"/>
          <w:sz w:val="24"/>
          <w:szCs w:val="24"/>
        </w:rPr>
        <w:t xml:space="preserve"> giving </w:t>
      </w:r>
      <w:r w:rsidR="00631345" w:rsidRPr="003F4C06">
        <w:rPr>
          <w:rFonts w:cstheme="minorHAnsi"/>
          <w:sz w:val="24"/>
          <w:szCs w:val="24"/>
        </w:rPr>
        <w:t xml:space="preserve"> people a role in exercising rule over creation</w:t>
      </w:r>
      <w:r w:rsidRPr="003F4C06">
        <w:rPr>
          <w:rFonts w:cstheme="minorHAnsi"/>
          <w:sz w:val="24"/>
          <w:szCs w:val="24"/>
        </w:rPr>
        <w:t xml:space="preserve">, </w:t>
      </w:r>
      <w:r w:rsidR="003104FA" w:rsidRPr="003F4C06">
        <w:rPr>
          <w:rFonts w:cstheme="minorHAnsi"/>
          <w:sz w:val="24"/>
          <w:szCs w:val="24"/>
        </w:rPr>
        <w:t>so that</w:t>
      </w:r>
      <w:r w:rsidRPr="003F4C06">
        <w:rPr>
          <w:rFonts w:cstheme="minorHAnsi"/>
          <w:sz w:val="24"/>
          <w:szCs w:val="24"/>
        </w:rPr>
        <w:t xml:space="preserve"> each worker </w:t>
      </w:r>
      <w:r w:rsidR="00B44FAC" w:rsidRPr="003F4C06">
        <w:rPr>
          <w:rFonts w:cstheme="minorHAnsi"/>
          <w:sz w:val="24"/>
          <w:szCs w:val="24"/>
        </w:rPr>
        <w:t>would have</w:t>
      </w:r>
      <w:r w:rsidR="00B373B2" w:rsidRPr="003F4C06">
        <w:rPr>
          <w:rFonts w:cstheme="minorHAnsi"/>
          <w:sz w:val="24"/>
          <w:szCs w:val="24"/>
        </w:rPr>
        <w:t xml:space="preserve"> </w:t>
      </w:r>
      <w:r w:rsidR="003104FA" w:rsidRPr="003F4C06">
        <w:rPr>
          <w:rFonts w:cstheme="minorHAnsi"/>
          <w:sz w:val="24"/>
          <w:szCs w:val="24"/>
        </w:rPr>
        <w:t>‘</w:t>
      </w:r>
      <w:r w:rsidR="00631345" w:rsidRPr="003F4C06">
        <w:rPr>
          <w:rFonts w:cstheme="minorHAnsi"/>
          <w:sz w:val="24"/>
          <w:szCs w:val="24"/>
        </w:rPr>
        <w:t xml:space="preserve">perceptible control over each stage in the production  of each product the enterprise makes’ </w:t>
      </w:r>
      <w:r w:rsidRPr="003F4C06">
        <w:rPr>
          <w:rFonts w:cstheme="minorHAnsi"/>
          <w:sz w:val="24"/>
          <w:szCs w:val="24"/>
        </w:rPr>
        <w:t>.</w:t>
      </w:r>
    </w:p>
    <w:p w:rsidR="009F4749" w:rsidRPr="003F4C06" w:rsidRDefault="00F82102">
      <w:pPr>
        <w:rPr>
          <w:rFonts w:cstheme="minorHAnsi"/>
          <w:sz w:val="24"/>
          <w:szCs w:val="24"/>
        </w:rPr>
      </w:pPr>
      <w:r w:rsidRPr="003F4C06">
        <w:rPr>
          <w:rFonts w:cstheme="minorHAnsi"/>
          <w:sz w:val="24"/>
          <w:szCs w:val="24"/>
        </w:rPr>
        <w:t>In developin</w:t>
      </w:r>
      <w:r w:rsidR="00B05D0F" w:rsidRPr="003F4C06">
        <w:rPr>
          <w:rFonts w:cstheme="minorHAnsi"/>
          <w:sz w:val="24"/>
          <w:szCs w:val="24"/>
        </w:rPr>
        <w:t xml:space="preserve">g </w:t>
      </w:r>
      <w:r w:rsidR="00B44FAC" w:rsidRPr="003F4C06">
        <w:rPr>
          <w:rFonts w:cstheme="minorHAnsi"/>
          <w:sz w:val="24"/>
          <w:szCs w:val="24"/>
        </w:rPr>
        <w:t>t</w:t>
      </w:r>
      <w:r w:rsidR="00B05D0F" w:rsidRPr="003F4C06">
        <w:rPr>
          <w:rFonts w:cstheme="minorHAnsi"/>
          <w:sz w:val="24"/>
          <w:szCs w:val="24"/>
        </w:rPr>
        <w:t>his approach, Mike utilise</w:t>
      </w:r>
      <w:r w:rsidR="00B44FAC" w:rsidRPr="003F4C06">
        <w:rPr>
          <w:rFonts w:cstheme="minorHAnsi"/>
          <w:sz w:val="24"/>
          <w:szCs w:val="24"/>
        </w:rPr>
        <w:t>d</w:t>
      </w:r>
      <w:r w:rsidR="00B05D0F" w:rsidRPr="003F4C06">
        <w:rPr>
          <w:rFonts w:cstheme="minorHAnsi"/>
          <w:sz w:val="24"/>
          <w:szCs w:val="24"/>
        </w:rPr>
        <w:t xml:space="preserve"> </w:t>
      </w:r>
      <w:r w:rsidR="003104FA" w:rsidRPr="003F4C06">
        <w:rPr>
          <w:rFonts w:cstheme="minorHAnsi"/>
          <w:sz w:val="24"/>
          <w:szCs w:val="24"/>
        </w:rPr>
        <w:t xml:space="preserve">Christian </w:t>
      </w:r>
      <w:r w:rsidRPr="003F4C06">
        <w:rPr>
          <w:rFonts w:cstheme="minorHAnsi"/>
          <w:sz w:val="24"/>
          <w:szCs w:val="24"/>
        </w:rPr>
        <w:t xml:space="preserve">virtue ethics, social enterprise ideas, and the influence of </w:t>
      </w:r>
      <w:proofErr w:type="gramStart"/>
      <w:r w:rsidRPr="003F4C06">
        <w:rPr>
          <w:rFonts w:cstheme="minorHAnsi"/>
          <w:sz w:val="24"/>
          <w:szCs w:val="24"/>
        </w:rPr>
        <w:t xml:space="preserve">the </w:t>
      </w:r>
      <w:r w:rsidR="00B05D0F" w:rsidRPr="003F4C06">
        <w:rPr>
          <w:rFonts w:cstheme="minorHAnsi"/>
          <w:sz w:val="24"/>
          <w:szCs w:val="24"/>
        </w:rPr>
        <w:t xml:space="preserve"> Mondragon</w:t>
      </w:r>
      <w:proofErr w:type="gramEnd"/>
      <w:r w:rsidR="00B05D0F" w:rsidRPr="003F4C06">
        <w:rPr>
          <w:rFonts w:cstheme="minorHAnsi"/>
          <w:sz w:val="24"/>
          <w:szCs w:val="24"/>
        </w:rPr>
        <w:t xml:space="preserve"> cooperative movement to create a transformative model of the enterprise.  Through his involvement in economic consultancy and in teaching and research at Regent College his work has already had a significant impact on present and future entrepreneurs.</w:t>
      </w:r>
    </w:p>
    <w:p w:rsidR="00DF6589" w:rsidRPr="003F4C06" w:rsidRDefault="00BB1D68">
      <w:pPr>
        <w:rPr>
          <w:rFonts w:cstheme="minorHAnsi"/>
          <w:sz w:val="24"/>
          <w:szCs w:val="24"/>
        </w:rPr>
      </w:pPr>
      <w:r w:rsidRPr="003F4C06">
        <w:rPr>
          <w:rFonts w:cstheme="minorHAnsi"/>
          <w:sz w:val="24"/>
          <w:szCs w:val="24"/>
        </w:rPr>
        <w:t>He will be missed at our</w:t>
      </w:r>
      <w:r w:rsidR="009434F4" w:rsidRPr="003F4C06">
        <w:rPr>
          <w:rFonts w:cstheme="minorHAnsi"/>
          <w:sz w:val="24"/>
          <w:szCs w:val="24"/>
        </w:rPr>
        <w:t xml:space="preserve"> ACE meetings</w:t>
      </w:r>
      <w:r w:rsidR="006D0BB6" w:rsidRPr="003F4C06">
        <w:rPr>
          <w:rFonts w:cstheme="minorHAnsi"/>
          <w:sz w:val="24"/>
          <w:szCs w:val="24"/>
        </w:rPr>
        <w:t xml:space="preserve"> and also</w:t>
      </w:r>
      <w:r w:rsidR="005831DF" w:rsidRPr="003F4C06">
        <w:rPr>
          <w:rFonts w:cstheme="minorHAnsi"/>
          <w:sz w:val="24"/>
          <w:szCs w:val="24"/>
        </w:rPr>
        <w:t xml:space="preserve"> </w:t>
      </w:r>
      <w:r w:rsidR="009434F4" w:rsidRPr="003F4C06">
        <w:rPr>
          <w:rFonts w:cstheme="minorHAnsi"/>
          <w:sz w:val="24"/>
          <w:szCs w:val="24"/>
        </w:rPr>
        <w:t xml:space="preserve">at our weekly </w:t>
      </w:r>
      <w:r w:rsidR="006D0BB6" w:rsidRPr="003F4C06">
        <w:rPr>
          <w:rFonts w:cstheme="minorHAnsi"/>
          <w:sz w:val="24"/>
          <w:szCs w:val="24"/>
        </w:rPr>
        <w:t xml:space="preserve">NT </w:t>
      </w:r>
      <w:r w:rsidR="009434F4" w:rsidRPr="003F4C06">
        <w:rPr>
          <w:rFonts w:cstheme="minorHAnsi"/>
          <w:sz w:val="24"/>
          <w:szCs w:val="24"/>
        </w:rPr>
        <w:t>Greek discussion group</w:t>
      </w:r>
      <w:r w:rsidR="00E94018" w:rsidRPr="003F4C06">
        <w:rPr>
          <w:rFonts w:cstheme="minorHAnsi"/>
          <w:sz w:val="24"/>
          <w:szCs w:val="24"/>
        </w:rPr>
        <w:t xml:space="preserve"> in </w:t>
      </w:r>
      <w:proofErr w:type="gramStart"/>
      <w:r w:rsidR="00E94018" w:rsidRPr="003F4C06">
        <w:rPr>
          <w:rFonts w:cstheme="minorHAnsi"/>
          <w:sz w:val="24"/>
          <w:szCs w:val="24"/>
        </w:rPr>
        <w:t>Guildford</w:t>
      </w:r>
      <w:r w:rsidR="005831DF" w:rsidRPr="003F4C06">
        <w:rPr>
          <w:rFonts w:cstheme="minorHAnsi"/>
          <w:sz w:val="24"/>
          <w:szCs w:val="24"/>
        </w:rPr>
        <w:t xml:space="preserve"> </w:t>
      </w:r>
      <w:r w:rsidR="009434F4" w:rsidRPr="003F4C06">
        <w:rPr>
          <w:rFonts w:cstheme="minorHAnsi"/>
          <w:sz w:val="24"/>
          <w:szCs w:val="24"/>
        </w:rPr>
        <w:t>.</w:t>
      </w:r>
      <w:proofErr w:type="gramEnd"/>
    </w:p>
    <w:p w:rsidR="00D64D20" w:rsidRPr="003F4C06" w:rsidRDefault="00B44FAC">
      <w:pPr>
        <w:rPr>
          <w:rFonts w:ascii="Arial" w:hAnsi="Arial" w:cs="Arial"/>
          <w:sz w:val="24"/>
          <w:szCs w:val="24"/>
        </w:rPr>
      </w:pPr>
      <w:r w:rsidRPr="003F4C06">
        <w:rPr>
          <w:rFonts w:cstheme="minorHAnsi"/>
          <w:sz w:val="24"/>
          <w:szCs w:val="24"/>
        </w:rPr>
        <w:t xml:space="preserve">David </w:t>
      </w:r>
      <w:proofErr w:type="spellStart"/>
      <w:r w:rsidRPr="003F4C06">
        <w:rPr>
          <w:rFonts w:cstheme="minorHAnsi"/>
          <w:sz w:val="24"/>
          <w:szCs w:val="24"/>
        </w:rPr>
        <w:t>Hawdon</w:t>
      </w:r>
      <w:proofErr w:type="spellEnd"/>
      <w:proofErr w:type="gramStart"/>
      <w:r w:rsidRPr="003F4C06">
        <w:rPr>
          <w:rFonts w:cstheme="minorHAnsi"/>
          <w:sz w:val="24"/>
          <w:szCs w:val="24"/>
        </w:rPr>
        <w:t>,  July</w:t>
      </w:r>
      <w:proofErr w:type="gramEnd"/>
      <w:r w:rsidR="00D64D20" w:rsidRPr="003F4C06">
        <w:rPr>
          <w:rFonts w:cstheme="minorHAnsi"/>
          <w:sz w:val="24"/>
          <w:szCs w:val="24"/>
        </w:rPr>
        <w:t xml:space="preserve"> 2019</w:t>
      </w:r>
    </w:p>
    <w:p w:rsidR="00D629B1" w:rsidRPr="003F4C06" w:rsidRDefault="00D629B1" w:rsidP="00D629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3F4C06">
        <w:rPr>
          <w:rFonts w:cstheme="minorHAnsi"/>
        </w:rPr>
        <w:t>Tilman</w:t>
      </w:r>
      <w:proofErr w:type="spellEnd"/>
      <w:r w:rsidRPr="003F4C06">
        <w:rPr>
          <w:rFonts w:cstheme="minorHAnsi"/>
        </w:rPr>
        <w:t xml:space="preserve"> </w:t>
      </w:r>
      <w:proofErr w:type="spellStart"/>
      <w:r w:rsidRPr="003F4C06">
        <w:rPr>
          <w:rFonts w:cstheme="minorHAnsi"/>
        </w:rPr>
        <w:t>Borgers</w:t>
      </w:r>
      <w:proofErr w:type="spellEnd"/>
      <w:r w:rsidRPr="003F4C06">
        <w:rPr>
          <w:rFonts w:cstheme="minorHAnsi"/>
        </w:rPr>
        <w:t xml:space="preserve"> and Christian </w:t>
      </w:r>
      <w:proofErr w:type="spellStart"/>
      <w:r w:rsidRPr="003F4C06">
        <w:rPr>
          <w:rFonts w:cstheme="minorHAnsi"/>
        </w:rPr>
        <w:t>Dustmann</w:t>
      </w:r>
      <w:proofErr w:type="spellEnd"/>
      <w:r w:rsidRPr="003F4C06">
        <w:rPr>
          <w:rFonts w:cstheme="minorHAnsi"/>
        </w:rPr>
        <w:t xml:space="preserve">. (2005) Strange Bids: Bidding Behaviour in the United </w:t>
      </w:r>
      <w:proofErr w:type="spellStart"/>
      <w:r w:rsidRPr="003F4C06">
        <w:rPr>
          <w:rFonts w:cstheme="minorHAnsi"/>
        </w:rPr>
        <w:t>Kingdon’s</w:t>
      </w:r>
      <w:proofErr w:type="spellEnd"/>
      <w:r w:rsidRPr="003F4C06">
        <w:rPr>
          <w:rFonts w:cstheme="minorHAnsi"/>
        </w:rPr>
        <w:t xml:space="preserve"> Third Generation Spectrum Auction. The Economic Journal, 115 (July), pp551–578</w:t>
      </w:r>
    </w:p>
    <w:p w:rsidR="001E7570" w:rsidRPr="003F4C06" w:rsidRDefault="001E7570" w:rsidP="004F4DA1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 w:rsidRPr="003F4C06">
        <w:rPr>
          <w:rFonts w:cstheme="minorHAnsi"/>
        </w:rPr>
        <w:t>Haw</w:t>
      </w:r>
      <w:r w:rsidR="00D629B1" w:rsidRPr="003F4C06">
        <w:rPr>
          <w:rFonts w:cstheme="minorHAnsi"/>
        </w:rPr>
        <w:t>don</w:t>
      </w:r>
      <w:proofErr w:type="spellEnd"/>
      <w:r w:rsidR="00D629B1" w:rsidRPr="003F4C06">
        <w:rPr>
          <w:rFonts w:cstheme="minorHAnsi"/>
        </w:rPr>
        <w:t xml:space="preserve">, D.  </w:t>
      </w:r>
      <w:proofErr w:type="gramStart"/>
      <w:r w:rsidR="00D629B1" w:rsidRPr="003F4C06">
        <w:rPr>
          <w:rFonts w:cstheme="minorHAnsi"/>
        </w:rPr>
        <w:t>a</w:t>
      </w:r>
      <w:r w:rsidR="00750023" w:rsidRPr="003F4C06">
        <w:rPr>
          <w:rFonts w:cstheme="minorHAnsi"/>
        </w:rPr>
        <w:t>nd</w:t>
      </w:r>
      <w:proofErr w:type="gramEnd"/>
      <w:r w:rsidR="00750023" w:rsidRPr="003F4C06">
        <w:rPr>
          <w:rFonts w:cstheme="minorHAnsi"/>
        </w:rPr>
        <w:t xml:space="preserve"> </w:t>
      </w:r>
      <w:proofErr w:type="spellStart"/>
      <w:r w:rsidR="00750023" w:rsidRPr="003F4C06">
        <w:rPr>
          <w:rFonts w:cstheme="minorHAnsi"/>
        </w:rPr>
        <w:t>Hodson</w:t>
      </w:r>
      <w:proofErr w:type="spellEnd"/>
      <w:r w:rsidR="00750023" w:rsidRPr="003F4C06">
        <w:rPr>
          <w:rFonts w:cstheme="minorHAnsi"/>
        </w:rPr>
        <w:t xml:space="preserve">, M.R. (1996) </w:t>
      </w:r>
      <w:r w:rsidRPr="003F4C06">
        <w:rPr>
          <w:rFonts w:cstheme="minorHAnsi"/>
        </w:rPr>
        <w:t>The Use of Data Envel</w:t>
      </w:r>
      <w:r w:rsidR="00750023" w:rsidRPr="003F4C06">
        <w:rPr>
          <w:rFonts w:cstheme="minorHAnsi"/>
        </w:rPr>
        <w:t>opment Analysis in Benchmarking</w:t>
      </w:r>
      <w:r w:rsidR="00D629B1" w:rsidRPr="003F4C06">
        <w:rPr>
          <w:rFonts w:cstheme="minorHAnsi"/>
        </w:rPr>
        <w:t xml:space="preserve"> . The Business Economist, </w:t>
      </w:r>
      <w:proofErr w:type="spellStart"/>
      <w:r w:rsidR="00D629B1" w:rsidRPr="003F4C06">
        <w:rPr>
          <w:rFonts w:cstheme="minorHAnsi"/>
        </w:rPr>
        <w:t>Vol</w:t>
      </w:r>
      <w:proofErr w:type="spellEnd"/>
      <w:r w:rsidR="00D629B1" w:rsidRPr="003F4C06">
        <w:rPr>
          <w:rFonts w:cstheme="minorHAnsi"/>
        </w:rPr>
        <w:t xml:space="preserve"> 27, No 3, pp23-39</w:t>
      </w:r>
    </w:p>
    <w:p w:rsidR="001E7570" w:rsidRPr="003F4C06" w:rsidRDefault="00CD250C" w:rsidP="007C548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proofErr w:type="spellStart"/>
      <w:r w:rsidRPr="003F4C06">
        <w:rPr>
          <w:rFonts w:cstheme="minorHAnsi"/>
        </w:rPr>
        <w:t>Hodson</w:t>
      </w:r>
      <w:proofErr w:type="spellEnd"/>
      <w:r w:rsidRPr="003F4C06">
        <w:rPr>
          <w:rFonts w:cstheme="minorHAnsi"/>
        </w:rPr>
        <w:t xml:space="preserve">, M.  </w:t>
      </w:r>
      <w:proofErr w:type="spellStart"/>
      <w:r w:rsidR="00D629B1" w:rsidRPr="003F4C06">
        <w:rPr>
          <w:rFonts w:cstheme="minorHAnsi"/>
        </w:rPr>
        <w:t>Missional</w:t>
      </w:r>
      <w:proofErr w:type="spellEnd"/>
      <w:r w:rsidR="00D629B1" w:rsidRPr="003F4C06">
        <w:rPr>
          <w:rFonts w:cstheme="minorHAnsi"/>
        </w:rPr>
        <w:t xml:space="preserve"> En</w:t>
      </w:r>
      <w:r w:rsidRPr="003F4C06">
        <w:rPr>
          <w:rFonts w:cstheme="minorHAnsi"/>
        </w:rPr>
        <w:t>terprise by Design</w:t>
      </w:r>
      <w:r w:rsidRPr="003F4C06">
        <w:rPr>
          <w:rFonts w:cstheme="minorHAnsi"/>
          <w:color w:val="0D0D0D" w:themeColor="text1" w:themeTint="F2"/>
        </w:rPr>
        <w:t xml:space="preserve">. (2017) Anvil: Journal of Theology and Mission, </w:t>
      </w:r>
      <w:proofErr w:type="spellStart"/>
      <w:r w:rsidRPr="003F4C06">
        <w:rPr>
          <w:rFonts w:cstheme="minorHAnsi"/>
          <w:color w:val="0D0D0D" w:themeColor="text1" w:themeTint="F2"/>
        </w:rPr>
        <w:t>Vol</w:t>
      </w:r>
      <w:proofErr w:type="spellEnd"/>
      <w:r w:rsidR="00D629B1" w:rsidRPr="003F4C06">
        <w:rPr>
          <w:rFonts w:cstheme="minorHAnsi"/>
          <w:color w:val="0D0D0D" w:themeColor="text1" w:themeTint="F2"/>
        </w:rPr>
        <w:t xml:space="preserve"> 33 No</w:t>
      </w:r>
      <w:r w:rsidRPr="003F4C06">
        <w:rPr>
          <w:rFonts w:cstheme="minorHAnsi"/>
          <w:color w:val="0D0D0D" w:themeColor="text1" w:themeTint="F2"/>
        </w:rPr>
        <w:t xml:space="preserve"> 1</w:t>
      </w:r>
    </w:p>
    <w:sectPr w:rsidR="001E7570" w:rsidRPr="003F4C06" w:rsidSect="004C1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4206"/>
    <w:multiLevelType w:val="multilevel"/>
    <w:tmpl w:val="22C2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5230FD"/>
    <w:multiLevelType w:val="hybridMultilevel"/>
    <w:tmpl w:val="1B8668A6"/>
    <w:lvl w:ilvl="0" w:tplc="8B0A9E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12131"/>
    <w:multiLevelType w:val="multilevel"/>
    <w:tmpl w:val="089A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6B4D93"/>
    <w:multiLevelType w:val="hybridMultilevel"/>
    <w:tmpl w:val="EC344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36603"/>
    <w:rsid w:val="00031554"/>
    <w:rsid w:val="000716DB"/>
    <w:rsid w:val="00072F08"/>
    <w:rsid w:val="000D03A1"/>
    <w:rsid w:val="000E241B"/>
    <w:rsid w:val="001443DB"/>
    <w:rsid w:val="001B4A02"/>
    <w:rsid w:val="001C3C60"/>
    <w:rsid w:val="001E7570"/>
    <w:rsid w:val="002218A8"/>
    <w:rsid w:val="002430A2"/>
    <w:rsid w:val="00261867"/>
    <w:rsid w:val="00280C17"/>
    <w:rsid w:val="00291ACE"/>
    <w:rsid w:val="002A49CA"/>
    <w:rsid w:val="002A7725"/>
    <w:rsid w:val="002B7E82"/>
    <w:rsid w:val="003056DD"/>
    <w:rsid w:val="003104FA"/>
    <w:rsid w:val="003144C0"/>
    <w:rsid w:val="003503C0"/>
    <w:rsid w:val="003667AD"/>
    <w:rsid w:val="003B14D7"/>
    <w:rsid w:val="003F4C06"/>
    <w:rsid w:val="00485D7C"/>
    <w:rsid w:val="004A0DDF"/>
    <w:rsid w:val="004C10C4"/>
    <w:rsid w:val="004F4DA1"/>
    <w:rsid w:val="0050028A"/>
    <w:rsid w:val="00504B16"/>
    <w:rsid w:val="00530166"/>
    <w:rsid w:val="0055258C"/>
    <w:rsid w:val="005831DF"/>
    <w:rsid w:val="00584055"/>
    <w:rsid w:val="005E319D"/>
    <w:rsid w:val="00622026"/>
    <w:rsid w:val="00631345"/>
    <w:rsid w:val="006341BC"/>
    <w:rsid w:val="00640871"/>
    <w:rsid w:val="006704F1"/>
    <w:rsid w:val="00686AB9"/>
    <w:rsid w:val="006A0AA2"/>
    <w:rsid w:val="006A51BC"/>
    <w:rsid w:val="006D0BB6"/>
    <w:rsid w:val="00731743"/>
    <w:rsid w:val="00747232"/>
    <w:rsid w:val="00750023"/>
    <w:rsid w:val="00767E26"/>
    <w:rsid w:val="00784FFD"/>
    <w:rsid w:val="0079235B"/>
    <w:rsid w:val="007B6A45"/>
    <w:rsid w:val="007C5486"/>
    <w:rsid w:val="007C5FC0"/>
    <w:rsid w:val="00805CB8"/>
    <w:rsid w:val="0083643C"/>
    <w:rsid w:val="008601B8"/>
    <w:rsid w:val="008646A1"/>
    <w:rsid w:val="00883784"/>
    <w:rsid w:val="00890910"/>
    <w:rsid w:val="00891483"/>
    <w:rsid w:val="00893D82"/>
    <w:rsid w:val="008A5BBC"/>
    <w:rsid w:val="008A656C"/>
    <w:rsid w:val="008E7899"/>
    <w:rsid w:val="00933EB1"/>
    <w:rsid w:val="009434F4"/>
    <w:rsid w:val="0094786E"/>
    <w:rsid w:val="00986246"/>
    <w:rsid w:val="009A4656"/>
    <w:rsid w:val="009E5C25"/>
    <w:rsid w:val="009F4749"/>
    <w:rsid w:val="00A07D50"/>
    <w:rsid w:val="00A36603"/>
    <w:rsid w:val="00A77A28"/>
    <w:rsid w:val="00A853DB"/>
    <w:rsid w:val="00A90229"/>
    <w:rsid w:val="00AB32A7"/>
    <w:rsid w:val="00AD113E"/>
    <w:rsid w:val="00B05D0F"/>
    <w:rsid w:val="00B30332"/>
    <w:rsid w:val="00B3430C"/>
    <w:rsid w:val="00B373B2"/>
    <w:rsid w:val="00B37543"/>
    <w:rsid w:val="00B44FAC"/>
    <w:rsid w:val="00B53356"/>
    <w:rsid w:val="00B57B8F"/>
    <w:rsid w:val="00B9055F"/>
    <w:rsid w:val="00BB069C"/>
    <w:rsid w:val="00BB1D68"/>
    <w:rsid w:val="00BF111D"/>
    <w:rsid w:val="00BF27A4"/>
    <w:rsid w:val="00BF458E"/>
    <w:rsid w:val="00BF6C1C"/>
    <w:rsid w:val="00C2474E"/>
    <w:rsid w:val="00C53BBE"/>
    <w:rsid w:val="00C57788"/>
    <w:rsid w:val="00CD250C"/>
    <w:rsid w:val="00CE11A9"/>
    <w:rsid w:val="00D629B1"/>
    <w:rsid w:val="00D64D20"/>
    <w:rsid w:val="00D76405"/>
    <w:rsid w:val="00DA4924"/>
    <w:rsid w:val="00DB4BD5"/>
    <w:rsid w:val="00DF6589"/>
    <w:rsid w:val="00E42734"/>
    <w:rsid w:val="00E443B3"/>
    <w:rsid w:val="00E92B0D"/>
    <w:rsid w:val="00E94018"/>
    <w:rsid w:val="00EB2826"/>
    <w:rsid w:val="00ED01EB"/>
    <w:rsid w:val="00F3562F"/>
    <w:rsid w:val="00F40E2A"/>
    <w:rsid w:val="00F82102"/>
    <w:rsid w:val="00F8547A"/>
    <w:rsid w:val="00FC7FFB"/>
    <w:rsid w:val="00FD4C27"/>
    <w:rsid w:val="00FF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C4"/>
  </w:style>
  <w:style w:type="paragraph" w:styleId="Heading1">
    <w:name w:val="heading 1"/>
    <w:basedOn w:val="Normal"/>
    <w:link w:val="Heading1Char"/>
    <w:uiPriority w:val="9"/>
    <w:qFormat/>
    <w:rsid w:val="00805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7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05CB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05CB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05CB8"/>
    <w:rPr>
      <w:i/>
      <w:iCs/>
    </w:rPr>
  </w:style>
  <w:style w:type="paragraph" w:customStyle="1" w:styleId="contextchange">
    <w:name w:val="contextchange"/>
    <w:basedOn w:val="Normal"/>
    <w:rsid w:val="00BF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F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D.Hawdon</dc:creator>
  <cp:lastModifiedBy>D.Hawdon</cp:lastModifiedBy>
  <cp:revision>2</cp:revision>
  <cp:lastPrinted>2019-07-03T16:33:00Z</cp:lastPrinted>
  <dcterms:created xsi:type="dcterms:W3CDTF">2019-07-03T16:36:00Z</dcterms:created>
  <dcterms:modified xsi:type="dcterms:W3CDTF">2019-07-03T16:36:00Z</dcterms:modified>
</cp:coreProperties>
</file>