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8495" w14:textId="77777777" w:rsidR="00FE7E5C" w:rsidRPr="00A73167" w:rsidRDefault="00F01F19" w:rsidP="00FE7E5C">
      <w:pPr>
        <w:numPr>
          <w:ilvl w:val="0"/>
          <w:numId w:val="1"/>
        </w:numPr>
        <w:rPr>
          <w:rFonts w:asciiTheme="minorHAnsi" w:hAnsiTheme="minorHAnsi"/>
          <w:sz w:val="16"/>
          <w:szCs w:val="16"/>
        </w:rPr>
      </w:pPr>
      <w:r w:rsidRPr="00A73167">
        <w:rPr>
          <w:rFonts w:asciiTheme="minorHAnsi" w:hAnsiTheme="minorHAnsi"/>
          <w:sz w:val="16"/>
          <w:szCs w:val="16"/>
        </w:rPr>
        <w:t xml:space="preserve">The terms and conditions of this purchase order set forth the entire agreement between the parties, and supersede all previous communications, proposals, agreements, </w:t>
      </w:r>
      <w:r w:rsidR="0052680A" w:rsidRPr="00A73167">
        <w:rPr>
          <w:rFonts w:asciiTheme="minorHAnsi" w:hAnsiTheme="minorHAnsi"/>
          <w:sz w:val="16"/>
          <w:szCs w:val="16"/>
        </w:rPr>
        <w:t xml:space="preserve">and </w:t>
      </w:r>
      <w:r w:rsidRPr="00A73167">
        <w:rPr>
          <w:rFonts w:asciiTheme="minorHAnsi" w:hAnsiTheme="minorHAnsi"/>
          <w:sz w:val="16"/>
          <w:szCs w:val="16"/>
        </w:rPr>
        <w:t xml:space="preserve">representations, oral or written. No agreement or understanding which varies from the terms or conditions of this purchase order will be binding unless issued in writing by the </w:t>
      </w:r>
      <w:r w:rsidR="00E239D1">
        <w:rPr>
          <w:rFonts w:asciiTheme="minorHAnsi" w:hAnsiTheme="minorHAnsi"/>
          <w:sz w:val="16"/>
          <w:szCs w:val="16"/>
        </w:rPr>
        <w:t>AGP</w:t>
      </w:r>
      <w:r w:rsidRPr="00A73167">
        <w:rPr>
          <w:rFonts w:asciiTheme="minorHAnsi" w:hAnsiTheme="minorHAnsi"/>
          <w:sz w:val="16"/>
          <w:szCs w:val="16"/>
        </w:rPr>
        <w:t xml:space="preserve"> or a duly authorized officer or representative of </w:t>
      </w:r>
      <w:r w:rsidR="00E239D1">
        <w:rPr>
          <w:rFonts w:asciiTheme="minorHAnsi" w:hAnsiTheme="minorHAnsi"/>
          <w:sz w:val="16"/>
          <w:szCs w:val="16"/>
        </w:rPr>
        <w:t>AGP</w:t>
      </w:r>
      <w:r w:rsidRPr="00A73167">
        <w:rPr>
          <w:rFonts w:asciiTheme="minorHAnsi" w:hAnsiTheme="minorHAnsi"/>
          <w:sz w:val="16"/>
          <w:szCs w:val="16"/>
        </w:rPr>
        <w:t xml:space="preserve"> Precision Manufacturing, </w:t>
      </w:r>
      <w:r w:rsidR="00426EBD" w:rsidRPr="00A73167">
        <w:rPr>
          <w:rFonts w:asciiTheme="minorHAnsi" w:hAnsiTheme="minorHAnsi"/>
          <w:sz w:val="16"/>
          <w:szCs w:val="16"/>
        </w:rPr>
        <w:t>LLC</w:t>
      </w:r>
      <w:r w:rsidR="00CE4F82">
        <w:rPr>
          <w:rFonts w:asciiTheme="minorHAnsi" w:hAnsiTheme="minorHAnsi"/>
          <w:sz w:val="16"/>
          <w:szCs w:val="16"/>
        </w:rPr>
        <w:t>; (“</w:t>
      </w:r>
      <w:r w:rsidR="00CB7EC3">
        <w:rPr>
          <w:rFonts w:asciiTheme="minorHAnsi" w:hAnsiTheme="minorHAnsi"/>
          <w:sz w:val="16"/>
          <w:szCs w:val="16"/>
        </w:rPr>
        <w:t>AGP</w:t>
      </w:r>
      <w:r w:rsidRPr="00A73167">
        <w:rPr>
          <w:rFonts w:asciiTheme="minorHAnsi" w:hAnsiTheme="minorHAnsi"/>
          <w:sz w:val="16"/>
          <w:szCs w:val="16"/>
        </w:rPr>
        <w:t xml:space="preserve">”).  No conditions stated by the </w:t>
      </w:r>
      <w:r w:rsidR="00CE4F82">
        <w:rPr>
          <w:rFonts w:asciiTheme="minorHAnsi" w:hAnsiTheme="minorHAnsi"/>
          <w:sz w:val="16"/>
          <w:szCs w:val="16"/>
        </w:rPr>
        <w:t>vendor</w:t>
      </w:r>
      <w:r w:rsidRPr="00A73167">
        <w:rPr>
          <w:rFonts w:asciiTheme="minorHAnsi" w:hAnsiTheme="minorHAnsi"/>
          <w:sz w:val="16"/>
          <w:szCs w:val="16"/>
        </w:rPr>
        <w:t xml:space="preserve"> in its acknowledgement of this </w:t>
      </w:r>
      <w:r w:rsidR="004A24F2">
        <w:rPr>
          <w:rFonts w:asciiTheme="minorHAnsi" w:hAnsiTheme="minorHAnsi"/>
          <w:sz w:val="16"/>
          <w:szCs w:val="16"/>
        </w:rPr>
        <w:t xml:space="preserve">order shall be binding upon </w:t>
      </w:r>
      <w:r w:rsidR="00CE4F82">
        <w:rPr>
          <w:rFonts w:asciiTheme="minorHAnsi" w:hAnsiTheme="minorHAnsi"/>
          <w:sz w:val="16"/>
          <w:szCs w:val="16"/>
        </w:rPr>
        <w:t>AGP</w:t>
      </w:r>
      <w:r w:rsidRPr="00A73167">
        <w:rPr>
          <w:rFonts w:asciiTheme="minorHAnsi" w:hAnsiTheme="minorHAnsi"/>
          <w:sz w:val="16"/>
          <w:szCs w:val="16"/>
        </w:rPr>
        <w:t xml:space="preserve"> if in conflict with, inconsistent with, or in addition to, the terms and conditions stated herein. Unless agreed to by </w:t>
      </w:r>
      <w:r w:rsidR="00CE4F82">
        <w:rPr>
          <w:rFonts w:asciiTheme="minorHAnsi" w:hAnsiTheme="minorHAnsi"/>
          <w:sz w:val="16"/>
          <w:szCs w:val="16"/>
        </w:rPr>
        <w:t>AGP</w:t>
      </w:r>
      <w:r w:rsidRPr="00A73167">
        <w:rPr>
          <w:rFonts w:asciiTheme="minorHAnsi" w:hAnsiTheme="minorHAnsi"/>
          <w:sz w:val="16"/>
          <w:szCs w:val="16"/>
        </w:rPr>
        <w:t xml:space="preserve"> through a subsequent purchase order amendment, any such conditions have been summarily rejected by the </w:t>
      </w:r>
      <w:r w:rsidR="00CE4F82">
        <w:rPr>
          <w:rFonts w:asciiTheme="minorHAnsi" w:hAnsiTheme="minorHAnsi"/>
          <w:sz w:val="16"/>
          <w:szCs w:val="16"/>
        </w:rPr>
        <w:t>AGP</w:t>
      </w:r>
      <w:r w:rsidRPr="00A73167">
        <w:rPr>
          <w:rFonts w:asciiTheme="minorHAnsi" w:hAnsiTheme="minorHAnsi"/>
          <w:sz w:val="16"/>
          <w:szCs w:val="16"/>
        </w:rPr>
        <w:t>.</w:t>
      </w:r>
      <w:r w:rsidR="008D5EAB" w:rsidRPr="00A73167">
        <w:rPr>
          <w:rFonts w:asciiTheme="minorHAnsi" w:hAnsiTheme="minorHAnsi"/>
          <w:sz w:val="16"/>
          <w:szCs w:val="16"/>
        </w:rPr>
        <w:t xml:space="preserve"> The terms </w:t>
      </w:r>
      <w:r w:rsidR="00CE4F82">
        <w:rPr>
          <w:rFonts w:asciiTheme="minorHAnsi" w:hAnsiTheme="minorHAnsi"/>
          <w:b/>
          <w:sz w:val="16"/>
          <w:szCs w:val="16"/>
        </w:rPr>
        <w:t>AGP</w:t>
      </w:r>
      <w:r w:rsidR="008D5EAB" w:rsidRPr="00A73167">
        <w:rPr>
          <w:rFonts w:asciiTheme="minorHAnsi" w:hAnsiTheme="minorHAnsi"/>
          <w:b/>
          <w:sz w:val="16"/>
          <w:szCs w:val="16"/>
        </w:rPr>
        <w:t xml:space="preserve"> represents Aljo-Gefa</w:t>
      </w:r>
      <w:r w:rsidR="00CE4F82">
        <w:rPr>
          <w:rFonts w:asciiTheme="minorHAnsi" w:hAnsiTheme="minorHAnsi"/>
          <w:b/>
          <w:sz w:val="16"/>
          <w:szCs w:val="16"/>
        </w:rPr>
        <w:t xml:space="preserve"> Precision MFG. LLC.,</w:t>
      </w:r>
      <w:r w:rsidR="008D5EAB" w:rsidRPr="00A73167">
        <w:rPr>
          <w:rFonts w:asciiTheme="minorHAnsi" w:hAnsiTheme="minorHAnsi"/>
          <w:sz w:val="16"/>
          <w:szCs w:val="16"/>
        </w:rPr>
        <w:t xml:space="preserve"> and the term </w:t>
      </w:r>
      <w:r w:rsidR="00CE4F82" w:rsidRPr="00CE4F82">
        <w:rPr>
          <w:rFonts w:asciiTheme="minorHAnsi" w:hAnsiTheme="minorHAnsi"/>
          <w:b/>
          <w:sz w:val="16"/>
          <w:szCs w:val="16"/>
        </w:rPr>
        <w:t>Vendor</w:t>
      </w:r>
      <w:r w:rsidR="008D5EAB" w:rsidRPr="00CE4F82">
        <w:rPr>
          <w:rFonts w:asciiTheme="minorHAnsi" w:hAnsiTheme="minorHAnsi"/>
          <w:b/>
          <w:sz w:val="16"/>
          <w:szCs w:val="16"/>
        </w:rPr>
        <w:t xml:space="preserve"> represents the supplier</w:t>
      </w:r>
      <w:r w:rsidR="008D5EAB" w:rsidRPr="00A73167">
        <w:rPr>
          <w:rFonts w:asciiTheme="minorHAnsi" w:hAnsiTheme="minorHAnsi"/>
          <w:sz w:val="16"/>
          <w:szCs w:val="16"/>
        </w:rPr>
        <w:t xml:space="preserve"> in the noted document disclosed herein.</w:t>
      </w:r>
      <w:r w:rsidR="001E7D63" w:rsidRPr="00A73167">
        <w:rPr>
          <w:rFonts w:asciiTheme="minorHAnsi" w:hAnsiTheme="minorHAnsi"/>
          <w:sz w:val="16"/>
          <w:szCs w:val="16"/>
        </w:rPr>
        <w:t xml:space="preserve"> </w:t>
      </w:r>
      <w:r w:rsidRPr="00A73167">
        <w:rPr>
          <w:rFonts w:asciiTheme="minorHAnsi" w:hAnsiTheme="minorHAnsi"/>
          <w:sz w:val="16"/>
          <w:szCs w:val="16"/>
        </w:rPr>
        <w:br/>
      </w:r>
    </w:p>
    <w:p w14:paraId="2EF60E7D" w14:textId="77777777" w:rsidR="00FE7E5C" w:rsidRPr="00A73167" w:rsidRDefault="00CE4F82" w:rsidP="00FE7E5C">
      <w:pPr>
        <w:numPr>
          <w:ilvl w:val="0"/>
          <w:numId w:val="1"/>
        </w:numPr>
        <w:rPr>
          <w:rFonts w:asciiTheme="minorHAnsi" w:hAnsiTheme="minorHAnsi"/>
          <w:sz w:val="16"/>
          <w:szCs w:val="16"/>
        </w:rPr>
      </w:pPr>
      <w:r>
        <w:rPr>
          <w:rFonts w:asciiTheme="minorHAnsi" w:hAnsiTheme="minorHAnsi"/>
          <w:sz w:val="16"/>
          <w:szCs w:val="16"/>
        </w:rPr>
        <w:t>Vendor</w:t>
      </w:r>
      <w:r w:rsidR="00F01F19" w:rsidRPr="00A73167">
        <w:rPr>
          <w:rFonts w:asciiTheme="minorHAnsi" w:hAnsiTheme="minorHAnsi"/>
          <w:sz w:val="16"/>
          <w:szCs w:val="16"/>
        </w:rPr>
        <w:t xml:space="preserve"> shall comply with all applicable federal, state and local laws, orders, regulations, and ordinances in performance of this purchase order. </w:t>
      </w:r>
      <w:r>
        <w:rPr>
          <w:rFonts w:asciiTheme="minorHAnsi" w:hAnsiTheme="minorHAnsi"/>
          <w:sz w:val="16"/>
          <w:szCs w:val="16"/>
        </w:rPr>
        <w:t xml:space="preserve">Vendor </w:t>
      </w:r>
      <w:r w:rsidR="00F01F19" w:rsidRPr="00A73167">
        <w:rPr>
          <w:rFonts w:asciiTheme="minorHAnsi" w:hAnsiTheme="minorHAnsi"/>
          <w:sz w:val="16"/>
          <w:szCs w:val="16"/>
        </w:rPr>
        <w:t xml:space="preserve">covenants </w:t>
      </w:r>
      <w:r>
        <w:rPr>
          <w:rFonts w:asciiTheme="minorHAnsi" w:hAnsiTheme="minorHAnsi"/>
          <w:sz w:val="16"/>
          <w:szCs w:val="16"/>
        </w:rPr>
        <w:t xml:space="preserve">and agrees to save and hold AGP </w:t>
      </w:r>
      <w:r w:rsidR="00F01F19" w:rsidRPr="00A73167">
        <w:rPr>
          <w:rFonts w:asciiTheme="minorHAnsi" w:hAnsiTheme="minorHAnsi"/>
          <w:sz w:val="16"/>
          <w:szCs w:val="16"/>
        </w:rPr>
        <w:t xml:space="preserve">harmless from and reimburse same for any and all costs, damages, and expenses, including reasonable attorney’s fees, suffered or occasioned to </w:t>
      </w:r>
      <w:r>
        <w:rPr>
          <w:rFonts w:asciiTheme="minorHAnsi" w:hAnsiTheme="minorHAnsi"/>
          <w:sz w:val="16"/>
          <w:szCs w:val="16"/>
        </w:rPr>
        <w:t>AGP</w:t>
      </w:r>
      <w:r w:rsidR="00F01F19" w:rsidRPr="00A73167">
        <w:rPr>
          <w:rFonts w:asciiTheme="minorHAnsi" w:hAnsiTheme="minorHAnsi"/>
          <w:sz w:val="16"/>
          <w:szCs w:val="16"/>
        </w:rPr>
        <w:t xml:space="preserve"> through any failure of</w:t>
      </w:r>
      <w:r>
        <w:rPr>
          <w:rFonts w:asciiTheme="minorHAnsi" w:hAnsiTheme="minorHAnsi"/>
          <w:sz w:val="16"/>
          <w:szCs w:val="16"/>
        </w:rPr>
        <w:t xml:space="preserve"> Vendor</w:t>
      </w:r>
      <w:r w:rsidR="00F01F19" w:rsidRPr="00A73167">
        <w:rPr>
          <w:rFonts w:asciiTheme="minorHAnsi" w:hAnsiTheme="minorHAnsi"/>
          <w:sz w:val="16"/>
          <w:szCs w:val="16"/>
        </w:rPr>
        <w:t xml:space="preserve"> to comply with such laws, orders, regulations and ordinances.</w:t>
      </w:r>
      <w:r w:rsidR="00F01F19" w:rsidRPr="00A73167">
        <w:rPr>
          <w:rFonts w:asciiTheme="minorHAnsi" w:hAnsiTheme="minorHAnsi"/>
          <w:sz w:val="16"/>
          <w:szCs w:val="16"/>
        </w:rPr>
        <w:br/>
      </w:r>
    </w:p>
    <w:p w14:paraId="30969A64" w14:textId="77777777" w:rsidR="00FE7E5C" w:rsidRPr="00A73167" w:rsidRDefault="00CE4F82" w:rsidP="00FE7E5C">
      <w:pPr>
        <w:numPr>
          <w:ilvl w:val="0"/>
          <w:numId w:val="1"/>
        </w:numPr>
        <w:rPr>
          <w:rFonts w:asciiTheme="minorHAnsi" w:hAnsiTheme="minorHAnsi"/>
          <w:sz w:val="16"/>
          <w:szCs w:val="16"/>
        </w:rPr>
      </w:pPr>
      <w:r>
        <w:rPr>
          <w:rFonts w:asciiTheme="minorHAnsi" w:hAnsiTheme="minorHAnsi"/>
          <w:sz w:val="16"/>
          <w:szCs w:val="16"/>
        </w:rPr>
        <w:t>Vendor</w:t>
      </w:r>
      <w:r w:rsidR="00F01F19" w:rsidRPr="00A73167">
        <w:rPr>
          <w:rFonts w:asciiTheme="minorHAnsi" w:hAnsiTheme="minorHAnsi"/>
          <w:sz w:val="16"/>
          <w:szCs w:val="16"/>
        </w:rPr>
        <w:t xml:space="preserve"> shall maintain a quality system that is acceptable to </w:t>
      </w:r>
      <w:r>
        <w:rPr>
          <w:rFonts w:asciiTheme="minorHAnsi" w:hAnsiTheme="minorHAnsi"/>
          <w:sz w:val="16"/>
          <w:szCs w:val="16"/>
        </w:rPr>
        <w:t>AGP</w:t>
      </w:r>
      <w:r w:rsidR="00CB7EC3">
        <w:rPr>
          <w:rFonts w:asciiTheme="minorHAnsi" w:hAnsiTheme="minorHAnsi"/>
          <w:sz w:val="16"/>
          <w:szCs w:val="16"/>
        </w:rPr>
        <w:t>.</w:t>
      </w:r>
      <w:r w:rsidR="00F01F19" w:rsidRPr="00A73167">
        <w:rPr>
          <w:rFonts w:asciiTheme="minorHAnsi" w:hAnsiTheme="minorHAnsi"/>
          <w:sz w:val="16"/>
          <w:szCs w:val="16"/>
        </w:rPr>
        <w:t xml:space="preserve"> The quality system, and all material and workmanship shall, at the discretion of </w:t>
      </w:r>
      <w:r w:rsidR="00E239D1">
        <w:rPr>
          <w:rFonts w:asciiTheme="minorHAnsi" w:hAnsiTheme="minorHAnsi"/>
          <w:sz w:val="16"/>
          <w:szCs w:val="16"/>
        </w:rPr>
        <w:t>AGP</w:t>
      </w:r>
      <w:r w:rsidR="00F01F19" w:rsidRPr="00A73167">
        <w:rPr>
          <w:rFonts w:asciiTheme="minorHAnsi" w:hAnsiTheme="minorHAnsi"/>
          <w:sz w:val="16"/>
          <w:szCs w:val="16"/>
        </w:rPr>
        <w:t xml:space="preserve"> be subject to survey, source inspection and test by </w:t>
      </w:r>
      <w:r w:rsidR="00E239D1">
        <w:rPr>
          <w:rFonts w:asciiTheme="minorHAnsi" w:hAnsiTheme="minorHAnsi"/>
          <w:sz w:val="16"/>
          <w:szCs w:val="16"/>
        </w:rPr>
        <w:t>AGP</w:t>
      </w:r>
      <w:r w:rsidR="00F01F19" w:rsidRPr="00A73167">
        <w:rPr>
          <w:rFonts w:asciiTheme="minorHAnsi" w:hAnsiTheme="minorHAnsi"/>
          <w:sz w:val="16"/>
          <w:szCs w:val="16"/>
        </w:rPr>
        <w:t xml:space="preserve">, or </w:t>
      </w:r>
      <w:r w:rsidR="00E239D1">
        <w:rPr>
          <w:rFonts w:asciiTheme="minorHAnsi" w:hAnsiTheme="minorHAnsi"/>
          <w:sz w:val="16"/>
          <w:szCs w:val="16"/>
        </w:rPr>
        <w:t>AGP</w:t>
      </w:r>
      <w:r w:rsidR="00F01F19" w:rsidRPr="00A73167">
        <w:rPr>
          <w:rFonts w:asciiTheme="minorHAnsi" w:hAnsiTheme="minorHAnsi"/>
          <w:sz w:val="16"/>
          <w:szCs w:val="16"/>
        </w:rPr>
        <w:t>’s customer at</w:t>
      </w:r>
      <w:r w:rsidR="00E239D1">
        <w:rPr>
          <w:rFonts w:asciiTheme="minorHAnsi" w:hAnsiTheme="minorHAnsi"/>
          <w:sz w:val="16"/>
          <w:szCs w:val="16"/>
        </w:rPr>
        <w:t xml:space="preserve"> all reasonable times, at the Vendor’s</w:t>
      </w:r>
      <w:r w:rsidR="00F01F19" w:rsidRPr="00A73167">
        <w:rPr>
          <w:rFonts w:asciiTheme="minorHAnsi" w:hAnsiTheme="minorHAnsi"/>
          <w:sz w:val="16"/>
          <w:szCs w:val="16"/>
        </w:rPr>
        <w:t xml:space="preserve"> facility.</w:t>
      </w:r>
      <w:r w:rsidR="0052680A" w:rsidRPr="00A73167">
        <w:rPr>
          <w:rFonts w:asciiTheme="minorHAnsi" w:hAnsiTheme="minorHAnsi"/>
          <w:sz w:val="16"/>
          <w:szCs w:val="16"/>
        </w:rPr>
        <w:t xml:space="preserve"> </w:t>
      </w:r>
      <w:r w:rsidR="00E239D1">
        <w:rPr>
          <w:rFonts w:asciiTheme="minorHAnsi" w:hAnsiTheme="minorHAnsi"/>
          <w:sz w:val="16"/>
          <w:szCs w:val="16"/>
        </w:rPr>
        <w:t>Vendor</w:t>
      </w:r>
      <w:r w:rsidR="0052680A" w:rsidRPr="00A73167">
        <w:rPr>
          <w:rFonts w:asciiTheme="minorHAnsi" w:hAnsiTheme="minorHAnsi"/>
          <w:sz w:val="16"/>
          <w:szCs w:val="16"/>
        </w:rPr>
        <w:t xml:space="preserve"> shall notify </w:t>
      </w:r>
      <w:r w:rsidR="00E239D1">
        <w:rPr>
          <w:rFonts w:asciiTheme="minorHAnsi" w:hAnsiTheme="minorHAnsi"/>
          <w:sz w:val="16"/>
          <w:szCs w:val="16"/>
        </w:rPr>
        <w:t>AGP</w:t>
      </w:r>
      <w:r w:rsidR="0052680A" w:rsidRPr="00A73167">
        <w:rPr>
          <w:rFonts w:asciiTheme="minorHAnsi" w:hAnsiTheme="minorHAnsi"/>
          <w:sz w:val="16"/>
          <w:szCs w:val="16"/>
        </w:rPr>
        <w:t xml:space="preserve"> of known non-conformances for </w:t>
      </w:r>
      <w:r w:rsidR="00E239D1">
        <w:rPr>
          <w:rFonts w:asciiTheme="minorHAnsi" w:hAnsiTheme="minorHAnsi"/>
          <w:sz w:val="16"/>
          <w:szCs w:val="16"/>
        </w:rPr>
        <w:t>AGP</w:t>
      </w:r>
      <w:r w:rsidR="0052680A" w:rsidRPr="00A73167">
        <w:rPr>
          <w:rFonts w:asciiTheme="minorHAnsi" w:hAnsiTheme="minorHAnsi"/>
          <w:sz w:val="16"/>
          <w:szCs w:val="16"/>
        </w:rPr>
        <w:t xml:space="preserve"> approval prior to shipment of such product</w:t>
      </w:r>
      <w:r w:rsidR="00CB7EC3">
        <w:rPr>
          <w:rFonts w:asciiTheme="minorHAnsi" w:hAnsiTheme="minorHAnsi"/>
          <w:sz w:val="16"/>
          <w:szCs w:val="16"/>
        </w:rPr>
        <w:t xml:space="preserve"> and must have a system in-place to notify AG</w:t>
      </w:r>
      <w:r w:rsidR="00E239D1">
        <w:rPr>
          <w:rFonts w:asciiTheme="minorHAnsi" w:hAnsiTheme="minorHAnsi"/>
          <w:sz w:val="16"/>
          <w:szCs w:val="16"/>
        </w:rPr>
        <w:t>P</w:t>
      </w:r>
      <w:r w:rsidR="00CB7EC3">
        <w:rPr>
          <w:rFonts w:asciiTheme="minorHAnsi" w:hAnsiTheme="minorHAnsi"/>
          <w:sz w:val="16"/>
          <w:szCs w:val="16"/>
        </w:rPr>
        <w:t xml:space="preserve"> of any nonconformance after delivery</w:t>
      </w:r>
      <w:r w:rsidR="0052680A" w:rsidRPr="00A73167">
        <w:rPr>
          <w:rFonts w:asciiTheme="minorHAnsi" w:hAnsiTheme="minorHAnsi"/>
          <w:sz w:val="16"/>
          <w:szCs w:val="16"/>
        </w:rPr>
        <w:t>.</w:t>
      </w:r>
      <w:r w:rsidR="00F01F19" w:rsidRPr="00A73167">
        <w:rPr>
          <w:rFonts w:asciiTheme="minorHAnsi" w:hAnsiTheme="minorHAnsi"/>
          <w:sz w:val="16"/>
          <w:szCs w:val="16"/>
        </w:rPr>
        <w:t xml:space="preserve"> All parts will also be subject to final inspection at </w:t>
      </w:r>
      <w:r w:rsidR="00E239D1">
        <w:rPr>
          <w:rFonts w:asciiTheme="minorHAnsi" w:hAnsiTheme="minorHAnsi"/>
          <w:sz w:val="16"/>
          <w:szCs w:val="16"/>
        </w:rPr>
        <w:t>AGP</w:t>
      </w:r>
      <w:r w:rsidR="00F01F19" w:rsidRPr="00A73167">
        <w:rPr>
          <w:rFonts w:asciiTheme="minorHAnsi" w:hAnsiTheme="minorHAnsi"/>
          <w:sz w:val="16"/>
          <w:szCs w:val="16"/>
        </w:rPr>
        <w:t xml:space="preserve">. Any non-conforming articles due to unacceptable workmanship on the part of the </w:t>
      </w:r>
      <w:r w:rsidR="00E239D1">
        <w:rPr>
          <w:rFonts w:asciiTheme="minorHAnsi" w:hAnsiTheme="minorHAnsi"/>
          <w:sz w:val="16"/>
          <w:szCs w:val="16"/>
        </w:rPr>
        <w:t>Vendor</w:t>
      </w:r>
      <w:r w:rsidR="00F01F19" w:rsidRPr="00A73167">
        <w:rPr>
          <w:rFonts w:asciiTheme="minorHAnsi" w:hAnsiTheme="minorHAnsi"/>
          <w:sz w:val="16"/>
          <w:szCs w:val="16"/>
        </w:rPr>
        <w:t xml:space="preserve"> shall be removed at the expense of the </w:t>
      </w:r>
      <w:r w:rsidR="00E239D1">
        <w:rPr>
          <w:rFonts w:asciiTheme="minorHAnsi" w:hAnsiTheme="minorHAnsi"/>
          <w:sz w:val="16"/>
          <w:szCs w:val="16"/>
        </w:rPr>
        <w:t>Vendor</w:t>
      </w:r>
      <w:r w:rsidR="00F01F19" w:rsidRPr="00A73167">
        <w:rPr>
          <w:rFonts w:asciiTheme="minorHAnsi" w:hAnsiTheme="minorHAnsi"/>
          <w:sz w:val="16"/>
          <w:szCs w:val="16"/>
        </w:rPr>
        <w:t xml:space="preserve">, including transportation both ways. </w:t>
      </w:r>
      <w:r w:rsidR="00E239D1">
        <w:rPr>
          <w:rFonts w:asciiTheme="minorHAnsi" w:hAnsiTheme="minorHAnsi"/>
          <w:sz w:val="16"/>
          <w:szCs w:val="16"/>
        </w:rPr>
        <w:t>Vendor</w:t>
      </w:r>
      <w:r w:rsidR="00F01F19" w:rsidRPr="00A73167">
        <w:rPr>
          <w:rFonts w:asciiTheme="minorHAnsi" w:hAnsiTheme="minorHAnsi"/>
          <w:sz w:val="16"/>
          <w:szCs w:val="16"/>
        </w:rPr>
        <w:t xml:space="preserve"> bears all risk for loss or damage to rejected articles. In addition to the right of rejection, and without limitation to any other remedy, </w:t>
      </w:r>
      <w:r w:rsidR="00E239D1">
        <w:rPr>
          <w:rFonts w:asciiTheme="minorHAnsi" w:hAnsiTheme="minorHAnsi"/>
          <w:sz w:val="16"/>
          <w:szCs w:val="16"/>
        </w:rPr>
        <w:t>AGP</w:t>
      </w:r>
      <w:r w:rsidR="00F01F19" w:rsidRPr="00A73167">
        <w:rPr>
          <w:rFonts w:asciiTheme="minorHAnsi" w:hAnsiTheme="minorHAnsi"/>
          <w:sz w:val="16"/>
          <w:szCs w:val="16"/>
        </w:rPr>
        <w:t xml:space="preserve"> may require the prompt repair or replacement of rejected articles, or may elect to retain them and remedy the defects. The cost of effecting such remedy shall be deducted from the amount due </w:t>
      </w:r>
      <w:r w:rsidR="00E239D1">
        <w:rPr>
          <w:rFonts w:asciiTheme="minorHAnsi" w:hAnsiTheme="minorHAnsi"/>
          <w:sz w:val="16"/>
          <w:szCs w:val="16"/>
        </w:rPr>
        <w:t>Vendor</w:t>
      </w:r>
      <w:r w:rsidR="00F01F19" w:rsidRPr="00A73167">
        <w:rPr>
          <w:rFonts w:asciiTheme="minorHAnsi" w:hAnsiTheme="minorHAnsi"/>
          <w:sz w:val="16"/>
          <w:szCs w:val="16"/>
        </w:rPr>
        <w:t>.</w:t>
      </w:r>
      <w:r w:rsidR="00F01F19" w:rsidRPr="00A73167">
        <w:rPr>
          <w:rFonts w:asciiTheme="minorHAnsi" w:hAnsiTheme="minorHAnsi"/>
          <w:sz w:val="16"/>
          <w:szCs w:val="16"/>
        </w:rPr>
        <w:br/>
      </w:r>
    </w:p>
    <w:p w14:paraId="1CADC506" w14:textId="77777777" w:rsidR="00FE7E5C" w:rsidRPr="00A73167" w:rsidRDefault="00E239D1" w:rsidP="00FE7E5C">
      <w:pPr>
        <w:numPr>
          <w:ilvl w:val="0"/>
          <w:numId w:val="1"/>
        </w:numPr>
        <w:rPr>
          <w:rFonts w:asciiTheme="minorHAnsi" w:hAnsiTheme="minorHAnsi"/>
          <w:sz w:val="16"/>
          <w:szCs w:val="16"/>
        </w:rPr>
      </w:pPr>
      <w:r>
        <w:rPr>
          <w:rFonts w:asciiTheme="minorHAnsi" w:hAnsiTheme="minorHAnsi"/>
          <w:sz w:val="16"/>
          <w:szCs w:val="16"/>
        </w:rPr>
        <w:t>AGP</w:t>
      </w:r>
      <w:r w:rsidR="00F01F19" w:rsidRPr="00A73167">
        <w:rPr>
          <w:rFonts w:asciiTheme="minorHAnsi" w:hAnsiTheme="minorHAnsi"/>
          <w:sz w:val="16"/>
          <w:szCs w:val="16"/>
        </w:rPr>
        <w:t xml:space="preserve"> may, at any time, by written amendment, make changes in the drawings, specifications, quantities, delivery schedule, or any other element of the purchase order. If any such change causes an increase or decrease in the purchase order value, or in the time required for performance, an equitable adjustment shall be made to the purchase order, in writing. Any claim for adjustment under this clause shall be made by the </w:t>
      </w:r>
      <w:r>
        <w:rPr>
          <w:rFonts w:asciiTheme="minorHAnsi" w:hAnsiTheme="minorHAnsi"/>
          <w:sz w:val="16"/>
          <w:szCs w:val="16"/>
        </w:rPr>
        <w:t>Vendor</w:t>
      </w:r>
      <w:r w:rsidR="00F01F19" w:rsidRPr="00A73167">
        <w:rPr>
          <w:rFonts w:asciiTheme="minorHAnsi" w:hAnsiTheme="minorHAnsi"/>
          <w:sz w:val="16"/>
          <w:szCs w:val="16"/>
        </w:rPr>
        <w:t xml:space="preserve"> in writing, within (30) days from the date of the change order. No modifications to this order are binding on </w:t>
      </w:r>
      <w:r>
        <w:rPr>
          <w:rFonts w:asciiTheme="minorHAnsi" w:hAnsiTheme="minorHAnsi"/>
          <w:sz w:val="16"/>
          <w:szCs w:val="16"/>
        </w:rPr>
        <w:t>AGP</w:t>
      </w:r>
      <w:r w:rsidR="00F01F19" w:rsidRPr="00A73167">
        <w:rPr>
          <w:rFonts w:asciiTheme="minorHAnsi" w:hAnsiTheme="minorHAnsi"/>
          <w:sz w:val="16"/>
          <w:szCs w:val="16"/>
        </w:rPr>
        <w:t>, unless made by a formal purchase order</w:t>
      </w:r>
      <w:r w:rsidR="00CF6626">
        <w:rPr>
          <w:rFonts w:asciiTheme="minorHAnsi" w:hAnsiTheme="minorHAnsi"/>
          <w:sz w:val="16"/>
          <w:szCs w:val="16"/>
        </w:rPr>
        <w:t xml:space="preserve"> amendment signed by an authorized representative of </w:t>
      </w:r>
      <w:r>
        <w:rPr>
          <w:rFonts w:asciiTheme="minorHAnsi" w:hAnsiTheme="minorHAnsi"/>
          <w:sz w:val="16"/>
          <w:szCs w:val="16"/>
        </w:rPr>
        <w:t>AGP</w:t>
      </w:r>
      <w:r w:rsidR="00F01F19" w:rsidRPr="00A73167">
        <w:rPr>
          <w:rFonts w:asciiTheme="minorHAnsi" w:hAnsiTheme="minorHAnsi"/>
          <w:sz w:val="16"/>
          <w:szCs w:val="16"/>
        </w:rPr>
        <w:t>.</w:t>
      </w:r>
      <w:r w:rsidR="00F01F19" w:rsidRPr="00A73167">
        <w:rPr>
          <w:rFonts w:asciiTheme="minorHAnsi" w:hAnsiTheme="minorHAnsi"/>
          <w:sz w:val="16"/>
          <w:szCs w:val="16"/>
        </w:rPr>
        <w:br/>
      </w:r>
    </w:p>
    <w:p w14:paraId="66E41BA1" w14:textId="39463867" w:rsidR="00067DF3" w:rsidRPr="00A97DBF" w:rsidRDefault="00F01F19" w:rsidP="00067DF3">
      <w:pPr>
        <w:pStyle w:val="ListParagraph"/>
        <w:numPr>
          <w:ilvl w:val="0"/>
          <w:numId w:val="1"/>
        </w:numPr>
        <w:rPr>
          <w:rFonts w:asciiTheme="minorHAnsi" w:hAnsiTheme="minorHAnsi"/>
          <w:sz w:val="16"/>
          <w:szCs w:val="16"/>
          <w:highlight w:val="yellow"/>
        </w:rPr>
      </w:pPr>
      <w:r w:rsidRPr="00067DF3">
        <w:rPr>
          <w:rFonts w:asciiTheme="minorHAnsi" w:hAnsiTheme="minorHAnsi"/>
          <w:sz w:val="16"/>
          <w:szCs w:val="16"/>
        </w:rPr>
        <w:t xml:space="preserve">All drawings, specifications and materials, including data, technical information, NC tapes and designs supplied by </w:t>
      </w:r>
      <w:r w:rsidR="00E239D1" w:rsidRPr="00067DF3">
        <w:rPr>
          <w:rFonts w:asciiTheme="minorHAnsi" w:hAnsiTheme="minorHAnsi"/>
          <w:sz w:val="16"/>
          <w:szCs w:val="16"/>
        </w:rPr>
        <w:t>AGP</w:t>
      </w:r>
      <w:r w:rsidRPr="00067DF3">
        <w:rPr>
          <w:rFonts w:asciiTheme="minorHAnsi" w:hAnsiTheme="minorHAnsi"/>
          <w:sz w:val="16"/>
          <w:szCs w:val="16"/>
        </w:rPr>
        <w:t xml:space="preserve"> in support of this purchase order shall remain the property of </w:t>
      </w:r>
      <w:r w:rsidR="00E239D1" w:rsidRPr="00067DF3">
        <w:rPr>
          <w:rFonts w:asciiTheme="minorHAnsi" w:hAnsiTheme="minorHAnsi"/>
          <w:sz w:val="16"/>
          <w:szCs w:val="16"/>
        </w:rPr>
        <w:t>AGP</w:t>
      </w:r>
      <w:r w:rsidRPr="00067DF3">
        <w:rPr>
          <w:rFonts w:asciiTheme="minorHAnsi" w:hAnsiTheme="minorHAnsi"/>
          <w:sz w:val="16"/>
          <w:szCs w:val="16"/>
        </w:rPr>
        <w:t xml:space="preserve">, and shall be held in confidence by the </w:t>
      </w:r>
      <w:r w:rsidR="00E239D1" w:rsidRPr="00067DF3">
        <w:rPr>
          <w:rFonts w:asciiTheme="minorHAnsi" w:hAnsiTheme="minorHAnsi"/>
          <w:sz w:val="16"/>
          <w:szCs w:val="16"/>
        </w:rPr>
        <w:t>Vendor</w:t>
      </w:r>
      <w:r w:rsidRPr="00067DF3">
        <w:rPr>
          <w:rFonts w:asciiTheme="minorHAnsi" w:hAnsiTheme="minorHAnsi"/>
          <w:sz w:val="16"/>
          <w:szCs w:val="16"/>
        </w:rPr>
        <w:t xml:space="preserve">. Except as directly related to the performance of this purchase order, this information shall not be reproduced or disclosed to third parties without the prior written consent of </w:t>
      </w:r>
      <w:r w:rsidR="00E239D1" w:rsidRPr="00067DF3">
        <w:rPr>
          <w:rFonts w:asciiTheme="minorHAnsi" w:hAnsiTheme="minorHAnsi"/>
          <w:sz w:val="16"/>
          <w:szCs w:val="16"/>
        </w:rPr>
        <w:t>AGP</w:t>
      </w:r>
      <w:r w:rsidRPr="00067DF3">
        <w:rPr>
          <w:rFonts w:asciiTheme="minorHAnsi" w:hAnsiTheme="minorHAnsi"/>
          <w:sz w:val="16"/>
          <w:szCs w:val="16"/>
        </w:rPr>
        <w:t>.</w:t>
      </w:r>
      <w:r w:rsidR="00CB7EC3" w:rsidRPr="00067DF3">
        <w:rPr>
          <w:rFonts w:asciiTheme="minorHAnsi" w:hAnsiTheme="minorHAnsi"/>
          <w:sz w:val="16"/>
          <w:szCs w:val="16"/>
        </w:rPr>
        <w:t xml:space="preserve"> This information shall be </w:t>
      </w:r>
      <w:proofErr w:type="gramStart"/>
      <w:r w:rsidR="00CB7EC3" w:rsidRPr="00067DF3">
        <w:rPr>
          <w:rFonts w:asciiTheme="minorHAnsi" w:hAnsiTheme="minorHAnsi"/>
          <w:sz w:val="16"/>
          <w:szCs w:val="16"/>
        </w:rPr>
        <w:t xml:space="preserve">controlled </w:t>
      </w:r>
      <w:r w:rsidR="00067DF3" w:rsidRPr="00067DF3">
        <w:rPr>
          <w:rFonts w:asciiTheme="minorHAnsi" w:hAnsiTheme="minorHAnsi"/>
          <w:sz w:val="16"/>
          <w:szCs w:val="16"/>
        </w:rPr>
        <w:t>:</w:t>
      </w:r>
      <w:proofErr w:type="gramEnd"/>
      <w:r w:rsidR="00067DF3" w:rsidRPr="00067DF3">
        <w:rPr>
          <w:rFonts w:asciiTheme="minorHAnsi" w:hAnsiTheme="minorHAnsi"/>
          <w:sz w:val="16"/>
          <w:szCs w:val="16"/>
        </w:rPr>
        <w:t xml:space="preserve">  </w:t>
      </w:r>
      <w:proofErr w:type="spellStart"/>
      <w:r w:rsidR="00067DF3" w:rsidRPr="00A97DBF">
        <w:rPr>
          <w:rFonts w:asciiTheme="minorHAnsi" w:hAnsiTheme="minorHAnsi"/>
          <w:sz w:val="16"/>
          <w:szCs w:val="16"/>
          <w:highlight w:val="yellow"/>
        </w:rPr>
        <w:t>IAW</w:t>
      </w:r>
      <w:proofErr w:type="spellEnd"/>
      <w:r w:rsidR="00067DF3" w:rsidRPr="00A97DBF">
        <w:rPr>
          <w:rFonts w:asciiTheme="minorHAnsi" w:hAnsiTheme="minorHAnsi"/>
          <w:sz w:val="16"/>
          <w:szCs w:val="16"/>
          <w:highlight w:val="yellow"/>
        </w:rPr>
        <w:t xml:space="preserve"> International Traffic in Arms Regulations (ITAR) requirements, Manufacturing Agreement (MA), Manufacturing License Agreement (MLA) ,Technical assistance Agreement (TAA) and Exporting Administration Regulations(EAR).</w:t>
      </w:r>
      <w:r w:rsidR="007A6704" w:rsidRPr="00A97DBF">
        <w:rPr>
          <w:rFonts w:asciiTheme="minorHAnsi" w:hAnsiTheme="minorHAnsi"/>
          <w:sz w:val="16"/>
          <w:szCs w:val="16"/>
          <w:highlight w:val="yellow"/>
        </w:rPr>
        <w:t xml:space="preserve">                             (Ref. Definition)</w:t>
      </w:r>
    </w:p>
    <w:p w14:paraId="516C30B9" w14:textId="5804E74C" w:rsidR="00FE7E5C" w:rsidRPr="00A73167" w:rsidRDefault="00FE7E5C" w:rsidP="00067DF3">
      <w:pPr>
        <w:ind w:left="360"/>
        <w:rPr>
          <w:rFonts w:asciiTheme="minorHAnsi" w:hAnsiTheme="minorHAnsi"/>
          <w:sz w:val="16"/>
          <w:szCs w:val="16"/>
        </w:rPr>
      </w:pPr>
    </w:p>
    <w:p w14:paraId="3E96163A" w14:textId="77777777" w:rsidR="00FE7E5C" w:rsidRPr="00A73167" w:rsidRDefault="00F01F19" w:rsidP="00FE7E5C">
      <w:pPr>
        <w:numPr>
          <w:ilvl w:val="0"/>
          <w:numId w:val="1"/>
        </w:numPr>
        <w:rPr>
          <w:rFonts w:asciiTheme="minorHAnsi" w:hAnsiTheme="minorHAnsi"/>
          <w:sz w:val="16"/>
          <w:szCs w:val="16"/>
        </w:rPr>
      </w:pPr>
      <w:r w:rsidRPr="00A73167">
        <w:rPr>
          <w:rFonts w:asciiTheme="minorHAnsi" w:hAnsiTheme="minorHAnsi"/>
          <w:sz w:val="16"/>
          <w:szCs w:val="16"/>
        </w:rPr>
        <w:t xml:space="preserve">In addition to the conditions set forth </w:t>
      </w:r>
      <w:r w:rsidR="00CB7EC3">
        <w:rPr>
          <w:rFonts w:asciiTheme="minorHAnsi" w:hAnsiTheme="minorHAnsi"/>
          <w:sz w:val="16"/>
          <w:szCs w:val="16"/>
        </w:rPr>
        <w:t>within</w:t>
      </w:r>
      <w:r w:rsidRPr="00A73167">
        <w:rPr>
          <w:rFonts w:asciiTheme="minorHAnsi" w:hAnsiTheme="minorHAnsi"/>
          <w:sz w:val="16"/>
          <w:szCs w:val="16"/>
        </w:rPr>
        <w:t xml:space="preserve">, the following also applies: The </w:t>
      </w:r>
      <w:r w:rsidR="00E239D1">
        <w:rPr>
          <w:rFonts w:asciiTheme="minorHAnsi" w:hAnsiTheme="minorHAnsi"/>
          <w:sz w:val="16"/>
          <w:szCs w:val="16"/>
        </w:rPr>
        <w:t>Vendor</w:t>
      </w:r>
      <w:r w:rsidRPr="00A73167">
        <w:rPr>
          <w:rFonts w:asciiTheme="minorHAnsi" w:hAnsiTheme="minorHAnsi"/>
          <w:sz w:val="16"/>
          <w:szCs w:val="16"/>
        </w:rPr>
        <w:t xml:space="preserve"> shall keep confidential and otherwise protect from disclosure all information and property obtained from </w:t>
      </w:r>
      <w:r w:rsidR="00E239D1">
        <w:rPr>
          <w:rFonts w:asciiTheme="minorHAnsi" w:hAnsiTheme="minorHAnsi"/>
          <w:sz w:val="16"/>
          <w:szCs w:val="16"/>
        </w:rPr>
        <w:t>AGP</w:t>
      </w:r>
      <w:r w:rsidRPr="00A73167">
        <w:rPr>
          <w:rFonts w:asciiTheme="minorHAnsi" w:hAnsiTheme="minorHAnsi"/>
          <w:sz w:val="16"/>
          <w:szCs w:val="16"/>
        </w:rPr>
        <w:t xml:space="preserve"> in connection with this order and identified as “confidential” or “proprietary”. Upon </w:t>
      </w:r>
      <w:r w:rsidR="00E239D1">
        <w:rPr>
          <w:rFonts w:asciiTheme="minorHAnsi" w:hAnsiTheme="minorHAnsi"/>
          <w:sz w:val="16"/>
          <w:szCs w:val="16"/>
        </w:rPr>
        <w:t>AGP</w:t>
      </w:r>
      <w:r w:rsidRPr="00A73167">
        <w:rPr>
          <w:rFonts w:asciiTheme="minorHAnsi" w:hAnsiTheme="minorHAnsi"/>
          <w:sz w:val="16"/>
          <w:szCs w:val="16"/>
        </w:rPr>
        <w:t xml:space="preserve">’s request, and in any event upon the completion, termination or cancellation of this order, the </w:t>
      </w:r>
      <w:r w:rsidR="00E239D1">
        <w:rPr>
          <w:rFonts w:asciiTheme="minorHAnsi" w:hAnsiTheme="minorHAnsi"/>
          <w:sz w:val="16"/>
          <w:szCs w:val="16"/>
        </w:rPr>
        <w:t>Vendor</w:t>
      </w:r>
      <w:r w:rsidRPr="00A73167">
        <w:rPr>
          <w:rFonts w:asciiTheme="minorHAnsi" w:hAnsiTheme="minorHAnsi"/>
          <w:sz w:val="16"/>
          <w:szCs w:val="16"/>
        </w:rPr>
        <w:t xml:space="preserve"> shall return all such information and property to the </w:t>
      </w:r>
      <w:r w:rsidR="00E239D1">
        <w:rPr>
          <w:rFonts w:asciiTheme="minorHAnsi" w:hAnsiTheme="minorHAnsi"/>
          <w:sz w:val="16"/>
          <w:szCs w:val="16"/>
        </w:rPr>
        <w:t>AGP</w:t>
      </w:r>
      <w:r w:rsidRPr="00A73167">
        <w:rPr>
          <w:rFonts w:asciiTheme="minorHAnsi" w:hAnsiTheme="minorHAnsi"/>
          <w:sz w:val="16"/>
          <w:szCs w:val="16"/>
        </w:rPr>
        <w:t xml:space="preserve">, or to make such other disposition thereof as directed by the </w:t>
      </w:r>
      <w:r w:rsidR="00E239D1">
        <w:rPr>
          <w:rFonts w:asciiTheme="minorHAnsi" w:hAnsiTheme="minorHAnsi"/>
          <w:sz w:val="16"/>
          <w:szCs w:val="16"/>
        </w:rPr>
        <w:t>AGP</w:t>
      </w:r>
      <w:r w:rsidRPr="00A73167">
        <w:rPr>
          <w:rFonts w:asciiTheme="minorHAnsi" w:hAnsiTheme="minorHAnsi"/>
          <w:sz w:val="16"/>
          <w:szCs w:val="16"/>
        </w:rPr>
        <w:t xml:space="preserve">. The </w:t>
      </w:r>
      <w:r w:rsidR="00E239D1">
        <w:rPr>
          <w:rFonts w:asciiTheme="minorHAnsi" w:hAnsiTheme="minorHAnsi"/>
          <w:sz w:val="16"/>
          <w:szCs w:val="16"/>
        </w:rPr>
        <w:t>Vendor</w:t>
      </w:r>
      <w:r w:rsidRPr="00A73167">
        <w:rPr>
          <w:rFonts w:asciiTheme="minorHAnsi" w:hAnsiTheme="minorHAnsi"/>
          <w:sz w:val="16"/>
          <w:szCs w:val="16"/>
        </w:rPr>
        <w:t xml:space="preserve"> shall not dispose of or scrap any partially completed or defective proprietary property without receiving prior written authorization from the </w:t>
      </w:r>
      <w:r w:rsidR="00E239D1">
        <w:rPr>
          <w:rFonts w:asciiTheme="minorHAnsi" w:hAnsiTheme="minorHAnsi"/>
          <w:sz w:val="16"/>
          <w:szCs w:val="16"/>
        </w:rPr>
        <w:t>AGP</w:t>
      </w:r>
      <w:r w:rsidRPr="00A73167">
        <w:rPr>
          <w:rFonts w:asciiTheme="minorHAnsi" w:hAnsiTheme="minorHAnsi"/>
          <w:sz w:val="16"/>
          <w:szCs w:val="16"/>
        </w:rPr>
        <w:t>.</w:t>
      </w:r>
      <w:r w:rsidRPr="00A73167">
        <w:rPr>
          <w:rFonts w:asciiTheme="minorHAnsi" w:hAnsiTheme="minorHAnsi"/>
          <w:sz w:val="16"/>
          <w:szCs w:val="16"/>
        </w:rPr>
        <w:br/>
      </w:r>
    </w:p>
    <w:p w14:paraId="1EDF93ED" w14:textId="77777777" w:rsidR="00FE7E5C" w:rsidRPr="00A73167" w:rsidRDefault="00F01F19" w:rsidP="00FE7E5C">
      <w:pPr>
        <w:numPr>
          <w:ilvl w:val="0"/>
          <w:numId w:val="1"/>
        </w:numPr>
        <w:rPr>
          <w:rFonts w:asciiTheme="minorHAnsi" w:hAnsiTheme="minorHAnsi"/>
          <w:sz w:val="16"/>
          <w:szCs w:val="16"/>
        </w:rPr>
      </w:pPr>
      <w:r w:rsidRPr="00A73167">
        <w:rPr>
          <w:rFonts w:asciiTheme="minorHAnsi" w:hAnsiTheme="minorHAnsi"/>
          <w:sz w:val="16"/>
          <w:szCs w:val="16"/>
        </w:rPr>
        <w:t xml:space="preserve">The </w:t>
      </w:r>
      <w:r w:rsidR="00E239D1">
        <w:rPr>
          <w:rFonts w:asciiTheme="minorHAnsi" w:hAnsiTheme="minorHAnsi"/>
          <w:sz w:val="16"/>
          <w:szCs w:val="16"/>
        </w:rPr>
        <w:t>Vendor</w:t>
      </w:r>
      <w:r w:rsidRPr="00A73167">
        <w:rPr>
          <w:rFonts w:asciiTheme="minorHAnsi" w:hAnsiTheme="minorHAnsi"/>
          <w:sz w:val="16"/>
          <w:szCs w:val="16"/>
        </w:rPr>
        <w:t xml:space="preserve">, while in possession of the property of the </w:t>
      </w:r>
      <w:r w:rsidR="00E239D1">
        <w:rPr>
          <w:rFonts w:asciiTheme="minorHAnsi" w:hAnsiTheme="minorHAnsi"/>
          <w:sz w:val="16"/>
          <w:szCs w:val="16"/>
        </w:rPr>
        <w:t>AGP</w:t>
      </w:r>
      <w:r w:rsidRPr="00A73167">
        <w:rPr>
          <w:rFonts w:asciiTheme="minorHAnsi" w:hAnsiTheme="minorHAnsi"/>
          <w:sz w:val="16"/>
          <w:szCs w:val="16"/>
        </w:rPr>
        <w:t xml:space="preserve"> or the </w:t>
      </w:r>
      <w:r w:rsidR="00E239D1">
        <w:rPr>
          <w:rFonts w:asciiTheme="minorHAnsi" w:hAnsiTheme="minorHAnsi"/>
          <w:sz w:val="16"/>
          <w:szCs w:val="16"/>
        </w:rPr>
        <w:t>AGP</w:t>
      </w:r>
      <w:r w:rsidRPr="00A73167">
        <w:rPr>
          <w:rFonts w:asciiTheme="minorHAnsi" w:hAnsiTheme="minorHAnsi"/>
          <w:sz w:val="16"/>
          <w:szCs w:val="16"/>
        </w:rPr>
        <w:t xml:space="preserve">’s customer, shall be liable for its loss or damage except for reasonable wear and tear. </w:t>
      </w:r>
      <w:r w:rsidR="00E239D1">
        <w:rPr>
          <w:rFonts w:asciiTheme="minorHAnsi" w:hAnsiTheme="minorHAnsi"/>
          <w:sz w:val="16"/>
          <w:szCs w:val="16"/>
        </w:rPr>
        <w:t>Vendor</w:t>
      </w:r>
      <w:r w:rsidRPr="00A73167">
        <w:rPr>
          <w:rFonts w:asciiTheme="minorHAnsi" w:hAnsiTheme="minorHAnsi"/>
          <w:sz w:val="16"/>
          <w:szCs w:val="16"/>
        </w:rPr>
        <w:t xml:space="preserve"> shall maintain such property in good condition, and shall dispose of same as instructed by the </w:t>
      </w:r>
      <w:r w:rsidR="00E239D1">
        <w:rPr>
          <w:rFonts w:asciiTheme="minorHAnsi" w:hAnsiTheme="minorHAnsi"/>
          <w:sz w:val="16"/>
          <w:szCs w:val="16"/>
        </w:rPr>
        <w:t>AGP</w:t>
      </w:r>
      <w:r w:rsidRPr="00A73167">
        <w:rPr>
          <w:rFonts w:asciiTheme="minorHAnsi" w:hAnsiTheme="minorHAnsi"/>
          <w:sz w:val="16"/>
          <w:szCs w:val="16"/>
        </w:rPr>
        <w:t xml:space="preserve"> upon purchase order completion.</w:t>
      </w:r>
      <w:r w:rsidRPr="00A73167">
        <w:rPr>
          <w:rFonts w:asciiTheme="minorHAnsi" w:hAnsiTheme="minorHAnsi"/>
          <w:sz w:val="16"/>
          <w:szCs w:val="16"/>
        </w:rPr>
        <w:br/>
      </w:r>
    </w:p>
    <w:p w14:paraId="023AB14F" w14:textId="77777777" w:rsidR="00FE7E5C" w:rsidRPr="00A73167" w:rsidRDefault="00F01F19" w:rsidP="00FE7E5C">
      <w:pPr>
        <w:numPr>
          <w:ilvl w:val="0"/>
          <w:numId w:val="1"/>
        </w:numPr>
        <w:rPr>
          <w:rFonts w:asciiTheme="minorHAnsi" w:hAnsiTheme="minorHAnsi"/>
          <w:sz w:val="16"/>
          <w:szCs w:val="16"/>
        </w:rPr>
      </w:pPr>
      <w:r w:rsidRPr="00A73167">
        <w:rPr>
          <w:rFonts w:asciiTheme="minorHAnsi" w:hAnsiTheme="minorHAnsi"/>
          <w:sz w:val="16"/>
          <w:szCs w:val="16"/>
        </w:rPr>
        <w:t>All tools, dies, j</w:t>
      </w:r>
      <w:r w:rsidR="00EC13BB">
        <w:rPr>
          <w:rFonts w:asciiTheme="minorHAnsi" w:hAnsiTheme="minorHAnsi"/>
          <w:sz w:val="16"/>
          <w:szCs w:val="16"/>
        </w:rPr>
        <w:t>i</w:t>
      </w:r>
      <w:r w:rsidRPr="00A73167">
        <w:rPr>
          <w:rFonts w:asciiTheme="minorHAnsi" w:hAnsiTheme="minorHAnsi"/>
          <w:sz w:val="16"/>
          <w:szCs w:val="16"/>
        </w:rPr>
        <w:t xml:space="preserve">gs and fixtures (herein referred to as “tools”) specifically manufactured by the </w:t>
      </w:r>
      <w:r w:rsidR="00E239D1">
        <w:rPr>
          <w:rFonts w:asciiTheme="minorHAnsi" w:hAnsiTheme="minorHAnsi"/>
          <w:sz w:val="16"/>
          <w:szCs w:val="16"/>
        </w:rPr>
        <w:t>Vendor</w:t>
      </w:r>
      <w:r w:rsidRPr="00A73167">
        <w:rPr>
          <w:rFonts w:asciiTheme="minorHAnsi" w:hAnsiTheme="minorHAnsi"/>
          <w:sz w:val="16"/>
          <w:szCs w:val="16"/>
        </w:rPr>
        <w:t xml:space="preserve"> for the performance of this purchase order shall become upon acquisition the property of the </w:t>
      </w:r>
      <w:r w:rsidR="00E239D1">
        <w:rPr>
          <w:rFonts w:asciiTheme="minorHAnsi" w:hAnsiTheme="minorHAnsi"/>
          <w:sz w:val="16"/>
          <w:szCs w:val="16"/>
        </w:rPr>
        <w:t>AGP</w:t>
      </w:r>
      <w:r w:rsidRPr="00A73167">
        <w:rPr>
          <w:rFonts w:asciiTheme="minorHAnsi" w:hAnsiTheme="minorHAnsi"/>
          <w:sz w:val="16"/>
          <w:szCs w:val="16"/>
        </w:rPr>
        <w:t xml:space="preserve">. The cost of the same is included in the contract price of this purchase order. Tools made or acquired by the </w:t>
      </w:r>
      <w:r w:rsidR="00E239D1">
        <w:rPr>
          <w:rFonts w:asciiTheme="minorHAnsi" w:hAnsiTheme="minorHAnsi"/>
          <w:sz w:val="16"/>
          <w:szCs w:val="16"/>
        </w:rPr>
        <w:t>Vendor</w:t>
      </w:r>
      <w:r w:rsidRPr="00A73167">
        <w:rPr>
          <w:rFonts w:asciiTheme="minorHAnsi" w:hAnsiTheme="minorHAnsi"/>
          <w:sz w:val="16"/>
          <w:szCs w:val="16"/>
        </w:rPr>
        <w:t xml:space="preserve"> which are standard commercial articles, or shop aids, shall remain the property of the </w:t>
      </w:r>
      <w:r w:rsidR="00E239D1">
        <w:rPr>
          <w:rFonts w:asciiTheme="minorHAnsi" w:hAnsiTheme="minorHAnsi"/>
          <w:sz w:val="16"/>
          <w:szCs w:val="16"/>
        </w:rPr>
        <w:t>Vendor</w:t>
      </w:r>
      <w:r w:rsidRPr="00A73167">
        <w:rPr>
          <w:rFonts w:asciiTheme="minorHAnsi" w:hAnsiTheme="minorHAnsi"/>
          <w:sz w:val="16"/>
          <w:szCs w:val="16"/>
        </w:rPr>
        <w:t xml:space="preserve">. Such tools as are the property of the </w:t>
      </w:r>
      <w:r w:rsidR="00E239D1">
        <w:rPr>
          <w:rFonts w:asciiTheme="minorHAnsi" w:hAnsiTheme="minorHAnsi"/>
          <w:sz w:val="16"/>
          <w:szCs w:val="16"/>
        </w:rPr>
        <w:t>AGP</w:t>
      </w:r>
      <w:r w:rsidRPr="00A73167">
        <w:rPr>
          <w:rFonts w:asciiTheme="minorHAnsi" w:hAnsiTheme="minorHAnsi"/>
          <w:sz w:val="16"/>
          <w:szCs w:val="16"/>
        </w:rPr>
        <w:t xml:space="preserve"> shall be maintained in good condition, including replacement without expense to the </w:t>
      </w:r>
      <w:r w:rsidR="00E239D1">
        <w:rPr>
          <w:rFonts w:asciiTheme="minorHAnsi" w:hAnsiTheme="minorHAnsi"/>
          <w:sz w:val="16"/>
          <w:szCs w:val="16"/>
        </w:rPr>
        <w:t>AGP</w:t>
      </w:r>
      <w:r w:rsidRPr="00A73167">
        <w:rPr>
          <w:rFonts w:asciiTheme="minorHAnsi" w:hAnsiTheme="minorHAnsi"/>
          <w:sz w:val="16"/>
          <w:szCs w:val="16"/>
        </w:rPr>
        <w:t xml:space="preserve">, except where such tools have become obsolete due to design changes requested by the </w:t>
      </w:r>
      <w:r w:rsidR="00E239D1">
        <w:rPr>
          <w:rFonts w:asciiTheme="minorHAnsi" w:hAnsiTheme="minorHAnsi"/>
          <w:sz w:val="16"/>
          <w:szCs w:val="16"/>
        </w:rPr>
        <w:t>AGP</w:t>
      </w:r>
      <w:r w:rsidRPr="00A73167">
        <w:rPr>
          <w:rFonts w:asciiTheme="minorHAnsi" w:hAnsiTheme="minorHAnsi"/>
          <w:sz w:val="16"/>
          <w:szCs w:val="16"/>
        </w:rPr>
        <w:t xml:space="preserve">.  In such cases, the resulting charges shall be paid by the </w:t>
      </w:r>
      <w:r w:rsidR="00E239D1">
        <w:rPr>
          <w:rFonts w:asciiTheme="minorHAnsi" w:hAnsiTheme="minorHAnsi"/>
          <w:sz w:val="16"/>
          <w:szCs w:val="16"/>
        </w:rPr>
        <w:t>AGP</w:t>
      </w:r>
      <w:r w:rsidRPr="00A73167">
        <w:rPr>
          <w:rFonts w:asciiTheme="minorHAnsi" w:hAnsiTheme="minorHAnsi"/>
          <w:sz w:val="16"/>
          <w:szCs w:val="16"/>
        </w:rPr>
        <w:t>.</w:t>
      </w:r>
      <w:r w:rsidRPr="00A73167">
        <w:rPr>
          <w:rFonts w:asciiTheme="minorHAnsi" w:hAnsiTheme="minorHAnsi"/>
          <w:sz w:val="16"/>
          <w:szCs w:val="16"/>
        </w:rPr>
        <w:br/>
      </w:r>
    </w:p>
    <w:p w14:paraId="20B0DEBF" w14:textId="77777777" w:rsidR="00F01F19" w:rsidRPr="00A73167" w:rsidRDefault="00F01F19" w:rsidP="00E1572D">
      <w:pPr>
        <w:numPr>
          <w:ilvl w:val="0"/>
          <w:numId w:val="1"/>
        </w:numPr>
        <w:rPr>
          <w:rFonts w:asciiTheme="minorHAnsi" w:hAnsiTheme="minorHAnsi"/>
          <w:sz w:val="16"/>
          <w:szCs w:val="16"/>
        </w:rPr>
      </w:pPr>
      <w:r w:rsidRPr="00A73167">
        <w:rPr>
          <w:rFonts w:asciiTheme="minorHAnsi" w:hAnsiTheme="minorHAnsi"/>
          <w:sz w:val="16"/>
          <w:szCs w:val="16"/>
        </w:rPr>
        <w:t xml:space="preserve">Unless otherwise stated in the purchase order, the </w:t>
      </w:r>
      <w:r w:rsidR="00E239D1">
        <w:rPr>
          <w:rFonts w:asciiTheme="minorHAnsi" w:hAnsiTheme="minorHAnsi"/>
          <w:sz w:val="16"/>
          <w:szCs w:val="16"/>
        </w:rPr>
        <w:t>Vendor</w:t>
      </w:r>
      <w:r w:rsidRPr="00A73167">
        <w:rPr>
          <w:rFonts w:asciiTheme="minorHAnsi" w:hAnsiTheme="minorHAnsi"/>
          <w:sz w:val="16"/>
          <w:szCs w:val="16"/>
        </w:rPr>
        <w:t xml:space="preserve"> shall bear the risk and responsibility for loss or damage of items purchased hereunder until they are delivered in conformity to the FOB point specified on the order.  Upon such delivery, the title shall pass to the </w:t>
      </w:r>
      <w:r w:rsidR="00E239D1">
        <w:rPr>
          <w:rFonts w:asciiTheme="minorHAnsi" w:hAnsiTheme="minorHAnsi"/>
          <w:sz w:val="16"/>
          <w:szCs w:val="16"/>
        </w:rPr>
        <w:t>AGP</w:t>
      </w:r>
      <w:r w:rsidRPr="00A73167">
        <w:rPr>
          <w:rFonts w:asciiTheme="minorHAnsi" w:hAnsiTheme="minorHAnsi"/>
          <w:sz w:val="16"/>
          <w:szCs w:val="16"/>
        </w:rPr>
        <w:t xml:space="preserve">. Passing of title upon delivery shall not constitute acceptance of these items by </w:t>
      </w:r>
      <w:r w:rsidR="00E239D1">
        <w:rPr>
          <w:rFonts w:asciiTheme="minorHAnsi" w:hAnsiTheme="minorHAnsi"/>
          <w:sz w:val="16"/>
          <w:szCs w:val="16"/>
        </w:rPr>
        <w:t>AGP</w:t>
      </w:r>
      <w:r w:rsidRPr="00A73167">
        <w:rPr>
          <w:rFonts w:asciiTheme="minorHAnsi" w:hAnsiTheme="minorHAnsi"/>
          <w:sz w:val="16"/>
          <w:szCs w:val="16"/>
        </w:rPr>
        <w:t>.</w:t>
      </w:r>
      <w:r w:rsidRPr="00A73167">
        <w:rPr>
          <w:rFonts w:asciiTheme="minorHAnsi" w:hAnsiTheme="minorHAnsi"/>
          <w:sz w:val="16"/>
          <w:szCs w:val="16"/>
        </w:rPr>
        <w:br/>
      </w:r>
    </w:p>
    <w:p w14:paraId="3C5DFDF6" w14:textId="77777777" w:rsidR="00FE7E5C" w:rsidRPr="00A73167" w:rsidRDefault="00F01F19" w:rsidP="00FE7E5C">
      <w:pPr>
        <w:numPr>
          <w:ilvl w:val="0"/>
          <w:numId w:val="1"/>
        </w:numPr>
        <w:rPr>
          <w:rFonts w:asciiTheme="minorHAnsi" w:hAnsiTheme="minorHAnsi"/>
          <w:sz w:val="16"/>
          <w:szCs w:val="16"/>
        </w:rPr>
      </w:pPr>
      <w:r w:rsidRPr="00A73167">
        <w:rPr>
          <w:rFonts w:asciiTheme="minorHAnsi" w:hAnsiTheme="minorHAnsi"/>
          <w:sz w:val="16"/>
          <w:szCs w:val="16"/>
        </w:rPr>
        <w:t xml:space="preserve">Except as otherwise provided in this purchase order, the </w:t>
      </w:r>
      <w:r w:rsidR="00E239D1">
        <w:rPr>
          <w:rFonts w:asciiTheme="minorHAnsi" w:hAnsiTheme="minorHAnsi"/>
          <w:sz w:val="16"/>
          <w:szCs w:val="16"/>
        </w:rPr>
        <w:t>Vendor</w:t>
      </w:r>
      <w:r w:rsidRPr="00A73167">
        <w:rPr>
          <w:rFonts w:asciiTheme="minorHAnsi" w:hAnsiTheme="minorHAnsi"/>
          <w:sz w:val="16"/>
          <w:szCs w:val="16"/>
        </w:rPr>
        <w:t xml:space="preserve"> may litigate any dispute arising hereunder in a court of competent jurisdiction. Pending settlement of such a dispute, the </w:t>
      </w:r>
      <w:r w:rsidR="00E239D1">
        <w:rPr>
          <w:rFonts w:asciiTheme="minorHAnsi" w:hAnsiTheme="minorHAnsi"/>
          <w:sz w:val="16"/>
          <w:szCs w:val="16"/>
        </w:rPr>
        <w:t>Vendor</w:t>
      </w:r>
      <w:r w:rsidRPr="00A73167">
        <w:rPr>
          <w:rFonts w:asciiTheme="minorHAnsi" w:hAnsiTheme="minorHAnsi"/>
          <w:sz w:val="16"/>
          <w:szCs w:val="16"/>
        </w:rPr>
        <w:t xml:space="preserve"> shall proceed diligently with the performance of this purchase order. Regardless of the place of performance, this purchase order is governed by the laws of the State of New York, and the </w:t>
      </w:r>
      <w:r w:rsidR="00E239D1">
        <w:rPr>
          <w:rFonts w:asciiTheme="minorHAnsi" w:hAnsiTheme="minorHAnsi"/>
          <w:sz w:val="16"/>
          <w:szCs w:val="16"/>
        </w:rPr>
        <w:t>Vendor</w:t>
      </w:r>
      <w:r w:rsidRPr="00A73167">
        <w:rPr>
          <w:rFonts w:asciiTheme="minorHAnsi" w:hAnsiTheme="minorHAnsi"/>
          <w:sz w:val="16"/>
          <w:szCs w:val="16"/>
        </w:rPr>
        <w:t xml:space="preserve"> consents to the jurisdiction of the courts of New York in any action arising out of this purchase order.</w:t>
      </w:r>
      <w:r w:rsidRPr="00A73167">
        <w:rPr>
          <w:rFonts w:asciiTheme="minorHAnsi" w:hAnsiTheme="minorHAnsi"/>
          <w:sz w:val="16"/>
          <w:szCs w:val="16"/>
        </w:rPr>
        <w:br/>
      </w:r>
    </w:p>
    <w:p w14:paraId="7CE4962A" w14:textId="77777777" w:rsidR="00F01F19" w:rsidRPr="00A73167" w:rsidRDefault="00E239D1" w:rsidP="00E1572D">
      <w:pPr>
        <w:numPr>
          <w:ilvl w:val="0"/>
          <w:numId w:val="1"/>
        </w:numPr>
        <w:rPr>
          <w:rFonts w:asciiTheme="minorHAnsi" w:hAnsiTheme="minorHAnsi"/>
          <w:sz w:val="16"/>
          <w:szCs w:val="16"/>
        </w:rPr>
      </w:pPr>
      <w:r>
        <w:rPr>
          <w:rFonts w:asciiTheme="minorHAnsi" w:hAnsiTheme="minorHAnsi"/>
          <w:sz w:val="16"/>
          <w:szCs w:val="16"/>
        </w:rPr>
        <w:t>Vendor</w:t>
      </w:r>
      <w:r w:rsidR="00F01F19" w:rsidRPr="00A73167">
        <w:rPr>
          <w:rFonts w:asciiTheme="minorHAnsi" w:hAnsiTheme="minorHAnsi"/>
          <w:sz w:val="16"/>
          <w:szCs w:val="16"/>
        </w:rPr>
        <w:t xml:space="preserve"> must receive specific written approval from the </w:t>
      </w:r>
      <w:r>
        <w:rPr>
          <w:rFonts w:asciiTheme="minorHAnsi" w:hAnsiTheme="minorHAnsi"/>
          <w:sz w:val="16"/>
          <w:szCs w:val="16"/>
        </w:rPr>
        <w:t>AGP</w:t>
      </w:r>
      <w:r w:rsidR="00F01F19" w:rsidRPr="00A73167">
        <w:rPr>
          <w:rFonts w:asciiTheme="minorHAnsi" w:hAnsiTheme="minorHAnsi"/>
          <w:sz w:val="16"/>
          <w:szCs w:val="16"/>
        </w:rPr>
        <w:t xml:space="preserve"> to ship any items more than (30) days in advance of the delivery dates set forth on the purchase order. Items received without such approval are subject to rejection, and </w:t>
      </w:r>
      <w:r>
        <w:rPr>
          <w:rFonts w:asciiTheme="minorHAnsi" w:hAnsiTheme="minorHAnsi"/>
          <w:sz w:val="16"/>
          <w:szCs w:val="16"/>
        </w:rPr>
        <w:t>Vendor</w:t>
      </w:r>
      <w:r w:rsidR="00F01F19" w:rsidRPr="00A73167">
        <w:rPr>
          <w:rFonts w:asciiTheme="minorHAnsi" w:hAnsiTheme="minorHAnsi"/>
          <w:sz w:val="16"/>
          <w:szCs w:val="16"/>
        </w:rPr>
        <w:t xml:space="preserve"> will be responsible for all freight charges.</w:t>
      </w:r>
      <w:r w:rsidR="00F01F19" w:rsidRPr="00A73167">
        <w:rPr>
          <w:rFonts w:asciiTheme="minorHAnsi" w:hAnsiTheme="minorHAnsi"/>
          <w:sz w:val="16"/>
          <w:szCs w:val="16"/>
        </w:rPr>
        <w:br/>
      </w:r>
    </w:p>
    <w:p w14:paraId="6861B441" w14:textId="77777777" w:rsidR="00FE7E5C" w:rsidRPr="00A73167" w:rsidRDefault="00FE7E5C" w:rsidP="00FE7E5C">
      <w:pPr>
        <w:pStyle w:val="ListParagraph"/>
        <w:rPr>
          <w:rFonts w:asciiTheme="minorHAnsi" w:hAnsiTheme="minorHAnsi"/>
          <w:sz w:val="16"/>
          <w:szCs w:val="16"/>
        </w:rPr>
      </w:pPr>
    </w:p>
    <w:p w14:paraId="074D0A24" w14:textId="77777777" w:rsidR="00FE7E5C" w:rsidRPr="00A73167" w:rsidRDefault="00FE7E5C" w:rsidP="00FE7E5C">
      <w:pPr>
        <w:rPr>
          <w:rFonts w:asciiTheme="minorHAnsi" w:hAnsiTheme="minorHAnsi"/>
          <w:sz w:val="16"/>
          <w:szCs w:val="16"/>
        </w:rPr>
      </w:pPr>
    </w:p>
    <w:p w14:paraId="318AC977" w14:textId="77777777" w:rsidR="00FE7E5C" w:rsidRPr="00A73167" w:rsidRDefault="00F01F19" w:rsidP="00FE7E5C">
      <w:pPr>
        <w:numPr>
          <w:ilvl w:val="0"/>
          <w:numId w:val="1"/>
        </w:numPr>
        <w:rPr>
          <w:rFonts w:asciiTheme="minorHAnsi" w:hAnsiTheme="minorHAnsi"/>
          <w:sz w:val="16"/>
          <w:szCs w:val="16"/>
        </w:rPr>
      </w:pPr>
      <w:r w:rsidRPr="00A73167">
        <w:rPr>
          <w:rFonts w:asciiTheme="minorHAnsi" w:hAnsiTheme="minorHAnsi"/>
          <w:sz w:val="16"/>
          <w:szCs w:val="16"/>
        </w:rPr>
        <w:t>The term of payment set forth in this purchase order, and all discounts related thereto, shall be calculated from the latest of the following: date items are received, date items are scheduled to be received, or the date an acceptable invoice is received.</w:t>
      </w:r>
      <w:r w:rsidRPr="00A73167">
        <w:rPr>
          <w:rFonts w:asciiTheme="minorHAnsi" w:hAnsiTheme="minorHAnsi"/>
          <w:sz w:val="16"/>
          <w:szCs w:val="16"/>
        </w:rPr>
        <w:br/>
      </w:r>
    </w:p>
    <w:p w14:paraId="345FB186" w14:textId="77777777" w:rsidR="00FE7E5C" w:rsidRPr="00A73167" w:rsidRDefault="00E239D1" w:rsidP="00FE7E5C">
      <w:pPr>
        <w:numPr>
          <w:ilvl w:val="0"/>
          <w:numId w:val="1"/>
        </w:numPr>
        <w:rPr>
          <w:rFonts w:asciiTheme="minorHAnsi" w:hAnsiTheme="minorHAnsi"/>
          <w:sz w:val="16"/>
          <w:szCs w:val="16"/>
        </w:rPr>
      </w:pPr>
      <w:r>
        <w:rPr>
          <w:rFonts w:asciiTheme="minorHAnsi" w:hAnsiTheme="minorHAnsi"/>
          <w:sz w:val="16"/>
          <w:szCs w:val="16"/>
        </w:rPr>
        <w:t>AGP</w:t>
      </w:r>
      <w:r w:rsidR="00F01F19" w:rsidRPr="00A73167">
        <w:rPr>
          <w:rFonts w:asciiTheme="minorHAnsi" w:hAnsiTheme="minorHAnsi"/>
          <w:sz w:val="16"/>
          <w:szCs w:val="16"/>
        </w:rPr>
        <w:t xml:space="preserve"> reserves the right to terminate this purchase order, in whole or in part, at any time and at no cost to </w:t>
      </w:r>
      <w:r>
        <w:rPr>
          <w:rFonts w:asciiTheme="minorHAnsi" w:hAnsiTheme="minorHAnsi"/>
          <w:sz w:val="16"/>
          <w:szCs w:val="16"/>
        </w:rPr>
        <w:t>AGP</w:t>
      </w:r>
      <w:r w:rsidR="00F01F19" w:rsidRPr="00A73167">
        <w:rPr>
          <w:rFonts w:asciiTheme="minorHAnsi" w:hAnsiTheme="minorHAnsi"/>
          <w:sz w:val="16"/>
          <w:szCs w:val="16"/>
        </w:rPr>
        <w:t xml:space="preserve">, if the </w:t>
      </w:r>
      <w:r>
        <w:rPr>
          <w:rFonts w:asciiTheme="minorHAnsi" w:hAnsiTheme="minorHAnsi"/>
          <w:sz w:val="16"/>
          <w:szCs w:val="16"/>
        </w:rPr>
        <w:t>Vendor</w:t>
      </w:r>
      <w:r w:rsidR="00F01F19" w:rsidRPr="00A73167">
        <w:rPr>
          <w:rFonts w:asciiTheme="minorHAnsi" w:hAnsiTheme="minorHAnsi"/>
          <w:sz w:val="16"/>
          <w:szCs w:val="16"/>
        </w:rPr>
        <w:t xml:space="preserve"> does not maintain acceptable quality and/or delivery performance.</w:t>
      </w:r>
      <w:r w:rsidR="00F01F19" w:rsidRPr="00A73167">
        <w:rPr>
          <w:rFonts w:asciiTheme="minorHAnsi" w:hAnsiTheme="minorHAnsi"/>
          <w:sz w:val="16"/>
          <w:szCs w:val="16"/>
        </w:rPr>
        <w:br/>
      </w:r>
    </w:p>
    <w:p w14:paraId="562A2C9B" w14:textId="77777777" w:rsidR="00FE7E5C" w:rsidRPr="00A73167" w:rsidRDefault="00E239D1" w:rsidP="00FE7E5C">
      <w:pPr>
        <w:numPr>
          <w:ilvl w:val="0"/>
          <w:numId w:val="1"/>
        </w:numPr>
        <w:rPr>
          <w:rFonts w:asciiTheme="minorHAnsi" w:hAnsiTheme="minorHAnsi"/>
          <w:sz w:val="16"/>
          <w:szCs w:val="16"/>
        </w:rPr>
      </w:pPr>
      <w:r>
        <w:rPr>
          <w:rFonts w:asciiTheme="minorHAnsi" w:hAnsiTheme="minorHAnsi"/>
          <w:sz w:val="16"/>
          <w:szCs w:val="16"/>
        </w:rPr>
        <w:t>AGP</w:t>
      </w:r>
      <w:r w:rsidR="00F01F19" w:rsidRPr="00A73167">
        <w:rPr>
          <w:rFonts w:asciiTheme="minorHAnsi" w:hAnsiTheme="minorHAnsi"/>
          <w:sz w:val="16"/>
          <w:szCs w:val="16"/>
        </w:rPr>
        <w:t xml:space="preserve"> may terminate this order in whole, or in part, effective as of the date specified by the </w:t>
      </w:r>
      <w:r>
        <w:rPr>
          <w:rFonts w:asciiTheme="minorHAnsi" w:hAnsiTheme="minorHAnsi"/>
          <w:sz w:val="16"/>
          <w:szCs w:val="16"/>
        </w:rPr>
        <w:t>AGP</w:t>
      </w:r>
      <w:r w:rsidR="00F01F19" w:rsidRPr="00A73167">
        <w:rPr>
          <w:rFonts w:asciiTheme="minorHAnsi" w:hAnsiTheme="minorHAnsi"/>
          <w:sz w:val="16"/>
          <w:szCs w:val="16"/>
        </w:rPr>
        <w:t>, in accordance with Termination Clause 52.249-1, 52.249-2, as applicable In the FAR provisions which are incorporated herein by reference, “</w:t>
      </w:r>
      <w:r>
        <w:rPr>
          <w:rFonts w:asciiTheme="minorHAnsi" w:hAnsiTheme="minorHAnsi"/>
          <w:sz w:val="16"/>
          <w:szCs w:val="16"/>
        </w:rPr>
        <w:t>AGP</w:t>
      </w:r>
      <w:r w:rsidR="00F01F19" w:rsidRPr="00A73167">
        <w:rPr>
          <w:rFonts w:asciiTheme="minorHAnsi" w:hAnsiTheme="minorHAnsi"/>
          <w:sz w:val="16"/>
          <w:szCs w:val="16"/>
        </w:rPr>
        <w:t>” will be substituted for “the Government” and “</w:t>
      </w:r>
      <w:r>
        <w:rPr>
          <w:rFonts w:asciiTheme="minorHAnsi" w:hAnsiTheme="minorHAnsi"/>
          <w:sz w:val="16"/>
          <w:szCs w:val="16"/>
        </w:rPr>
        <w:t>AGP</w:t>
      </w:r>
      <w:r w:rsidR="00F01F19" w:rsidRPr="00A73167">
        <w:rPr>
          <w:rFonts w:asciiTheme="minorHAnsi" w:hAnsiTheme="minorHAnsi"/>
          <w:sz w:val="16"/>
          <w:szCs w:val="16"/>
        </w:rPr>
        <w:t xml:space="preserve">” will be substituted for “Contracting Officer”. </w:t>
      </w:r>
      <w:r w:rsidR="00F01F19" w:rsidRPr="00A73167">
        <w:rPr>
          <w:rFonts w:asciiTheme="minorHAnsi" w:hAnsiTheme="minorHAnsi"/>
          <w:sz w:val="16"/>
          <w:szCs w:val="16"/>
        </w:rPr>
        <w:br/>
      </w:r>
    </w:p>
    <w:p w14:paraId="2AFE28BA" w14:textId="77777777" w:rsidR="00FE7E5C" w:rsidRPr="00A73167" w:rsidRDefault="00F01F19" w:rsidP="00FE7E5C">
      <w:pPr>
        <w:numPr>
          <w:ilvl w:val="0"/>
          <w:numId w:val="1"/>
        </w:numPr>
        <w:rPr>
          <w:rFonts w:asciiTheme="minorHAnsi" w:hAnsiTheme="minorHAnsi"/>
          <w:sz w:val="16"/>
          <w:szCs w:val="16"/>
        </w:rPr>
      </w:pPr>
      <w:r w:rsidRPr="00A73167">
        <w:rPr>
          <w:rFonts w:asciiTheme="minorHAnsi" w:hAnsiTheme="minorHAnsi"/>
          <w:sz w:val="16"/>
          <w:szCs w:val="16"/>
        </w:rPr>
        <w:t xml:space="preserve">The </w:t>
      </w:r>
      <w:r w:rsidR="00E239D1">
        <w:rPr>
          <w:rFonts w:asciiTheme="minorHAnsi" w:hAnsiTheme="minorHAnsi"/>
          <w:sz w:val="16"/>
          <w:szCs w:val="16"/>
        </w:rPr>
        <w:t>Vendor</w:t>
      </w:r>
      <w:r w:rsidRPr="00A73167">
        <w:rPr>
          <w:rFonts w:asciiTheme="minorHAnsi" w:hAnsiTheme="minorHAnsi"/>
          <w:sz w:val="16"/>
          <w:szCs w:val="16"/>
        </w:rPr>
        <w:t xml:space="preserve"> acknowledges that certain changes in delivery schedule are normal and anticipated in the course of performance of this purchase order. </w:t>
      </w:r>
      <w:r w:rsidR="00E239D1">
        <w:rPr>
          <w:rFonts w:asciiTheme="minorHAnsi" w:hAnsiTheme="minorHAnsi"/>
          <w:sz w:val="16"/>
          <w:szCs w:val="16"/>
        </w:rPr>
        <w:t>Vendor</w:t>
      </w:r>
      <w:r w:rsidRPr="00A73167">
        <w:rPr>
          <w:rFonts w:asciiTheme="minorHAnsi" w:hAnsiTheme="minorHAnsi"/>
          <w:sz w:val="16"/>
          <w:szCs w:val="16"/>
        </w:rPr>
        <w:t xml:space="preserve"> further certifies that the cost of such changes is included in the firm-fixed prices established herein. Accordingly, </w:t>
      </w:r>
      <w:r w:rsidR="00E239D1">
        <w:rPr>
          <w:rFonts w:asciiTheme="minorHAnsi" w:hAnsiTheme="minorHAnsi"/>
          <w:sz w:val="16"/>
          <w:szCs w:val="16"/>
        </w:rPr>
        <w:t>Vendor</w:t>
      </w:r>
      <w:r w:rsidRPr="00A73167">
        <w:rPr>
          <w:rFonts w:asciiTheme="minorHAnsi" w:hAnsiTheme="minorHAnsi"/>
          <w:sz w:val="16"/>
          <w:szCs w:val="16"/>
        </w:rPr>
        <w:t xml:space="preserve"> shall not be entitled to a price adjustment for any change to the delivery schedule when deliveries are rescheduled within (12) months of the original delivery date, unless such changes cause an increase in the in the cost or the time required for the performance of this purchase order. In such case, an equitable adjustment in the price or delivery shall be made. The </w:t>
      </w:r>
      <w:r w:rsidR="00E239D1">
        <w:rPr>
          <w:rFonts w:asciiTheme="minorHAnsi" w:hAnsiTheme="minorHAnsi"/>
          <w:sz w:val="16"/>
          <w:szCs w:val="16"/>
        </w:rPr>
        <w:t>AGP</w:t>
      </w:r>
      <w:r w:rsidRPr="00A73167">
        <w:rPr>
          <w:rFonts w:asciiTheme="minorHAnsi" w:hAnsiTheme="minorHAnsi"/>
          <w:sz w:val="16"/>
          <w:szCs w:val="16"/>
        </w:rPr>
        <w:t xml:space="preserve"> and </w:t>
      </w:r>
      <w:r w:rsidR="00E239D1">
        <w:rPr>
          <w:rFonts w:asciiTheme="minorHAnsi" w:hAnsiTheme="minorHAnsi"/>
          <w:sz w:val="16"/>
          <w:szCs w:val="16"/>
        </w:rPr>
        <w:t>Vendor</w:t>
      </w:r>
      <w:r w:rsidRPr="00A73167">
        <w:rPr>
          <w:rFonts w:asciiTheme="minorHAnsi" w:hAnsiTheme="minorHAnsi"/>
          <w:sz w:val="16"/>
          <w:szCs w:val="16"/>
        </w:rPr>
        <w:t xml:space="preserve"> shall establish through negotiation whether the directed change is one which requires an equitable adjustment under this clause, and if so, the nature of the adjustment. Failure to agree with respect to such a claim shall be a dispute, and either party may pursue its remedies as provided herein.  Pending resolution of such a dispute, the </w:t>
      </w:r>
      <w:r w:rsidR="00E239D1">
        <w:rPr>
          <w:rFonts w:asciiTheme="minorHAnsi" w:hAnsiTheme="minorHAnsi"/>
          <w:sz w:val="16"/>
          <w:szCs w:val="16"/>
        </w:rPr>
        <w:t>Vendor</w:t>
      </w:r>
      <w:r w:rsidRPr="00A73167">
        <w:rPr>
          <w:rFonts w:asciiTheme="minorHAnsi" w:hAnsiTheme="minorHAnsi"/>
          <w:sz w:val="16"/>
          <w:szCs w:val="16"/>
        </w:rPr>
        <w:t xml:space="preserve"> agrees to diligently perform under the order, as revised.</w:t>
      </w:r>
      <w:r w:rsidRPr="00A73167">
        <w:rPr>
          <w:rFonts w:asciiTheme="minorHAnsi" w:hAnsiTheme="minorHAnsi"/>
          <w:sz w:val="16"/>
          <w:szCs w:val="16"/>
        </w:rPr>
        <w:br/>
      </w:r>
    </w:p>
    <w:p w14:paraId="736D290E" w14:textId="77777777" w:rsidR="00FE7E5C" w:rsidRPr="00A73167" w:rsidRDefault="00F01F19" w:rsidP="00FE7E5C">
      <w:pPr>
        <w:numPr>
          <w:ilvl w:val="0"/>
          <w:numId w:val="1"/>
        </w:numPr>
        <w:rPr>
          <w:rFonts w:asciiTheme="minorHAnsi" w:hAnsiTheme="minorHAnsi"/>
          <w:sz w:val="16"/>
          <w:szCs w:val="16"/>
        </w:rPr>
      </w:pPr>
      <w:r w:rsidRPr="00A73167">
        <w:rPr>
          <w:rFonts w:asciiTheme="minorHAnsi" w:hAnsiTheme="minorHAnsi"/>
          <w:sz w:val="16"/>
          <w:szCs w:val="16"/>
        </w:rPr>
        <w:t>The Equal Opportunity Clause Section 202, paragraphs 1 through 7 of Executive Order 11246, as amended; 38 USC 4212 of the Vietnam Era Readjustment Assistance Act of 1974, and Section 503 of the Rehabilitation Act of 1973 relative to equal employment opportunity and implementing rules of the Office of Federal Contract Compliance Programs are incorporated herein by specific reference.</w:t>
      </w:r>
      <w:r w:rsidRPr="00A73167">
        <w:rPr>
          <w:rFonts w:asciiTheme="minorHAnsi" w:hAnsiTheme="minorHAnsi"/>
          <w:sz w:val="16"/>
          <w:szCs w:val="16"/>
        </w:rPr>
        <w:br/>
      </w:r>
    </w:p>
    <w:p w14:paraId="3DCCF4D9" w14:textId="77777777" w:rsidR="00FE7E5C" w:rsidRPr="00A73167" w:rsidRDefault="00E239D1" w:rsidP="00FE7E5C">
      <w:pPr>
        <w:numPr>
          <w:ilvl w:val="0"/>
          <w:numId w:val="1"/>
        </w:numPr>
        <w:rPr>
          <w:rFonts w:asciiTheme="minorHAnsi" w:hAnsiTheme="minorHAnsi"/>
          <w:sz w:val="16"/>
          <w:szCs w:val="16"/>
        </w:rPr>
      </w:pPr>
      <w:r>
        <w:rPr>
          <w:rFonts w:asciiTheme="minorHAnsi" w:hAnsiTheme="minorHAnsi"/>
          <w:sz w:val="16"/>
          <w:szCs w:val="16"/>
        </w:rPr>
        <w:t>Vendor</w:t>
      </w:r>
      <w:r w:rsidR="00F01F19" w:rsidRPr="00A73167">
        <w:rPr>
          <w:rFonts w:asciiTheme="minorHAnsi" w:hAnsiTheme="minorHAnsi"/>
          <w:sz w:val="16"/>
          <w:szCs w:val="16"/>
        </w:rPr>
        <w:t xml:space="preserve"> agrees to abide by Anti-Kickback Act of 1986 (41 USC 51 through 58) and FAR 52.203-7. “Anti-Kickback Procedures” which is incorporated herein by reference, except that subparagraph (c)(1) of FAR 52.203-7 shall not apply to the </w:t>
      </w:r>
      <w:r>
        <w:rPr>
          <w:rFonts w:asciiTheme="minorHAnsi" w:hAnsiTheme="minorHAnsi"/>
          <w:sz w:val="16"/>
          <w:szCs w:val="16"/>
        </w:rPr>
        <w:t>Vendor</w:t>
      </w:r>
      <w:r w:rsidR="00F01F19" w:rsidRPr="00A73167">
        <w:rPr>
          <w:rFonts w:asciiTheme="minorHAnsi" w:hAnsiTheme="minorHAnsi"/>
          <w:sz w:val="16"/>
          <w:szCs w:val="16"/>
        </w:rPr>
        <w:t xml:space="preserve">, and further that subparagraphs (c)(2), (c)(3), (c)(5), the term “Contractor” shall mean </w:t>
      </w:r>
      <w:r>
        <w:rPr>
          <w:rFonts w:asciiTheme="minorHAnsi" w:hAnsiTheme="minorHAnsi"/>
          <w:sz w:val="16"/>
          <w:szCs w:val="16"/>
        </w:rPr>
        <w:t>Vendor</w:t>
      </w:r>
      <w:r w:rsidR="00F01F19" w:rsidRPr="00A73167">
        <w:rPr>
          <w:rFonts w:asciiTheme="minorHAnsi" w:hAnsiTheme="minorHAnsi"/>
          <w:sz w:val="16"/>
          <w:szCs w:val="16"/>
        </w:rPr>
        <w:t xml:space="preserve"> and in subparagraph (c)(4) the term “Prime Contractor” shall mean </w:t>
      </w:r>
      <w:r>
        <w:rPr>
          <w:rFonts w:asciiTheme="minorHAnsi" w:hAnsiTheme="minorHAnsi"/>
          <w:sz w:val="16"/>
          <w:szCs w:val="16"/>
        </w:rPr>
        <w:t>AGP</w:t>
      </w:r>
      <w:r w:rsidR="00F01F19" w:rsidRPr="00A73167">
        <w:rPr>
          <w:rFonts w:asciiTheme="minorHAnsi" w:hAnsiTheme="minorHAnsi"/>
          <w:sz w:val="16"/>
          <w:szCs w:val="16"/>
        </w:rPr>
        <w:t xml:space="preserve">, and the term “Subcontractor” shall mean </w:t>
      </w:r>
      <w:r>
        <w:rPr>
          <w:rFonts w:asciiTheme="minorHAnsi" w:hAnsiTheme="minorHAnsi"/>
          <w:sz w:val="16"/>
          <w:szCs w:val="16"/>
        </w:rPr>
        <w:t>Vendor</w:t>
      </w:r>
      <w:r w:rsidR="00F01F19" w:rsidRPr="00A73167">
        <w:rPr>
          <w:rFonts w:asciiTheme="minorHAnsi" w:hAnsiTheme="minorHAnsi"/>
          <w:sz w:val="16"/>
          <w:szCs w:val="16"/>
        </w:rPr>
        <w:t xml:space="preserve">. The </w:t>
      </w:r>
      <w:r>
        <w:rPr>
          <w:rFonts w:asciiTheme="minorHAnsi" w:hAnsiTheme="minorHAnsi"/>
          <w:sz w:val="16"/>
          <w:szCs w:val="16"/>
        </w:rPr>
        <w:t>Vendor</w:t>
      </w:r>
      <w:r w:rsidR="00F01F19" w:rsidRPr="00A73167">
        <w:rPr>
          <w:rFonts w:asciiTheme="minorHAnsi" w:hAnsiTheme="minorHAnsi"/>
          <w:sz w:val="16"/>
          <w:szCs w:val="16"/>
        </w:rPr>
        <w:t xml:space="preserve"> shall report possible violations of this Act to the Government pursuant to 41 USC 57. </w:t>
      </w:r>
      <w:r>
        <w:rPr>
          <w:rFonts w:asciiTheme="minorHAnsi" w:hAnsiTheme="minorHAnsi"/>
          <w:sz w:val="16"/>
          <w:szCs w:val="16"/>
        </w:rPr>
        <w:t>Vendor</w:t>
      </w:r>
      <w:r w:rsidR="00F01F19" w:rsidRPr="00A73167">
        <w:rPr>
          <w:rFonts w:asciiTheme="minorHAnsi" w:hAnsiTheme="minorHAnsi"/>
          <w:sz w:val="16"/>
          <w:szCs w:val="16"/>
        </w:rPr>
        <w:t xml:space="preserve"> agrees to hold </w:t>
      </w:r>
      <w:r>
        <w:rPr>
          <w:rFonts w:asciiTheme="minorHAnsi" w:hAnsiTheme="minorHAnsi"/>
          <w:sz w:val="16"/>
          <w:szCs w:val="16"/>
        </w:rPr>
        <w:t>AGP</w:t>
      </w:r>
      <w:r w:rsidR="00F01F19" w:rsidRPr="00A73167">
        <w:rPr>
          <w:rFonts w:asciiTheme="minorHAnsi" w:hAnsiTheme="minorHAnsi"/>
          <w:sz w:val="16"/>
          <w:szCs w:val="16"/>
        </w:rPr>
        <w:t xml:space="preserve"> harmless, defend </w:t>
      </w:r>
      <w:r>
        <w:rPr>
          <w:rFonts w:asciiTheme="minorHAnsi" w:hAnsiTheme="minorHAnsi"/>
          <w:sz w:val="16"/>
          <w:szCs w:val="16"/>
        </w:rPr>
        <w:t>AGP</w:t>
      </w:r>
      <w:r w:rsidR="00F01F19" w:rsidRPr="00A73167">
        <w:rPr>
          <w:rFonts w:asciiTheme="minorHAnsi" w:hAnsiTheme="minorHAnsi"/>
          <w:sz w:val="16"/>
          <w:szCs w:val="16"/>
        </w:rPr>
        <w:t xml:space="preserve"> against, and indemnify </w:t>
      </w:r>
      <w:r>
        <w:rPr>
          <w:rFonts w:asciiTheme="minorHAnsi" w:hAnsiTheme="minorHAnsi"/>
          <w:sz w:val="16"/>
          <w:szCs w:val="16"/>
        </w:rPr>
        <w:t>AGP</w:t>
      </w:r>
      <w:r w:rsidR="00F01F19" w:rsidRPr="00A73167">
        <w:rPr>
          <w:rFonts w:asciiTheme="minorHAnsi" w:hAnsiTheme="minorHAnsi"/>
          <w:sz w:val="16"/>
          <w:szCs w:val="16"/>
        </w:rPr>
        <w:t xml:space="preserve"> for all costs, expenses and offsets the </w:t>
      </w:r>
      <w:r>
        <w:rPr>
          <w:rFonts w:asciiTheme="minorHAnsi" w:hAnsiTheme="minorHAnsi"/>
          <w:sz w:val="16"/>
          <w:szCs w:val="16"/>
        </w:rPr>
        <w:t>AGP</w:t>
      </w:r>
      <w:r w:rsidR="00F01F19" w:rsidRPr="00A73167">
        <w:rPr>
          <w:rFonts w:asciiTheme="minorHAnsi" w:hAnsiTheme="minorHAnsi"/>
          <w:sz w:val="16"/>
          <w:szCs w:val="16"/>
        </w:rPr>
        <w:t xml:space="preserve"> may incur as a consequence of violations of this clause by the </w:t>
      </w:r>
      <w:r>
        <w:rPr>
          <w:rFonts w:asciiTheme="minorHAnsi" w:hAnsiTheme="minorHAnsi"/>
          <w:sz w:val="16"/>
          <w:szCs w:val="16"/>
        </w:rPr>
        <w:t>Vendor</w:t>
      </w:r>
      <w:r w:rsidR="00F01F19" w:rsidRPr="00A73167">
        <w:rPr>
          <w:rFonts w:asciiTheme="minorHAnsi" w:hAnsiTheme="minorHAnsi"/>
          <w:sz w:val="16"/>
          <w:szCs w:val="16"/>
        </w:rPr>
        <w:t xml:space="preserve"> or by </w:t>
      </w:r>
      <w:r>
        <w:rPr>
          <w:rFonts w:asciiTheme="minorHAnsi" w:hAnsiTheme="minorHAnsi"/>
          <w:sz w:val="16"/>
          <w:szCs w:val="16"/>
        </w:rPr>
        <w:t>Vendor</w:t>
      </w:r>
      <w:r w:rsidR="00F01F19" w:rsidRPr="00A73167">
        <w:rPr>
          <w:rFonts w:asciiTheme="minorHAnsi" w:hAnsiTheme="minorHAnsi"/>
          <w:sz w:val="16"/>
          <w:szCs w:val="16"/>
        </w:rPr>
        <w:t xml:space="preserve">’s subcontractor’s or suppliers. The rights and obligations set forth in this clause shall survive completion of, final payment under, or termination of, this order. </w:t>
      </w:r>
      <w:r w:rsidR="00F01F19" w:rsidRPr="00A73167">
        <w:rPr>
          <w:rFonts w:asciiTheme="minorHAnsi" w:hAnsiTheme="minorHAnsi"/>
          <w:sz w:val="16"/>
          <w:szCs w:val="16"/>
        </w:rPr>
        <w:br/>
      </w:r>
    </w:p>
    <w:p w14:paraId="7AD9FEEC" w14:textId="77777777" w:rsidR="00AC15C3" w:rsidRPr="00A73167" w:rsidRDefault="00F01F19" w:rsidP="00E1572D">
      <w:pPr>
        <w:numPr>
          <w:ilvl w:val="0"/>
          <w:numId w:val="1"/>
        </w:numPr>
        <w:rPr>
          <w:rFonts w:asciiTheme="minorHAnsi" w:hAnsiTheme="minorHAnsi"/>
          <w:sz w:val="16"/>
          <w:szCs w:val="16"/>
        </w:rPr>
      </w:pPr>
      <w:r w:rsidRPr="00A73167">
        <w:rPr>
          <w:rFonts w:asciiTheme="minorHAnsi" w:hAnsiTheme="minorHAnsi"/>
          <w:sz w:val="16"/>
          <w:szCs w:val="16"/>
        </w:rPr>
        <w:t xml:space="preserve">In addition to other remedies that the </w:t>
      </w:r>
      <w:r w:rsidR="00E239D1">
        <w:rPr>
          <w:rFonts w:asciiTheme="minorHAnsi" w:hAnsiTheme="minorHAnsi"/>
          <w:sz w:val="16"/>
          <w:szCs w:val="16"/>
        </w:rPr>
        <w:t>AGP</w:t>
      </w:r>
      <w:r w:rsidRPr="00A73167">
        <w:rPr>
          <w:rFonts w:asciiTheme="minorHAnsi" w:hAnsiTheme="minorHAnsi"/>
          <w:sz w:val="16"/>
          <w:szCs w:val="16"/>
        </w:rPr>
        <w:t xml:space="preserve"> may have, the </w:t>
      </w:r>
      <w:r w:rsidR="00E239D1">
        <w:rPr>
          <w:rFonts w:asciiTheme="minorHAnsi" w:hAnsiTheme="minorHAnsi"/>
          <w:sz w:val="16"/>
          <w:szCs w:val="16"/>
        </w:rPr>
        <w:t>Vendor</w:t>
      </w:r>
      <w:r w:rsidRPr="00A73167">
        <w:rPr>
          <w:rFonts w:asciiTheme="minorHAnsi" w:hAnsiTheme="minorHAnsi"/>
          <w:sz w:val="16"/>
          <w:szCs w:val="16"/>
        </w:rPr>
        <w:t xml:space="preserve"> shall defend the </w:t>
      </w:r>
      <w:r w:rsidR="00E239D1">
        <w:rPr>
          <w:rFonts w:asciiTheme="minorHAnsi" w:hAnsiTheme="minorHAnsi"/>
          <w:sz w:val="16"/>
          <w:szCs w:val="16"/>
        </w:rPr>
        <w:t>AGP</w:t>
      </w:r>
      <w:r w:rsidRPr="00A73167">
        <w:rPr>
          <w:rFonts w:asciiTheme="minorHAnsi" w:hAnsiTheme="minorHAnsi"/>
          <w:sz w:val="16"/>
          <w:szCs w:val="16"/>
        </w:rPr>
        <w:t xml:space="preserve"> against all claims and proceedings based upon actual or alleged violations of the Anti-Kickback Act of 1986 and any amendment thereof; and </w:t>
      </w:r>
      <w:r w:rsidR="00E239D1">
        <w:rPr>
          <w:rFonts w:asciiTheme="minorHAnsi" w:hAnsiTheme="minorHAnsi"/>
          <w:sz w:val="16"/>
          <w:szCs w:val="16"/>
        </w:rPr>
        <w:t>Vendor</w:t>
      </w:r>
      <w:r w:rsidRPr="00A73167">
        <w:rPr>
          <w:rFonts w:asciiTheme="minorHAnsi" w:hAnsiTheme="minorHAnsi"/>
          <w:sz w:val="16"/>
          <w:szCs w:val="16"/>
        </w:rPr>
        <w:t xml:space="preserve"> shall indemnify and hold </w:t>
      </w:r>
      <w:r w:rsidR="00E239D1">
        <w:rPr>
          <w:rFonts w:asciiTheme="minorHAnsi" w:hAnsiTheme="minorHAnsi"/>
          <w:sz w:val="16"/>
          <w:szCs w:val="16"/>
        </w:rPr>
        <w:t>AGP</w:t>
      </w:r>
      <w:r w:rsidRPr="00A73167">
        <w:rPr>
          <w:rFonts w:asciiTheme="minorHAnsi" w:hAnsiTheme="minorHAnsi"/>
          <w:sz w:val="16"/>
          <w:szCs w:val="16"/>
        </w:rPr>
        <w:t xml:space="preserve"> harmless from any losses, damages, liabilities, costs and expenses including, but not limited to: loss of profits, expenses of litigation, attorney’s fees, penalties or fines, suspensions or reduction of progress payments, and all losses arising out of contract terminations, suspensions or debarments of </w:t>
      </w:r>
      <w:r w:rsidR="00E239D1">
        <w:rPr>
          <w:rFonts w:asciiTheme="minorHAnsi" w:hAnsiTheme="minorHAnsi"/>
          <w:sz w:val="16"/>
          <w:szCs w:val="16"/>
        </w:rPr>
        <w:t>AGP</w:t>
      </w:r>
      <w:r w:rsidRPr="00A73167">
        <w:rPr>
          <w:rFonts w:asciiTheme="minorHAnsi" w:hAnsiTheme="minorHAnsi"/>
          <w:sz w:val="16"/>
          <w:szCs w:val="16"/>
        </w:rPr>
        <w:t xml:space="preserve"> resulting from a violation of the Anti-Kickback Act of 1986, any amendments thereof, by </w:t>
      </w:r>
      <w:r w:rsidR="00E239D1">
        <w:rPr>
          <w:rFonts w:asciiTheme="minorHAnsi" w:hAnsiTheme="minorHAnsi"/>
          <w:sz w:val="16"/>
          <w:szCs w:val="16"/>
        </w:rPr>
        <w:t>Vendor</w:t>
      </w:r>
      <w:r w:rsidRPr="00A73167">
        <w:rPr>
          <w:rFonts w:asciiTheme="minorHAnsi" w:hAnsiTheme="minorHAnsi"/>
          <w:sz w:val="16"/>
          <w:szCs w:val="16"/>
        </w:rPr>
        <w:t xml:space="preserve">, and of its officers, partners, employees, agents, or any subcontractors at any tier below </w:t>
      </w:r>
      <w:r w:rsidR="00E239D1">
        <w:rPr>
          <w:rFonts w:asciiTheme="minorHAnsi" w:hAnsiTheme="minorHAnsi"/>
          <w:sz w:val="16"/>
          <w:szCs w:val="16"/>
        </w:rPr>
        <w:t>Vendor</w:t>
      </w:r>
      <w:r w:rsidRPr="00A73167">
        <w:rPr>
          <w:rFonts w:asciiTheme="minorHAnsi" w:hAnsiTheme="minorHAnsi"/>
          <w:sz w:val="16"/>
          <w:szCs w:val="16"/>
        </w:rPr>
        <w:t xml:space="preserve"> or such subcontractors’ employees.</w:t>
      </w:r>
    </w:p>
    <w:p w14:paraId="181598A0" w14:textId="77777777" w:rsidR="005E223B" w:rsidRPr="00A73167" w:rsidRDefault="005E223B" w:rsidP="003266A8">
      <w:pPr>
        <w:rPr>
          <w:rFonts w:asciiTheme="minorHAnsi" w:hAnsiTheme="minorHAnsi"/>
          <w:b/>
          <w:sz w:val="16"/>
          <w:szCs w:val="16"/>
        </w:rPr>
      </w:pPr>
    </w:p>
    <w:p w14:paraId="0F8CF364" w14:textId="77777777" w:rsidR="003266A8" w:rsidRPr="00A73167" w:rsidRDefault="003266A8" w:rsidP="003266A8">
      <w:pPr>
        <w:numPr>
          <w:ilvl w:val="0"/>
          <w:numId w:val="1"/>
        </w:numPr>
        <w:rPr>
          <w:rFonts w:asciiTheme="minorHAnsi" w:hAnsiTheme="minorHAnsi"/>
          <w:b/>
          <w:sz w:val="16"/>
          <w:szCs w:val="16"/>
        </w:rPr>
      </w:pPr>
      <w:r w:rsidRPr="00A73167">
        <w:rPr>
          <w:rFonts w:asciiTheme="minorHAnsi" w:hAnsiTheme="minorHAnsi"/>
          <w:b/>
          <w:sz w:val="16"/>
          <w:szCs w:val="16"/>
        </w:rPr>
        <w:t>AGP QUALITY CONTROL CLAUSES:</w:t>
      </w:r>
    </w:p>
    <w:p w14:paraId="2D61FED3" w14:textId="77777777" w:rsidR="00FB02DF" w:rsidRPr="00A73167" w:rsidRDefault="00FB02DF" w:rsidP="00FB02DF">
      <w:pPr>
        <w:rPr>
          <w:rFonts w:asciiTheme="minorHAnsi" w:hAnsiTheme="minorHAnsi"/>
          <w:b/>
          <w:sz w:val="16"/>
          <w:szCs w:val="16"/>
        </w:rPr>
      </w:pPr>
    </w:p>
    <w:p w14:paraId="2379A0AC" w14:textId="77777777" w:rsidR="003266A8" w:rsidRPr="00A73167" w:rsidRDefault="001E7D63" w:rsidP="003266A8">
      <w:pPr>
        <w:ind w:left="360"/>
        <w:rPr>
          <w:rFonts w:asciiTheme="minorHAnsi" w:hAnsiTheme="minorHAnsi"/>
          <w:sz w:val="16"/>
          <w:szCs w:val="16"/>
        </w:rPr>
      </w:pPr>
      <w:r w:rsidRPr="00A73167">
        <w:rPr>
          <w:rFonts w:asciiTheme="minorHAnsi" w:hAnsiTheme="minorHAnsi"/>
          <w:b/>
          <w:sz w:val="16"/>
          <w:szCs w:val="16"/>
        </w:rPr>
        <w:t>Q.1</w:t>
      </w:r>
      <w:r w:rsidR="003266A8" w:rsidRPr="00A73167">
        <w:rPr>
          <w:rFonts w:asciiTheme="minorHAnsi" w:hAnsiTheme="minorHAnsi"/>
          <w:b/>
          <w:sz w:val="16"/>
          <w:szCs w:val="16"/>
        </w:rPr>
        <w:t>)</w:t>
      </w:r>
      <w:r w:rsidR="003266A8" w:rsidRPr="00A73167">
        <w:rPr>
          <w:rFonts w:asciiTheme="minorHAnsi" w:hAnsiTheme="minorHAnsi"/>
          <w:sz w:val="16"/>
          <w:szCs w:val="16"/>
        </w:rPr>
        <w:t xml:space="preserve"> </w:t>
      </w:r>
      <w:r w:rsidR="00C20E0A" w:rsidRPr="00A73167">
        <w:rPr>
          <w:rFonts w:asciiTheme="minorHAnsi" w:hAnsiTheme="minorHAnsi"/>
          <w:b/>
          <w:sz w:val="16"/>
          <w:szCs w:val="16"/>
        </w:rPr>
        <w:t>General:</w:t>
      </w:r>
      <w:r w:rsidR="00C20E0A" w:rsidRPr="00A73167">
        <w:rPr>
          <w:rFonts w:asciiTheme="minorHAnsi" w:hAnsiTheme="minorHAnsi"/>
          <w:sz w:val="16"/>
          <w:szCs w:val="16"/>
        </w:rPr>
        <w:t xml:space="preserve"> </w:t>
      </w:r>
      <w:r w:rsidR="00E239D1">
        <w:rPr>
          <w:rFonts w:asciiTheme="minorHAnsi" w:hAnsiTheme="minorHAnsi"/>
          <w:sz w:val="16"/>
          <w:szCs w:val="16"/>
        </w:rPr>
        <w:t>Vendor</w:t>
      </w:r>
      <w:r w:rsidR="003266A8" w:rsidRPr="00A73167">
        <w:rPr>
          <w:rFonts w:asciiTheme="minorHAnsi" w:hAnsiTheme="minorHAnsi"/>
          <w:sz w:val="16"/>
          <w:szCs w:val="16"/>
        </w:rPr>
        <w:t xml:space="preserve"> expressly warrants that all articles ordered to specifications, drawings, or other descriptions furnished by the </w:t>
      </w:r>
      <w:r w:rsidR="00E239D1">
        <w:rPr>
          <w:rFonts w:asciiTheme="minorHAnsi" w:hAnsiTheme="minorHAnsi"/>
          <w:sz w:val="16"/>
          <w:szCs w:val="16"/>
        </w:rPr>
        <w:t>AGP</w:t>
      </w:r>
      <w:r w:rsidR="003266A8" w:rsidRPr="00A73167">
        <w:rPr>
          <w:rFonts w:asciiTheme="minorHAnsi" w:hAnsiTheme="minorHAnsi"/>
          <w:sz w:val="16"/>
          <w:szCs w:val="16"/>
        </w:rPr>
        <w:t xml:space="preserve"> will conform thereto, and that all articles will be of good quality and workmanship, and will be free of defects. The </w:t>
      </w:r>
      <w:r w:rsidR="00E239D1">
        <w:rPr>
          <w:rFonts w:asciiTheme="minorHAnsi" w:hAnsiTheme="minorHAnsi"/>
          <w:sz w:val="16"/>
          <w:szCs w:val="16"/>
        </w:rPr>
        <w:t>Vendor</w:t>
      </w:r>
      <w:r w:rsidR="003266A8" w:rsidRPr="00A73167">
        <w:rPr>
          <w:rFonts w:asciiTheme="minorHAnsi" w:hAnsiTheme="minorHAnsi"/>
          <w:sz w:val="16"/>
          <w:szCs w:val="16"/>
        </w:rPr>
        <w:t xml:space="preserve"> shall clearly communicate and mitigate any associated risks with AGP’s </w:t>
      </w:r>
      <w:r w:rsidR="00E239D1">
        <w:rPr>
          <w:rFonts w:asciiTheme="minorHAnsi" w:hAnsiTheme="minorHAnsi"/>
          <w:sz w:val="16"/>
          <w:szCs w:val="16"/>
        </w:rPr>
        <w:t>AGP</w:t>
      </w:r>
      <w:r w:rsidR="003266A8" w:rsidRPr="00A73167">
        <w:rPr>
          <w:rFonts w:asciiTheme="minorHAnsi" w:hAnsiTheme="minorHAnsi"/>
          <w:sz w:val="16"/>
          <w:szCs w:val="16"/>
        </w:rPr>
        <w:t xml:space="preserve"> before proceeding with said contract.</w:t>
      </w:r>
    </w:p>
    <w:p w14:paraId="0C15ACEC" w14:textId="77777777" w:rsidR="00FE7E5C" w:rsidRPr="00A73167" w:rsidRDefault="00FE7E5C" w:rsidP="003266A8">
      <w:pPr>
        <w:ind w:left="360"/>
        <w:rPr>
          <w:rFonts w:asciiTheme="minorHAnsi" w:hAnsiTheme="minorHAnsi"/>
          <w:sz w:val="16"/>
          <w:szCs w:val="16"/>
        </w:rPr>
      </w:pPr>
    </w:p>
    <w:p w14:paraId="36978352" w14:textId="77777777" w:rsidR="001E7D63" w:rsidRPr="00A73167" w:rsidRDefault="001E7D63" w:rsidP="003266A8">
      <w:pPr>
        <w:ind w:left="360"/>
        <w:rPr>
          <w:rFonts w:asciiTheme="minorHAnsi" w:hAnsiTheme="minorHAnsi"/>
          <w:sz w:val="16"/>
          <w:szCs w:val="16"/>
        </w:rPr>
      </w:pPr>
      <w:r w:rsidRPr="00A73167">
        <w:rPr>
          <w:rFonts w:asciiTheme="minorHAnsi" w:hAnsiTheme="minorHAnsi"/>
          <w:b/>
          <w:sz w:val="16"/>
          <w:szCs w:val="16"/>
        </w:rPr>
        <w:t>Q.2</w:t>
      </w:r>
      <w:r w:rsidR="003266A8" w:rsidRPr="00A73167">
        <w:rPr>
          <w:rFonts w:asciiTheme="minorHAnsi" w:hAnsiTheme="minorHAnsi"/>
          <w:b/>
          <w:sz w:val="16"/>
          <w:szCs w:val="16"/>
        </w:rPr>
        <w:t>)</w:t>
      </w:r>
      <w:r w:rsidR="003266A8" w:rsidRPr="00A73167">
        <w:rPr>
          <w:rFonts w:asciiTheme="minorHAnsi" w:hAnsiTheme="minorHAnsi"/>
          <w:sz w:val="16"/>
          <w:szCs w:val="16"/>
        </w:rPr>
        <w:t xml:space="preserve"> </w:t>
      </w:r>
      <w:r w:rsidR="00C20E0A" w:rsidRPr="00A73167">
        <w:rPr>
          <w:rFonts w:asciiTheme="minorHAnsi" w:hAnsiTheme="minorHAnsi"/>
          <w:b/>
          <w:sz w:val="16"/>
          <w:szCs w:val="16"/>
        </w:rPr>
        <w:t>Customer Approved Sources:</w:t>
      </w:r>
      <w:r w:rsidR="00C20E0A" w:rsidRPr="00A73167">
        <w:rPr>
          <w:rFonts w:asciiTheme="minorHAnsi" w:hAnsiTheme="minorHAnsi"/>
          <w:sz w:val="16"/>
          <w:szCs w:val="16"/>
        </w:rPr>
        <w:t xml:space="preserve"> </w:t>
      </w:r>
      <w:r w:rsidR="003266A8" w:rsidRPr="00A73167">
        <w:rPr>
          <w:rFonts w:asciiTheme="minorHAnsi" w:hAnsiTheme="minorHAnsi"/>
          <w:sz w:val="16"/>
          <w:szCs w:val="16"/>
        </w:rPr>
        <w:t xml:space="preserve">The </w:t>
      </w:r>
      <w:r w:rsidR="00E239D1">
        <w:rPr>
          <w:rFonts w:asciiTheme="minorHAnsi" w:hAnsiTheme="minorHAnsi"/>
          <w:sz w:val="16"/>
          <w:szCs w:val="16"/>
        </w:rPr>
        <w:t>Vendor</w:t>
      </w:r>
      <w:r w:rsidR="00F45922">
        <w:rPr>
          <w:rFonts w:asciiTheme="minorHAnsi" w:hAnsiTheme="minorHAnsi"/>
          <w:sz w:val="16"/>
          <w:szCs w:val="16"/>
        </w:rPr>
        <w:t xml:space="preserve"> agrees to use only</w:t>
      </w:r>
      <w:r w:rsidR="003266A8" w:rsidRPr="00A73167">
        <w:rPr>
          <w:rFonts w:asciiTheme="minorHAnsi" w:hAnsiTheme="minorHAnsi"/>
          <w:sz w:val="16"/>
          <w:szCs w:val="16"/>
        </w:rPr>
        <w:t xml:space="preserve"> </w:t>
      </w:r>
      <w:r w:rsidR="00E239D1">
        <w:rPr>
          <w:rFonts w:asciiTheme="minorHAnsi" w:hAnsiTheme="minorHAnsi"/>
          <w:sz w:val="16"/>
          <w:szCs w:val="16"/>
        </w:rPr>
        <w:t>AGP</w:t>
      </w:r>
      <w:r w:rsidR="00F45922">
        <w:rPr>
          <w:rFonts w:asciiTheme="minorHAnsi" w:hAnsiTheme="minorHAnsi"/>
          <w:sz w:val="16"/>
          <w:szCs w:val="16"/>
        </w:rPr>
        <w:t>’</w:t>
      </w:r>
      <w:r w:rsidR="003266A8" w:rsidRPr="00A73167">
        <w:rPr>
          <w:rFonts w:asciiTheme="minorHAnsi" w:hAnsiTheme="minorHAnsi"/>
          <w:sz w:val="16"/>
          <w:szCs w:val="16"/>
        </w:rPr>
        <w:t>s Customers Approved Sources if and when material and/or processing is required unless otherwise specified by AGP Customers which have no said requirement.</w:t>
      </w:r>
      <w:r w:rsidR="00E05F13" w:rsidRPr="00A73167">
        <w:rPr>
          <w:rFonts w:asciiTheme="minorHAnsi" w:hAnsiTheme="minorHAnsi"/>
          <w:sz w:val="16"/>
          <w:szCs w:val="16"/>
        </w:rPr>
        <w:t xml:space="preserve"> </w:t>
      </w:r>
    </w:p>
    <w:p w14:paraId="6D95B35C" w14:textId="77777777" w:rsidR="00FE7E5C" w:rsidRPr="00A73167" w:rsidRDefault="00FE7E5C" w:rsidP="003266A8">
      <w:pPr>
        <w:ind w:left="360"/>
        <w:rPr>
          <w:rFonts w:asciiTheme="minorHAnsi" w:hAnsiTheme="minorHAnsi"/>
          <w:sz w:val="16"/>
          <w:szCs w:val="16"/>
        </w:rPr>
      </w:pPr>
    </w:p>
    <w:p w14:paraId="230EB0B5" w14:textId="77777777" w:rsidR="003266A8" w:rsidRPr="00A73167" w:rsidRDefault="001E7D63" w:rsidP="003266A8">
      <w:pPr>
        <w:ind w:left="360"/>
        <w:rPr>
          <w:rFonts w:asciiTheme="minorHAnsi" w:hAnsiTheme="minorHAnsi"/>
          <w:sz w:val="16"/>
          <w:szCs w:val="16"/>
        </w:rPr>
      </w:pPr>
      <w:r w:rsidRPr="00A73167">
        <w:rPr>
          <w:rFonts w:asciiTheme="minorHAnsi" w:hAnsiTheme="minorHAnsi"/>
          <w:b/>
          <w:sz w:val="16"/>
          <w:szCs w:val="16"/>
        </w:rPr>
        <w:t>Q.3</w:t>
      </w:r>
      <w:r w:rsidR="003266A8" w:rsidRPr="00A73167">
        <w:rPr>
          <w:rFonts w:asciiTheme="minorHAnsi" w:hAnsiTheme="minorHAnsi"/>
          <w:b/>
          <w:sz w:val="16"/>
          <w:szCs w:val="16"/>
        </w:rPr>
        <w:t>)</w:t>
      </w:r>
      <w:r w:rsidR="003266A8" w:rsidRPr="00A73167">
        <w:rPr>
          <w:rFonts w:asciiTheme="minorHAnsi" w:hAnsiTheme="minorHAnsi"/>
          <w:sz w:val="16"/>
          <w:szCs w:val="16"/>
        </w:rPr>
        <w:t xml:space="preserve"> </w:t>
      </w:r>
      <w:r w:rsidR="00C20E0A" w:rsidRPr="00A73167">
        <w:rPr>
          <w:rFonts w:asciiTheme="minorHAnsi" w:hAnsiTheme="minorHAnsi"/>
          <w:b/>
          <w:sz w:val="16"/>
          <w:szCs w:val="16"/>
        </w:rPr>
        <w:t>Rights of Entry:</w:t>
      </w:r>
      <w:r w:rsidR="00C20E0A" w:rsidRPr="00A73167">
        <w:rPr>
          <w:rFonts w:asciiTheme="minorHAnsi" w:hAnsiTheme="minorHAnsi"/>
          <w:sz w:val="16"/>
          <w:szCs w:val="16"/>
        </w:rPr>
        <w:t xml:space="preserve"> </w:t>
      </w:r>
      <w:r w:rsidR="00E239D1">
        <w:rPr>
          <w:rFonts w:asciiTheme="minorHAnsi" w:hAnsiTheme="minorHAnsi"/>
          <w:sz w:val="16"/>
          <w:szCs w:val="16"/>
        </w:rPr>
        <w:t>AGP</w:t>
      </w:r>
      <w:r w:rsidR="003266A8" w:rsidRPr="00A73167">
        <w:rPr>
          <w:rFonts w:asciiTheme="minorHAnsi" w:hAnsiTheme="minorHAnsi"/>
          <w:sz w:val="16"/>
          <w:szCs w:val="16"/>
        </w:rPr>
        <w:t xml:space="preserve"> </w:t>
      </w:r>
      <w:r w:rsidR="00EC13BB">
        <w:rPr>
          <w:rFonts w:asciiTheme="minorHAnsi" w:hAnsiTheme="minorHAnsi"/>
          <w:sz w:val="16"/>
          <w:szCs w:val="16"/>
        </w:rPr>
        <w:t>will be allowed r</w:t>
      </w:r>
      <w:r w:rsidR="00EC13BB" w:rsidRPr="00EC13BB">
        <w:rPr>
          <w:rFonts w:asciiTheme="minorHAnsi" w:hAnsiTheme="minorHAnsi"/>
          <w:sz w:val="16"/>
          <w:szCs w:val="16"/>
        </w:rPr>
        <w:t xml:space="preserve">ight of access by the organization, their customer and regulatory authorities to the applicable areas of all facilities, at any level of the supply chain involved in </w:t>
      </w:r>
      <w:r w:rsidR="00EC13BB">
        <w:rPr>
          <w:rFonts w:asciiTheme="minorHAnsi" w:hAnsiTheme="minorHAnsi"/>
          <w:sz w:val="16"/>
          <w:szCs w:val="16"/>
        </w:rPr>
        <w:t xml:space="preserve">the order and to all applicable records. </w:t>
      </w:r>
      <w:r w:rsidR="003266A8" w:rsidRPr="00A73167">
        <w:rPr>
          <w:rFonts w:asciiTheme="minorHAnsi" w:hAnsiTheme="minorHAnsi"/>
          <w:sz w:val="16"/>
          <w:szCs w:val="16"/>
        </w:rPr>
        <w:t xml:space="preserve">The </w:t>
      </w:r>
      <w:r w:rsidR="00E239D1">
        <w:rPr>
          <w:rFonts w:asciiTheme="minorHAnsi" w:hAnsiTheme="minorHAnsi"/>
          <w:sz w:val="16"/>
          <w:szCs w:val="16"/>
        </w:rPr>
        <w:t>Vendor</w:t>
      </w:r>
      <w:r w:rsidR="003266A8" w:rsidRPr="00A73167">
        <w:rPr>
          <w:rFonts w:asciiTheme="minorHAnsi" w:hAnsiTheme="minorHAnsi"/>
          <w:sz w:val="16"/>
          <w:szCs w:val="16"/>
        </w:rPr>
        <w:t xml:space="preserve"> agrees to grant access to </w:t>
      </w:r>
      <w:r w:rsidR="00E239D1">
        <w:rPr>
          <w:rFonts w:asciiTheme="minorHAnsi" w:hAnsiTheme="minorHAnsi"/>
          <w:sz w:val="16"/>
          <w:szCs w:val="16"/>
        </w:rPr>
        <w:t>AGP</w:t>
      </w:r>
      <w:r w:rsidR="003266A8" w:rsidRPr="00A73167">
        <w:rPr>
          <w:rFonts w:asciiTheme="minorHAnsi" w:hAnsiTheme="minorHAnsi"/>
          <w:sz w:val="16"/>
          <w:szCs w:val="16"/>
        </w:rPr>
        <w:t xml:space="preserve">, its customer, </w:t>
      </w:r>
      <w:r w:rsidR="005E223B" w:rsidRPr="00A73167">
        <w:rPr>
          <w:rFonts w:asciiTheme="minorHAnsi" w:hAnsiTheme="minorHAnsi"/>
          <w:sz w:val="16"/>
          <w:szCs w:val="16"/>
        </w:rPr>
        <w:t>statutory/</w:t>
      </w:r>
      <w:r w:rsidR="00E05F13" w:rsidRPr="00A73167">
        <w:rPr>
          <w:rFonts w:asciiTheme="minorHAnsi" w:hAnsiTheme="minorHAnsi"/>
          <w:sz w:val="16"/>
          <w:szCs w:val="16"/>
        </w:rPr>
        <w:t xml:space="preserve">regulatory authority </w:t>
      </w:r>
      <w:r w:rsidR="003266A8" w:rsidRPr="00A73167">
        <w:rPr>
          <w:rFonts w:asciiTheme="minorHAnsi" w:hAnsiTheme="minorHAnsi"/>
          <w:sz w:val="16"/>
          <w:szCs w:val="16"/>
        </w:rPr>
        <w:t>or its designee, provided re</w:t>
      </w:r>
      <w:r w:rsidR="00F45922">
        <w:rPr>
          <w:rFonts w:asciiTheme="minorHAnsi" w:hAnsiTheme="minorHAnsi"/>
          <w:sz w:val="16"/>
          <w:szCs w:val="16"/>
        </w:rPr>
        <w:t xml:space="preserve">asonable notice is provided by </w:t>
      </w:r>
      <w:r w:rsidR="00E239D1">
        <w:rPr>
          <w:rFonts w:asciiTheme="minorHAnsi" w:hAnsiTheme="minorHAnsi"/>
          <w:sz w:val="16"/>
          <w:szCs w:val="16"/>
        </w:rPr>
        <w:t>AGP</w:t>
      </w:r>
      <w:r w:rsidR="00EC13BB">
        <w:rPr>
          <w:rFonts w:asciiTheme="minorHAnsi" w:hAnsiTheme="minorHAnsi"/>
          <w:sz w:val="16"/>
          <w:szCs w:val="16"/>
        </w:rPr>
        <w:t>.</w:t>
      </w:r>
    </w:p>
    <w:p w14:paraId="059DD2F8" w14:textId="77777777" w:rsidR="00FE7E5C" w:rsidRPr="00A73167" w:rsidRDefault="00FE7E5C" w:rsidP="00EC13BB">
      <w:pPr>
        <w:rPr>
          <w:rFonts w:asciiTheme="minorHAnsi" w:hAnsiTheme="minorHAnsi"/>
          <w:sz w:val="16"/>
          <w:szCs w:val="16"/>
        </w:rPr>
      </w:pPr>
    </w:p>
    <w:p w14:paraId="12B324F3" w14:textId="77777777" w:rsidR="001E7D63" w:rsidRPr="00A73167" w:rsidRDefault="00EC13BB" w:rsidP="003266A8">
      <w:pPr>
        <w:ind w:left="360"/>
        <w:rPr>
          <w:rFonts w:asciiTheme="minorHAnsi" w:hAnsiTheme="minorHAnsi"/>
          <w:sz w:val="16"/>
          <w:szCs w:val="16"/>
        </w:rPr>
      </w:pPr>
      <w:r>
        <w:rPr>
          <w:rFonts w:asciiTheme="minorHAnsi" w:hAnsiTheme="minorHAnsi"/>
          <w:b/>
          <w:sz w:val="16"/>
          <w:szCs w:val="16"/>
        </w:rPr>
        <w:t>Q.4</w:t>
      </w:r>
      <w:r w:rsidR="003266A8" w:rsidRPr="00A73167">
        <w:rPr>
          <w:rFonts w:asciiTheme="minorHAnsi" w:hAnsiTheme="minorHAnsi"/>
          <w:b/>
          <w:sz w:val="16"/>
          <w:szCs w:val="16"/>
        </w:rPr>
        <w:t>)</w:t>
      </w:r>
      <w:r w:rsidR="003266A8" w:rsidRPr="00A73167">
        <w:rPr>
          <w:rFonts w:asciiTheme="minorHAnsi" w:hAnsiTheme="minorHAnsi"/>
          <w:sz w:val="16"/>
          <w:szCs w:val="16"/>
        </w:rPr>
        <w:t xml:space="preserve"> </w:t>
      </w:r>
      <w:r w:rsidR="00C20E0A" w:rsidRPr="00A73167">
        <w:rPr>
          <w:rFonts w:asciiTheme="minorHAnsi" w:hAnsiTheme="minorHAnsi"/>
          <w:b/>
          <w:sz w:val="16"/>
          <w:szCs w:val="16"/>
        </w:rPr>
        <w:t>First Article (FAI) Requirement:</w:t>
      </w:r>
      <w:r w:rsidR="00C20E0A" w:rsidRPr="00A73167">
        <w:rPr>
          <w:rFonts w:asciiTheme="minorHAnsi" w:hAnsiTheme="minorHAnsi"/>
          <w:sz w:val="16"/>
          <w:szCs w:val="16"/>
        </w:rPr>
        <w:t xml:space="preserve"> </w:t>
      </w:r>
      <w:r w:rsidR="003B4D12" w:rsidRPr="00A73167">
        <w:rPr>
          <w:rFonts w:asciiTheme="minorHAnsi" w:hAnsiTheme="minorHAnsi"/>
          <w:sz w:val="16"/>
          <w:szCs w:val="16"/>
        </w:rPr>
        <w:t xml:space="preserve">If </w:t>
      </w:r>
      <w:r w:rsidR="003266A8" w:rsidRPr="00A73167">
        <w:rPr>
          <w:rFonts w:asciiTheme="minorHAnsi" w:hAnsiTheme="minorHAnsi"/>
          <w:sz w:val="16"/>
          <w:szCs w:val="16"/>
        </w:rPr>
        <w:t xml:space="preserve">AS9102 First Article Inspection </w:t>
      </w:r>
      <w:r w:rsidR="003B4D12" w:rsidRPr="00A73167">
        <w:rPr>
          <w:rFonts w:asciiTheme="minorHAnsi" w:hAnsiTheme="minorHAnsi"/>
          <w:sz w:val="16"/>
          <w:szCs w:val="16"/>
        </w:rPr>
        <w:t>is specified on PO the r</w:t>
      </w:r>
      <w:r w:rsidR="003266A8" w:rsidRPr="00A73167">
        <w:rPr>
          <w:rFonts w:asciiTheme="minorHAnsi" w:hAnsiTheme="minorHAnsi"/>
          <w:sz w:val="16"/>
          <w:szCs w:val="16"/>
        </w:rPr>
        <w:t>eports shall specify all applicable blueprint notes</w:t>
      </w:r>
      <w:r w:rsidR="003B4D12" w:rsidRPr="00A73167">
        <w:rPr>
          <w:rFonts w:asciiTheme="minorHAnsi" w:hAnsiTheme="minorHAnsi"/>
          <w:sz w:val="16"/>
          <w:szCs w:val="16"/>
        </w:rPr>
        <w:t>,</w:t>
      </w:r>
      <w:r w:rsidR="003266A8" w:rsidRPr="00A73167">
        <w:rPr>
          <w:rFonts w:asciiTheme="minorHAnsi" w:hAnsiTheme="minorHAnsi"/>
          <w:sz w:val="16"/>
          <w:szCs w:val="16"/>
        </w:rPr>
        <w:t xml:space="preserve"> AGP purchase order requirement</w:t>
      </w:r>
      <w:r w:rsidR="003B4D12" w:rsidRPr="00A73167">
        <w:rPr>
          <w:rFonts w:asciiTheme="minorHAnsi" w:hAnsiTheme="minorHAnsi"/>
          <w:sz w:val="16"/>
          <w:szCs w:val="16"/>
        </w:rPr>
        <w:t>s</w:t>
      </w:r>
      <w:r w:rsidR="003266A8" w:rsidRPr="00A73167">
        <w:rPr>
          <w:rFonts w:asciiTheme="minorHAnsi" w:hAnsiTheme="minorHAnsi"/>
          <w:sz w:val="16"/>
          <w:szCs w:val="16"/>
        </w:rPr>
        <w:t xml:space="preserve"> and dimensional characteristics along with the actual measurements</w:t>
      </w:r>
      <w:r w:rsidR="005E223B" w:rsidRPr="00A73167">
        <w:rPr>
          <w:rFonts w:asciiTheme="minorHAnsi" w:hAnsiTheme="minorHAnsi"/>
          <w:sz w:val="16"/>
          <w:szCs w:val="16"/>
        </w:rPr>
        <w:t xml:space="preserve"> during the supplier’s first manufacturing run</w:t>
      </w:r>
      <w:r w:rsidR="003266A8" w:rsidRPr="00A73167">
        <w:rPr>
          <w:rFonts w:asciiTheme="minorHAnsi" w:hAnsiTheme="minorHAnsi"/>
          <w:sz w:val="16"/>
          <w:szCs w:val="16"/>
        </w:rPr>
        <w:t xml:space="preserve">. AS9102 </w:t>
      </w:r>
      <w:r w:rsidR="003B4D12" w:rsidRPr="00A73167">
        <w:rPr>
          <w:rFonts w:asciiTheme="minorHAnsi" w:hAnsiTheme="minorHAnsi"/>
          <w:sz w:val="16"/>
          <w:szCs w:val="16"/>
        </w:rPr>
        <w:t xml:space="preserve">requirements and </w:t>
      </w:r>
      <w:r w:rsidR="003266A8" w:rsidRPr="00A73167">
        <w:rPr>
          <w:rFonts w:asciiTheme="minorHAnsi" w:hAnsiTheme="minorHAnsi"/>
          <w:sz w:val="16"/>
          <w:szCs w:val="16"/>
        </w:rPr>
        <w:t xml:space="preserve">format is required. </w:t>
      </w:r>
      <w:r w:rsidR="00E239D1">
        <w:rPr>
          <w:rFonts w:asciiTheme="minorHAnsi" w:hAnsiTheme="minorHAnsi"/>
          <w:sz w:val="16"/>
          <w:szCs w:val="16"/>
        </w:rPr>
        <w:t>Vendor</w:t>
      </w:r>
      <w:r w:rsidR="003B4D12" w:rsidRPr="00A73167">
        <w:rPr>
          <w:rFonts w:asciiTheme="minorHAnsi" w:hAnsiTheme="minorHAnsi"/>
          <w:sz w:val="16"/>
          <w:szCs w:val="16"/>
        </w:rPr>
        <w:t>’s</w:t>
      </w:r>
      <w:r w:rsidR="003266A8" w:rsidRPr="00A73167">
        <w:rPr>
          <w:rFonts w:asciiTheme="minorHAnsi" w:hAnsiTheme="minorHAnsi"/>
          <w:sz w:val="16"/>
          <w:szCs w:val="16"/>
        </w:rPr>
        <w:t xml:space="preserve"> format is acceptable if all the AS9102 requirements are </w:t>
      </w:r>
      <w:r w:rsidR="003B4D12" w:rsidRPr="00A73167">
        <w:rPr>
          <w:rFonts w:asciiTheme="minorHAnsi" w:hAnsiTheme="minorHAnsi"/>
          <w:sz w:val="16"/>
          <w:szCs w:val="16"/>
        </w:rPr>
        <w:t xml:space="preserve">all </w:t>
      </w:r>
      <w:r w:rsidR="003266A8" w:rsidRPr="00A73167">
        <w:rPr>
          <w:rFonts w:asciiTheme="minorHAnsi" w:hAnsiTheme="minorHAnsi"/>
          <w:sz w:val="16"/>
          <w:szCs w:val="16"/>
        </w:rPr>
        <w:t xml:space="preserve">complied with. For </w:t>
      </w:r>
      <w:r w:rsidR="003B4D12" w:rsidRPr="00A73167">
        <w:rPr>
          <w:rFonts w:asciiTheme="minorHAnsi" w:hAnsiTheme="minorHAnsi"/>
          <w:sz w:val="16"/>
          <w:szCs w:val="16"/>
        </w:rPr>
        <w:t xml:space="preserve">the </w:t>
      </w:r>
      <w:r w:rsidR="003266A8" w:rsidRPr="00A73167">
        <w:rPr>
          <w:rFonts w:asciiTheme="minorHAnsi" w:hAnsiTheme="minorHAnsi"/>
          <w:sz w:val="16"/>
          <w:szCs w:val="16"/>
        </w:rPr>
        <w:t xml:space="preserve">FAI, </w:t>
      </w:r>
      <w:r w:rsidR="003B4D12" w:rsidRPr="00A73167">
        <w:rPr>
          <w:rFonts w:asciiTheme="minorHAnsi" w:hAnsiTheme="minorHAnsi"/>
          <w:sz w:val="16"/>
          <w:szCs w:val="16"/>
        </w:rPr>
        <w:t xml:space="preserve">the </w:t>
      </w:r>
      <w:r w:rsidR="003266A8" w:rsidRPr="00A73167">
        <w:rPr>
          <w:rFonts w:asciiTheme="minorHAnsi" w:hAnsiTheme="minorHAnsi"/>
          <w:sz w:val="16"/>
          <w:szCs w:val="16"/>
        </w:rPr>
        <w:t>supplier shall furnish completed FAI Reports (Forms 1, 2 and 3)</w:t>
      </w:r>
      <w:r w:rsidR="003B4D12" w:rsidRPr="00A73167">
        <w:rPr>
          <w:rFonts w:asciiTheme="minorHAnsi" w:hAnsiTheme="minorHAnsi"/>
          <w:sz w:val="16"/>
          <w:szCs w:val="16"/>
        </w:rPr>
        <w:t xml:space="preserve"> with shipment</w:t>
      </w:r>
      <w:r w:rsidR="0076480A" w:rsidRPr="00A73167">
        <w:rPr>
          <w:rFonts w:asciiTheme="minorHAnsi" w:hAnsiTheme="minorHAnsi"/>
          <w:sz w:val="16"/>
          <w:szCs w:val="16"/>
        </w:rPr>
        <w:t xml:space="preserve"> of the First Article</w:t>
      </w:r>
      <w:r w:rsidR="003266A8" w:rsidRPr="00A73167">
        <w:rPr>
          <w:rFonts w:asciiTheme="minorHAnsi" w:hAnsiTheme="minorHAnsi"/>
          <w:sz w:val="16"/>
          <w:szCs w:val="16"/>
        </w:rPr>
        <w:t>. For non FAI lots Final Inspection Re</w:t>
      </w:r>
      <w:r w:rsidR="003B4D12" w:rsidRPr="00A73167">
        <w:rPr>
          <w:rFonts w:asciiTheme="minorHAnsi" w:hAnsiTheme="minorHAnsi"/>
          <w:sz w:val="16"/>
          <w:szCs w:val="16"/>
        </w:rPr>
        <w:t xml:space="preserve">cords shall be kept on file at the </w:t>
      </w:r>
      <w:r w:rsidR="00E239D1">
        <w:rPr>
          <w:rFonts w:asciiTheme="minorHAnsi" w:hAnsiTheme="minorHAnsi"/>
          <w:sz w:val="16"/>
          <w:szCs w:val="16"/>
        </w:rPr>
        <w:t>Vendor</w:t>
      </w:r>
      <w:r w:rsidR="003B4D12" w:rsidRPr="00A73167">
        <w:rPr>
          <w:rFonts w:asciiTheme="minorHAnsi" w:hAnsiTheme="minorHAnsi"/>
          <w:sz w:val="16"/>
          <w:szCs w:val="16"/>
        </w:rPr>
        <w:t xml:space="preserve"> and made available upon request</w:t>
      </w:r>
      <w:r w:rsidR="003266A8" w:rsidRPr="00A73167">
        <w:rPr>
          <w:rFonts w:asciiTheme="minorHAnsi" w:hAnsiTheme="minorHAnsi"/>
          <w:sz w:val="16"/>
          <w:szCs w:val="16"/>
        </w:rPr>
        <w:t xml:space="preserve">. </w:t>
      </w:r>
    </w:p>
    <w:p w14:paraId="7D9D423C" w14:textId="77777777" w:rsidR="00FE7E5C" w:rsidRPr="00A73167" w:rsidRDefault="00FE7E5C" w:rsidP="003266A8">
      <w:pPr>
        <w:ind w:left="360"/>
        <w:rPr>
          <w:rFonts w:asciiTheme="minorHAnsi" w:hAnsiTheme="minorHAnsi"/>
          <w:sz w:val="16"/>
          <w:szCs w:val="16"/>
        </w:rPr>
      </w:pPr>
    </w:p>
    <w:p w14:paraId="1502EE56" w14:textId="77777777" w:rsidR="003E68D1" w:rsidRDefault="001E7D63" w:rsidP="003266A8">
      <w:pPr>
        <w:ind w:left="360"/>
        <w:rPr>
          <w:rFonts w:asciiTheme="minorHAnsi" w:hAnsiTheme="minorHAnsi"/>
          <w:sz w:val="16"/>
          <w:szCs w:val="16"/>
        </w:rPr>
      </w:pPr>
      <w:r w:rsidRPr="00A73167">
        <w:rPr>
          <w:rFonts w:asciiTheme="minorHAnsi" w:hAnsiTheme="minorHAnsi"/>
          <w:b/>
          <w:sz w:val="16"/>
          <w:szCs w:val="16"/>
        </w:rPr>
        <w:t>Q.</w:t>
      </w:r>
      <w:r w:rsidR="00EC13BB">
        <w:rPr>
          <w:rFonts w:asciiTheme="minorHAnsi" w:hAnsiTheme="minorHAnsi"/>
          <w:b/>
          <w:sz w:val="16"/>
          <w:szCs w:val="16"/>
        </w:rPr>
        <w:t>5</w:t>
      </w:r>
      <w:r w:rsidR="003266A8" w:rsidRPr="00A73167">
        <w:rPr>
          <w:rFonts w:asciiTheme="minorHAnsi" w:hAnsiTheme="minorHAnsi"/>
          <w:b/>
          <w:sz w:val="16"/>
          <w:szCs w:val="16"/>
        </w:rPr>
        <w:t>)</w:t>
      </w:r>
      <w:r w:rsidR="003266A8" w:rsidRPr="00A73167">
        <w:rPr>
          <w:rFonts w:asciiTheme="minorHAnsi" w:hAnsiTheme="minorHAnsi"/>
          <w:sz w:val="16"/>
          <w:szCs w:val="16"/>
        </w:rPr>
        <w:t xml:space="preserve"> </w:t>
      </w:r>
      <w:r w:rsidR="00C20E0A" w:rsidRPr="00A73167">
        <w:rPr>
          <w:rFonts w:asciiTheme="minorHAnsi" w:hAnsiTheme="minorHAnsi"/>
          <w:b/>
          <w:sz w:val="16"/>
          <w:szCs w:val="16"/>
        </w:rPr>
        <w:t>Quality Records:</w:t>
      </w:r>
      <w:r w:rsidR="00C20E0A" w:rsidRPr="00A73167">
        <w:rPr>
          <w:rFonts w:asciiTheme="minorHAnsi" w:hAnsiTheme="minorHAnsi"/>
          <w:sz w:val="16"/>
          <w:szCs w:val="16"/>
        </w:rPr>
        <w:t xml:space="preserve"> </w:t>
      </w:r>
      <w:r w:rsidR="003266A8" w:rsidRPr="00A73167">
        <w:rPr>
          <w:rFonts w:asciiTheme="minorHAnsi" w:hAnsiTheme="minorHAnsi"/>
          <w:sz w:val="16"/>
          <w:szCs w:val="16"/>
        </w:rPr>
        <w:t xml:space="preserve">The </w:t>
      </w:r>
      <w:r w:rsidR="00E239D1">
        <w:rPr>
          <w:rFonts w:asciiTheme="minorHAnsi" w:hAnsiTheme="minorHAnsi"/>
          <w:sz w:val="16"/>
          <w:szCs w:val="16"/>
        </w:rPr>
        <w:t>Vendor</w:t>
      </w:r>
      <w:r w:rsidR="003266A8" w:rsidRPr="00A73167">
        <w:rPr>
          <w:rFonts w:asciiTheme="minorHAnsi" w:hAnsiTheme="minorHAnsi"/>
          <w:sz w:val="16"/>
          <w:szCs w:val="16"/>
        </w:rPr>
        <w:t xml:space="preserve"> shall maintain the following Quality Records on site as a condition of purchase</w:t>
      </w:r>
      <w:r w:rsidR="00BB68FE" w:rsidRPr="00A73167">
        <w:rPr>
          <w:rFonts w:asciiTheme="minorHAnsi" w:hAnsiTheme="minorHAnsi"/>
          <w:sz w:val="16"/>
          <w:szCs w:val="16"/>
        </w:rPr>
        <w:t xml:space="preserve"> for a minimum of </w:t>
      </w:r>
      <w:r w:rsidR="009B6120" w:rsidRPr="00A73167">
        <w:rPr>
          <w:rFonts w:asciiTheme="minorHAnsi" w:hAnsiTheme="minorHAnsi"/>
          <w:sz w:val="16"/>
          <w:szCs w:val="16"/>
        </w:rPr>
        <w:t>10</w:t>
      </w:r>
      <w:r w:rsidR="00BB68FE" w:rsidRPr="00A73167">
        <w:rPr>
          <w:rFonts w:asciiTheme="minorHAnsi" w:hAnsiTheme="minorHAnsi"/>
          <w:sz w:val="16"/>
          <w:szCs w:val="16"/>
        </w:rPr>
        <w:t xml:space="preserve"> Years </w:t>
      </w:r>
      <w:r w:rsidR="00243344">
        <w:rPr>
          <w:rFonts w:asciiTheme="minorHAnsi" w:hAnsiTheme="minorHAnsi"/>
          <w:sz w:val="16"/>
          <w:szCs w:val="16"/>
        </w:rPr>
        <w:t xml:space="preserve">from the completion of the PO </w:t>
      </w:r>
      <w:r w:rsidR="00BB68FE" w:rsidRPr="00A73167">
        <w:rPr>
          <w:rFonts w:asciiTheme="minorHAnsi" w:hAnsiTheme="minorHAnsi"/>
          <w:sz w:val="16"/>
          <w:szCs w:val="16"/>
        </w:rPr>
        <w:t>unless otherwise specified</w:t>
      </w:r>
      <w:r w:rsidR="003266A8" w:rsidRPr="00A73167">
        <w:rPr>
          <w:rFonts w:asciiTheme="minorHAnsi" w:hAnsiTheme="minorHAnsi"/>
          <w:sz w:val="16"/>
          <w:szCs w:val="16"/>
        </w:rPr>
        <w:t xml:space="preserve">. The </w:t>
      </w:r>
      <w:r w:rsidR="00E239D1">
        <w:rPr>
          <w:rFonts w:asciiTheme="minorHAnsi" w:hAnsiTheme="minorHAnsi"/>
          <w:sz w:val="16"/>
          <w:szCs w:val="16"/>
        </w:rPr>
        <w:t>Vendor</w:t>
      </w:r>
      <w:r w:rsidR="003266A8" w:rsidRPr="00A73167">
        <w:rPr>
          <w:rFonts w:asciiTheme="minorHAnsi" w:hAnsiTheme="minorHAnsi"/>
          <w:sz w:val="16"/>
          <w:szCs w:val="16"/>
        </w:rPr>
        <w:t xml:space="preserve"> shall create a job traveler (operation sheet) for each lot manufactured with Part Number and Revision Levels</w:t>
      </w:r>
      <w:r w:rsidR="009B6120" w:rsidRPr="00A73167">
        <w:rPr>
          <w:rFonts w:asciiTheme="minorHAnsi" w:hAnsiTheme="minorHAnsi"/>
          <w:sz w:val="16"/>
          <w:szCs w:val="16"/>
        </w:rPr>
        <w:t>,</w:t>
      </w:r>
      <w:r w:rsidR="003266A8" w:rsidRPr="00A73167">
        <w:rPr>
          <w:rFonts w:asciiTheme="minorHAnsi" w:hAnsiTheme="minorHAnsi"/>
          <w:sz w:val="16"/>
          <w:szCs w:val="16"/>
        </w:rPr>
        <w:t xml:space="preserve"> </w:t>
      </w:r>
      <w:r w:rsidR="009B6120" w:rsidRPr="00A73167">
        <w:rPr>
          <w:rFonts w:asciiTheme="minorHAnsi" w:hAnsiTheme="minorHAnsi"/>
          <w:sz w:val="16"/>
          <w:szCs w:val="16"/>
        </w:rPr>
        <w:t>specified</w:t>
      </w:r>
      <w:r w:rsidR="003266A8" w:rsidRPr="00A73167">
        <w:rPr>
          <w:rFonts w:asciiTheme="minorHAnsi" w:hAnsiTheme="minorHAnsi"/>
          <w:sz w:val="16"/>
          <w:szCs w:val="16"/>
        </w:rPr>
        <w:t xml:space="preserve"> signatures and inspection verification (stamp or signature) for each lot manufactured</w:t>
      </w:r>
      <w:r w:rsidR="009B6120" w:rsidRPr="00A73167">
        <w:rPr>
          <w:rFonts w:asciiTheme="minorHAnsi" w:hAnsiTheme="minorHAnsi"/>
          <w:sz w:val="16"/>
          <w:szCs w:val="16"/>
        </w:rPr>
        <w:t>. F</w:t>
      </w:r>
      <w:r w:rsidR="003266A8" w:rsidRPr="00A73167">
        <w:rPr>
          <w:rFonts w:asciiTheme="minorHAnsi" w:hAnsiTheme="minorHAnsi"/>
          <w:sz w:val="16"/>
          <w:szCs w:val="16"/>
        </w:rPr>
        <w:t>ull material traceability must be maintained for each lot (traveler) shipped and must include a sig</w:t>
      </w:r>
      <w:r w:rsidR="002F35F2" w:rsidRPr="00A73167">
        <w:rPr>
          <w:rFonts w:asciiTheme="minorHAnsi" w:hAnsiTheme="minorHAnsi"/>
          <w:sz w:val="16"/>
          <w:szCs w:val="16"/>
        </w:rPr>
        <w:t>n</w:t>
      </w:r>
      <w:r w:rsidR="003266A8" w:rsidRPr="00A73167">
        <w:rPr>
          <w:rFonts w:asciiTheme="minorHAnsi" w:hAnsiTheme="minorHAnsi"/>
          <w:sz w:val="16"/>
          <w:szCs w:val="16"/>
        </w:rPr>
        <w:t xml:space="preserve">ed off Final Inspection (Form 3) indicating the final acceptance of each lot manufactured and supplied to AGP. Quality Records also includes the supplier’s programs and tool data sheets which are kept on file at site. 100% Inspection is required </w:t>
      </w:r>
      <w:r w:rsidR="005E2744" w:rsidRPr="00A73167">
        <w:rPr>
          <w:rFonts w:asciiTheme="minorHAnsi" w:hAnsiTheme="minorHAnsi"/>
          <w:sz w:val="16"/>
          <w:szCs w:val="16"/>
        </w:rPr>
        <w:t xml:space="preserve">by </w:t>
      </w:r>
      <w:r w:rsidR="00E239D1">
        <w:rPr>
          <w:rFonts w:asciiTheme="minorHAnsi" w:hAnsiTheme="minorHAnsi"/>
          <w:sz w:val="16"/>
          <w:szCs w:val="16"/>
        </w:rPr>
        <w:t>Vendor</w:t>
      </w:r>
      <w:r w:rsidR="005E2744" w:rsidRPr="00A73167">
        <w:rPr>
          <w:rFonts w:asciiTheme="minorHAnsi" w:hAnsiTheme="minorHAnsi"/>
          <w:sz w:val="16"/>
          <w:szCs w:val="16"/>
        </w:rPr>
        <w:t xml:space="preserve"> </w:t>
      </w:r>
      <w:r w:rsidR="003266A8" w:rsidRPr="00A73167">
        <w:rPr>
          <w:rFonts w:asciiTheme="minorHAnsi" w:hAnsiTheme="minorHAnsi"/>
          <w:sz w:val="16"/>
          <w:szCs w:val="16"/>
        </w:rPr>
        <w:t>and lot sampling is not permitted without direct written consent from the Director of Quality at AGP. Noted records do not need to be shipped unless specifically requested by PO requirement</w:t>
      </w:r>
      <w:r w:rsidR="005E2744" w:rsidRPr="00A73167">
        <w:rPr>
          <w:rFonts w:asciiTheme="minorHAnsi" w:hAnsiTheme="minorHAnsi"/>
          <w:sz w:val="16"/>
          <w:szCs w:val="16"/>
        </w:rPr>
        <w:t>,</w:t>
      </w:r>
      <w:r w:rsidR="003266A8" w:rsidRPr="00A73167">
        <w:rPr>
          <w:rFonts w:asciiTheme="minorHAnsi" w:hAnsiTheme="minorHAnsi"/>
          <w:sz w:val="16"/>
          <w:szCs w:val="16"/>
        </w:rPr>
        <w:t xml:space="preserve"> but must be kept on file</w:t>
      </w:r>
      <w:r w:rsidR="00C20E0A" w:rsidRPr="00A73167">
        <w:rPr>
          <w:rFonts w:asciiTheme="minorHAnsi" w:hAnsiTheme="minorHAnsi"/>
          <w:sz w:val="16"/>
          <w:szCs w:val="16"/>
        </w:rPr>
        <w:t xml:space="preserve"> for </w:t>
      </w:r>
      <w:r w:rsidR="009B6120" w:rsidRPr="00A73167">
        <w:rPr>
          <w:rFonts w:asciiTheme="minorHAnsi" w:hAnsiTheme="minorHAnsi"/>
          <w:sz w:val="16"/>
          <w:szCs w:val="16"/>
        </w:rPr>
        <w:t>10</w:t>
      </w:r>
      <w:r w:rsidR="00C20E0A" w:rsidRPr="00A73167">
        <w:rPr>
          <w:rFonts w:asciiTheme="minorHAnsi" w:hAnsiTheme="minorHAnsi"/>
          <w:sz w:val="16"/>
          <w:szCs w:val="16"/>
        </w:rPr>
        <w:t xml:space="preserve"> years unless otherwise specified</w:t>
      </w:r>
      <w:r w:rsidR="003266A8" w:rsidRPr="00A73167">
        <w:rPr>
          <w:rFonts w:asciiTheme="minorHAnsi" w:hAnsiTheme="minorHAnsi"/>
          <w:sz w:val="16"/>
          <w:szCs w:val="16"/>
        </w:rPr>
        <w:t xml:space="preserve">. </w:t>
      </w:r>
      <w:r w:rsidR="00B40D03">
        <w:rPr>
          <w:rFonts w:asciiTheme="minorHAnsi" w:hAnsiTheme="minorHAnsi"/>
          <w:sz w:val="16"/>
          <w:szCs w:val="16"/>
        </w:rPr>
        <w:t xml:space="preserve">After the </w:t>
      </w:r>
      <w:proofErr w:type="gramStart"/>
      <w:r w:rsidR="00B40D03">
        <w:rPr>
          <w:rFonts w:asciiTheme="minorHAnsi" w:hAnsiTheme="minorHAnsi"/>
          <w:sz w:val="16"/>
          <w:szCs w:val="16"/>
        </w:rPr>
        <w:t>10 year</w:t>
      </w:r>
      <w:proofErr w:type="gramEnd"/>
      <w:r w:rsidR="00B40D03">
        <w:rPr>
          <w:rFonts w:asciiTheme="minorHAnsi" w:hAnsiTheme="minorHAnsi"/>
          <w:sz w:val="16"/>
          <w:szCs w:val="16"/>
        </w:rPr>
        <w:t xml:space="preserve"> retention period, the vendor may destroy the documented information maintained at the request of AGP at their discretion. </w:t>
      </w:r>
    </w:p>
    <w:p w14:paraId="2C7E1A82" w14:textId="77777777" w:rsidR="003E68D1" w:rsidRDefault="003E68D1" w:rsidP="003266A8">
      <w:pPr>
        <w:ind w:left="360"/>
        <w:rPr>
          <w:rFonts w:asciiTheme="minorHAnsi" w:hAnsiTheme="minorHAnsi"/>
          <w:sz w:val="16"/>
          <w:szCs w:val="16"/>
        </w:rPr>
      </w:pPr>
    </w:p>
    <w:p w14:paraId="7CCBA8B7" w14:textId="77777777" w:rsidR="003266A8" w:rsidRPr="00A73167" w:rsidRDefault="003266A8" w:rsidP="003266A8">
      <w:pPr>
        <w:ind w:left="360"/>
        <w:rPr>
          <w:rFonts w:asciiTheme="minorHAnsi" w:hAnsiTheme="minorHAnsi"/>
          <w:sz w:val="16"/>
          <w:szCs w:val="16"/>
        </w:rPr>
      </w:pPr>
      <w:r w:rsidRPr="00A73167">
        <w:rPr>
          <w:rFonts w:asciiTheme="minorHAnsi" w:hAnsiTheme="minorHAnsi"/>
          <w:sz w:val="16"/>
          <w:szCs w:val="16"/>
        </w:rPr>
        <w:t xml:space="preserve">If Key Characteristics Control is required a 100% inspection shall apply and the actual data (measurements taken) shall be forwarded </w:t>
      </w:r>
      <w:r w:rsidR="00C20E0A" w:rsidRPr="00A73167">
        <w:rPr>
          <w:rFonts w:asciiTheme="minorHAnsi" w:hAnsiTheme="minorHAnsi"/>
          <w:sz w:val="16"/>
          <w:szCs w:val="16"/>
        </w:rPr>
        <w:t xml:space="preserve">100% </w:t>
      </w:r>
      <w:r w:rsidRPr="00A73167">
        <w:rPr>
          <w:rFonts w:asciiTheme="minorHAnsi" w:hAnsiTheme="minorHAnsi"/>
          <w:sz w:val="16"/>
          <w:szCs w:val="16"/>
        </w:rPr>
        <w:t xml:space="preserve">with each shipment. </w:t>
      </w:r>
      <w:r w:rsidR="005E2744" w:rsidRPr="00A73167">
        <w:rPr>
          <w:rFonts w:asciiTheme="minorHAnsi" w:hAnsiTheme="minorHAnsi"/>
          <w:sz w:val="16"/>
          <w:szCs w:val="16"/>
        </w:rPr>
        <w:t xml:space="preserve">All gages used by </w:t>
      </w:r>
      <w:r w:rsidR="00E239D1">
        <w:rPr>
          <w:rFonts w:asciiTheme="minorHAnsi" w:hAnsiTheme="minorHAnsi"/>
          <w:sz w:val="16"/>
          <w:szCs w:val="16"/>
        </w:rPr>
        <w:t>Vendor</w:t>
      </w:r>
      <w:r w:rsidR="005E2744" w:rsidRPr="00A73167">
        <w:rPr>
          <w:rFonts w:asciiTheme="minorHAnsi" w:hAnsiTheme="minorHAnsi"/>
          <w:sz w:val="16"/>
          <w:szCs w:val="16"/>
        </w:rPr>
        <w:t xml:space="preserve"> on AGP parts must be calibrated</w:t>
      </w:r>
      <w:r w:rsidR="00EC13BB">
        <w:rPr>
          <w:rFonts w:asciiTheme="minorHAnsi" w:hAnsiTheme="minorHAnsi"/>
          <w:sz w:val="16"/>
          <w:szCs w:val="16"/>
        </w:rPr>
        <w:t xml:space="preserve"> and traceable to National Institute</w:t>
      </w:r>
      <w:r w:rsidR="00466544">
        <w:rPr>
          <w:rFonts w:asciiTheme="minorHAnsi" w:hAnsiTheme="minorHAnsi"/>
          <w:sz w:val="16"/>
          <w:szCs w:val="16"/>
        </w:rPr>
        <w:t xml:space="preserve"> of Standards Technology (NIST).</w:t>
      </w:r>
    </w:p>
    <w:p w14:paraId="2C147D3A" w14:textId="77777777" w:rsidR="00FE7E5C" w:rsidRPr="00A73167" w:rsidRDefault="00FE7E5C" w:rsidP="003266A8">
      <w:pPr>
        <w:ind w:left="360"/>
        <w:rPr>
          <w:rFonts w:asciiTheme="minorHAnsi" w:hAnsiTheme="minorHAnsi"/>
          <w:sz w:val="16"/>
          <w:szCs w:val="16"/>
        </w:rPr>
      </w:pPr>
    </w:p>
    <w:p w14:paraId="2914E094" w14:textId="77777777" w:rsidR="003266A8" w:rsidRPr="00A73167" w:rsidRDefault="001E7D63" w:rsidP="003266A8">
      <w:pPr>
        <w:ind w:left="360"/>
        <w:rPr>
          <w:rFonts w:asciiTheme="minorHAnsi" w:hAnsiTheme="minorHAnsi"/>
          <w:sz w:val="16"/>
          <w:szCs w:val="16"/>
        </w:rPr>
      </w:pPr>
      <w:r w:rsidRPr="00A73167">
        <w:rPr>
          <w:rFonts w:asciiTheme="minorHAnsi" w:hAnsiTheme="minorHAnsi"/>
          <w:b/>
          <w:sz w:val="16"/>
          <w:szCs w:val="16"/>
        </w:rPr>
        <w:t>Q.</w:t>
      </w:r>
      <w:r w:rsidR="00EC13BB">
        <w:rPr>
          <w:rFonts w:asciiTheme="minorHAnsi" w:hAnsiTheme="minorHAnsi"/>
          <w:b/>
          <w:sz w:val="16"/>
          <w:szCs w:val="16"/>
        </w:rPr>
        <w:t>6</w:t>
      </w:r>
      <w:r w:rsidR="003266A8" w:rsidRPr="00A73167">
        <w:rPr>
          <w:rFonts w:asciiTheme="minorHAnsi" w:hAnsiTheme="minorHAnsi"/>
          <w:b/>
          <w:sz w:val="16"/>
          <w:szCs w:val="16"/>
        </w:rPr>
        <w:t>)</w:t>
      </w:r>
      <w:r w:rsidR="003266A8" w:rsidRPr="00A73167">
        <w:rPr>
          <w:rFonts w:asciiTheme="minorHAnsi" w:hAnsiTheme="minorHAnsi"/>
          <w:sz w:val="16"/>
          <w:szCs w:val="16"/>
        </w:rPr>
        <w:t xml:space="preserve"> </w:t>
      </w:r>
      <w:r w:rsidR="00C20E0A" w:rsidRPr="00A73167">
        <w:rPr>
          <w:rFonts w:asciiTheme="minorHAnsi" w:hAnsiTheme="minorHAnsi"/>
          <w:b/>
          <w:sz w:val="16"/>
          <w:szCs w:val="16"/>
        </w:rPr>
        <w:t>Source Inspection:</w:t>
      </w:r>
      <w:r w:rsidR="00C20E0A" w:rsidRPr="00A73167">
        <w:rPr>
          <w:rFonts w:asciiTheme="minorHAnsi" w:hAnsiTheme="minorHAnsi"/>
          <w:sz w:val="16"/>
          <w:szCs w:val="16"/>
        </w:rPr>
        <w:t xml:space="preserve"> </w:t>
      </w:r>
      <w:r w:rsidR="003B4D12" w:rsidRPr="00A73167">
        <w:rPr>
          <w:rFonts w:asciiTheme="minorHAnsi" w:hAnsiTheme="minorHAnsi"/>
          <w:sz w:val="16"/>
          <w:szCs w:val="16"/>
        </w:rPr>
        <w:t xml:space="preserve">If </w:t>
      </w:r>
      <w:r w:rsidR="003266A8" w:rsidRPr="00A73167">
        <w:rPr>
          <w:rFonts w:asciiTheme="minorHAnsi" w:hAnsiTheme="minorHAnsi"/>
          <w:sz w:val="16"/>
          <w:szCs w:val="16"/>
        </w:rPr>
        <w:t xml:space="preserve">AGP Source Inspection (ASI) is specified on PO the </w:t>
      </w:r>
      <w:r w:rsidR="00E239D1">
        <w:rPr>
          <w:rFonts w:asciiTheme="minorHAnsi" w:hAnsiTheme="minorHAnsi"/>
          <w:sz w:val="16"/>
          <w:szCs w:val="16"/>
        </w:rPr>
        <w:t>Vendor</w:t>
      </w:r>
      <w:r w:rsidR="003266A8" w:rsidRPr="00A73167">
        <w:rPr>
          <w:rFonts w:asciiTheme="minorHAnsi" w:hAnsiTheme="minorHAnsi"/>
          <w:sz w:val="16"/>
          <w:szCs w:val="16"/>
        </w:rPr>
        <w:t xml:space="preserve"> shall contact AGP Quality prior to shipment from plant to arrange for inspection by AGP at the </w:t>
      </w:r>
      <w:r w:rsidR="00C20E0A" w:rsidRPr="00A73167">
        <w:rPr>
          <w:rFonts w:asciiTheme="minorHAnsi" w:hAnsiTheme="minorHAnsi"/>
          <w:sz w:val="16"/>
          <w:szCs w:val="16"/>
        </w:rPr>
        <w:t>supplier’s</w:t>
      </w:r>
      <w:r w:rsidR="00466544">
        <w:rPr>
          <w:rFonts w:asciiTheme="minorHAnsi" w:hAnsiTheme="minorHAnsi"/>
          <w:sz w:val="16"/>
          <w:szCs w:val="16"/>
        </w:rPr>
        <w:t xml:space="preserve"> facility.</w:t>
      </w:r>
    </w:p>
    <w:p w14:paraId="20F864AF" w14:textId="77777777" w:rsidR="00FE7E5C" w:rsidRPr="00A73167" w:rsidRDefault="00FE7E5C" w:rsidP="003266A8">
      <w:pPr>
        <w:ind w:left="360"/>
        <w:rPr>
          <w:rFonts w:asciiTheme="minorHAnsi" w:hAnsiTheme="minorHAnsi"/>
          <w:sz w:val="16"/>
          <w:szCs w:val="16"/>
        </w:rPr>
      </w:pPr>
    </w:p>
    <w:p w14:paraId="743B5C05" w14:textId="77777777" w:rsidR="003266A8" w:rsidRPr="00A73167" w:rsidRDefault="001E7D63" w:rsidP="003266A8">
      <w:pPr>
        <w:ind w:left="360"/>
        <w:rPr>
          <w:rFonts w:asciiTheme="minorHAnsi" w:hAnsiTheme="minorHAnsi"/>
          <w:sz w:val="16"/>
          <w:szCs w:val="16"/>
        </w:rPr>
      </w:pPr>
      <w:r w:rsidRPr="00A73167">
        <w:rPr>
          <w:rFonts w:asciiTheme="minorHAnsi" w:hAnsiTheme="minorHAnsi"/>
          <w:b/>
          <w:sz w:val="16"/>
          <w:szCs w:val="16"/>
        </w:rPr>
        <w:t>Q.</w:t>
      </w:r>
      <w:r w:rsidR="00EC13BB">
        <w:rPr>
          <w:rFonts w:asciiTheme="minorHAnsi" w:hAnsiTheme="minorHAnsi"/>
          <w:b/>
          <w:sz w:val="16"/>
          <w:szCs w:val="16"/>
        </w:rPr>
        <w:t>7</w:t>
      </w:r>
      <w:r w:rsidR="003266A8" w:rsidRPr="00A73167">
        <w:rPr>
          <w:rFonts w:asciiTheme="minorHAnsi" w:hAnsiTheme="minorHAnsi"/>
          <w:b/>
          <w:sz w:val="16"/>
          <w:szCs w:val="16"/>
        </w:rPr>
        <w:t>)</w:t>
      </w:r>
      <w:r w:rsidR="003266A8" w:rsidRPr="00A73167">
        <w:rPr>
          <w:rFonts w:asciiTheme="minorHAnsi" w:hAnsiTheme="minorHAnsi"/>
          <w:sz w:val="16"/>
          <w:szCs w:val="16"/>
        </w:rPr>
        <w:t xml:space="preserve"> </w:t>
      </w:r>
      <w:r w:rsidR="003266A8" w:rsidRPr="00A73167">
        <w:rPr>
          <w:rFonts w:asciiTheme="minorHAnsi" w:hAnsiTheme="minorHAnsi"/>
          <w:b/>
          <w:sz w:val="16"/>
          <w:szCs w:val="16"/>
        </w:rPr>
        <w:t>Government</w:t>
      </w:r>
      <w:r w:rsidR="00F45922">
        <w:rPr>
          <w:rFonts w:asciiTheme="minorHAnsi" w:hAnsiTheme="minorHAnsi"/>
          <w:b/>
          <w:sz w:val="16"/>
          <w:szCs w:val="16"/>
        </w:rPr>
        <w:t xml:space="preserve">/AGP </w:t>
      </w:r>
      <w:r w:rsidR="003266A8" w:rsidRPr="00A73167">
        <w:rPr>
          <w:rFonts w:asciiTheme="minorHAnsi" w:hAnsiTheme="minorHAnsi"/>
          <w:b/>
          <w:sz w:val="16"/>
          <w:szCs w:val="16"/>
        </w:rPr>
        <w:t>Furnished Property</w:t>
      </w:r>
      <w:r w:rsidR="00C20E0A" w:rsidRPr="00A73167">
        <w:rPr>
          <w:rFonts w:asciiTheme="minorHAnsi" w:hAnsiTheme="minorHAnsi"/>
          <w:b/>
          <w:sz w:val="16"/>
          <w:szCs w:val="16"/>
        </w:rPr>
        <w:t>:</w:t>
      </w:r>
      <w:r w:rsidR="003266A8" w:rsidRPr="00A73167">
        <w:rPr>
          <w:rFonts w:asciiTheme="minorHAnsi" w:hAnsiTheme="minorHAnsi"/>
          <w:sz w:val="16"/>
          <w:szCs w:val="16"/>
        </w:rPr>
        <w:t xml:space="preserve"> </w:t>
      </w:r>
      <w:r w:rsidR="00E239D1">
        <w:rPr>
          <w:rFonts w:asciiTheme="minorHAnsi" w:hAnsiTheme="minorHAnsi"/>
          <w:sz w:val="16"/>
          <w:szCs w:val="16"/>
        </w:rPr>
        <w:t>Vendor</w:t>
      </w:r>
      <w:r w:rsidR="00651EB4" w:rsidRPr="00A73167">
        <w:rPr>
          <w:rFonts w:asciiTheme="minorHAnsi" w:hAnsiTheme="minorHAnsi"/>
          <w:sz w:val="16"/>
          <w:szCs w:val="16"/>
        </w:rPr>
        <w:t xml:space="preserve"> shall control </w:t>
      </w:r>
      <w:r w:rsidR="00E239D1">
        <w:rPr>
          <w:rFonts w:asciiTheme="minorHAnsi" w:hAnsiTheme="minorHAnsi"/>
          <w:sz w:val="16"/>
          <w:szCs w:val="16"/>
        </w:rPr>
        <w:t>AGP</w:t>
      </w:r>
      <w:r w:rsidR="003266A8" w:rsidRPr="00A73167">
        <w:rPr>
          <w:rFonts w:asciiTheme="minorHAnsi" w:hAnsiTheme="minorHAnsi"/>
          <w:sz w:val="16"/>
          <w:szCs w:val="16"/>
        </w:rPr>
        <w:t xml:space="preserve"> </w:t>
      </w:r>
      <w:r w:rsidR="00651EB4" w:rsidRPr="00A73167">
        <w:rPr>
          <w:rFonts w:asciiTheme="minorHAnsi" w:hAnsiTheme="minorHAnsi"/>
          <w:sz w:val="16"/>
          <w:szCs w:val="16"/>
        </w:rPr>
        <w:t xml:space="preserve">Property and any associated Government and/or AGP Customer Furnished Property </w:t>
      </w:r>
      <w:r w:rsidR="003266A8" w:rsidRPr="00A73167">
        <w:rPr>
          <w:rFonts w:asciiTheme="minorHAnsi" w:hAnsiTheme="minorHAnsi"/>
          <w:sz w:val="16"/>
          <w:szCs w:val="16"/>
        </w:rPr>
        <w:t xml:space="preserve">shall be controlled IAW FAR 52.245-2 and FAR 52-245-5. Any discrepancies shall be reported to </w:t>
      </w:r>
      <w:r w:rsidR="00E239D1">
        <w:rPr>
          <w:rFonts w:asciiTheme="minorHAnsi" w:hAnsiTheme="minorHAnsi"/>
          <w:sz w:val="16"/>
          <w:szCs w:val="16"/>
        </w:rPr>
        <w:t>AGP</w:t>
      </w:r>
      <w:r w:rsidR="003266A8" w:rsidRPr="00A73167">
        <w:rPr>
          <w:rFonts w:asciiTheme="minorHAnsi" w:hAnsiTheme="minorHAnsi"/>
          <w:sz w:val="16"/>
          <w:szCs w:val="16"/>
        </w:rPr>
        <w:t xml:space="preserve"> Quality Department</w:t>
      </w:r>
      <w:r w:rsidR="00466544">
        <w:rPr>
          <w:rFonts w:asciiTheme="minorHAnsi" w:hAnsiTheme="minorHAnsi"/>
          <w:sz w:val="16"/>
          <w:szCs w:val="16"/>
        </w:rPr>
        <w:t>.</w:t>
      </w:r>
    </w:p>
    <w:p w14:paraId="244632D7" w14:textId="77777777" w:rsidR="001E7D63" w:rsidRPr="00A73167" w:rsidRDefault="001E7D63" w:rsidP="003266A8">
      <w:pPr>
        <w:ind w:left="360"/>
        <w:rPr>
          <w:rFonts w:asciiTheme="minorHAnsi" w:hAnsiTheme="minorHAnsi"/>
          <w:sz w:val="16"/>
          <w:szCs w:val="16"/>
        </w:rPr>
      </w:pPr>
    </w:p>
    <w:p w14:paraId="341921DF" w14:textId="77777777" w:rsidR="003266A8" w:rsidRPr="00A73167" w:rsidRDefault="001E7D63" w:rsidP="00B06BC2">
      <w:pPr>
        <w:ind w:left="360"/>
        <w:rPr>
          <w:rFonts w:asciiTheme="minorHAnsi" w:hAnsiTheme="minorHAnsi"/>
          <w:sz w:val="16"/>
          <w:szCs w:val="16"/>
        </w:rPr>
      </w:pPr>
      <w:r w:rsidRPr="00A73167">
        <w:rPr>
          <w:rFonts w:asciiTheme="minorHAnsi" w:hAnsiTheme="minorHAnsi"/>
          <w:b/>
          <w:sz w:val="16"/>
          <w:szCs w:val="16"/>
        </w:rPr>
        <w:t>Q.</w:t>
      </w:r>
      <w:r w:rsidR="00EC13BB">
        <w:rPr>
          <w:rFonts w:asciiTheme="minorHAnsi" w:hAnsiTheme="minorHAnsi"/>
          <w:b/>
          <w:sz w:val="16"/>
          <w:szCs w:val="16"/>
        </w:rPr>
        <w:t>8</w:t>
      </w:r>
      <w:r w:rsidR="003266A8" w:rsidRPr="00A73167">
        <w:rPr>
          <w:rFonts w:asciiTheme="minorHAnsi" w:hAnsiTheme="minorHAnsi"/>
          <w:b/>
          <w:sz w:val="16"/>
          <w:szCs w:val="16"/>
        </w:rPr>
        <w:t>)</w:t>
      </w:r>
      <w:r w:rsidR="003266A8" w:rsidRPr="00A73167">
        <w:rPr>
          <w:rFonts w:asciiTheme="minorHAnsi" w:hAnsiTheme="minorHAnsi"/>
          <w:sz w:val="16"/>
          <w:szCs w:val="16"/>
        </w:rPr>
        <w:t xml:space="preserve"> </w:t>
      </w:r>
      <w:r w:rsidR="00466544" w:rsidRPr="00466544">
        <w:rPr>
          <w:rFonts w:asciiTheme="minorHAnsi" w:hAnsiTheme="minorHAnsi"/>
          <w:b/>
          <w:sz w:val="16"/>
          <w:szCs w:val="16"/>
        </w:rPr>
        <w:t xml:space="preserve">Quality </w:t>
      </w:r>
      <w:r w:rsidR="00C20E0A" w:rsidRPr="00A73167">
        <w:rPr>
          <w:rFonts w:asciiTheme="minorHAnsi" w:hAnsiTheme="minorHAnsi"/>
          <w:b/>
          <w:sz w:val="16"/>
          <w:szCs w:val="16"/>
        </w:rPr>
        <w:t>System Requirement:</w:t>
      </w:r>
      <w:r w:rsidR="00C20E0A" w:rsidRPr="00A73167">
        <w:rPr>
          <w:rFonts w:asciiTheme="minorHAnsi" w:hAnsiTheme="minorHAnsi"/>
          <w:sz w:val="16"/>
          <w:szCs w:val="16"/>
        </w:rPr>
        <w:t xml:space="preserve"> </w:t>
      </w:r>
      <w:r w:rsidR="003266A8" w:rsidRPr="00A73167">
        <w:rPr>
          <w:rFonts w:asciiTheme="minorHAnsi" w:hAnsiTheme="minorHAnsi"/>
          <w:sz w:val="16"/>
          <w:szCs w:val="16"/>
        </w:rPr>
        <w:t xml:space="preserve">The </w:t>
      </w:r>
      <w:r w:rsidR="00E239D1">
        <w:rPr>
          <w:rFonts w:asciiTheme="minorHAnsi" w:hAnsiTheme="minorHAnsi"/>
          <w:sz w:val="16"/>
          <w:szCs w:val="16"/>
        </w:rPr>
        <w:t>Vendor</w:t>
      </w:r>
      <w:r w:rsidR="005848E5">
        <w:rPr>
          <w:rFonts w:asciiTheme="minorHAnsi" w:hAnsiTheme="minorHAnsi"/>
          <w:sz w:val="16"/>
          <w:szCs w:val="16"/>
        </w:rPr>
        <w:t>’</w:t>
      </w:r>
      <w:r w:rsidRPr="00A73167">
        <w:rPr>
          <w:rFonts w:asciiTheme="minorHAnsi" w:hAnsiTheme="minorHAnsi"/>
          <w:sz w:val="16"/>
          <w:szCs w:val="16"/>
        </w:rPr>
        <w:t>s</w:t>
      </w:r>
      <w:r w:rsidR="003266A8" w:rsidRPr="00A73167">
        <w:rPr>
          <w:rFonts w:asciiTheme="minorHAnsi" w:hAnsiTheme="minorHAnsi"/>
          <w:sz w:val="16"/>
          <w:szCs w:val="16"/>
        </w:rPr>
        <w:t xml:space="preserve"> </w:t>
      </w:r>
      <w:r w:rsidRPr="00A73167">
        <w:rPr>
          <w:rFonts w:asciiTheme="minorHAnsi" w:hAnsiTheme="minorHAnsi"/>
          <w:sz w:val="16"/>
          <w:szCs w:val="16"/>
        </w:rPr>
        <w:t xml:space="preserve">Quality </w:t>
      </w:r>
      <w:r w:rsidR="003266A8" w:rsidRPr="00A73167">
        <w:rPr>
          <w:rFonts w:asciiTheme="minorHAnsi" w:hAnsiTheme="minorHAnsi"/>
          <w:sz w:val="16"/>
          <w:szCs w:val="16"/>
        </w:rPr>
        <w:t xml:space="preserve">Inspection System shall conform to the requirements at a minimum to MIL-I-45208 unless otherwise authorized </w:t>
      </w:r>
      <w:r w:rsidR="005E2744" w:rsidRPr="00A73167">
        <w:rPr>
          <w:rFonts w:asciiTheme="minorHAnsi" w:hAnsiTheme="minorHAnsi"/>
          <w:sz w:val="16"/>
          <w:szCs w:val="16"/>
        </w:rPr>
        <w:t xml:space="preserve">by the </w:t>
      </w:r>
      <w:r w:rsidR="00E239D1">
        <w:rPr>
          <w:rFonts w:asciiTheme="minorHAnsi" w:hAnsiTheme="minorHAnsi"/>
          <w:sz w:val="16"/>
          <w:szCs w:val="16"/>
        </w:rPr>
        <w:t>AGP</w:t>
      </w:r>
      <w:r w:rsidR="005E2744" w:rsidRPr="00A73167">
        <w:rPr>
          <w:rFonts w:asciiTheme="minorHAnsi" w:hAnsiTheme="minorHAnsi"/>
          <w:sz w:val="16"/>
          <w:szCs w:val="16"/>
        </w:rPr>
        <w:t xml:space="preserve"> and the Director of Quality. The </w:t>
      </w:r>
      <w:r w:rsidR="00E239D1">
        <w:rPr>
          <w:rFonts w:asciiTheme="minorHAnsi" w:hAnsiTheme="minorHAnsi"/>
          <w:sz w:val="16"/>
          <w:szCs w:val="16"/>
        </w:rPr>
        <w:t>Vendor</w:t>
      </w:r>
      <w:r w:rsidR="005E2744" w:rsidRPr="00A73167">
        <w:rPr>
          <w:rFonts w:asciiTheme="minorHAnsi" w:hAnsiTheme="minorHAnsi"/>
          <w:sz w:val="16"/>
          <w:szCs w:val="16"/>
        </w:rPr>
        <w:t xml:space="preserve"> must achieve at a minimum </w:t>
      </w:r>
      <w:r w:rsidR="003266A8" w:rsidRPr="00A73167">
        <w:rPr>
          <w:rFonts w:asciiTheme="minorHAnsi" w:hAnsiTheme="minorHAnsi"/>
          <w:sz w:val="16"/>
          <w:szCs w:val="16"/>
        </w:rPr>
        <w:t xml:space="preserve">Conditional Approval </w:t>
      </w:r>
      <w:r w:rsidR="005E2744" w:rsidRPr="00A73167">
        <w:rPr>
          <w:rFonts w:asciiTheme="minorHAnsi" w:hAnsiTheme="minorHAnsi"/>
          <w:sz w:val="16"/>
          <w:szCs w:val="16"/>
        </w:rPr>
        <w:t xml:space="preserve">from </w:t>
      </w:r>
      <w:r w:rsidR="00F45922">
        <w:rPr>
          <w:rFonts w:asciiTheme="minorHAnsi" w:hAnsiTheme="minorHAnsi"/>
          <w:sz w:val="16"/>
          <w:szCs w:val="16"/>
        </w:rPr>
        <w:t xml:space="preserve">AGP </w:t>
      </w:r>
      <w:r w:rsidR="005E2744" w:rsidRPr="00A73167">
        <w:rPr>
          <w:rFonts w:asciiTheme="minorHAnsi" w:hAnsiTheme="minorHAnsi"/>
          <w:sz w:val="16"/>
          <w:szCs w:val="16"/>
        </w:rPr>
        <w:t>Quality and must be list</w:t>
      </w:r>
      <w:r w:rsidR="00B06BC2" w:rsidRPr="00A73167">
        <w:rPr>
          <w:rFonts w:asciiTheme="minorHAnsi" w:hAnsiTheme="minorHAnsi"/>
          <w:sz w:val="16"/>
          <w:szCs w:val="16"/>
        </w:rPr>
        <w:t>ed</w:t>
      </w:r>
      <w:r w:rsidR="005E2744" w:rsidRPr="00A73167">
        <w:rPr>
          <w:rFonts w:asciiTheme="minorHAnsi" w:hAnsiTheme="minorHAnsi"/>
          <w:sz w:val="16"/>
          <w:szCs w:val="16"/>
        </w:rPr>
        <w:t xml:space="preserve"> </w:t>
      </w:r>
      <w:r w:rsidR="00B06BC2" w:rsidRPr="00A73167">
        <w:rPr>
          <w:rFonts w:asciiTheme="minorHAnsi" w:hAnsiTheme="minorHAnsi"/>
          <w:sz w:val="16"/>
          <w:szCs w:val="16"/>
        </w:rPr>
        <w:t xml:space="preserve">on </w:t>
      </w:r>
      <w:r w:rsidR="003266A8" w:rsidRPr="00A73167">
        <w:rPr>
          <w:rFonts w:asciiTheme="minorHAnsi" w:hAnsiTheme="minorHAnsi"/>
          <w:sz w:val="16"/>
          <w:szCs w:val="16"/>
        </w:rPr>
        <w:t xml:space="preserve">AGP’s Approved Supplier List. Quality Clause </w:t>
      </w:r>
      <w:r w:rsidR="005E2744" w:rsidRPr="00A73167">
        <w:rPr>
          <w:rFonts w:asciiTheme="minorHAnsi" w:hAnsiTheme="minorHAnsi"/>
          <w:sz w:val="16"/>
          <w:szCs w:val="16"/>
        </w:rPr>
        <w:t>Q.6</w:t>
      </w:r>
      <w:r w:rsidR="003266A8" w:rsidRPr="00A73167">
        <w:rPr>
          <w:rFonts w:asciiTheme="minorHAnsi" w:hAnsiTheme="minorHAnsi"/>
          <w:sz w:val="16"/>
          <w:szCs w:val="16"/>
        </w:rPr>
        <w:t xml:space="preserve"> applies in such cases. </w:t>
      </w:r>
      <w:r w:rsidR="00E239D1">
        <w:rPr>
          <w:rFonts w:asciiTheme="minorHAnsi" w:hAnsiTheme="minorHAnsi"/>
          <w:sz w:val="16"/>
          <w:szCs w:val="16"/>
        </w:rPr>
        <w:t>Vendor</w:t>
      </w:r>
      <w:r w:rsidR="005E2744" w:rsidRPr="00A73167">
        <w:rPr>
          <w:rFonts w:asciiTheme="minorHAnsi" w:hAnsiTheme="minorHAnsi"/>
          <w:sz w:val="16"/>
          <w:szCs w:val="16"/>
        </w:rPr>
        <w:t>s with conditional approval</w:t>
      </w:r>
      <w:r w:rsidR="003266A8" w:rsidRPr="00A73167">
        <w:rPr>
          <w:rFonts w:asciiTheme="minorHAnsi" w:hAnsiTheme="minorHAnsi"/>
          <w:sz w:val="16"/>
          <w:szCs w:val="16"/>
        </w:rPr>
        <w:t xml:space="preserve"> </w:t>
      </w:r>
      <w:r w:rsidR="005E2744" w:rsidRPr="00A73167">
        <w:rPr>
          <w:rFonts w:asciiTheme="minorHAnsi" w:hAnsiTheme="minorHAnsi"/>
          <w:sz w:val="16"/>
          <w:szCs w:val="16"/>
        </w:rPr>
        <w:t xml:space="preserve">are </w:t>
      </w:r>
      <w:r w:rsidR="003266A8" w:rsidRPr="00A73167">
        <w:rPr>
          <w:rFonts w:asciiTheme="minorHAnsi" w:hAnsiTheme="minorHAnsi"/>
          <w:sz w:val="16"/>
          <w:szCs w:val="16"/>
        </w:rPr>
        <w:t>authorize</w:t>
      </w:r>
      <w:r w:rsidR="005E2744" w:rsidRPr="00A73167">
        <w:rPr>
          <w:rFonts w:asciiTheme="minorHAnsi" w:hAnsiTheme="minorHAnsi"/>
          <w:sz w:val="16"/>
          <w:szCs w:val="16"/>
        </w:rPr>
        <w:t>d</w:t>
      </w:r>
      <w:r w:rsidR="003266A8" w:rsidRPr="00A73167">
        <w:rPr>
          <w:rFonts w:asciiTheme="minorHAnsi" w:hAnsiTheme="minorHAnsi"/>
          <w:sz w:val="16"/>
          <w:szCs w:val="16"/>
        </w:rPr>
        <w:t xml:space="preserve"> to perform </w:t>
      </w:r>
      <w:r w:rsidR="005E2744" w:rsidRPr="00A73167">
        <w:rPr>
          <w:rFonts w:asciiTheme="minorHAnsi" w:hAnsiTheme="minorHAnsi"/>
          <w:sz w:val="16"/>
          <w:szCs w:val="16"/>
        </w:rPr>
        <w:t xml:space="preserve">only </w:t>
      </w:r>
      <w:r w:rsidR="003266A8" w:rsidRPr="00A73167">
        <w:rPr>
          <w:rFonts w:asciiTheme="minorHAnsi" w:hAnsiTheme="minorHAnsi"/>
          <w:sz w:val="16"/>
          <w:szCs w:val="16"/>
        </w:rPr>
        <w:t xml:space="preserve">machining operations and must be sent consigned material from </w:t>
      </w:r>
      <w:r w:rsidR="00E239D1">
        <w:rPr>
          <w:rFonts w:asciiTheme="minorHAnsi" w:hAnsiTheme="minorHAnsi"/>
          <w:sz w:val="16"/>
          <w:szCs w:val="16"/>
        </w:rPr>
        <w:t>AGP</w:t>
      </w:r>
      <w:r w:rsidR="003266A8" w:rsidRPr="00A73167">
        <w:rPr>
          <w:rFonts w:asciiTheme="minorHAnsi" w:hAnsiTheme="minorHAnsi"/>
          <w:sz w:val="16"/>
          <w:szCs w:val="16"/>
        </w:rPr>
        <w:t xml:space="preserve">.  </w:t>
      </w:r>
      <w:r w:rsidRPr="00A73167">
        <w:rPr>
          <w:rFonts w:asciiTheme="minorHAnsi" w:hAnsiTheme="minorHAnsi"/>
          <w:sz w:val="16"/>
          <w:szCs w:val="16"/>
        </w:rPr>
        <w:t>100% Inspection is required</w:t>
      </w:r>
      <w:r w:rsidR="005E2744" w:rsidRPr="00A73167">
        <w:rPr>
          <w:rFonts w:asciiTheme="minorHAnsi" w:hAnsiTheme="minorHAnsi"/>
          <w:sz w:val="16"/>
          <w:szCs w:val="16"/>
        </w:rPr>
        <w:t>.</w:t>
      </w:r>
      <w:r w:rsidR="00B06BC2" w:rsidRPr="00A73167">
        <w:rPr>
          <w:rFonts w:asciiTheme="minorHAnsi" w:hAnsiTheme="minorHAnsi"/>
          <w:sz w:val="16"/>
          <w:szCs w:val="16"/>
        </w:rPr>
        <w:t xml:space="preserve"> </w:t>
      </w:r>
    </w:p>
    <w:p w14:paraId="43353197" w14:textId="77777777" w:rsidR="00FE7E5C" w:rsidRPr="00A73167" w:rsidRDefault="00FE7E5C" w:rsidP="00B06BC2">
      <w:pPr>
        <w:ind w:left="360"/>
        <w:rPr>
          <w:rFonts w:asciiTheme="minorHAnsi" w:hAnsiTheme="minorHAnsi"/>
          <w:sz w:val="16"/>
          <w:szCs w:val="16"/>
        </w:rPr>
      </w:pPr>
    </w:p>
    <w:p w14:paraId="6ABC55EE" w14:textId="77777777" w:rsidR="00FE7E5C" w:rsidRDefault="0055452D" w:rsidP="00B06BC2">
      <w:pPr>
        <w:ind w:left="360"/>
        <w:rPr>
          <w:rFonts w:asciiTheme="minorHAnsi" w:hAnsiTheme="minorHAnsi"/>
          <w:sz w:val="16"/>
          <w:szCs w:val="16"/>
        </w:rPr>
      </w:pPr>
      <w:r w:rsidRPr="00A73167">
        <w:rPr>
          <w:rFonts w:asciiTheme="minorHAnsi" w:hAnsiTheme="minorHAnsi"/>
          <w:b/>
          <w:sz w:val="16"/>
          <w:szCs w:val="16"/>
        </w:rPr>
        <w:t>Q.</w:t>
      </w:r>
      <w:r w:rsidR="00EC13BB">
        <w:rPr>
          <w:rFonts w:asciiTheme="minorHAnsi" w:hAnsiTheme="minorHAnsi"/>
          <w:b/>
          <w:sz w:val="16"/>
          <w:szCs w:val="16"/>
        </w:rPr>
        <w:t>9</w:t>
      </w:r>
      <w:r w:rsidRPr="00A73167">
        <w:rPr>
          <w:rFonts w:asciiTheme="minorHAnsi" w:hAnsiTheme="minorHAnsi"/>
          <w:b/>
          <w:sz w:val="16"/>
          <w:szCs w:val="16"/>
        </w:rPr>
        <w:t>)</w:t>
      </w:r>
      <w:r w:rsidRPr="00A73167">
        <w:rPr>
          <w:rFonts w:asciiTheme="minorHAnsi" w:hAnsiTheme="minorHAnsi"/>
          <w:sz w:val="16"/>
          <w:szCs w:val="16"/>
        </w:rPr>
        <w:t xml:space="preserve"> </w:t>
      </w:r>
      <w:r w:rsidR="000E3CCB" w:rsidRPr="00A73167">
        <w:rPr>
          <w:rFonts w:asciiTheme="minorHAnsi" w:hAnsiTheme="minorHAnsi"/>
          <w:b/>
          <w:sz w:val="16"/>
          <w:szCs w:val="16"/>
        </w:rPr>
        <w:t>Control of Digital Media:</w:t>
      </w:r>
      <w:r w:rsidR="000E3CCB" w:rsidRPr="00A73167">
        <w:rPr>
          <w:rFonts w:asciiTheme="minorHAnsi" w:hAnsiTheme="minorHAnsi"/>
          <w:sz w:val="16"/>
          <w:szCs w:val="16"/>
        </w:rPr>
        <w:t xml:space="preserve"> </w:t>
      </w:r>
      <w:r w:rsidRPr="00A73167">
        <w:rPr>
          <w:rFonts w:asciiTheme="minorHAnsi" w:hAnsiTheme="minorHAnsi"/>
          <w:sz w:val="16"/>
          <w:szCs w:val="16"/>
        </w:rPr>
        <w:t xml:space="preserve">The </w:t>
      </w:r>
      <w:r w:rsidR="00E239D1">
        <w:rPr>
          <w:rFonts w:asciiTheme="minorHAnsi" w:hAnsiTheme="minorHAnsi"/>
          <w:sz w:val="16"/>
          <w:szCs w:val="16"/>
        </w:rPr>
        <w:t>Vendor</w:t>
      </w:r>
      <w:r w:rsidRPr="00A73167">
        <w:rPr>
          <w:rFonts w:asciiTheme="minorHAnsi" w:hAnsiTheme="minorHAnsi"/>
          <w:sz w:val="16"/>
          <w:szCs w:val="16"/>
        </w:rPr>
        <w:t xml:space="preserve"> agrees to mainta</w:t>
      </w:r>
      <w:r w:rsidR="00466544">
        <w:rPr>
          <w:rFonts w:asciiTheme="minorHAnsi" w:hAnsiTheme="minorHAnsi"/>
          <w:sz w:val="16"/>
          <w:szCs w:val="16"/>
        </w:rPr>
        <w:t xml:space="preserve">in a Configuration Control Log </w:t>
      </w:r>
      <w:r w:rsidR="00466544" w:rsidRPr="00A73167">
        <w:rPr>
          <w:rFonts w:asciiTheme="minorHAnsi" w:hAnsiTheme="minorHAnsi"/>
          <w:sz w:val="16"/>
          <w:szCs w:val="16"/>
        </w:rPr>
        <w:t>for</w:t>
      </w:r>
      <w:r w:rsidRPr="00A73167">
        <w:rPr>
          <w:rFonts w:asciiTheme="minorHAnsi" w:hAnsiTheme="minorHAnsi"/>
          <w:sz w:val="16"/>
          <w:szCs w:val="16"/>
        </w:rPr>
        <w:t xml:space="preserve"> all Detail Catia Model revisions supplied herein and listed above. The Supplier is responsible to Verify and Validate any Dataset Derivative Translations to the AGP supplied Catia Model using an Overlay Point System.  </w:t>
      </w:r>
      <w:r w:rsidR="00E239D1">
        <w:rPr>
          <w:rFonts w:asciiTheme="minorHAnsi" w:hAnsiTheme="minorHAnsi"/>
          <w:sz w:val="16"/>
          <w:szCs w:val="16"/>
        </w:rPr>
        <w:t>Vendor</w:t>
      </w:r>
      <w:r w:rsidR="00466544">
        <w:rPr>
          <w:rFonts w:asciiTheme="minorHAnsi" w:hAnsiTheme="minorHAnsi"/>
          <w:sz w:val="16"/>
          <w:szCs w:val="16"/>
        </w:rPr>
        <w:t xml:space="preserve"> must maintain the Control</w:t>
      </w:r>
      <w:r w:rsidR="00466544" w:rsidRPr="00A73167">
        <w:rPr>
          <w:rFonts w:asciiTheme="minorHAnsi" w:hAnsiTheme="minorHAnsi"/>
          <w:sz w:val="16"/>
          <w:szCs w:val="16"/>
        </w:rPr>
        <w:t xml:space="preserve"> of Digital Product Definition</w:t>
      </w:r>
      <w:r w:rsidR="00466544">
        <w:rPr>
          <w:rFonts w:asciiTheme="minorHAnsi" w:hAnsiTheme="minorHAnsi"/>
          <w:sz w:val="16"/>
          <w:szCs w:val="16"/>
        </w:rPr>
        <w:t xml:space="preserve"> IAW </w:t>
      </w:r>
      <w:r w:rsidR="00E239D1">
        <w:rPr>
          <w:rFonts w:asciiTheme="minorHAnsi" w:hAnsiTheme="minorHAnsi"/>
          <w:sz w:val="16"/>
          <w:szCs w:val="16"/>
        </w:rPr>
        <w:t>AGP</w:t>
      </w:r>
      <w:r w:rsidR="00F45922">
        <w:rPr>
          <w:rFonts w:asciiTheme="minorHAnsi" w:hAnsiTheme="minorHAnsi"/>
          <w:sz w:val="16"/>
          <w:szCs w:val="16"/>
        </w:rPr>
        <w:t>’</w:t>
      </w:r>
      <w:r w:rsidR="00CE4F82">
        <w:rPr>
          <w:rFonts w:asciiTheme="minorHAnsi" w:hAnsiTheme="minorHAnsi"/>
          <w:sz w:val="16"/>
          <w:szCs w:val="16"/>
        </w:rPr>
        <w:t>s Digital Product Definition Procedure.</w:t>
      </w:r>
    </w:p>
    <w:p w14:paraId="563970C3" w14:textId="77777777" w:rsidR="00466544" w:rsidRPr="00A73167" w:rsidRDefault="00466544" w:rsidP="00B06BC2">
      <w:pPr>
        <w:ind w:left="360"/>
        <w:rPr>
          <w:rFonts w:asciiTheme="minorHAnsi" w:hAnsiTheme="minorHAnsi"/>
          <w:sz w:val="16"/>
          <w:szCs w:val="16"/>
        </w:rPr>
      </w:pPr>
    </w:p>
    <w:p w14:paraId="74A7D8DB" w14:textId="77777777" w:rsidR="00FE7E5C" w:rsidRPr="00240202" w:rsidRDefault="00823148" w:rsidP="00240202">
      <w:pPr>
        <w:pStyle w:val="ListParagraph"/>
        <w:ind w:left="360"/>
        <w:rPr>
          <w:rFonts w:asciiTheme="minorHAnsi" w:hAnsiTheme="minorHAnsi"/>
          <w:sz w:val="16"/>
          <w:szCs w:val="16"/>
        </w:rPr>
      </w:pPr>
      <w:r w:rsidRPr="00A73167">
        <w:rPr>
          <w:rFonts w:asciiTheme="minorHAnsi" w:hAnsiTheme="minorHAnsi"/>
          <w:b/>
          <w:sz w:val="16"/>
          <w:szCs w:val="16"/>
        </w:rPr>
        <w:t>Q.</w:t>
      </w:r>
      <w:r w:rsidR="00EC13BB">
        <w:rPr>
          <w:rFonts w:asciiTheme="minorHAnsi" w:hAnsiTheme="minorHAnsi"/>
          <w:b/>
          <w:sz w:val="16"/>
          <w:szCs w:val="16"/>
        </w:rPr>
        <w:t>10</w:t>
      </w:r>
      <w:r w:rsidRPr="00A73167">
        <w:rPr>
          <w:rFonts w:asciiTheme="minorHAnsi" w:hAnsiTheme="minorHAnsi"/>
          <w:b/>
          <w:sz w:val="16"/>
          <w:szCs w:val="16"/>
        </w:rPr>
        <w:t>)</w:t>
      </w:r>
      <w:r w:rsidRPr="00A73167">
        <w:rPr>
          <w:rFonts w:asciiTheme="minorHAnsi" w:hAnsiTheme="minorHAnsi"/>
          <w:sz w:val="16"/>
          <w:szCs w:val="16"/>
        </w:rPr>
        <w:t xml:space="preserve"> </w:t>
      </w:r>
      <w:r w:rsidR="00334711" w:rsidRPr="00A73167">
        <w:rPr>
          <w:rFonts w:asciiTheme="minorHAnsi" w:hAnsiTheme="minorHAnsi"/>
          <w:b/>
          <w:sz w:val="16"/>
          <w:szCs w:val="16"/>
        </w:rPr>
        <w:t xml:space="preserve">Raw </w:t>
      </w:r>
      <w:r w:rsidRPr="00A73167">
        <w:rPr>
          <w:rFonts w:asciiTheme="minorHAnsi" w:hAnsiTheme="minorHAnsi"/>
          <w:b/>
          <w:sz w:val="16"/>
          <w:szCs w:val="16"/>
        </w:rPr>
        <w:t>Material Control:</w:t>
      </w:r>
      <w:r w:rsidRPr="00A73167">
        <w:rPr>
          <w:rFonts w:asciiTheme="minorHAnsi" w:hAnsiTheme="minorHAnsi"/>
          <w:sz w:val="16"/>
          <w:szCs w:val="16"/>
        </w:rPr>
        <w:t xml:space="preserve"> </w:t>
      </w:r>
      <w:r w:rsidR="00240202" w:rsidRPr="00EC13BB">
        <w:rPr>
          <w:rFonts w:asciiTheme="minorHAnsi" w:hAnsiTheme="minorHAnsi"/>
          <w:sz w:val="16"/>
          <w:szCs w:val="16"/>
        </w:rPr>
        <w:t>All raw materials must meet the requirements of Defense Federal Acquisition Regulation Supplement (DFARS) 225.872</w:t>
      </w:r>
      <w:r w:rsidR="00240202">
        <w:rPr>
          <w:rFonts w:asciiTheme="minorHAnsi" w:hAnsiTheme="minorHAnsi"/>
          <w:sz w:val="16"/>
          <w:szCs w:val="16"/>
        </w:rPr>
        <w:t xml:space="preserve">. </w:t>
      </w:r>
      <w:r w:rsidRPr="00240202">
        <w:rPr>
          <w:rFonts w:asciiTheme="minorHAnsi" w:hAnsiTheme="minorHAnsi"/>
          <w:sz w:val="16"/>
          <w:szCs w:val="16"/>
        </w:rPr>
        <w:t xml:space="preserve">The </w:t>
      </w:r>
      <w:r w:rsidR="00E239D1" w:rsidRPr="00240202">
        <w:rPr>
          <w:rFonts w:asciiTheme="minorHAnsi" w:hAnsiTheme="minorHAnsi"/>
          <w:sz w:val="16"/>
          <w:szCs w:val="16"/>
        </w:rPr>
        <w:t>Vendor</w:t>
      </w:r>
      <w:r w:rsidRPr="00240202">
        <w:rPr>
          <w:rFonts w:asciiTheme="minorHAnsi" w:hAnsiTheme="minorHAnsi"/>
          <w:sz w:val="16"/>
          <w:szCs w:val="16"/>
        </w:rPr>
        <w:t xml:space="preserve"> must also maintain Material Control and list Heat Lot Number(s) on Packing List.</w:t>
      </w:r>
      <w:r w:rsidR="00334711" w:rsidRPr="00240202">
        <w:rPr>
          <w:rFonts w:asciiTheme="minorHAnsi" w:hAnsiTheme="minorHAnsi"/>
          <w:sz w:val="16"/>
          <w:szCs w:val="16"/>
        </w:rPr>
        <w:t xml:space="preserve"> If AGP supplied material is sent and has been scrapped at the suppliers facility the supplier will denote on Packing List that materials issued has been scrapped at site to denote to our </w:t>
      </w:r>
      <w:r w:rsidR="00E239D1" w:rsidRPr="00240202">
        <w:rPr>
          <w:rFonts w:asciiTheme="minorHAnsi" w:hAnsiTheme="minorHAnsi"/>
          <w:sz w:val="16"/>
          <w:szCs w:val="16"/>
        </w:rPr>
        <w:t>AGP</w:t>
      </w:r>
      <w:r w:rsidR="00334711" w:rsidRPr="00240202">
        <w:rPr>
          <w:rFonts w:asciiTheme="minorHAnsi" w:hAnsiTheme="minorHAnsi"/>
          <w:sz w:val="16"/>
          <w:szCs w:val="16"/>
        </w:rPr>
        <w:t xml:space="preserve"> that new </w:t>
      </w:r>
      <w:r w:rsidR="00842B85" w:rsidRPr="00240202">
        <w:rPr>
          <w:rFonts w:asciiTheme="minorHAnsi" w:hAnsiTheme="minorHAnsi"/>
          <w:sz w:val="16"/>
          <w:szCs w:val="16"/>
        </w:rPr>
        <w:t xml:space="preserve">raw </w:t>
      </w:r>
      <w:r w:rsidR="00334711" w:rsidRPr="00240202">
        <w:rPr>
          <w:rFonts w:asciiTheme="minorHAnsi" w:hAnsiTheme="minorHAnsi"/>
          <w:sz w:val="16"/>
          <w:szCs w:val="16"/>
        </w:rPr>
        <w:t xml:space="preserve">material will </w:t>
      </w:r>
      <w:r w:rsidR="00592A73" w:rsidRPr="00240202">
        <w:rPr>
          <w:rFonts w:asciiTheme="minorHAnsi" w:hAnsiTheme="minorHAnsi"/>
          <w:sz w:val="16"/>
          <w:szCs w:val="16"/>
        </w:rPr>
        <w:t xml:space="preserve">be </w:t>
      </w:r>
      <w:r w:rsidR="00334711" w:rsidRPr="00240202">
        <w:rPr>
          <w:rFonts w:asciiTheme="minorHAnsi" w:hAnsiTheme="minorHAnsi"/>
          <w:sz w:val="16"/>
          <w:szCs w:val="16"/>
        </w:rPr>
        <w:t>needed for future runs and to assure that AGP records of the supplier’s raw material inventory is accurate.</w:t>
      </w:r>
    </w:p>
    <w:p w14:paraId="6637389A" w14:textId="77777777" w:rsidR="00CE4F82" w:rsidRPr="00A73167" w:rsidRDefault="00CE4F82" w:rsidP="00CE4F82">
      <w:pPr>
        <w:ind w:left="360"/>
        <w:rPr>
          <w:rFonts w:asciiTheme="minorHAnsi" w:hAnsiTheme="minorHAnsi"/>
          <w:sz w:val="16"/>
          <w:szCs w:val="16"/>
        </w:rPr>
      </w:pPr>
    </w:p>
    <w:p w14:paraId="6F834D46" w14:textId="77777777" w:rsidR="00787565" w:rsidRDefault="00787565" w:rsidP="00C20E0A">
      <w:pPr>
        <w:ind w:left="360"/>
        <w:rPr>
          <w:rFonts w:asciiTheme="minorHAnsi" w:hAnsiTheme="minorHAnsi"/>
          <w:sz w:val="16"/>
          <w:szCs w:val="16"/>
        </w:rPr>
      </w:pPr>
      <w:r w:rsidRPr="00A73167">
        <w:rPr>
          <w:rFonts w:asciiTheme="minorHAnsi" w:hAnsiTheme="minorHAnsi"/>
          <w:b/>
          <w:sz w:val="16"/>
          <w:szCs w:val="16"/>
        </w:rPr>
        <w:t>Q.</w:t>
      </w:r>
      <w:r w:rsidR="00EC13BB">
        <w:rPr>
          <w:rFonts w:asciiTheme="minorHAnsi" w:hAnsiTheme="minorHAnsi"/>
          <w:b/>
          <w:sz w:val="16"/>
          <w:szCs w:val="16"/>
        </w:rPr>
        <w:t>1</w:t>
      </w:r>
      <w:r w:rsidR="00CE4F82">
        <w:rPr>
          <w:rFonts w:asciiTheme="minorHAnsi" w:hAnsiTheme="minorHAnsi"/>
          <w:b/>
          <w:sz w:val="16"/>
          <w:szCs w:val="16"/>
        </w:rPr>
        <w:t>1</w:t>
      </w:r>
      <w:r w:rsidRPr="00A73167">
        <w:rPr>
          <w:rFonts w:asciiTheme="minorHAnsi" w:hAnsiTheme="minorHAnsi"/>
          <w:b/>
          <w:sz w:val="16"/>
          <w:szCs w:val="16"/>
        </w:rPr>
        <w:t xml:space="preserve">) Counterfeit Parts: </w:t>
      </w:r>
      <w:r w:rsidR="004A1355">
        <w:rPr>
          <w:rFonts w:asciiTheme="minorHAnsi" w:hAnsiTheme="minorHAnsi"/>
          <w:b/>
          <w:sz w:val="16"/>
          <w:szCs w:val="16"/>
        </w:rPr>
        <w:t>(REF</w:t>
      </w:r>
      <w:r w:rsidR="00F00E15">
        <w:rPr>
          <w:rFonts w:asciiTheme="minorHAnsi" w:hAnsiTheme="minorHAnsi"/>
          <w:b/>
          <w:sz w:val="16"/>
          <w:szCs w:val="16"/>
        </w:rPr>
        <w:t>:</w:t>
      </w:r>
      <w:r w:rsidR="004A1355">
        <w:rPr>
          <w:rFonts w:asciiTheme="minorHAnsi" w:hAnsiTheme="minorHAnsi"/>
          <w:b/>
          <w:sz w:val="16"/>
          <w:szCs w:val="16"/>
        </w:rPr>
        <w:t xml:space="preserve"> SP-QA-04) </w:t>
      </w:r>
      <w:r w:rsidR="00E239D1">
        <w:rPr>
          <w:rFonts w:asciiTheme="minorHAnsi" w:hAnsiTheme="minorHAnsi"/>
          <w:sz w:val="16"/>
          <w:szCs w:val="16"/>
        </w:rPr>
        <w:t>Vendor</w:t>
      </w:r>
      <w:r w:rsidRPr="00A73167">
        <w:rPr>
          <w:rFonts w:asciiTheme="minorHAnsi" w:hAnsiTheme="minorHAnsi"/>
          <w:sz w:val="16"/>
          <w:szCs w:val="16"/>
        </w:rPr>
        <w:t xml:space="preserve"> must meet the intent of SAE Standard AS5553 </w:t>
      </w:r>
      <w:r w:rsidR="00227F4C">
        <w:rPr>
          <w:rFonts w:asciiTheme="minorHAnsi" w:hAnsiTheme="minorHAnsi"/>
          <w:sz w:val="16"/>
          <w:szCs w:val="16"/>
        </w:rPr>
        <w:t xml:space="preserve">(par. </w:t>
      </w:r>
      <w:r w:rsidR="00DC5A0F" w:rsidRPr="00A73167">
        <w:rPr>
          <w:rFonts w:asciiTheme="minorHAnsi" w:hAnsiTheme="minorHAnsi"/>
          <w:sz w:val="16"/>
          <w:szCs w:val="16"/>
        </w:rPr>
        <w:t xml:space="preserve">E.1.1) </w:t>
      </w:r>
      <w:r w:rsidR="00000B64">
        <w:rPr>
          <w:rFonts w:asciiTheme="minorHAnsi" w:hAnsiTheme="minorHAnsi"/>
          <w:sz w:val="16"/>
          <w:szCs w:val="16"/>
        </w:rPr>
        <w:t xml:space="preserve"> and AS6174 </w:t>
      </w:r>
      <w:r w:rsidRPr="00A73167">
        <w:rPr>
          <w:rFonts w:asciiTheme="minorHAnsi" w:hAnsiTheme="minorHAnsi"/>
          <w:sz w:val="16"/>
          <w:szCs w:val="16"/>
        </w:rPr>
        <w:t xml:space="preserve">to ensure that counterfeit parts are not received into inventory, used in manufacturing, or inadvertently </w:t>
      </w:r>
      <w:r w:rsidR="002E17DF" w:rsidRPr="00A73167">
        <w:rPr>
          <w:rFonts w:asciiTheme="minorHAnsi" w:hAnsiTheme="minorHAnsi"/>
          <w:sz w:val="16"/>
          <w:szCs w:val="16"/>
        </w:rPr>
        <w:t>sold</w:t>
      </w:r>
      <w:r w:rsidRPr="00A73167">
        <w:rPr>
          <w:rFonts w:asciiTheme="minorHAnsi" w:hAnsiTheme="minorHAnsi"/>
          <w:sz w:val="16"/>
          <w:szCs w:val="16"/>
        </w:rPr>
        <w:t xml:space="preserve"> to </w:t>
      </w:r>
      <w:r w:rsidR="00E239D1">
        <w:rPr>
          <w:rFonts w:asciiTheme="minorHAnsi" w:hAnsiTheme="minorHAnsi"/>
          <w:sz w:val="16"/>
          <w:szCs w:val="16"/>
        </w:rPr>
        <w:t>AGP</w:t>
      </w:r>
      <w:r w:rsidR="00FE7E5C" w:rsidRPr="00A73167">
        <w:rPr>
          <w:rFonts w:asciiTheme="minorHAnsi" w:hAnsiTheme="minorHAnsi"/>
          <w:sz w:val="16"/>
          <w:szCs w:val="16"/>
        </w:rPr>
        <w:t>.</w:t>
      </w:r>
      <w:r w:rsidR="00DC5A0F" w:rsidRPr="00A73167">
        <w:rPr>
          <w:rFonts w:asciiTheme="minorHAnsi" w:hAnsiTheme="minorHAnsi"/>
          <w:sz w:val="16"/>
          <w:szCs w:val="16"/>
        </w:rPr>
        <w:t xml:space="preserve">  Certifications must be from the original manufacturer.  In the event that the supplier suspects parts to be counterfeit they are to report it to AGP Quality Management.  Confirmed counterfeit parts are to be reported in accordance with AS5553 appendix G.</w:t>
      </w:r>
    </w:p>
    <w:p w14:paraId="1B3874C3" w14:textId="77777777" w:rsidR="009C678E" w:rsidRDefault="009C678E" w:rsidP="00C20E0A">
      <w:pPr>
        <w:ind w:left="360"/>
        <w:rPr>
          <w:rFonts w:asciiTheme="minorHAnsi" w:hAnsiTheme="minorHAnsi"/>
          <w:sz w:val="16"/>
          <w:szCs w:val="16"/>
        </w:rPr>
      </w:pPr>
    </w:p>
    <w:p w14:paraId="5FE419E8" w14:textId="77777777" w:rsidR="009C678E" w:rsidRDefault="009C678E" w:rsidP="00C20E0A">
      <w:pPr>
        <w:ind w:left="360"/>
        <w:rPr>
          <w:rFonts w:asciiTheme="minorHAnsi" w:hAnsiTheme="minorHAnsi"/>
          <w:sz w:val="16"/>
          <w:szCs w:val="16"/>
        </w:rPr>
      </w:pPr>
      <w:r w:rsidRPr="009C678E">
        <w:rPr>
          <w:rFonts w:asciiTheme="minorHAnsi" w:hAnsiTheme="minorHAnsi"/>
          <w:b/>
          <w:sz w:val="16"/>
          <w:szCs w:val="16"/>
        </w:rPr>
        <w:t>Q.12) Customer Requirement Flow</w:t>
      </w:r>
      <w:r>
        <w:rPr>
          <w:rFonts w:asciiTheme="minorHAnsi" w:hAnsiTheme="minorHAnsi"/>
          <w:b/>
          <w:sz w:val="16"/>
          <w:szCs w:val="16"/>
        </w:rPr>
        <w:t>-</w:t>
      </w:r>
      <w:r w:rsidRPr="009C678E">
        <w:rPr>
          <w:rFonts w:asciiTheme="minorHAnsi" w:hAnsiTheme="minorHAnsi"/>
          <w:b/>
          <w:sz w:val="16"/>
          <w:szCs w:val="16"/>
        </w:rPr>
        <w:t>down</w:t>
      </w:r>
      <w:r>
        <w:rPr>
          <w:rFonts w:asciiTheme="minorHAnsi" w:hAnsiTheme="minorHAnsi"/>
          <w:sz w:val="16"/>
          <w:szCs w:val="16"/>
        </w:rPr>
        <w:t xml:space="preserve">: Any/all subcontracting shall be approved by AGP and defined on the purchase order. If subcontracting is approved by AGP, the supplier shall flow-down all requirements on the AGP purchase order, including this Terms &amp; Conditions Document Number </w:t>
      </w:r>
      <w:r w:rsidRPr="009C678E">
        <w:rPr>
          <w:rFonts w:asciiTheme="minorHAnsi" w:hAnsiTheme="minorHAnsi"/>
          <w:sz w:val="16"/>
          <w:szCs w:val="16"/>
        </w:rPr>
        <w:t>RC-PR-02</w:t>
      </w:r>
      <w:r>
        <w:rPr>
          <w:rFonts w:asciiTheme="minorHAnsi" w:hAnsiTheme="minorHAnsi"/>
          <w:sz w:val="16"/>
          <w:szCs w:val="16"/>
        </w:rPr>
        <w:t xml:space="preserve">, and the Customer specific requirements. Only customer approved sources shall be used </w:t>
      </w:r>
      <w:r w:rsidR="00F51AF6">
        <w:rPr>
          <w:rFonts w:asciiTheme="minorHAnsi" w:hAnsiTheme="minorHAnsi"/>
          <w:sz w:val="16"/>
          <w:szCs w:val="16"/>
        </w:rPr>
        <w:t>for</w:t>
      </w:r>
      <w:r>
        <w:rPr>
          <w:rFonts w:asciiTheme="minorHAnsi" w:hAnsiTheme="minorHAnsi"/>
          <w:sz w:val="16"/>
          <w:szCs w:val="16"/>
        </w:rPr>
        <w:t xml:space="preserve"> subcontracting. </w:t>
      </w:r>
    </w:p>
    <w:p w14:paraId="4CC2B48B" w14:textId="77777777" w:rsidR="005848E5" w:rsidRDefault="005848E5" w:rsidP="00C20E0A">
      <w:pPr>
        <w:ind w:left="360"/>
        <w:rPr>
          <w:rFonts w:asciiTheme="minorHAnsi" w:hAnsiTheme="minorHAnsi"/>
          <w:sz w:val="16"/>
          <w:szCs w:val="16"/>
        </w:rPr>
      </w:pPr>
    </w:p>
    <w:p w14:paraId="64951B79" w14:textId="77777777" w:rsidR="005848E5" w:rsidRDefault="005848E5" w:rsidP="00C20E0A">
      <w:pPr>
        <w:ind w:left="360"/>
        <w:rPr>
          <w:rFonts w:asciiTheme="minorHAnsi" w:hAnsiTheme="minorHAnsi"/>
          <w:sz w:val="16"/>
          <w:szCs w:val="16"/>
        </w:rPr>
      </w:pPr>
      <w:r w:rsidRPr="005848E5">
        <w:rPr>
          <w:rFonts w:asciiTheme="minorHAnsi" w:hAnsiTheme="minorHAnsi"/>
          <w:b/>
          <w:sz w:val="16"/>
          <w:szCs w:val="16"/>
        </w:rPr>
        <w:t>Q.13) Notification of changes:</w:t>
      </w:r>
      <w:r>
        <w:rPr>
          <w:rFonts w:asciiTheme="minorHAnsi" w:hAnsiTheme="minorHAnsi"/>
          <w:sz w:val="16"/>
          <w:szCs w:val="16"/>
        </w:rPr>
        <w:t xml:space="preserve">  The vendor must notify AGP of any product and/or process, changes of suppliers, changes of manufacturing facility location, and obtain, when required, AGP approval of such.</w:t>
      </w:r>
    </w:p>
    <w:p w14:paraId="474BEF23" w14:textId="77777777" w:rsidR="00B56EDD" w:rsidRDefault="00B56EDD" w:rsidP="00C20E0A">
      <w:pPr>
        <w:ind w:left="360"/>
        <w:rPr>
          <w:rFonts w:asciiTheme="minorHAnsi" w:hAnsiTheme="minorHAnsi"/>
          <w:sz w:val="16"/>
          <w:szCs w:val="16"/>
        </w:rPr>
      </w:pPr>
    </w:p>
    <w:p w14:paraId="4721E70F" w14:textId="77777777" w:rsidR="00B56EDD" w:rsidRDefault="000D7035" w:rsidP="00C20E0A">
      <w:pPr>
        <w:ind w:left="360"/>
        <w:rPr>
          <w:rFonts w:asciiTheme="minorHAnsi" w:hAnsiTheme="minorHAnsi"/>
          <w:sz w:val="16"/>
          <w:szCs w:val="16"/>
        </w:rPr>
      </w:pPr>
      <w:r w:rsidRPr="00AB60A7">
        <w:rPr>
          <w:rFonts w:asciiTheme="minorHAnsi" w:hAnsiTheme="minorHAnsi"/>
          <w:b/>
          <w:sz w:val="16"/>
          <w:szCs w:val="16"/>
        </w:rPr>
        <w:t xml:space="preserve">Q.14) </w:t>
      </w:r>
      <w:r w:rsidR="00AB60A7" w:rsidRPr="00AB60A7">
        <w:rPr>
          <w:rFonts w:asciiTheme="minorHAnsi" w:hAnsiTheme="minorHAnsi"/>
          <w:b/>
          <w:sz w:val="16"/>
          <w:szCs w:val="16"/>
        </w:rPr>
        <w:t xml:space="preserve">Personnel Awareness:  </w:t>
      </w:r>
      <w:r w:rsidR="00AB60A7">
        <w:rPr>
          <w:rFonts w:asciiTheme="minorHAnsi" w:hAnsiTheme="minorHAnsi"/>
          <w:sz w:val="16"/>
          <w:szCs w:val="16"/>
        </w:rPr>
        <w:t xml:space="preserve">The vendor shall ensure that their personnel are aware of </w:t>
      </w:r>
      <w:r w:rsidR="0016185C">
        <w:rPr>
          <w:rFonts w:asciiTheme="minorHAnsi" w:hAnsiTheme="minorHAnsi"/>
          <w:sz w:val="16"/>
          <w:szCs w:val="16"/>
        </w:rPr>
        <w:t>the individual’s contribution to product or service conformity, their contribution to product safety, and the importance of ethical behavior.</w:t>
      </w:r>
    </w:p>
    <w:p w14:paraId="7AAA0004" w14:textId="77777777" w:rsidR="00221D2D" w:rsidRDefault="00221D2D" w:rsidP="00C20E0A">
      <w:pPr>
        <w:ind w:left="360"/>
        <w:rPr>
          <w:rFonts w:asciiTheme="minorHAnsi" w:hAnsiTheme="minorHAnsi"/>
          <w:sz w:val="16"/>
          <w:szCs w:val="16"/>
        </w:rPr>
      </w:pPr>
    </w:p>
    <w:p w14:paraId="66CF83ED" w14:textId="77777777" w:rsidR="00E00C35" w:rsidRDefault="00E00C35" w:rsidP="00C20E0A">
      <w:pPr>
        <w:ind w:left="360"/>
        <w:rPr>
          <w:rFonts w:asciiTheme="minorHAnsi" w:hAnsiTheme="minorHAnsi"/>
          <w:sz w:val="16"/>
          <w:szCs w:val="16"/>
        </w:rPr>
      </w:pPr>
      <w:r w:rsidRPr="00E00C35">
        <w:rPr>
          <w:rFonts w:asciiTheme="minorHAnsi" w:hAnsiTheme="minorHAnsi"/>
          <w:b/>
          <w:sz w:val="16"/>
          <w:szCs w:val="16"/>
        </w:rPr>
        <w:t>Q.15</w:t>
      </w:r>
      <w:proofErr w:type="gramStart"/>
      <w:r w:rsidRPr="00E00C35">
        <w:rPr>
          <w:rFonts w:asciiTheme="minorHAnsi" w:hAnsiTheme="minorHAnsi"/>
          <w:b/>
          <w:sz w:val="16"/>
          <w:szCs w:val="16"/>
        </w:rPr>
        <w:t>)  Foreign</w:t>
      </w:r>
      <w:proofErr w:type="gramEnd"/>
      <w:r w:rsidRPr="00E00C35">
        <w:rPr>
          <w:rFonts w:asciiTheme="minorHAnsi" w:hAnsiTheme="minorHAnsi"/>
          <w:b/>
          <w:sz w:val="16"/>
          <w:szCs w:val="16"/>
        </w:rPr>
        <w:t xml:space="preserve"> Object Debris (FOD) Control:</w:t>
      </w:r>
      <w:r>
        <w:rPr>
          <w:rFonts w:asciiTheme="minorHAnsi" w:hAnsiTheme="minorHAnsi"/>
          <w:sz w:val="16"/>
          <w:szCs w:val="16"/>
        </w:rPr>
        <w:t xml:space="preserve">  The vendor shall have a program to control FOD in their facility to limit potential damage to AGP products.  Parts sent to AGP shall be free from any foreign objects when delivered to AGP. </w:t>
      </w:r>
    </w:p>
    <w:p w14:paraId="6AD4252A" w14:textId="77777777" w:rsidR="00067DF3" w:rsidRDefault="00067DF3" w:rsidP="00C20E0A">
      <w:pPr>
        <w:ind w:left="360"/>
        <w:rPr>
          <w:rFonts w:asciiTheme="minorHAnsi" w:hAnsiTheme="minorHAnsi"/>
          <w:sz w:val="16"/>
          <w:szCs w:val="16"/>
        </w:rPr>
      </w:pPr>
    </w:p>
    <w:p w14:paraId="66CEE783" w14:textId="77777777" w:rsidR="00067DF3" w:rsidRDefault="00067DF3" w:rsidP="00C20E0A">
      <w:pPr>
        <w:ind w:left="360"/>
        <w:rPr>
          <w:rFonts w:asciiTheme="minorHAnsi" w:hAnsiTheme="minorHAnsi"/>
          <w:sz w:val="16"/>
          <w:szCs w:val="16"/>
        </w:rPr>
      </w:pPr>
    </w:p>
    <w:p w14:paraId="1D1E599F" w14:textId="77777777" w:rsidR="00067DF3" w:rsidRDefault="00067DF3" w:rsidP="00C20E0A">
      <w:pPr>
        <w:ind w:left="360"/>
        <w:rPr>
          <w:rFonts w:asciiTheme="minorHAnsi" w:hAnsiTheme="minorHAnsi"/>
          <w:sz w:val="16"/>
          <w:szCs w:val="16"/>
        </w:rPr>
      </w:pPr>
    </w:p>
    <w:p w14:paraId="13299114" w14:textId="77777777" w:rsidR="00067DF3" w:rsidRDefault="00067DF3" w:rsidP="00C20E0A">
      <w:pPr>
        <w:ind w:left="360"/>
        <w:rPr>
          <w:rFonts w:asciiTheme="minorHAnsi" w:hAnsiTheme="minorHAnsi"/>
          <w:sz w:val="16"/>
          <w:szCs w:val="16"/>
        </w:rPr>
      </w:pPr>
    </w:p>
    <w:p w14:paraId="31CA4D3C" w14:textId="77777777" w:rsidR="00067DF3" w:rsidRDefault="00067DF3" w:rsidP="00C20E0A">
      <w:pPr>
        <w:ind w:left="360"/>
        <w:rPr>
          <w:rFonts w:asciiTheme="minorHAnsi" w:hAnsiTheme="minorHAnsi"/>
          <w:sz w:val="16"/>
          <w:szCs w:val="16"/>
        </w:rPr>
      </w:pPr>
    </w:p>
    <w:p w14:paraId="15D32D35" w14:textId="77777777" w:rsidR="00067DF3" w:rsidRDefault="00067DF3" w:rsidP="00C20E0A">
      <w:pPr>
        <w:ind w:left="360"/>
        <w:rPr>
          <w:rFonts w:asciiTheme="minorHAnsi" w:hAnsiTheme="minorHAnsi"/>
          <w:sz w:val="16"/>
          <w:szCs w:val="16"/>
        </w:rPr>
      </w:pPr>
    </w:p>
    <w:p w14:paraId="236EB96C" w14:textId="77777777" w:rsidR="00067DF3" w:rsidRDefault="00067DF3" w:rsidP="00C20E0A">
      <w:pPr>
        <w:ind w:left="360"/>
        <w:rPr>
          <w:rFonts w:asciiTheme="minorHAnsi" w:hAnsiTheme="minorHAnsi"/>
          <w:sz w:val="16"/>
          <w:szCs w:val="16"/>
        </w:rPr>
      </w:pPr>
    </w:p>
    <w:p w14:paraId="583D35B1" w14:textId="77777777" w:rsidR="00067DF3" w:rsidRDefault="00067DF3" w:rsidP="00C20E0A">
      <w:pPr>
        <w:ind w:left="360"/>
        <w:rPr>
          <w:rFonts w:asciiTheme="minorHAnsi" w:hAnsiTheme="minorHAnsi"/>
          <w:sz w:val="16"/>
          <w:szCs w:val="16"/>
        </w:rPr>
      </w:pPr>
    </w:p>
    <w:p w14:paraId="52C45FC7" w14:textId="77777777" w:rsidR="00067DF3" w:rsidRDefault="00067DF3" w:rsidP="00C20E0A">
      <w:pPr>
        <w:ind w:left="360"/>
        <w:rPr>
          <w:rFonts w:asciiTheme="minorHAnsi" w:hAnsiTheme="minorHAnsi"/>
          <w:sz w:val="16"/>
          <w:szCs w:val="16"/>
        </w:rPr>
      </w:pPr>
    </w:p>
    <w:p w14:paraId="264C5E73" w14:textId="77777777" w:rsidR="00067DF3" w:rsidRDefault="00067DF3" w:rsidP="00C20E0A">
      <w:pPr>
        <w:ind w:left="360"/>
        <w:rPr>
          <w:rFonts w:asciiTheme="minorHAnsi" w:hAnsiTheme="minorHAnsi"/>
          <w:sz w:val="16"/>
          <w:szCs w:val="16"/>
        </w:rPr>
      </w:pPr>
    </w:p>
    <w:p w14:paraId="7CC64508" w14:textId="77777777" w:rsidR="00067DF3" w:rsidRDefault="00067DF3" w:rsidP="00C20E0A">
      <w:pPr>
        <w:ind w:left="360"/>
        <w:rPr>
          <w:rFonts w:asciiTheme="minorHAnsi" w:hAnsiTheme="minorHAnsi"/>
          <w:sz w:val="16"/>
          <w:szCs w:val="16"/>
        </w:rPr>
      </w:pPr>
    </w:p>
    <w:p w14:paraId="5C5AAF82" w14:textId="77777777" w:rsidR="00067DF3" w:rsidRDefault="00067DF3" w:rsidP="00C20E0A">
      <w:pPr>
        <w:ind w:left="360"/>
        <w:rPr>
          <w:rFonts w:asciiTheme="minorHAnsi" w:hAnsiTheme="minorHAnsi"/>
          <w:sz w:val="16"/>
          <w:szCs w:val="16"/>
        </w:rPr>
      </w:pPr>
    </w:p>
    <w:p w14:paraId="4D8A1B0A" w14:textId="77777777" w:rsidR="00067DF3" w:rsidRDefault="00067DF3" w:rsidP="00C20E0A">
      <w:pPr>
        <w:ind w:left="360"/>
        <w:rPr>
          <w:rFonts w:asciiTheme="minorHAnsi" w:hAnsiTheme="minorHAnsi"/>
          <w:sz w:val="16"/>
          <w:szCs w:val="16"/>
        </w:rPr>
      </w:pPr>
    </w:p>
    <w:p w14:paraId="0F64BF0D" w14:textId="77777777" w:rsidR="00067DF3" w:rsidRDefault="00067DF3" w:rsidP="00C20E0A">
      <w:pPr>
        <w:ind w:left="360"/>
        <w:rPr>
          <w:rFonts w:asciiTheme="minorHAnsi" w:hAnsiTheme="minorHAnsi"/>
          <w:sz w:val="16"/>
          <w:szCs w:val="16"/>
        </w:rPr>
      </w:pPr>
    </w:p>
    <w:p w14:paraId="1594CAC7" w14:textId="77777777" w:rsidR="00067DF3" w:rsidRDefault="00067DF3" w:rsidP="00C20E0A">
      <w:pPr>
        <w:ind w:left="360"/>
        <w:rPr>
          <w:rFonts w:asciiTheme="minorHAnsi" w:hAnsiTheme="minorHAnsi"/>
          <w:sz w:val="16"/>
          <w:szCs w:val="16"/>
        </w:rPr>
      </w:pPr>
    </w:p>
    <w:p w14:paraId="4C4C0B59" w14:textId="77777777" w:rsidR="00067DF3" w:rsidRDefault="00067DF3" w:rsidP="00C20E0A">
      <w:pPr>
        <w:ind w:left="360"/>
        <w:rPr>
          <w:rFonts w:asciiTheme="minorHAnsi" w:hAnsiTheme="minorHAnsi"/>
          <w:sz w:val="16"/>
          <w:szCs w:val="16"/>
        </w:rPr>
      </w:pPr>
    </w:p>
    <w:p w14:paraId="17651E57" w14:textId="77777777" w:rsidR="00067DF3" w:rsidRDefault="00067DF3" w:rsidP="00C20E0A">
      <w:pPr>
        <w:ind w:left="360"/>
        <w:rPr>
          <w:rFonts w:asciiTheme="minorHAnsi" w:hAnsiTheme="minorHAnsi"/>
          <w:sz w:val="16"/>
          <w:szCs w:val="16"/>
        </w:rPr>
      </w:pPr>
    </w:p>
    <w:p w14:paraId="2F3874D3" w14:textId="37AA0108" w:rsidR="00067DF3" w:rsidRPr="00067DF3" w:rsidRDefault="00067DF3" w:rsidP="00C20E0A">
      <w:pPr>
        <w:ind w:left="360"/>
        <w:rPr>
          <w:rFonts w:asciiTheme="minorHAnsi" w:hAnsiTheme="minorHAnsi"/>
          <w:b/>
          <w:bCs/>
          <w:sz w:val="28"/>
          <w:szCs w:val="28"/>
        </w:rPr>
      </w:pPr>
      <w:r>
        <w:rPr>
          <w:rFonts w:asciiTheme="minorHAnsi" w:hAnsiTheme="minorHAnsi"/>
          <w:sz w:val="16"/>
          <w:szCs w:val="16"/>
        </w:rPr>
        <w:t xml:space="preserve">                                                                                                            </w:t>
      </w:r>
      <w:r w:rsidRPr="00067DF3">
        <w:rPr>
          <w:rFonts w:asciiTheme="minorHAnsi" w:hAnsiTheme="minorHAnsi"/>
          <w:b/>
          <w:bCs/>
          <w:sz w:val="28"/>
          <w:szCs w:val="28"/>
        </w:rPr>
        <w:t>Glossary</w:t>
      </w:r>
    </w:p>
    <w:p w14:paraId="600E8AF4" w14:textId="673FC369" w:rsidR="00067DF3" w:rsidRPr="003169DC" w:rsidRDefault="00067DF3" w:rsidP="00067DF3">
      <w:pPr>
        <w:pStyle w:val="ListParagraph"/>
        <w:numPr>
          <w:ilvl w:val="0"/>
          <w:numId w:val="1"/>
        </w:numPr>
        <w:rPr>
          <w:rFonts w:asciiTheme="minorHAnsi" w:hAnsiTheme="minorHAnsi"/>
          <w:b/>
          <w:bCs/>
        </w:rPr>
      </w:pPr>
      <w:r w:rsidRPr="003169DC">
        <w:rPr>
          <w:rFonts w:asciiTheme="minorHAnsi" w:hAnsiTheme="minorHAnsi"/>
          <w:b/>
          <w:bCs/>
        </w:rPr>
        <w:t>Definition:</w:t>
      </w:r>
    </w:p>
    <w:p w14:paraId="2C3BF37F" w14:textId="77777777" w:rsidR="00067DF3" w:rsidRDefault="00067DF3" w:rsidP="00067DF3">
      <w:pPr>
        <w:pStyle w:val="ListParagraph"/>
        <w:ind w:left="360"/>
        <w:rPr>
          <w:rFonts w:asciiTheme="minorHAnsi" w:hAnsiTheme="minorHAnsi"/>
          <w:b/>
          <w:bCs/>
          <w:sz w:val="16"/>
          <w:szCs w:val="16"/>
        </w:rPr>
      </w:pPr>
    </w:p>
    <w:p w14:paraId="22626FE6" w14:textId="11587926" w:rsidR="00067DF3" w:rsidRDefault="00067DF3" w:rsidP="00067DF3">
      <w:pPr>
        <w:pStyle w:val="ListParagraph"/>
        <w:numPr>
          <w:ilvl w:val="0"/>
          <w:numId w:val="4"/>
        </w:numPr>
        <w:rPr>
          <w:rFonts w:asciiTheme="minorHAnsi" w:hAnsiTheme="minorHAnsi"/>
          <w:sz w:val="16"/>
          <w:szCs w:val="16"/>
        </w:rPr>
      </w:pPr>
      <w:proofErr w:type="gramStart"/>
      <w:r w:rsidRPr="00067DF3">
        <w:rPr>
          <w:rFonts w:asciiTheme="minorHAnsi" w:hAnsiTheme="minorHAnsi"/>
          <w:b/>
          <w:bCs/>
          <w:sz w:val="16"/>
          <w:szCs w:val="16"/>
        </w:rPr>
        <w:t>EAR</w:t>
      </w:r>
      <w:r w:rsidR="003169DC">
        <w:rPr>
          <w:rFonts w:asciiTheme="minorHAnsi" w:hAnsiTheme="minorHAnsi"/>
          <w:b/>
          <w:bCs/>
          <w:sz w:val="16"/>
          <w:szCs w:val="16"/>
        </w:rPr>
        <w:t>)</w:t>
      </w:r>
      <w:r w:rsidRPr="00067DF3">
        <w:rPr>
          <w:rFonts w:asciiTheme="minorHAnsi" w:hAnsiTheme="minorHAnsi"/>
          <w:b/>
          <w:bCs/>
          <w:sz w:val="16"/>
          <w:szCs w:val="16"/>
        </w:rPr>
        <w:t xml:space="preserve">   </w:t>
      </w:r>
      <w:proofErr w:type="gramEnd"/>
      <w:r w:rsidRPr="00067DF3">
        <w:rPr>
          <w:rFonts w:asciiTheme="minorHAnsi" w:hAnsiTheme="minorHAnsi"/>
          <w:b/>
          <w:bCs/>
          <w:sz w:val="16"/>
          <w:szCs w:val="16"/>
        </w:rPr>
        <w:t xml:space="preserve"> </w:t>
      </w:r>
      <w:r w:rsidRPr="003169DC">
        <w:rPr>
          <w:rFonts w:asciiTheme="minorHAnsi" w:hAnsiTheme="minorHAnsi"/>
          <w:b/>
          <w:bCs/>
          <w:sz w:val="16"/>
          <w:szCs w:val="16"/>
        </w:rPr>
        <w:t>Export Administration Regulations</w:t>
      </w:r>
      <w:r w:rsidR="003169DC">
        <w:rPr>
          <w:rFonts w:asciiTheme="minorHAnsi" w:hAnsiTheme="minorHAnsi"/>
          <w:sz w:val="16"/>
          <w:szCs w:val="16"/>
        </w:rPr>
        <w:t>:</w:t>
      </w:r>
      <w:r w:rsidRPr="00067DF3">
        <w:rPr>
          <w:rFonts w:asciiTheme="minorHAnsi" w:hAnsiTheme="minorHAnsi"/>
          <w:sz w:val="16"/>
          <w:szCs w:val="16"/>
        </w:rPr>
        <w:t xml:space="preserve"> This is the </w:t>
      </w:r>
      <w:proofErr w:type="spellStart"/>
      <w:r w:rsidRPr="00067DF3">
        <w:rPr>
          <w:rFonts w:asciiTheme="minorHAnsi" w:hAnsiTheme="minorHAnsi"/>
          <w:sz w:val="16"/>
          <w:szCs w:val="16"/>
        </w:rPr>
        <w:t>Dep’t</w:t>
      </w:r>
      <w:proofErr w:type="spellEnd"/>
      <w:r w:rsidRPr="00067DF3">
        <w:rPr>
          <w:rFonts w:asciiTheme="minorHAnsi" w:hAnsiTheme="minorHAnsi"/>
          <w:sz w:val="16"/>
          <w:szCs w:val="16"/>
        </w:rPr>
        <w:t xml:space="preserve"> of Commerce agency, (Commercial or Dual Use)</w:t>
      </w:r>
    </w:p>
    <w:p w14:paraId="63AA94A7" w14:textId="00E0495C" w:rsidR="00067DF3" w:rsidRDefault="00067DF3" w:rsidP="00067DF3">
      <w:pPr>
        <w:pStyle w:val="ListParagraph"/>
        <w:numPr>
          <w:ilvl w:val="0"/>
          <w:numId w:val="4"/>
        </w:numPr>
        <w:rPr>
          <w:rFonts w:asciiTheme="minorHAnsi" w:hAnsiTheme="minorHAnsi"/>
          <w:sz w:val="16"/>
          <w:szCs w:val="16"/>
        </w:rPr>
      </w:pPr>
      <w:proofErr w:type="gramStart"/>
      <w:r>
        <w:rPr>
          <w:rFonts w:asciiTheme="minorHAnsi" w:hAnsiTheme="minorHAnsi"/>
          <w:b/>
          <w:bCs/>
          <w:sz w:val="16"/>
          <w:szCs w:val="16"/>
        </w:rPr>
        <w:t>ITA</w:t>
      </w:r>
      <w:r w:rsidR="003169DC">
        <w:rPr>
          <w:rFonts w:asciiTheme="minorHAnsi" w:hAnsiTheme="minorHAnsi"/>
          <w:b/>
          <w:bCs/>
          <w:sz w:val="16"/>
          <w:szCs w:val="16"/>
        </w:rPr>
        <w:t xml:space="preserve">)   </w:t>
      </w:r>
      <w:proofErr w:type="gramEnd"/>
      <w:r w:rsidR="003169DC">
        <w:rPr>
          <w:rFonts w:asciiTheme="minorHAnsi" w:hAnsiTheme="minorHAnsi"/>
          <w:b/>
          <w:bCs/>
          <w:sz w:val="16"/>
          <w:szCs w:val="16"/>
        </w:rPr>
        <w:t xml:space="preserve"> </w:t>
      </w:r>
      <w:r w:rsidRPr="003169DC">
        <w:rPr>
          <w:rFonts w:asciiTheme="minorHAnsi" w:hAnsiTheme="minorHAnsi"/>
          <w:b/>
          <w:bCs/>
          <w:sz w:val="16"/>
          <w:szCs w:val="16"/>
        </w:rPr>
        <w:t>International Traffic in Arms Regulations</w:t>
      </w:r>
      <w:r w:rsidR="003169DC">
        <w:rPr>
          <w:rFonts w:asciiTheme="minorHAnsi" w:hAnsiTheme="minorHAnsi"/>
          <w:sz w:val="16"/>
          <w:szCs w:val="16"/>
        </w:rPr>
        <w:t>:</w:t>
      </w:r>
      <w:r w:rsidRPr="00067DF3">
        <w:rPr>
          <w:rFonts w:asciiTheme="minorHAnsi" w:hAnsiTheme="minorHAnsi"/>
          <w:sz w:val="16"/>
          <w:szCs w:val="16"/>
        </w:rPr>
        <w:t xml:space="preserve"> </w:t>
      </w:r>
      <w:proofErr w:type="spellStart"/>
      <w:r w:rsidRPr="00067DF3">
        <w:rPr>
          <w:rFonts w:asciiTheme="minorHAnsi" w:hAnsiTheme="minorHAnsi"/>
          <w:sz w:val="16"/>
          <w:szCs w:val="16"/>
        </w:rPr>
        <w:t>Dep't</w:t>
      </w:r>
      <w:proofErr w:type="spellEnd"/>
      <w:r w:rsidRPr="00067DF3">
        <w:rPr>
          <w:rFonts w:asciiTheme="minorHAnsi" w:hAnsiTheme="minorHAnsi"/>
          <w:sz w:val="16"/>
          <w:szCs w:val="16"/>
        </w:rPr>
        <w:t xml:space="preserve"> of State (Military)</w:t>
      </w:r>
    </w:p>
    <w:p w14:paraId="58E0A30F" w14:textId="209ED5EF" w:rsidR="003169DC" w:rsidRPr="003169DC" w:rsidRDefault="00067DF3" w:rsidP="00067DF3">
      <w:pPr>
        <w:pStyle w:val="ListParagraph"/>
        <w:numPr>
          <w:ilvl w:val="0"/>
          <w:numId w:val="4"/>
        </w:numPr>
        <w:rPr>
          <w:rFonts w:asciiTheme="minorHAnsi" w:hAnsiTheme="minorHAnsi"/>
          <w:sz w:val="16"/>
          <w:szCs w:val="16"/>
        </w:rPr>
      </w:pPr>
      <w:proofErr w:type="gramStart"/>
      <w:r w:rsidRPr="003169DC">
        <w:rPr>
          <w:rFonts w:asciiTheme="minorHAnsi" w:hAnsiTheme="minorHAnsi"/>
          <w:b/>
          <w:bCs/>
          <w:sz w:val="16"/>
          <w:szCs w:val="16"/>
        </w:rPr>
        <w:t>MA</w:t>
      </w:r>
      <w:r w:rsidR="003169DC">
        <w:rPr>
          <w:rFonts w:asciiTheme="minorHAnsi" w:hAnsiTheme="minorHAnsi"/>
          <w:b/>
          <w:bCs/>
          <w:sz w:val="16"/>
          <w:szCs w:val="16"/>
        </w:rPr>
        <w:t>)</w:t>
      </w:r>
      <w:r w:rsidRPr="003169DC">
        <w:rPr>
          <w:rFonts w:asciiTheme="minorHAnsi" w:hAnsiTheme="minorHAnsi"/>
          <w:sz w:val="16"/>
          <w:szCs w:val="16"/>
        </w:rPr>
        <w:t xml:space="preserve">   </w:t>
      </w:r>
      <w:proofErr w:type="gramEnd"/>
      <w:r w:rsidRPr="003169DC">
        <w:rPr>
          <w:rFonts w:asciiTheme="minorHAnsi" w:hAnsiTheme="minorHAnsi"/>
          <w:sz w:val="16"/>
          <w:szCs w:val="16"/>
        </w:rPr>
        <w:t xml:space="preserve">  </w:t>
      </w:r>
      <w:r w:rsidRPr="003169DC">
        <w:rPr>
          <w:rFonts w:asciiTheme="minorHAnsi" w:hAnsiTheme="minorHAnsi"/>
          <w:b/>
          <w:bCs/>
          <w:sz w:val="16"/>
          <w:szCs w:val="16"/>
        </w:rPr>
        <w:t>Manufacturing Agreement</w:t>
      </w:r>
      <w:r w:rsidR="003169DC">
        <w:rPr>
          <w:rFonts w:asciiTheme="minorHAnsi" w:hAnsiTheme="minorHAnsi"/>
          <w:b/>
          <w:bCs/>
          <w:sz w:val="16"/>
          <w:szCs w:val="16"/>
        </w:rPr>
        <w:t>:</w:t>
      </w:r>
      <w:r w:rsidR="003169DC">
        <w:rPr>
          <w:rFonts w:asciiTheme="minorHAnsi" w:hAnsiTheme="minorHAnsi"/>
          <w:sz w:val="16"/>
          <w:szCs w:val="16"/>
        </w:rPr>
        <w:t xml:space="preserve"> </w:t>
      </w:r>
      <w:r w:rsidRPr="003169DC">
        <w:rPr>
          <w:rFonts w:asciiTheme="minorHAnsi" w:hAnsiTheme="minorHAnsi"/>
          <w:sz w:val="16"/>
          <w:szCs w:val="16"/>
        </w:rPr>
        <w:t xml:space="preserve"> an agreement whereby a US person grants a foreign person an authorization to manufacture defense        </w:t>
      </w:r>
      <w:r w:rsidR="003169DC">
        <w:rPr>
          <w:rFonts w:asciiTheme="minorHAnsi" w:hAnsiTheme="minorHAnsi"/>
          <w:sz w:val="16"/>
          <w:szCs w:val="16"/>
        </w:rPr>
        <w:t xml:space="preserve">     </w:t>
      </w:r>
    </w:p>
    <w:p w14:paraId="315B9ED7" w14:textId="4034DA06" w:rsidR="003169DC" w:rsidRDefault="003169DC" w:rsidP="00067DF3">
      <w:pPr>
        <w:rPr>
          <w:rFonts w:asciiTheme="minorHAnsi" w:hAnsiTheme="minorHAnsi"/>
          <w:sz w:val="16"/>
          <w:szCs w:val="16"/>
        </w:rPr>
      </w:pPr>
      <w:r>
        <w:rPr>
          <w:rFonts w:asciiTheme="minorHAnsi" w:hAnsiTheme="minorHAnsi"/>
          <w:sz w:val="16"/>
          <w:szCs w:val="16"/>
        </w:rPr>
        <w:t xml:space="preserve">                       </w:t>
      </w:r>
      <w:r w:rsidRPr="003169DC">
        <w:rPr>
          <w:rFonts w:asciiTheme="minorHAnsi" w:hAnsiTheme="minorHAnsi"/>
          <w:sz w:val="16"/>
          <w:szCs w:val="16"/>
        </w:rPr>
        <w:t xml:space="preserve">articles abroad and which involves or contemplates:                                                                                                 </w:t>
      </w:r>
      <w:r>
        <w:rPr>
          <w:rFonts w:asciiTheme="minorHAnsi" w:hAnsiTheme="minorHAnsi"/>
          <w:sz w:val="16"/>
          <w:szCs w:val="16"/>
        </w:rPr>
        <w:t xml:space="preserve">                                                                       </w:t>
      </w:r>
    </w:p>
    <w:p w14:paraId="2BB6A6C5" w14:textId="58643953" w:rsidR="00067DF3" w:rsidRPr="00067DF3" w:rsidRDefault="003169DC" w:rsidP="00067DF3">
      <w:pPr>
        <w:rPr>
          <w:rFonts w:asciiTheme="minorHAnsi" w:hAnsiTheme="minorHAnsi"/>
          <w:sz w:val="16"/>
          <w:szCs w:val="16"/>
        </w:rPr>
      </w:pPr>
      <w:r>
        <w:rPr>
          <w:rFonts w:asciiTheme="minorHAnsi" w:hAnsiTheme="minorHAnsi"/>
          <w:sz w:val="16"/>
          <w:szCs w:val="16"/>
        </w:rPr>
        <w:t xml:space="preserve">                                                                                                  </w:t>
      </w:r>
      <w:r w:rsidR="00067DF3">
        <w:rPr>
          <w:rFonts w:asciiTheme="minorHAnsi" w:hAnsiTheme="minorHAnsi"/>
          <w:sz w:val="16"/>
          <w:szCs w:val="16"/>
        </w:rPr>
        <w:t xml:space="preserve">   </w:t>
      </w:r>
      <w:r>
        <w:rPr>
          <w:rFonts w:asciiTheme="minorHAnsi" w:hAnsiTheme="minorHAnsi"/>
          <w:sz w:val="16"/>
          <w:szCs w:val="16"/>
        </w:rPr>
        <w:t>1.</w:t>
      </w:r>
      <w:r w:rsidR="00067DF3">
        <w:rPr>
          <w:rFonts w:asciiTheme="minorHAnsi" w:hAnsiTheme="minorHAnsi"/>
          <w:sz w:val="16"/>
          <w:szCs w:val="16"/>
        </w:rPr>
        <w:t xml:space="preserve">  </w:t>
      </w:r>
      <w:r w:rsidR="00067DF3" w:rsidRPr="00067DF3">
        <w:rPr>
          <w:rFonts w:asciiTheme="minorHAnsi" w:hAnsiTheme="minorHAnsi"/>
          <w:sz w:val="16"/>
          <w:szCs w:val="16"/>
        </w:rPr>
        <w:t>The export of technical data or defense articles or the performance of a</w:t>
      </w:r>
    </w:p>
    <w:p w14:paraId="19288F5D" w14:textId="1DBB8BC1" w:rsidR="00067DF3" w:rsidRPr="00067DF3" w:rsidRDefault="00067DF3" w:rsidP="00067DF3">
      <w:pPr>
        <w:pStyle w:val="ListParagraph"/>
        <w:rPr>
          <w:rFonts w:asciiTheme="minorHAnsi" w:hAnsiTheme="minorHAnsi"/>
          <w:sz w:val="16"/>
          <w:szCs w:val="16"/>
        </w:rPr>
      </w:pPr>
      <w:r>
        <w:rPr>
          <w:rFonts w:asciiTheme="minorHAnsi" w:hAnsiTheme="minorHAnsi"/>
          <w:sz w:val="16"/>
          <w:szCs w:val="16"/>
        </w:rPr>
        <w:t xml:space="preserve">                                                                           </w:t>
      </w:r>
      <w:r w:rsidR="003169DC">
        <w:rPr>
          <w:rFonts w:asciiTheme="minorHAnsi" w:hAnsiTheme="minorHAnsi"/>
          <w:sz w:val="16"/>
          <w:szCs w:val="16"/>
        </w:rPr>
        <w:t xml:space="preserve">           </w:t>
      </w:r>
      <w:r w:rsidRPr="00067DF3">
        <w:rPr>
          <w:rFonts w:asciiTheme="minorHAnsi" w:hAnsiTheme="minorHAnsi"/>
          <w:sz w:val="16"/>
          <w:szCs w:val="16"/>
        </w:rPr>
        <w:t>defense service: or</w:t>
      </w:r>
    </w:p>
    <w:p w14:paraId="4B169D60" w14:textId="5BE3B224" w:rsidR="00067DF3" w:rsidRPr="00067DF3" w:rsidRDefault="003169DC" w:rsidP="00067DF3">
      <w:pPr>
        <w:ind w:left="360"/>
        <w:rPr>
          <w:rFonts w:asciiTheme="minorHAnsi" w:hAnsiTheme="minorHAnsi"/>
          <w:sz w:val="16"/>
          <w:szCs w:val="16"/>
        </w:rPr>
      </w:pPr>
      <w:r>
        <w:rPr>
          <w:rFonts w:asciiTheme="minorHAnsi" w:hAnsiTheme="minorHAnsi"/>
          <w:sz w:val="16"/>
          <w:szCs w:val="16"/>
        </w:rPr>
        <w:t xml:space="preserve">                                                                                           2. </w:t>
      </w:r>
      <w:r w:rsidR="00067DF3" w:rsidRPr="00067DF3">
        <w:rPr>
          <w:rFonts w:asciiTheme="minorHAnsi" w:hAnsiTheme="minorHAnsi"/>
          <w:sz w:val="16"/>
          <w:szCs w:val="16"/>
        </w:rPr>
        <w:t>The use by the foreign person of technical data or defense articles</w:t>
      </w:r>
    </w:p>
    <w:p w14:paraId="422FACE7" w14:textId="0F64CB53" w:rsidR="00067DF3" w:rsidRDefault="003169DC" w:rsidP="00067DF3">
      <w:pPr>
        <w:ind w:left="360"/>
        <w:rPr>
          <w:rFonts w:asciiTheme="minorHAnsi" w:hAnsiTheme="minorHAnsi"/>
          <w:sz w:val="16"/>
          <w:szCs w:val="16"/>
        </w:rPr>
      </w:pPr>
      <w:r>
        <w:rPr>
          <w:rFonts w:asciiTheme="minorHAnsi" w:hAnsiTheme="minorHAnsi"/>
          <w:sz w:val="16"/>
          <w:szCs w:val="16"/>
        </w:rPr>
        <w:t xml:space="preserve">                                                                                                </w:t>
      </w:r>
      <w:r w:rsidR="00067DF3" w:rsidRPr="00067DF3">
        <w:rPr>
          <w:rFonts w:asciiTheme="minorHAnsi" w:hAnsiTheme="minorHAnsi"/>
          <w:sz w:val="16"/>
          <w:szCs w:val="16"/>
        </w:rPr>
        <w:t>previously exported by the US person</w:t>
      </w:r>
    </w:p>
    <w:p w14:paraId="26B4070C" w14:textId="77777777" w:rsidR="003169DC" w:rsidRPr="00067DF3" w:rsidRDefault="003169DC" w:rsidP="00067DF3">
      <w:pPr>
        <w:ind w:left="360"/>
        <w:rPr>
          <w:rFonts w:asciiTheme="minorHAnsi" w:hAnsiTheme="minorHAnsi"/>
          <w:sz w:val="16"/>
          <w:szCs w:val="16"/>
        </w:rPr>
      </w:pPr>
    </w:p>
    <w:p w14:paraId="7997D603" w14:textId="77777777" w:rsidR="00067DF3" w:rsidRDefault="00067DF3" w:rsidP="00067DF3">
      <w:pPr>
        <w:pStyle w:val="ListParagraph"/>
        <w:ind w:left="360"/>
        <w:rPr>
          <w:rFonts w:asciiTheme="minorHAnsi" w:hAnsiTheme="minorHAnsi"/>
          <w:b/>
          <w:bCs/>
          <w:sz w:val="16"/>
          <w:szCs w:val="16"/>
        </w:rPr>
      </w:pPr>
    </w:p>
    <w:p w14:paraId="28BAC1FF" w14:textId="7E993ADA" w:rsidR="00067DF3" w:rsidRDefault="00067DF3" w:rsidP="003169DC">
      <w:pPr>
        <w:rPr>
          <w:rFonts w:asciiTheme="minorHAnsi" w:hAnsiTheme="minorHAnsi"/>
          <w:b/>
          <w:bCs/>
          <w:sz w:val="16"/>
          <w:szCs w:val="16"/>
        </w:rPr>
      </w:pPr>
      <w:r>
        <w:rPr>
          <w:rFonts w:asciiTheme="minorHAnsi" w:hAnsiTheme="minorHAnsi"/>
          <w:b/>
          <w:bCs/>
          <w:sz w:val="16"/>
          <w:szCs w:val="16"/>
        </w:rPr>
        <w:t xml:space="preserve"> </w:t>
      </w:r>
      <w:r w:rsidR="003169DC" w:rsidRPr="003169DC">
        <w:rPr>
          <w:rFonts w:asciiTheme="minorHAnsi" w:hAnsiTheme="minorHAnsi"/>
          <w:b/>
          <w:bCs/>
        </w:rPr>
        <w:t>4</w:t>
      </w:r>
      <w:r w:rsidR="003169DC" w:rsidRPr="003169DC">
        <w:rPr>
          <w:rFonts w:asciiTheme="minorHAnsi" w:hAnsiTheme="minorHAnsi"/>
          <w:b/>
          <w:bCs/>
          <w:sz w:val="16"/>
          <w:szCs w:val="16"/>
        </w:rPr>
        <w:t>.</w:t>
      </w:r>
      <w:r w:rsidRPr="003169DC">
        <w:rPr>
          <w:rFonts w:asciiTheme="minorHAnsi" w:hAnsiTheme="minorHAnsi"/>
          <w:b/>
          <w:bCs/>
          <w:sz w:val="16"/>
          <w:szCs w:val="16"/>
        </w:rPr>
        <w:t xml:space="preserve">  </w:t>
      </w:r>
      <w:proofErr w:type="gramStart"/>
      <w:r w:rsidR="003169DC" w:rsidRPr="003169DC">
        <w:rPr>
          <w:rFonts w:asciiTheme="minorHAnsi" w:hAnsiTheme="minorHAnsi"/>
          <w:b/>
          <w:bCs/>
          <w:sz w:val="16"/>
          <w:szCs w:val="16"/>
        </w:rPr>
        <w:t>MLA</w:t>
      </w:r>
      <w:r w:rsidR="003169DC">
        <w:rPr>
          <w:rFonts w:asciiTheme="minorHAnsi" w:hAnsiTheme="minorHAnsi"/>
          <w:b/>
          <w:bCs/>
          <w:sz w:val="16"/>
          <w:szCs w:val="16"/>
        </w:rPr>
        <w:t>)</w:t>
      </w:r>
      <w:r w:rsidR="003169DC" w:rsidRPr="003169DC">
        <w:rPr>
          <w:rFonts w:asciiTheme="minorHAnsi" w:hAnsiTheme="minorHAnsi"/>
          <w:b/>
          <w:bCs/>
          <w:sz w:val="16"/>
          <w:szCs w:val="16"/>
        </w:rPr>
        <w:t xml:space="preserve"> </w:t>
      </w:r>
      <w:r w:rsidR="003169DC">
        <w:rPr>
          <w:rFonts w:asciiTheme="minorHAnsi" w:hAnsiTheme="minorHAnsi"/>
          <w:b/>
          <w:bCs/>
          <w:sz w:val="16"/>
          <w:szCs w:val="16"/>
        </w:rPr>
        <w:t xml:space="preserve">  </w:t>
      </w:r>
      <w:proofErr w:type="gramEnd"/>
      <w:r w:rsidR="003169DC">
        <w:rPr>
          <w:rFonts w:asciiTheme="minorHAnsi" w:hAnsiTheme="minorHAnsi"/>
          <w:b/>
          <w:bCs/>
          <w:sz w:val="16"/>
          <w:szCs w:val="16"/>
        </w:rPr>
        <w:t xml:space="preserve">  </w:t>
      </w:r>
      <w:r w:rsidR="003169DC" w:rsidRPr="003169DC">
        <w:rPr>
          <w:rFonts w:asciiTheme="minorHAnsi" w:hAnsiTheme="minorHAnsi"/>
          <w:b/>
          <w:bCs/>
          <w:sz w:val="16"/>
          <w:szCs w:val="16"/>
        </w:rPr>
        <w:t>Manufacturing License Agreements:</w:t>
      </w:r>
      <w:r w:rsidR="003169DC">
        <w:rPr>
          <w:rFonts w:asciiTheme="minorHAnsi" w:hAnsiTheme="minorHAnsi"/>
          <w:sz w:val="16"/>
          <w:szCs w:val="16"/>
        </w:rPr>
        <w:t xml:space="preserve"> </w:t>
      </w:r>
      <w:r w:rsidR="003169DC" w:rsidRPr="003169DC">
        <w:rPr>
          <w:rFonts w:asciiTheme="minorHAnsi" w:hAnsiTheme="minorHAnsi"/>
          <w:sz w:val="16"/>
          <w:szCs w:val="16"/>
        </w:rPr>
        <w:t xml:space="preserve"> Authorizes a US manufacturer to supply manufacturing knowledge (related to defense) to a</w:t>
      </w:r>
      <w:r w:rsidR="003169DC" w:rsidRPr="003169DC">
        <w:rPr>
          <w:rFonts w:asciiTheme="minorHAnsi" w:hAnsiTheme="minorHAnsi"/>
          <w:b/>
          <w:bCs/>
          <w:sz w:val="16"/>
          <w:szCs w:val="16"/>
        </w:rPr>
        <w:t xml:space="preserve"> </w:t>
      </w:r>
      <w:r w:rsidR="003169DC">
        <w:rPr>
          <w:rFonts w:asciiTheme="minorHAnsi" w:hAnsiTheme="minorHAnsi"/>
          <w:b/>
          <w:bCs/>
          <w:sz w:val="16"/>
          <w:szCs w:val="16"/>
        </w:rPr>
        <w:t xml:space="preserve">      </w:t>
      </w:r>
    </w:p>
    <w:p w14:paraId="6875215B" w14:textId="64B6BF09" w:rsidR="003169DC" w:rsidRPr="003169DC" w:rsidRDefault="003169DC" w:rsidP="003169DC">
      <w:pPr>
        <w:rPr>
          <w:rFonts w:asciiTheme="minorHAnsi" w:hAnsiTheme="minorHAnsi"/>
        </w:rPr>
      </w:pPr>
      <w:r w:rsidRPr="003169DC">
        <w:rPr>
          <w:rFonts w:asciiTheme="minorHAnsi" w:hAnsiTheme="minorHAnsi"/>
          <w:sz w:val="16"/>
          <w:szCs w:val="16"/>
        </w:rPr>
        <w:t xml:space="preserve">                      foreign party. </w:t>
      </w:r>
      <w:r w:rsidRPr="003169DC">
        <w:rPr>
          <w:rFonts w:asciiTheme="minorHAnsi" w:hAnsiTheme="minorHAnsi"/>
          <w:b/>
          <w:bCs/>
          <w:sz w:val="16"/>
          <w:szCs w:val="16"/>
        </w:rPr>
        <w:t>All foreign recipients must be named as parties to (or as “authorized sublicensees” under) the agreement.</w:t>
      </w:r>
    </w:p>
    <w:sectPr w:rsidR="003169DC" w:rsidRPr="003169DC" w:rsidSect="00416ED9">
      <w:headerReference w:type="default" r:id="rId8"/>
      <w:pgSz w:w="12240" w:h="15840" w:code="1"/>
      <w:pgMar w:top="1530" w:right="1350" w:bottom="108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C1759" w14:textId="77777777" w:rsidR="000658DA" w:rsidRDefault="000658DA">
      <w:r>
        <w:separator/>
      </w:r>
    </w:p>
  </w:endnote>
  <w:endnote w:type="continuationSeparator" w:id="0">
    <w:p w14:paraId="56240380" w14:textId="77777777" w:rsidR="000658DA" w:rsidRDefault="0006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17F9C" w14:textId="77777777" w:rsidR="000658DA" w:rsidRDefault="000658DA">
      <w:r>
        <w:separator/>
      </w:r>
    </w:p>
  </w:footnote>
  <w:footnote w:type="continuationSeparator" w:id="0">
    <w:p w14:paraId="776E47B2" w14:textId="77777777" w:rsidR="000658DA" w:rsidRDefault="0006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2B55" w14:textId="77777777" w:rsidR="00F45922" w:rsidRDefault="00F45922" w:rsidP="00F45922">
    <w:pPr>
      <w:tabs>
        <w:tab w:val="left" w:pos="-720"/>
        <w:tab w:val="left" w:pos="2880"/>
        <w:tab w:val="left" w:pos="3960"/>
        <w:tab w:val="left" w:pos="7200"/>
      </w:tabs>
      <w:suppressAutoHyphens/>
      <w:jc w:val="both"/>
      <w:rPr>
        <w:rFonts w:ascii="Arial" w:hAnsi="Arial"/>
        <w:spacing w:val="-2"/>
      </w:rPr>
    </w:pPr>
    <w:r>
      <w:rPr>
        <w:noProof/>
      </w:rPr>
      <w:drawing>
        <wp:anchor distT="0" distB="0" distL="114300" distR="114300" simplePos="0" relativeHeight="251657216" behindDoc="0" locked="0" layoutInCell="1" allowOverlap="1" wp14:anchorId="14D030E0" wp14:editId="11EFC57D">
          <wp:simplePos x="0" y="0"/>
          <wp:positionH relativeFrom="column">
            <wp:posOffset>0</wp:posOffset>
          </wp:positionH>
          <wp:positionV relativeFrom="paragraph">
            <wp:posOffset>0</wp:posOffset>
          </wp:positionV>
          <wp:extent cx="619125" cy="514350"/>
          <wp:effectExtent l="0" t="0" r="9525" b="0"/>
          <wp:wrapSquare wrapText="bothSides"/>
          <wp:docPr id="1" name="Picture 1" descr="NewLogo5_3_Pantone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5_3_Pantone_gif"/>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anchor>
      </w:drawing>
    </w:r>
    <w:r>
      <w:rPr>
        <w:rFonts w:ascii="Univers" w:hAnsi="Univers"/>
        <w:b/>
        <w:spacing w:val="-3"/>
      </w:rPr>
      <w:tab/>
    </w:r>
    <w:r>
      <w:rPr>
        <w:rFonts w:ascii="Univers" w:hAnsi="Univers"/>
        <w:b/>
        <w:spacing w:val="-3"/>
      </w:rPr>
      <w:tab/>
      <w:t>Aljo Gefa Precision</w:t>
    </w:r>
    <w:r>
      <w:rPr>
        <w:rFonts w:ascii="Arial" w:hAnsi="Arial"/>
        <w:b/>
        <w:spacing w:val="-3"/>
      </w:rPr>
      <w:tab/>
    </w:r>
    <w:r>
      <w:rPr>
        <w:rFonts w:ascii="Arial" w:hAnsi="Arial"/>
        <w:b/>
        <w:spacing w:val="-3"/>
      </w:rPr>
      <w:tab/>
    </w:r>
    <w:r>
      <w:rPr>
        <w:rFonts w:ascii="Arial" w:hAnsi="Arial"/>
        <w:b/>
        <w:spacing w:val="-3"/>
      </w:rPr>
      <w:tab/>
    </w:r>
    <w:r w:rsidR="00FE309E">
      <w:rPr>
        <w:rFonts w:ascii="Arial" w:hAnsi="Arial"/>
        <w:b/>
        <w:spacing w:val="-2"/>
      </w:rPr>
      <w:t>RC</w:t>
    </w:r>
    <w:r>
      <w:rPr>
        <w:rFonts w:ascii="Arial" w:hAnsi="Arial"/>
        <w:b/>
        <w:spacing w:val="-2"/>
      </w:rPr>
      <w:t>-PR-02</w:t>
    </w:r>
  </w:p>
  <w:p w14:paraId="089A0BD6" w14:textId="782D34AC" w:rsidR="00F45922" w:rsidRDefault="00F45922" w:rsidP="00F45922">
    <w:pPr>
      <w:tabs>
        <w:tab w:val="left" w:pos="2880"/>
        <w:tab w:val="left" w:pos="3960"/>
        <w:tab w:val="left" w:pos="7200"/>
      </w:tabs>
      <w:suppressAutoHyphens/>
      <w:ind w:left="3600" w:hanging="720"/>
      <w:jc w:val="both"/>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t>Issue</w:t>
    </w:r>
    <w:r>
      <w:rPr>
        <w:rFonts w:ascii="Arial" w:hAnsi="Arial"/>
        <w:spacing w:val="-2"/>
      </w:rPr>
      <w:tab/>
    </w:r>
    <w:r w:rsidR="005848E5">
      <w:rPr>
        <w:rFonts w:ascii="Arial" w:hAnsi="Arial"/>
        <w:spacing w:val="-2"/>
      </w:rPr>
      <w:t>1</w:t>
    </w:r>
    <w:r w:rsidR="007A6704">
      <w:rPr>
        <w:rFonts w:ascii="Arial" w:hAnsi="Arial"/>
        <w:spacing w:val="-2"/>
      </w:rPr>
      <w:t>4</w:t>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Page </w:t>
    </w:r>
    <w:r w:rsidR="00CB39DB">
      <w:rPr>
        <w:rStyle w:val="PageNumber"/>
        <w:rFonts w:ascii="Arial" w:hAnsi="Arial"/>
      </w:rPr>
      <w:fldChar w:fldCharType="begin"/>
    </w:r>
    <w:r>
      <w:rPr>
        <w:rStyle w:val="PageNumber"/>
        <w:rFonts w:ascii="Arial" w:hAnsi="Arial"/>
      </w:rPr>
      <w:instrText xml:space="preserve"> PAGE </w:instrText>
    </w:r>
    <w:r w:rsidR="00CB39DB">
      <w:rPr>
        <w:rStyle w:val="PageNumber"/>
        <w:rFonts w:ascii="Arial" w:hAnsi="Arial"/>
      </w:rPr>
      <w:fldChar w:fldCharType="separate"/>
    </w:r>
    <w:r w:rsidR="0016185C">
      <w:rPr>
        <w:rStyle w:val="PageNumber"/>
        <w:rFonts w:ascii="Arial" w:hAnsi="Arial"/>
        <w:noProof/>
      </w:rPr>
      <w:t>2</w:t>
    </w:r>
    <w:r w:rsidR="00CB39DB">
      <w:rPr>
        <w:rStyle w:val="PageNumber"/>
        <w:rFonts w:ascii="Arial" w:hAnsi="Arial"/>
      </w:rPr>
      <w:fldChar w:fldCharType="end"/>
    </w:r>
    <w:r>
      <w:rPr>
        <w:rStyle w:val="PageNumber"/>
        <w:rFonts w:ascii="Arial" w:hAnsi="Arial"/>
      </w:rPr>
      <w:t xml:space="preserve"> of </w:t>
    </w:r>
    <w:r w:rsidR="00CB39DB">
      <w:rPr>
        <w:rStyle w:val="PageNumber"/>
        <w:rFonts w:ascii="Arial" w:hAnsi="Arial"/>
      </w:rPr>
      <w:fldChar w:fldCharType="begin"/>
    </w:r>
    <w:r>
      <w:rPr>
        <w:rStyle w:val="PageNumber"/>
        <w:rFonts w:ascii="Arial" w:hAnsi="Arial"/>
      </w:rPr>
      <w:instrText xml:space="preserve"> NUMPAGES </w:instrText>
    </w:r>
    <w:r w:rsidR="00CB39DB">
      <w:rPr>
        <w:rStyle w:val="PageNumber"/>
        <w:rFonts w:ascii="Arial" w:hAnsi="Arial"/>
      </w:rPr>
      <w:fldChar w:fldCharType="separate"/>
    </w:r>
    <w:r w:rsidR="0016185C">
      <w:rPr>
        <w:rStyle w:val="PageNumber"/>
        <w:rFonts w:ascii="Arial" w:hAnsi="Arial"/>
        <w:noProof/>
      </w:rPr>
      <w:t>3</w:t>
    </w:r>
    <w:r w:rsidR="00CB39DB">
      <w:rPr>
        <w:rStyle w:val="PageNumber"/>
        <w:rFonts w:ascii="Arial" w:hAnsi="Arial"/>
      </w:rPr>
      <w:fldChar w:fldCharType="end"/>
    </w:r>
  </w:p>
  <w:p w14:paraId="18C4CDD0" w14:textId="77777777" w:rsidR="00F45922" w:rsidRDefault="00F45922" w:rsidP="00F45922">
    <w:pPr>
      <w:tabs>
        <w:tab w:val="left" w:pos="3960"/>
        <w:tab w:val="left" w:pos="5220"/>
        <w:tab w:val="left" w:pos="7200"/>
      </w:tabs>
      <w:suppressAutoHyphens/>
      <w:ind w:left="3600" w:firstLine="360"/>
      <w:jc w:val="both"/>
      <w:rPr>
        <w:rFonts w:ascii="Arial" w:hAnsi="Arial"/>
        <w:spacing w:val="-2"/>
      </w:rPr>
    </w:pPr>
  </w:p>
  <w:p w14:paraId="51185976" w14:textId="77777777" w:rsidR="00F45922" w:rsidRDefault="00F45922" w:rsidP="00F45922">
    <w:pPr>
      <w:pBdr>
        <w:top w:val="single" w:sz="6" w:space="1" w:color="auto"/>
        <w:bottom w:val="single" w:sz="6" w:space="1" w:color="auto"/>
      </w:pBdr>
      <w:suppressAutoHyphens/>
      <w:ind w:left="720" w:hanging="720"/>
      <w:jc w:val="center"/>
      <w:rPr>
        <w:rFonts w:ascii="Arial" w:hAnsi="Arial"/>
        <w:spacing w:val="-2"/>
      </w:rPr>
    </w:pPr>
    <w:r>
      <w:rPr>
        <w:rFonts w:ascii="Arial" w:hAnsi="Arial"/>
        <w:b/>
        <w:spacing w:val="-2"/>
      </w:rPr>
      <w:t>Terms and Conditions</w:t>
    </w:r>
  </w:p>
  <w:p w14:paraId="2E2CE6D9" w14:textId="77777777" w:rsidR="00FE7E5C" w:rsidRPr="00F45922" w:rsidRDefault="00FE7E5C" w:rsidP="00F45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F6725"/>
    <w:multiLevelType w:val="hybridMultilevel"/>
    <w:tmpl w:val="731204F0"/>
    <w:lvl w:ilvl="0" w:tplc="7DBE760A">
      <w:start w:val="1"/>
      <w:numFmt w:val="decimal"/>
      <w:lvlText w:val="%1."/>
      <w:lvlJc w:val="left"/>
      <w:pPr>
        <w:ind w:left="36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E340C"/>
    <w:multiLevelType w:val="hybridMultilevel"/>
    <w:tmpl w:val="0FE899F4"/>
    <w:lvl w:ilvl="0" w:tplc="BDE22E7E">
      <w:start w:val="1"/>
      <w:numFmt w:val="low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1104BBA"/>
    <w:multiLevelType w:val="singleLevel"/>
    <w:tmpl w:val="7DBE760A"/>
    <w:lvl w:ilvl="0">
      <w:start w:val="1"/>
      <w:numFmt w:val="decimal"/>
      <w:lvlText w:val="%1."/>
      <w:lvlJc w:val="left"/>
      <w:pPr>
        <w:tabs>
          <w:tab w:val="num" w:pos="360"/>
        </w:tabs>
        <w:ind w:left="360" w:hanging="360"/>
      </w:pPr>
      <w:rPr>
        <w:b/>
        <w:sz w:val="20"/>
        <w:szCs w:val="20"/>
      </w:rPr>
    </w:lvl>
  </w:abstractNum>
  <w:abstractNum w:abstractNumId="3" w15:restartNumberingAfterBreak="0">
    <w:nsid w:val="7E2814E8"/>
    <w:multiLevelType w:val="hybridMultilevel"/>
    <w:tmpl w:val="80CEE1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6020249">
    <w:abstractNumId w:val="2"/>
  </w:num>
  <w:num w:numId="2" w16cid:durableId="1440904435">
    <w:abstractNumId w:val="1"/>
  </w:num>
  <w:num w:numId="3" w16cid:durableId="824706808">
    <w:abstractNumId w:val="3"/>
  </w:num>
  <w:num w:numId="4" w16cid:durableId="16883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5B"/>
    <w:rsid w:val="00000B64"/>
    <w:rsid w:val="00001B1C"/>
    <w:rsid w:val="000658DA"/>
    <w:rsid w:val="00067DF3"/>
    <w:rsid w:val="00067FBA"/>
    <w:rsid w:val="000861A3"/>
    <w:rsid w:val="000B06D0"/>
    <w:rsid w:val="000C3FDB"/>
    <w:rsid w:val="000D7035"/>
    <w:rsid w:val="000E3CCB"/>
    <w:rsid w:val="000E40BF"/>
    <w:rsid w:val="00110968"/>
    <w:rsid w:val="001148C2"/>
    <w:rsid w:val="00151D65"/>
    <w:rsid w:val="0016185C"/>
    <w:rsid w:val="001741A8"/>
    <w:rsid w:val="00186EFE"/>
    <w:rsid w:val="001B74EB"/>
    <w:rsid w:val="001C535B"/>
    <w:rsid w:val="001D7308"/>
    <w:rsid w:val="001E0653"/>
    <w:rsid w:val="001E7D63"/>
    <w:rsid w:val="001F0F77"/>
    <w:rsid w:val="00213FCE"/>
    <w:rsid w:val="00221D2D"/>
    <w:rsid w:val="00227F4C"/>
    <w:rsid w:val="002313DC"/>
    <w:rsid w:val="0023541E"/>
    <w:rsid w:val="00237246"/>
    <w:rsid w:val="00240202"/>
    <w:rsid w:val="00243344"/>
    <w:rsid w:val="00250CF6"/>
    <w:rsid w:val="00262EE9"/>
    <w:rsid w:val="002E17DF"/>
    <w:rsid w:val="002E1D30"/>
    <w:rsid w:val="002E431E"/>
    <w:rsid w:val="002F35F2"/>
    <w:rsid w:val="00311554"/>
    <w:rsid w:val="003169DC"/>
    <w:rsid w:val="003266A8"/>
    <w:rsid w:val="003308E7"/>
    <w:rsid w:val="00334711"/>
    <w:rsid w:val="00354CC1"/>
    <w:rsid w:val="003A1D61"/>
    <w:rsid w:val="003B05A4"/>
    <w:rsid w:val="003B4D12"/>
    <w:rsid w:val="003C0358"/>
    <w:rsid w:val="003D7275"/>
    <w:rsid w:val="003E5393"/>
    <w:rsid w:val="003E68D1"/>
    <w:rsid w:val="00416ED9"/>
    <w:rsid w:val="00422BE0"/>
    <w:rsid w:val="00426289"/>
    <w:rsid w:val="00426EBD"/>
    <w:rsid w:val="00427EB8"/>
    <w:rsid w:val="0043250F"/>
    <w:rsid w:val="00466544"/>
    <w:rsid w:val="004666CD"/>
    <w:rsid w:val="004715A8"/>
    <w:rsid w:val="00492B61"/>
    <w:rsid w:val="004A11CF"/>
    <w:rsid w:val="004A1355"/>
    <w:rsid w:val="004A24F2"/>
    <w:rsid w:val="004C36F4"/>
    <w:rsid w:val="004E1813"/>
    <w:rsid w:val="0052680A"/>
    <w:rsid w:val="0055452D"/>
    <w:rsid w:val="00562B30"/>
    <w:rsid w:val="005669A7"/>
    <w:rsid w:val="0057421A"/>
    <w:rsid w:val="00574279"/>
    <w:rsid w:val="005848E5"/>
    <w:rsid w:val="00592A73"/>
    <w:rsid w:val="0059741F"/>
    <w:rsid w:val="005A0F78"/>
    <w:rsid w:val="005A4F9F"/>
    <w:rsid w:val="005A7415"/>
    <w:rsid w:val="005B15AC"/>
    <w:rsid w:val="005C3E4B"/>
    <w:rsid w:val="005D7BF6"/>
    <w:rsid w:val="005E223B"/>
    <w:rsid w:val="005E2744"/>
    <w:rsid w:val="005F65C8"/>
    <w:rsid w:val="00616339"/>
    <w:rsid w:val="00617A77"/>
    <w:rsid w:val="00624476"/>
    <w:rsid w:val="00643187"/>
    <w:rsid w:val="00651EB4"/>
    <w:rsid w:val="00655056"/>
    <w:rsid w:val="006A3CE7"/>
    <w:rsid w:val="006C375A"/>
    <w:rsid w:val="006D21EB"/>
    <w:rsid w:val="007056FC"/>
    <w:rsid w:val="00722870"/>
    <w:rsid w:val="0076480A"/>
    <w:rsid w:val="007840ED"/>
    <w:rsid w:val="00787565"/>
    <w:rsid w:val="007A6704"/>
    <w:rsid w:val="007D0D2D"/>
    <w:rsid w:val="007F7360"/>
    <w:rsid w:val="00816FAC"/>
    <w:rsid w:val="00817BC6"/>
    <w:rsid w:val="00823148"/>
    <w:rsid w:val="00836784"/>
    <w:rsid w:val="00842B85"/>
    <w:rsid w:val="00852361"/>
    <w:rsid w:val="008537BF"/>
    <w:rsid w:val="00856A81"/>
    <w:rsid w:val="00873C5D"/>
    <w:rsid w:val="00893604"/>
    <w:rsid w:val="008B351B"/>
    <w:rsid w:val="008D5EAB"/>
    <w:rsid w:val="0090332D"/>
    <w:rsid w:val="009175A3"/>
    <w:rsid w:val="00927219"/>
    <w:rsid w:val="00933222"/>
    <w:rsid w:val="00944D20"/>
    <w:rsid w:val="009604CD"/>
    <w:rsid w:val="00962BFA"/>
    <w:rsid w:val="009702BE"/>
    <w:rsid w:val="0098252B"/>
    <w:rsid w:val="009B6120"/>
    <w:rsid w:val="009C32FF"/>
    <w:rsid w:val="009C678E"/>
    <w:rsid w:val="00A00967"/>
    <w:rsid w:val="00A01537"/>
    <w:rsid w:val="00A17318"/>
    <w:rsid w:val="00A2043A"/>
    <w:rsid w:val="00A3667B"/>
    <w:rsid w:val="00A73167"/>
    <w:rsid w:val="00A77F03"/>
    <w:rsid w:val="00A80459"/>
    <w:rsid w:val="00A862F7"/>
    <w:rsid w:val="00A92750"/>
    <w:rsid w:val="00A97DBF"/>
    <w:rsid w:val="00AB60A7"/>
    <w:rsid w:val="00AC0CA6"/>
    <w:rsid w:val="00AC15C3"/>
    <w:rsid w:val="00AC5C39"/>
    <w:rsid w:val="00AF1865"/>
    <w:rsid w:val="00B034B3"/>
    <w:rsid w:val="00B06BC2"/>
    <w:rsid w:val="00B40D03"/>
    <w:rsid w:val="00B55007"/>
    <w:rsid w:val="00B56EDD"/>
    <w:rsid w:val="00B84D5C"/>
    <w:rsid w:val="00BB68FE"/>
    <w:rsid w:val="00BF43F7"/>
    <w:rsid w:val="00C01EA7"/>
    <w:rsid w:val="00C20E0A"/>
    <w:rsid w:val="00C37F4E"/>
    <w:rsid w:val="00C54883"/>
    <w:rsid w:val="00C64BA6"/>
    <w:rsid w:val="00C677C9"/>
    <w:rsid w:val="00C830B2"/>
    <w:rsid w:val="00CA197F"/>
    <w:rsid w:val="00CA41B9"/>
    <w:rsid w:val="00CA448C"/>
    <w:rsid w:val="00CB39DB"/>
    <w:rsid w:val="00CB7EC3"/>
    <w:rsid w:val="00CE4F82"/>
    <w:rsid w:val="00CE5058"/>
    <w:rsid w:val="00CF5169"/>
    <w:rsid w:val="00CF6626"/>
    <w:rsid w:val="00D04ABD"/>
    <w:rsid w:val="00D059F0"/>
    <w:rsid w:val="00D3340A"/>
    <w:rsid w:val="00D36E5B"/>
    <w:rsid w:val="00D37DF4"/>
    <w:rsid w:val="00D44B5C"/>
    <w:rsid w:val="00D81249"/>
    <w:rsid w:val="00D865BA"/>
    <w:rsid w:val="00D91096"/>
    <w:rsid w:val="00D93ADF"/>
    <w:rsid w:val="00DB176D"/>
    <w:rsid w:val="00DC5A0F"/>
    <w:rsid w:val="00DE4724"/>
    <w:rsid w:val="00E00C35"/>
    <w:rsid w:val="00E05F13"/>
    <w:rsid w:val="00E1572D"/>
    <w:rsid w:val="00E239D1"/>
    <w:rsid w:val="00E31969"/>
    <w:rsid w:val="00E323E1"/>
    <w:rsid w:val="00E33189"/>
    <w:rsid w:val="00E45B4B"/>
    <w:rsid w:val="00E4653A"/>
    <w:rsid w:val="00E46EE2"/>
    <w:rsid w:val="00E66A7E"/>
    <w:rsid w:val="00E84E59"/>
    <w:rsid w:val="00EA122F"/>
    <w:rsid w:val="00EA1C07"/>
    <w:rsid w:val="00EB1ABC"/>
    <w:rsid w:val="00EB43E0"/>
    <w:rsid w:val="00EC13BB"/>
    <w:rsid w:val="00EF4124"/>
    <w:rsid w:val="00F00E15"/>
    <w:rsid w:val="00F01F19"/>
    <w:rsid w:val="00F16E8D"/>
    <w:rsid w:val="00F45922"/>
    <w:rsid w:val="00F51AF6"/>
    <w:rsid w:val="00FA210F"/>
    <w:rsid w:val="00FA3A72"/>
    <w:rsid w:val="00FB02DF"/>
    <w:rsid w:val="00FE2D6F"/>
    <w:rsid w:val="00FE309E"/>
    <w:rsid w:val="00FE7E5C"/>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451C4"/>
  <w15:docId w15:val="{AC0F354C-D26A-4D9B-9656-72355EB3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9DB"/>
    <w:pPr>
      <w:jc w:val="center"/>
    </w:pPr>
    <w:rPr>
      <w:b/>
    </w:rPr>
  </w:style>
  <w:style w:type="paragraph" w:styleId="Header">
    <w:name w:val="header"/>
    <w:basedOn w:val="Normal"/>
    <w:rsid w:val="00CB39DB"/>
    <w:pPr>
      <w:tabs>
        <w:tab w:val="center" w:pos="4320"/>
        <w:tab w:val="right" w:pos="8640"/>
      </w:tabs>
    </w:pPr>
  </w:style>
  <w:style w:type="paragraph" w:styleId="Footer">
    <w:name w:val="footer"/>
    <w:basedOn w:val="Normal"/>
    <w:rsid w:val="00CB39DB"/>
    <w:pPr>
      <w:tabs>
        <w:tab w:val="center" w:pos="4320"/>
        <w:tab w:val="right" w:pos="8640"/>
      </w:tabs>
    </w:pPr>
  </w:style>
  <w:style w:type="character" w:styleId="PageNumber">
    <w:name w:val="page number"/>
    <w:basedOn w:val="DefaultParagraphFont"/>
    <w:rsid w:val="00C830B2"/>
  </w:style>
  <w:style w:type="character" w:styleId="Hyperlink">
    <w:name w:val="Hyperlink"/>
    <w:rsid w:val="00237246"/>
    <w:rPr>
      <w:color w:val="0000FF"/>
      <w:u w:val="single"/>
    </w:rPr>
  </w:style>
  <w:style w:type="paragraph" w:styleId="BalloonText">
    <w:name w:val="Balloon Text"/>
    <w:basedOn w:val="Normal"/>
    <w:link w:val="BalloonTextChar"/>
    <w:rsid w:val="00F16E8D"/>
    <w:rPr>
      <w:rFonts w:ascii="Tahoma" w:hAnsi="Tahoma" w:cs="Tahoma"/>
      <w:sz w:val="16"/>
      <w:szCs w:val="16"/>
    </w:rPr>
  </w:style>
  <w:style w:type="character" w:customStyle="1" w:styleId="BalloonTextChar">
    <w:name w:val="Balloon Text Char"/>
    <w:link w:val="BalloonText"/>
    <w:rsid w:val="00F16E8D"/>
    <w:rPr>
      <w:rFonts w:ascii="Tahoma" w:hAnsi="Tahoma" w:cs="Tahoma"/>
      <w:sz w:val="16"/>
      <w:szCs w:val="16"/>
    </w:rPr>
  </w:style>
  <w:style w:type="paragraph" w:styleId="ListParagraph">
    <w:name w:val="List Paragraph"/>
    <w:basedOn w:val="Normal"/>
    <w:uiPriority w:val="34"/>
    <w:qFormat/>
    <w:rsid w:val="00FE7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671F-0035-4AE4-88F0-485E2E3F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18783</CharactersWithSpaces>
  <SharedDoc>false</SharedDoc>
  <HLinks>
    <vt:vector size="6" baseType="variant">
      <vt:variant>
        <vt:i4>5046371</vt:i4>
      </vt:variant>
      <vt:variant>
        <vt:i4>0</vt:i4>
      </vt:variant>
      <vt:variant>
        <vt:i4>0</vt:i4>
      </vt:variant>
      <vt:variant>
        <vt:i4>5</vt:i4>
      </vt:variant>
      <vt:variant>
        <vt:lpwstr>mailto:paula@aljogefa.com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Rosario</dc:creator>
  <cp:lastModifiedBy>Luis Rosario</cp:lastModifiedBy>
  <cp:revision>2</cp:revision>
  <cp:lastPrinted>2011-05-03T19:53:00Z</cp:lastPrinted>
  <dcterms:created xsi:type="dcterms:W3CDTF">2024-07-26T12:10:00Z</dcterms:created>
  <dcterms:modified xsi:type="dcterms:W3CDTF">2024-07-26T12:10:00Z</dcterms:modified>
</cp:coreProperties>
</file>