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419E2" w14:textId="18578B2A" w:rsidR="00FD36A0" w:rsidRPr="00945E0F" w:rsidRDefault="00FD36A0" w:rsidP="00FD36A0">
      <w:pPr>
        <w:spacing w:after="0" w:line="240" w:lineRule="auto"/>
        <w:rPr>
          <w:sz w:val="24"/>
          <w:szCs w:val="24"/>
        </w:rPr>
      </w:pPr>
      <w:r>
        <w:rPr>
          <w:sz w:val="24"/>
          <w:szCs w:val="24"/>
        </w:rPr>
        <w:t>NMS Board Minutes</w:t>
      </w:r>
    </w:p>
    <w:p w14:paraId="6D91E2AB" w14:textId="2B686C12" w:rsidR="00FD36A0" w:rsidRDefault="00FD36A0" w:rsidP="00FD36A0">
      <w:pPr>
        <w:spacing w:after="0" w:line="240" w:lineRule="auto"/>
        <w:rPr>
          <w:sz w:val="24"/>
          <w:szCs w:val="24"/>
        </w:rPr>
      </w:pPr>
      <w:r>
        <w:rPr>
          <w:sz w:val="24"/>
          <w:szCs w:val="24"/>
        </w:rPr>
        <w:t>October 1</w:t>
      </w:r>
      <w:r>
        <w:rPr>
          <w:sz w:val="24"/>
          <w:szCs w:val="24"/>
        </w:rPr>
        <w:t>9th</w:t>
      </w:r>
      <w:r>
        <w:rPr>
          <w:sz w:val="24"/>
          <w:szCs w:val="24"/>
        </w:rPr>
        <w:t>, 2020</w:t>
      </w:r>
    </w:p>
    <w:p w14:paraId="10B1A5B9" w14:textId="77777777" w:rsidR="00FD36A0" w:rsidRPr="00945E0F" w:rsidRDefault="00FD36A0" w:rsidP="00FD36A0">
      <w:pPr>
        <w:spacing w:after="0" w:line="240" w:lineRule="auto"/>
        <w:rPr>
          <w:sz w:val="24"/>
          <w:szCs w:val="24"/>
        </w:rPr>
      </w:pPr>
      <w:r w:rsidRPr="00945E0F">
        <w:rPr>
          <w:sz w:val="24"/>
          <w:szCs w:val="24"/>
        </w:rPr>
        <w:t>Prepared by Alyssa McCleery</w:t>
      </w:r>
    </w:p>
    <w:p w14:paraId="0A2F5764" w14:textId="398CEB07" w:rsidR="00FD36A0" w:rsidRDefault="00FD36A0" w:rsidP="00FD36A0">
      <w:pPr>
        <w:spacing w:line="240" w:lineRule="auto"/>
        <w:rPr>
          <w:sz w:val="24"/>
          <w:szCs w:val="24"/>
        </w:rPr>
      </w:pPr>
      <w:r w:rsidRPr="00945E0F">
        <w:rPr>
          <w:sz w:val="24"/>
          <w:szCs w:val="24"/>
        </w:rPr>
        <w:t xml:space="preserve">In Attendance: </w:t>
      </w:r>
      <w:r>
        <w:rPr>
          <w:sz w:val="24"/>
          <w:szCs w:val="24"/>
        </w:rPr>
        <w:t>Holly Cline, Dawn Brakey, Maggi Hutchason, Sue Roy, Brian Hobbs, Janell Leaming</w:t>
      </w:r>
      <w:r>
        <w:rPr>
          <w:sz w:val="24"/>
          <w:szCs w:val="24"/>
        </w:rPr>
        <w:t xml:space="preserve"> -</w:t>
      </w:r>
      <w:r w:rsidRPr="00945E0F">
        <w:rPr>
          <w:sz w:val="24"/>
          <w:szCs w:val="24"/>
        </w:rPr>
        <w:t xml:space="preserve"> </w:t>
      </w:r>
      <w:r>
        <w:rPr>
          <w:sz w:val="24"/>
          <w:szCs w:val="24"/>
        </w:rPr>
        <w:t>board</w:t>
      </w:r>
      <w:r w:rsidRPr="00945E0F">
        <w:rPr>
          <w:sz w:val="24"/>
          <w:szCs w:val="24"/>
        </w:rPr>
        <w:t xml:space="preserve"> members, and Alyssa McCleery – Program Director</w:t>
      </w:r>
    </w:p>
    <w:p w14:paraId="7387BF89" w14:textId="331F768C" w:rsidR="00FD36A0" w:rsidRPr="002C1E26" w:rsidRDefault="00FD36A0" w:rsidP="00FD36A0">
      <w:pPr>
        <w:pStyle w:val="ListParagraph"/>
        <w:numPr>
          <w:ilvl w:val="0"/>
          <w:numId w:val="1"/>
        </w:numPr>
        <w:spacing w:after="0"/>
        <w:rPr>
          <w:b/>
          <w:sz w:val="24"/>
          <w:szCs w:val="24"/>
          <w:u w:val="single"/>
        </w:rPr>
      </w:pPr>
      <w:r>
        <w:rPr>
          <w:b/>
          <w:sz w:val="24"/>
          <w:szCs w:val="24"/>
          <w:u w:val="single"/>
        </w:rPr>
        <w:t xml:space="preserve">Approval of September Board minutes </w:t>
      </w:r>
      <w:r>
        <w:rPr>
          <w:bCs/>
          <w:sz w:val="24"/>
          <w:szCs w:val="24"/>
        </w:rPr>
        <w:t>– Dawn entered motion, Maggi seconded, passes</w:t>
      </w:r>
    </w:p>
    <w:p w14:paraId="5913AFB3" w14:textId="77777777" w:rsidR="002C1E26" w:rsidRPr="00FD36A0" w:rsidRDefault="002C1E26" w:rsidP="002C1E26">
      <w:pPr>
        <w:pStyle w:val="ListParagraph"/>
        <w:spacing w:after="0"/>
        <w:ind w:left="360"/>
        <w:rPr>
          <w:b/>
          <w:sz w:val="24"/>
          <w:szCs w:val="24"/>
          <w:u w:val="single"/>
        </w:rPr>
      </w:pPr>
    </w:p>
    <w:p w14:paraId="12A34E80" w14:textId="5E0E0146" w:rsidR="00FD36A0" w:rsidRPr="00FD36A0" w:rsidRDefault="00FD36A0" w:rsidP="00FD36A0">
      <w:pPr>
        <w:pStyle w:val="ListParagraph"/>
        <w:numPr>
          <w:ilvl w:val="0"/>
          <w:numId w:val="1"/>
        </w:numPr>
        <w:spacing w:after="0"/>
        <w:rPr>
          <w:b/>
          <w:sz w:val="24"/>
          <w:szCs w:val="24"/>
          <w:u w:val="single"/>
        </w:rPr>
      </w:pPr>
      <w:r>
        <w:rPr>
          <w:b/>
          <w:sz w:val="24"/>
          <w:szCs w:val="24"/>
          <w:u w:val="single"/>
        </w:rPr>
        <w:t xml:space="preserve">Approval of September’s Treasurers </w:t>
      </w:r>
      <w:r w:rsidR="002C1E26">
        <w:rPr>
          <w:b/>
          <w:sz w:val="24"/>
          <w:szCs w:val="24"/>
          <w:u w:val="single"/>
        </w:rPr>
        <w:t xml:space="preserve">Report </w:t>
      </w:r>
      <w:r w:rsidR="002C1E26">
        <w:rPr>
          <w:bCs/>
          <w:sz w:val="24"/>
          <w:szCs w:val="24"/>
        </w:rPr>
        <w:t>-</w:t>
      </w:r>
      <w:r>
        <w:rPr>
          <w:bCs/>
          <w:sz w:val="24"/>
          <w:szCs w:val="24"/>
        </w:rPr>
        <w:t xml:space="preserve"> Dawn entered motion, Brian seconded, passes</w:t>
      </w:r>
    </w:p>
    <w:p w14:paraId="4F8B14DE" w14:textId="77777777" w:rsidR="00FD36A0" w:rsidRPr="00FD36A0" w:rsidRDefault="00FD36A0" w:rsidP="00FD36A0">
      <w:pPr>
        <w:pStyle w:val="ListParagraph"/>
        <w:numPr>
          <w:ilvl w:val="1"/>
          <w:numId w:val="1"/>
        </w:numPr>
        <w:spacing w:after="0"/>
        <w:rPr>
          <w:b/>
          <w:sz w:val="24"/>
          <w:szCs w:val="24"/>
          <w:u w:val="single"/>
        </w:rPr>
      </w:pPr>
      <w:r>
        <w:rPr>
          <w:bCs/>
          <w:sz w:val="24"/>
          <w:szCs w:val="24"/>
        </w:rPr>
        <w:t>Questions/Discussion</w:t>
      </w:r>
    </w:p>
    <w:p w14:paraId="7B64217D" w14:textId="6E73EA96" w:rsidR="00FD36A0" w:rsidRPr="00FD36A0" w:rsidRDefault="00FD36A0" w:rsidP="00FD36A0">
      <w:pPr>
        <w:pStyle w:val="ListParagraph"/>
        <w:numPr>
          <w:ilvl w:val="2"/>
          <w:numId w:val="1"/>
        </w:numPr>
        <w:spacing w:after="0"/>
        <w:rPr>
          <w:b/>
          <w:sz w:val="24"/>
          <w:szCs w:val="24"/>
          <w:u w:val="single"/>
        </w:rPr>
      </w:pPr>
      <w:r>
        <w:rPr>
          <w:bCs/>
          <w:sz w:val="24"/>
          <w:szCs w:val="24"/>
        </w:rPr>
        <w:t xml:space="preserve">Can Newkirk Main Street apply for the foundational grants that the </w:t>
      </w:r>
      <w:r w:rsidR="002C1E26">
        <w:rPr>
          <w:bCs/>
          <w:sz w:val="24"/>
          <w:szCs w:val="24"/>
        </w:rPr>
        <w:t>Amphitheatre</w:t>
      </w:r>
      <w:r>
        <w:rPr>
          <w:bCs/>
          <w:sz w:val="24"/>
          <w:szCs w:val="24"/>
        </w:rPr>
        <w:t xml:space="preserve"> committee is receiving? The following foundations were identified:</w:t>
      </w:r>
    </w:p>
    <w:p w14:paraId="7326DA35" w14:textId="32A2B5E5" w:rsidR="00FD36A0" w:rsidRPr="00FD36A0" w:rsidRDefault="00FD36A0" w:rsidP="00FD36A0">
      <w:pPr>
        <w:pStyle w:val="ListParagraph"/>
        <w:numPr>
          <w:ilvl w:val="3"/>
          <w:numId w:val="1"/>
        </w:numPr>
        <w:spacing w:after="0"/>
        <w:rPr>
          <w:b/>
          <w:sz w:val="24"/>
          <w:szCs w:val="24"/>
          <w:u w:val="single"/>
        </w:rPr>
      </w:pPr>
      <w:r>
        <w:rPr>
          <w:bCs/>
          <w:sz w:val="24"/>
          <w:szCs w:val="24"/>
        </w:rPr>
        <w:t>Peel foundation</w:t>
      </w:r>
    </w:p>
    <w:p w14:paraId="59D2651D" w14:textId="094270FE" w:rsidR="00FD36A0" w:rsidRPr="00FD36A0" w:rsidRDefault="00FD36A0" w:rsidP="00FD36A0">
      <w:pPr>
        <w:pStyle w:val="ListParagraph"/>
        <w:numPr>
          <w:ilvl w:val="3"/>
          <w:numId w:val="1"/>
        </w:numPr>
        <w:spacing w:after="0"/>
        <w:rPr>
          <w:b/>
          <w:sz w:val="24"/>
          <w:szCs w:val="24"/>
          <w:u w:val="single"/>
        </w:rPr>
      </w:pPr>
      <w:r>
        <w:rPr>
          <w:bCs/>
          <w:sz w:val="24"/>
          <w:szCs w:val="24"/>
        </w:rPr>
        <w:t>Cline Trust</w:t>
      </w:r>
    </w:p>
    <w:p w14:paraId="54F56AE8" w14:textId="63221A19" w:rsidR="00FD36A0" w:rsidRPr="00FD36A0" w:rsidRDefault="00FD36A0" w:rsidP="00FD36A0">
      <w:pPr>
        <w:pStyle w:val="ListParagraph"/>
        <w:numPr>
          <w:ilvl w:val="3"/>
          <w:numId w:val="1"/>
        </w:numPr>
        <w:spacing w:after="0"/>
        <w:rPr>
          <w:b/>
          <w:sz w:val="24"/>
          <w:szCs w:val="24"/>
          <w:u w:val="single"/>
        </w:rPr>
      </w:pPr>
      <w:r>
        <w:rPr>
          <w:bCs/>
          <w:sz w:val="24"/>
          <w:szCs w:val="24"/>
        </w:rPr>
        <w:t>Horner Trust</w:t>
      </w:r>
    </w:p>
    <w:p w14:paraId="2E502A18" w14:textId="4A5F1F8F" w:rsidR="00FD36A0" w:rsidRPr="00FD36A0" w:rsidRDefault="00FD36A0" w:rsidP="00FD36A0">
      <w:pPr>
        <w:pStyle w:val="ListParagraph"/>
        <w:numPr>
          <w:ilvl w:val="3"/>
          <w:numId w:val="1"/>
        </w:numPr>
        <w:spacing w:after="0"/>
        <w:rPr>
          <w:b/>
          <w:sz w:val="24"/>
          <w:szCs w:val="24"/>
          <w:u w:val="single"/>
        </w:rPr>
      </w:pPr>
      <w:r>
        <w:rPr>
          <w:bCs/>
          <w:sz w:val="24"/>
          <w:szCs w:val="24"/>
        </w:rPr>
        <w:t>Dave Morgan foundation</w:t>
      </w:r>
    </w:p>
    <w:p w14:paraId="3E4A81F3" w14:textId="67D46316" w:rsidR="00FD36A0" w:rsidRPr="00FD36A0" w:rsidRDefault="00FD36A0" w:rsidP="00FD36A0">
      <w:pPr>
        <w:pStyle w:val="ListParagraph"/>
        <w:numPr>
          <w:ilvl w:val="3"/>
          <w:numId w:val="1"/>
        </w:numPr>
        <w:spacing w:after="0"/>
        <w:rPr>
          <w:b/>
          <w:sz w:val="24"/>
          <w:szCs w:val="24"/>
          <w:u w:val="single"/>
        </w:rPr>
      </w:pPr>
      <w:r>
        <w:rPr>
          <w:bCs/>
          <w:sz w:val="24"/>
          <w:szCs w:val="24"/>
        </w:rPr>
        <w:t>K-Up (Kay Electric Cooperative)</w:t>
      </w:r>
    </w:p>
    <w:p w14:paraId="299C5EFB" w14:textId="77777777" w:rsidR="00FD36A0" w:rsidRPr="00FD36A0" w:rsidRDefault="00FD36A0" w:rsidP="00FD36A0">
      <w:pPr>
        <w:pStyle w:val="ListParagraph"/>
        <w:numPr>
          <w:ilvl w:val="2"/>
          <w:numId w:val="1"/>
        </w:numPr>
        <w:spacing w:after="0"/>
        <w:rPr>
          <w:b/>
          <w:sz w:val="24"/>
          <w:szCs w:val="24"/>
          <w:u w:val="single"/>
        </w:rPr>
      </w:pPr>
      <w:r>
        <w:rPr>
          <w:bCs/>
          <w:sz w:val="24"/>
          <w:szCs w:val="24"/>
        </w:rPr>
        <w:t>The seemingly redundant deduction/addition of $650.00 from the Amphitheater account was questioned. Alyssa explained that this is how the accountant shows change needed for events.</w:t>
      </w:r>
    </w:p>
    <w:p w14:paraId="75CD1D4E" w14:textId="634853DF" w:rsidR="00FD36A0" w:rsidRPr="002C1E26" w:rsidRDefault="00FD36A0" w:rsidP="00FD36A0">
      <w:pPr>
        <w:pStyle w:val="ListParagraph"/>
        <w:numPr>
          <w:ilvl w:val="2"/>
          <w:numId w:val="1"/>
        </w:numPr>
        <w:spacing w:after="0"/>
        <w:rPr>
          <w:b/>
          <w:sz w:val="24"/>
          <w:szCs w:val="24"/>
          <w:u w:val="single"/>
        </w:rPr>
      </w:pPr>
      <w:r>
        <w:rPr>
          <w:bCs/>
          <w:sz w:val="24"/>
          <w:szCs w:val="24"/>
        </w:rPr>
        <w:t xml:space="preserve">As treasurer Maggi stressed the importance of fundraising efforts for Newkirk Main Street. It was suggested to </w:t>
      </w:r>
      <w:r w:rsidR="002C1E26">
        <w:rPr>
          <w:bCs/>
          <w:sz w:val="24"/>
          <w:szCs w:val="24"/>
        </w:rPr>
        <w:t>investigate</w:t>
      </w:r>
      <w:r>
        <w:rPr>
          <w:bCs/>
          <w:sz w:val="24"/>
          <w:szCs w:val="24"/>
        </w:rPr>
        <w:t xml:space="preserve"> hosting a cowboy gala similar to Blackwell Chamber’s </w:t>
      </w:r>
      <w:r>
        <w:rPr>
          <w:bCs/>
          <w:i/>
          <w:iCs/>
          <w:sz w:val="24"/>
          <w:szCs w:val="24"/>
        </w:rPr>
        <w:t xml:space="preserve">Denim &amp; Diamonds Gala </w:t>
      </w:r>
      <w:r>
        <w:rPr>
          <w:bCs/>
          <w:sz w:val="24"/>
          <w:szCs w:val="24"/>
        </w:rPr>
        <w:t>held a few years ago. It was also suggested that a fundraising plan be put in place and that OMSC may be able to assist with that task.</w:t>
      </w:r>
    </w:p>
    <w:p w14:paraId="68C676CA" w14:textId="77777777" w:rsidR="002C1E26" w:rsidRPr="00FD36A0" w:rsidRDefault="002C1E26" w:rsidP="002C1E26">
      <w:pPr>
        <w:pStyle w:val="ListParagraph"/>
        <w:spacing w:after="0"/>
        <w:ind w:left="1800"/>
        <w:rPr>
          <w:b/>
          <w:sz w:val="24"/>
          <w:szCs w:val="24"/>
          <w:u w:val="single"/>
        </w:rPr>
      </w:pPr>
    </w:p>
    <w:p w14:paraId="55385F1C" w14:textId="7D49A6CE" w:rsidR="00FD36A0" w:rsidRDefault="00FD36A0" w:rsidP="00FD36A0">
      <w:pPr>
        <w:pStyle w:val="ListParagraph"/>
        <w:numPr>
          <w:ilvl w:val="0"/>
          <w:numId w:val="1"/>
        </w:numPr>
        <w:spacing w:after="0"/>
        <w:rPr>
          <w:b/>
          <w:sz w:val="24"/>
          <w:szCs w:val="24"/>
          <w:u w:val="single"/>
        </w:rPr>
      </w:pPr>
      <w:r w:rsidRPr="00FD36A0">
        <w:rPr>
          <w:b/>
          <w:sz w:val="24"/>
          <w:szCs w:val="24"/>
        </w:rPr>
        <w:t xml:space="preserve"> </w:t>
      </w:r>
      <w:r w:rsidRPr="00FD36A0">
        <w:rPr>
          <w:b/>
          <w:sz w:val="24"/>
          <w:szCs w:val="24"/>
          <w:u w:val="single"/>
        </w:rPr>
        <w:t>Old business</w:t>
      </w:r>
    </w:p>
    <w:p w14:paraId="0D912C71" w14:textId="20C808FD" w:rsidR="00FD36A0" w:rsidRPr="002C1E26" w:rsidRDefault="00FD36A0" w:rsidP="00FD36A0">
      <w:pPr>
        <w:pStyle w:val="ListParagraph"/>
        <w:numPr>
          <w:ilvl w:val="1"/>
          <w:numId w:val="1"/>
        </w:numPr>
        <w:spacing w:after="0"/>
        <w:rPr>
          <w:b/>
          <w:sz w:val="24"/>
          <w:szCs w:val="24"/>
          <w:u w:val="single"/>
        </w:rPr>
      </w:pPr>
      <w:r>
        <w:rPr>
          <w:bCs/>
          <w:sz w:val="24"/>
          <w:szCs w:val="24"/>
        </w:rPr>
        <w:t>Revisions to Article 7 of the NMS By-laws were passed with a motion entered by Maggi, and seconded by Brian</w:t>
      </w:r>
    </w:p>
    <w:p w14:paraId="350D9113" w14:textId="77777777" w:rsidR="002C1E26" w:rsidRPr="00FD36A0" w:rsidRDefault="002C1E26" w:rsidP="002C1E26">
      <w:pPr>
        <w:pStyle w:val="ListParagraph"/>
        <w:spacing w:after="0"/>
        <w:ind w:left="1080"/>
        <w:rPr>
          <w:b/>
          <w:sz w:val="24"/>
          <w:szCs w:val="24"/>
          <w:u w:val="single"/>
        </w:rPr>
      </w:pPr>
    </w:p>
    <w:p w14:paraId="0AB93DDD" w14:textId="0ABE4F01" w:rsidR="00FD36A0" w:rsidRDefault="00FD36A0" w:rsidP="00FD36A0">
      <w:pPr>
        <w:pStyle w:val="ListParagraph"/>
        <w:numPr>
          <w:ilvl w:val="0"/>
          <w:numId w:val="1"/>
        </w:numPr>
        <w:spacing w:after="0"/>
        <w:rPr>
          <w:b/>
          <w:sz w:val="24"/>
          <w:szCs w:val="24"/>
          <w:u w:val="single"/>
        </w:rPr>
      </w:pPr>
      <w:r>
        <w:rPr>
          <w:b/>
          <w:sz w:val="24"/>
          <w:szCs w:val="24"/>
          <w:u w:val="single"/>
        </w:rPr>
        <w:t>New Business</w:t>
      </w:r>
    </w:p>
    <w:p w14:paraId="41E99F7F" w14:textId="64836476" w:rsidR="00FD36A0" w:rsidRPr="002C1E26" w:rsidRDefault="00FD36A0" w:rsidP="00FD36A0">
      <w:pPr>
        <w:pStyle w:val="ListParagraph"/>
        <w:numPr>
          <w:ilvl w:val="1"/>
          <w:numId w:val="1"/>
        </w:numPr>
        <w:spacing w:after="0"/>
        <w:rPr>
          <w:b/>
          <w:sz w:val="24"/>
          <w:szCs w:val="24"/>
          <w:u w:val="single"/>
        </w:rPr>
      </w:pPr>
      <w:r>
        <w:rPr>
          <w:bCs/>
          <w:sz w:val="24"/>
          <w:szCs w:val="24"/>
        </w:rPr>
        <w:t>Discussion ensued regarding NMS possibly hosting a spring event to bring the community together with a board member already having proposed an idea. It was decided that if a board member has an idea</w:t>
      </w:r>
      <w:r w:rsidR="003F3F29">
        <w:rPr>
          <w:bCs/>
          <w:sz w:val="24"/>
          <w:szCs w:val="24"/>
        </w:rPr>
        <w:t xml:space="preserve"> (I.E. </w:t>
      </w:r>
      <w:r w:rsidR="003F3F29">
        <w:rPr>
          <w:bCs/>
          <w:i/>
          <w:iCs/>
          <w:sz w:val="24"/>
          <w:szCs w:val="24"/>
        </w:rPr>
        <w:t>Boots &amp; Badges)</w:t>
      </w:r>
      <w:r>
        <w:rPr>
          <w:bCs/>
          <w:sz w:val="24"/>
          <w:szCs w:val="24"/>
        </w:rPr>
        <w:t xml:space="preserve"> for an event/fundraiser, it would be their responsibility to present to the point committee that the event would most fall under.</w:t>
      </w:r>
    </w:p>
    <w:p w14:paraId="1FB1E58D" w14:textId="77777777" w:rsidR="002C1E26" w:rsidRPr="00FD36A0" w:rsidRDefault="002C1E26" w:rsidP="002C1E26">
      <w:pPr>
        <w:pStyle w:val="ListParagraph"/>
        <w:spacing w:after="0"/>
        <w:ind w:left="1080"/>
        <w:rPr>
          <w:b/>
          <w:sz w:val="24"/>
          <w:szCs w:val="24"/>
          <w:u w:val="single"/>
        </w:rPr>
      </w:pPr>
    </w:p>
    <w:p w14:paraId="7F1D0593" w14:textId="2B2BC0F2" w:rsidR="00FD36A0" w:rsidRDefault="00FD36A0" w:rsidP="00FD36A0">
      <w:pPr>
        <w:pStyle w:val="ListParagraph"/>
        <w:numPr>
          <w:ilvl w:val="0"/>
          <w:numId w:val="1"/>
        </w:numPr>
        <w:spacing w:after="0"/>
        <w:rPr>
          <w:b/>
          <w:sz w:val="24"/>
          <w:szCs w:val="24"/>
          <w:u w:val="single"/>
        </w:rPr>
      </w:pPr>
      <w:r>
        <w:rPr>
          <w:b/>
          <w:sz w:val="24"/>
          <w:szCs w:val="24"/>
          <w:u w:val="single"/>
        </w:rPr>
        <w:t>Reports</w:t>
      </w:r>
    </w:p>
    <w:p w14:paraId="2AC5D25A" w14:textId="06C00E2B" w:rsidR="00FD36A0" w:rsidRPr="002C1E26" w:rsidRDefault="00FD36A0" w:rsidP="00FD36A0">
      <w:pPr>
        <w:pStyle w:val="ListParagraph"/>
        <w:numPr>
          <w:ilvl w:val="1"/>
          <w:numId w:val="1"/>
        </w:numPr>
        <w:spacing w:after="0"/>
        <w:rPr>
          <w:b/>
          <w:sz w:val="24"/>
          <w:szCs w:val="24"/>
          <w:u w:val="single"/>
        </w:rPr>
      </w:pPr>
      <w:r>
        <w:rPr>
          <w:bCs/>
          <w:sz w:val="24"/>
          <w:szCs w:val="24"/>
        </w:rPr>
        <w:t>The office report, time sheet, city sales tax, reinvestment report volunteer hours, and committee minutes were all accepted by the board with appreciation being expressed for the percentage figures over the previous year and month being expressed directly on the agenda</w:t>
      </w:r>
    </w:p>
    <w:p w14:paraId="10EC4717" w14:textId="536FEB10" w:rsidR="002C1E26" w:rsidRDefault="002C1E26">
      <w:pPr>
        <w:spacing w:after="160" w:line="259" w:lineRule="auto"/>
        <w:rPr>
          <w:bCs/>
          <w:sz w:val="24"/>
          <w:szCs w:val="24"/>
        </w:rPr>
      </w:pPr>
      <w:r>
        <w:rPr>
          <w:bCs/>
          <w:sz w:val="24"/>
          <w:szCs w:val="24"/>
        </w:rPr>
        <w:br w:type="page"/>
      </w:r>
    </w:p>
    <w:p w14:paraId="522EDCF8" w14:textId="2E239F20" w:rsidR="00FD36A0" w:rsidRDefault="00FD36A0" w:rsidP="00FD36A0">
      <w:pPr>
        <w:pStyle w:val="ListParagraph"/>
        <w:numPr>
          <w:ilvl w:val="0"/>
          <w:numId w:val="1"/>
        </w:numPr>
        <w:spacing w:after="0"/>
        <w:rPr>
          <w:b/>
          <w:sz w:val="24"/>
          <w:szCs w:val="24"/>
          <w:u w:val="single"/>
        </w:rPr>
      </w:pPr>
      <w:r>
        <w:rPr>
          <w:b/>
          <w:sz w:val="24"/>
          <w:szCs w:val="24"/>
          <w:u w:val="single"/>
        </w:rPr>
        <w:lastRenderedPageBreak/>
        <w:t>Upcoming Events</w:t>
      </w:r>
    </w:p>
    <w:p w14:paraId="2164B675" w14:textId="77777777" w:rsidR="003F3F29" w:rsidRPr="00FD36A0" w:rsidRDefault="003F3F29" w:rsidP="003F3F29">
      <w:pPr>
        <w:pStyle w:val="ListParagraph"/>
        <w:numPr>
          <w:ilvl w:val="1"/>
          <w:numId w:val="1"/>
        </w:numPr>
        <w:spacing w:after="0"/>
        <w:rPr>
          <w:b/>
          <w:sz w:val="24"/>
          <w:szCs w:val="24"/>
          <w:u w:val="single"/>
        </w:rPr>
      </w:pPr>
      <w:r>
        <w:rPr>
          <w:bCs/>
          <w:sz w:val="24"/>
          <w:szCs w:val="24"/>
        </w:rPr>
        <w:t>Alyssa reminded the board of events taking place throughout the month of November</w:t>
      </w:r>
    </w:p>
    <w:p w14:paraId="7BA33C57" w14:textId="2A430B88" w:rsidR="003F3F29" w:rsidRPr="002C1E26" w:rsidRDefault="003F3F29" w:rsidP="00FD36A0">
      <w:pPr>
        <w:pStyle w:val="ListParagraph"/>
        <w:numPr>
          <w:ilvl w:val="1"/>
          <w:numId w:val="1"/>
        </w:numPr>
        <w:spacing w:after="0"/>
        <w:rPr>
          <w:b/>
          <w:sz w:val="24"/>
          <w:szCs w:val="24"/>
          <w:u w:val="single"/>
        </w:rPr>
      </w:pPr>
      <w:r>
        <w:rPr>
          <w:bCs/>
          <w:sz w:val="24"/>
          <w:szCs w:val="24"/>
        </w:rPr>
        <w:t>Although not on the agenda, Alyssa asked if anyone would like to volunteer to judge NMS’s annual scarecrow contest. Holly and Dawn agreed that they would be willing to assist.</w:t>
      </w:r>
    </w:p>
    <w:p w14:paraId="691E3825" w14:textId="77777777" w:rsidR="002C1E26" w:rsidRPr="003F3F29" w:rsidRDefault="002C1E26" w:rsidP="002C1E26">
      <w:pPr>
        <w:pStyle w:val="ListParagraph"/>
        <w:spacing w:after="0"/>
        <w:ind w:left="1080"/>
        <w:rPr>
          <w:b/>
          <w:sz w:val="24"/>
          <w:szCs w:val="24"/>
          <w:u w:val="single"/>
        </w:rPr>
      </w:pPr>
    </w:p>
    <w:p w14:paraId="18EB8E1D" w14:textId="4688F673" w:rsidR="00FD36A0" w:rsidRDefault="00FD36A0" w:rsidP="00FD36A0">
      <w:pPr>
        <w:pStyle w:val="ListParagraph"/>
        <w:numPr>
          <w:ilvl w:val="0"/>
          <w:numId w:val="1"/>
        </w:numPr>
        <w:spacing w:after="0"/>
        <w:rPr>
          <w:b/>
          <w:sz w:val="24"/>
          <w:szCs w:val="24"/>
          <w:u w:val="single"/>
        </w:rPr>
      </w:pPr>
      <w:r>
        <w:rPr>
          <w:b/>
          <w:sz w:val="24"/>
          <w:szCs w:val="24"/>
          <w:u w:val="single"/>
        </w:rPr>
        <w:t>Other Business</w:t>
      </w:r>
    </w:p>
    <w:p w14:paraId="0F636904" w14:textId="701A25E2" w:rsidR="00FD36A0" w:rsidRPr="003F3F29" w:rsidRDefault="003F3F29" w:rsidP="00FD36A0">
      <w:pPr>
        <w:pStyle w:val="ListParagraph"/>
        <w:numPr>
          <w:ilvl w:val="1"/>
          <w:numId w:val="1"/>
        </w:numPr>
        <w:spacing w:after="0"/>
        <w:rPr>
          <w:b/>
          <w:sz w:val="24"/>
          <w:szCs w:val="24"/>
          <w:u w:val="single"/>
        </w:rPr>
      </w:pPr>
      <w:r>
        <w:rPr>
          <w:bCs/>
          <w:sz w:val="24"/>
          <w:szCs w:val="24"/>
        </w:rPr>
        <w:t>A reminder for the OMSC training Nov 3</w:t>
      </w:r>
      <w:r w:rsidRPr="003F3F29">
        <w:rPr>
          <w:bCs/>
          <w:sz w:val="24"/>
          <w:szCs w:val="24"/>
          <w:vertAlign w:val="superscript"/>
        </w:rPr>
        <w:t>rd</w:t>
      </w:r>
      <w:r>
        <w:rPr>
          <w:bCs/>
          <w:sz w:val="24"/>
          <w:szCs w:val="24"/>
        </w:rPr>
        <w:t>- 5</w:t>
      </w:r>
      <w:r w:rsidRPr="003F3F29">
        <w:rPr>
          <w:bCs/>
          <w:sz w:val="24"/>
          <w:szCs w:val="24"/>
          <w:vertAlign w:val="superscript"/>
        </w:rPr>
        <w:t>th</w:t>
      </w:r>
      <w:r>
        <w:rPr>
          <w:bCs/>
          <w:sz w:val="24"/>
          <w:szCs w:val="24"/>
        </w:rPr>
        <w:t xml:space="preserve"> was issued</w:t>
      </w:r>
    </w:p>
    <w:p w14:paraId="362C5081" w14:textId="49BB89D6" w:rsidR="003F3F29" w:rsidRPr="003F3F29" w:rsidRDefault="003F3F29" w:rsidP="00FD36A0">
      <w:pPr>
        <w:pStyle w:val="ListParagraph"/>
        <w:numPr>
          <w:ilvl w:val="1"/>
          <w:numId w:val="1"/>
        </w:numPr>
        <w:spacing w:after="0"/>
        <w:rPr>
          <w:b/>
          <w:sz w:val="24"/>
          <w:szCs w:val="24"/>
          <w:u w:val="single"/>
        </w:rPr>
      </w:pPr>
      <w:r>
        <w:rPr>
          <w:bCs/>
          <w:sz w:val="24"/>
          <w:szCs w:val="24"/>
        </w:rPr>
        <w:t>Several board members stated that candy donations for Monsters on Main would be delivered prior to October 31</w:t>
      </w:r>
      <w:r w:rsidRPr="003F3F29">
        <w:rPr>
          <w:bCs/>
          <w:sz w:val="24"/>
          <w:szCs w:val="24"/>
          <w:vertAlign w:val="superscript"/>
        </w:rPr>
        <w:t>st</w:t>
      </w:r>
      <w:r>
        <w:rPr>
          <w:bCs/>
          <w:sz w:val="24"/>
          <w:szCs w:val="24"/>
        </w:rPr>
        <w:t>.</w:t>
      </w:r>
    </w:p>
    <w:p w14:paraId="3AA3BE85" w14:textId="41F06BB5" w:rsidR="003F3F29" w:rsidRPr="002C1E26" w:rsidRDefault="003F3F29" w:rsidP="00FD36A0">
      <w:pPr>
        <w:pStyle w:val="ListParagraph"/>
        <w:numPr>
          <w:ilvl w:val="1"/>
          <w:numId w:val="1"/>
        </w:numPr>
        <w:spacing w:after="0"/>
        <w:rPr>
          <w:b/>
          <w:sz w:val="24"/>
          <w:szCs w:val="24"/>
          <w:u w:val="single"/>
        </w:rPr>
      </w:pPr>
      <w:r>
        <w:rPr>
          <w:bCs/>
          <w:sz w:val="24"/>
          <w:szCs w:val="24"/>
        </w:rPr>
        <w:t>The Children’s Christmas Shop to be held December 12</w:t>
      </w:r>
      <w:r w:rsidRPr="003F3F29">
        <w:rPr>
          <w:bCs/>
          <w:sz w:val="24"/>
          <w:szCs w:val="24"/>
          <w:vertAlign w:val="superscript"/>
        </w:rPr>
        <w:t>th</w:t>
      </w:r>
      <w:r>
        <w:rPr>
          <w:bCs/>
          <w:sz w:val="24"/>
          <w:szCs w:val="24"/>
        </w:rPr>
        <w:t xml:space="preserve"> &amp; 13</w:t>
      </w:r>
      <w:r w:rsidRPr="003F3F29">
        <w:rPr>
          <w:bCs/>
          <w:sz w:val="24"/>
          <w:szCs w:val="24"/>
          <w:vertAlign w:val="superscript"/>
        </w:rPr>
        <w:t>th</w:t>
      </w:r>
      <w:r>
        <w:rPr>
          <w:bCs/>
          <w:sz w:val="24"/>
          <w:szCs w:val="24"/>
        </w:rPr>
        <w:t xml:space="preserve"> was discussed. The board decided that considering Covid-19, it would be irresponsible to host this event at the NMS office as is the tradition. Alyssa explained that she had reached out</w:t>
      </w:r>
      <w:r w:rsidR="002C1E26">
        <w:rPr>
          <w:bCs/>
          <w:sz w:val="24"/>
          <w:szCs w:val="24"/>
        </w:rPr>
        <w:t xml:space="preserve"> to</w:t>
      </w:r>
      <w:r>
        <w:rPr>
          <w:bCs/>
          <w:sz w:val="24"/>
          <w:szCs w:val="24"/>
        </w:rPr>
        <w:t xml:space="preserve"> the School Superintendent, Scott Kempenich, in the hopes of being able to secure use of the Mark Branch Fieldhouse for the weekend but it is already reserved. She is working with Serena of the Senior Center to determine if that facility would be available and is to consider moving the event to another weekend if necessary. If it is not possible to host the event at a location that is more easily socially distanced, the event is not to be held in 2020.</w:t>
      </w:r>
    </w:p>
    <w:p w14:paraId="4FDE3666" w14:textId="77777777" w:rsidR="002C1E26" w:rsidRPr="002C1E26" w:rsidRDefault="002C1E26" w:rsidP="002C1E26">
      <w:pPr>
        <w:pStyle w:val="ListParagraph"/>
        <w:spacing w:after="0"/>
        <w:ind w:left="1080"/>
        <w:rPr>
          <w:b/>
          <w:sz w:val="24"/>
          <w:szCs w:val="24"/>
          <w:u w:val="single"/>
        </w:rPr>
      </w:pPr>
    </w:p>
    <w:p w14:paraId="7B6A4700" w14:textId="1AD9D128" w:rsidR="002C1E26" w:rsidRPr="002C1E26" w:rsidRDefault="002C1E26" w:rsidP="002C1E26">
      <w:pPr>
        <w:pStyle w:val="ListParagraph"/>
        <w:numPr>
          <w:ilvl w:val="0"/>
          <w:numId w:val="1"/>
        </w:numPr>
        <w:spacing w:after="0"/>
        <w:rPr>
          <w:b/>
          <w:sz w:val="24"/>
          <w:szCs w:val="24"/>
          <w:u w:val="single"/>
        </w:rPr>
      </w:pPr>
      <w:r>
        <w:rPr>
          <w:b/>
          <w:sz w:val="24"/>
          <w:szCs w:val="24"/>
          <w:u w:val="single"/>
        </w:rPr>
        <w:t xml:space="preserve">Next Meeting </w:t>
      </w:r>
      <w:r>
        <w:rPr>
          <w:bCs/>
          <w:sz w:val="24"/>
          <w:szCs w:val="24"/>
        </w:rPr>
        <w:t>– to be held November 16</w:t>
      </w:r>
      <w:r w:rsidRPr="002C1E26">
        <w:rPr>
          <w:bCs/>
          <w:sz w:val="24"/>
          <w:szCs w:val="24"/>
          <w:vertAlign w:val="superscript"/>
        </w:rPr>
        <w:t>th</w:t>
      </w:r>
      <w:r>
        <w:rPr>
          <w:bCs/>
          <w:sz w:val="24"/>
          <w:szCs w:val="24"/>
        </w:rPr>
        <w:t xml:space="preserve"> at 5pm</w:t>
      </w:r>
    </w:p>
    <w:p w14:paraId="3139A6CD" w14:textId="77777777" w:rsidR="002C1E26" w:rsidRPr="002C1E26" w:rsidRDefault="002C1E26" w:rsidP="002C1E26">
      <w:pPr>
        <w:pStyle w:val="ListParagraph"/>
        <w:spacing w:after="0"/>
        <w:ind w:left="360"/>
        <w:rPr>
          <w:b/>
          <w:sz w:val="24"/>
          <w:szCs w:val="24"/>
          <w:u w:val="single"/>
        </w:rPr>
      </w:pPr>
    </w:p>
    <w:p w14:paraId="24E3C02E" w14:textId="7F7B2AA2" w:rsidR="002C1E26" w:rsidRPr="003F3F29" w:rsidRDefault="002C1E26" w:rsidP="002C1E26">
      <w:pPr>
        <w:pStyle w:val="ListParagraph"/>
        <w:numPr>
          <w:ilvl w:val="0"/>
          <w:numId w:val="1"/>
        </w:numPr>
        <w:spacing w:after="0"/>
        <w:rPr>
          <w:b/>
          <w:sz w:val="24"/>
          <w:szCs w:val="24"/>
          <w:u w:val="single"/>
        </w:rPr>
      </w:pPr>
      <w:r>
        <w:rPr>
          <w:b/>
          <w:sz w:val="24"/>
          <w:szCs w:val="24"/>
          <w:u w:val="single"/>
        </w:rPr>
        <w:t xml:space="preserve">Adjournment </w:t>
      </w:r>
      <w:r>
        <w:rPr>
          <w:bCs/>
          <w:sz w:val="24"/>
          <w:szCs w:val="24"/>
        </w:rPr>
        <w:t>– having completed the agenda, the meeting was adjourned</w:t>
      </w:r>
    </w:p>
    <w:sectPr w:rsidR="002C1E26" w:rsidRPr="003F3F29" w:rsidSect="00B843C8">
      <w:footerReference w:type="default" r:id="rId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492252"/>
      <w:docPartObj>
        <w:docPartGallery w:val="Page Numbers (Bottom of Page)"/>
        <w:docPartUnique/>
      </w:docPartObj>
    </w:sdtPr>
    <w:sdtEndPr/>
    <w:sdtContent>
      <w:sdt>
        <w:sdtPr>
          <w:id w:val="-1769616900"/>
          <w:docPartObj>
            <w:docPartGallery w:val="Page Numbers (Top of Page)"/>
            <w:docPartUnique/>
          </w:docPartObj>
        </w:sdtPr>
        <w:sdtEndPr/>
        <w:sdtContent>
          <w:p w14:paraId="3871AFD8" w14:textId="77777777" w:rsidR="008D2EE4" w:rsidRDefault="00DF07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73BD71" w14:textId="77777777" w:rsidR="008D2EE4" w:rsidRDefault="00DF078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E44F17"/>
    <w:multiLevelType w:val="hybridMultilevel"/>
    <w:tmpl w:val="E7D801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A0"/>
    <w:rsid w:val="002C1E26"/>
    <w:rsid w:val="003F3F29"/>
    <w:rsid w:val="00DF078B"/>
    <w:rsid w:val="00FD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56D1"/>
  <w15:chartTrackingRefBased/>
  <w15:docId w15:val="{AECE7B9D-D365-4433-B336-FD46B5B7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3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6A0"/>
  </w:style>
  <w:style w:type="paragraph" w:styleId="ListParagraph">
    <w:name w:val="List Paragraph"/>
    <w:basedOn w:val="Normal"/>
    <w:uiPriority w:val="34"/>
    <w:qFormat/>
    <w:rsid w:val="00FD3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1</cp:revision>
  <cp:lastPrinted>2020-11-12T17:36:00Z</cp:lastPrinted>
  <dcterms:created xsi:type="dcterms:W3CDTF">2020-11-12T16:17:00Z</dcterms:created>
  <dcterms:modified xsi:type="dcterms:W3CDTF">2020-11-12T17:37:00Z</dcterms:modified>
</cp:coreProperties>
</file>