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4BA8" w14:textId="72E5B48B" w:rsidR="00833794" w:rsidRDefault="00833794" w:rsidP="00535BB9">
      <w:pPr>
        <w:spacing w:after="0"/>
        <w:jc w:val="center"/>
      </w:pPr>
      <w:r>
        <w:t>Newkirk Main Street</w:t>
      </w:r>
    </w:p>
    <w:p w14:paraId="714C3985" w14:textId="7D2C346B" w:rsidR="00833794" w:rsidRDefault="00833794" w:rsidP="00833794">
      <w:pPr>
        <w:jc w:val="center"/>
      </w:pPr>
      <w:r>
        <w:t>Minutes of Board Meeting</w:t>
      </w:r>
      <w:r w:rsidR="002E4A0F">
        <w:t xml:space="preserve"> </w:t>
      </w:r>
      <w:r w:rsidR="007B1156">
        <w:t>December 16, 2019</w:t>
      </w:r>
    </w:p>
    <w:p w14:paraId="61A9234D" w14:textId="48E28BB3" w:rsidR="00833794" w:rsidRDefault="00833794" w:rsidP="00833794">
      <w:r>
        <w:t>In attendance:  Sue Roy, Jane Thomas, Richard Hinthorn</w:t>
      </w:r>
      <w:r w:rsidR="007B1156">
        <w:t xml:space="preserve"> (excused due to emergency)</w:t>
      </w:r>
      <w:r>
        <w:t>,</w:t>
      </w:r>
      <w:r w:rsidR="00311DE8">
        <w:t xml:space="preserve"> </w:t>
      </w:r>
      <w:r w:rsidR="00654A3E">
        <w:t>Dawn Brakey</w:t>
      </w:r>
      <w:r w:rsidR="004E1B18">
        <w:t>,</w:t>
      </w:r>
      <w:r w:rsidR="00EA1F69">
        <w:t xml:space="preserve"> Holly </w:t>
      </w:r>
      <w:r w:rsidR="00EE7C3B">
        <w:t>Cline, Jason</w:t>
      </w:r>
      <w:r w:rsidR="007B1156">
        <w:t xml:space="preserve"> </w:t>
      </w:r>
      <w:r w:rsidR="00980E49">
        <w:t>Shanks, Maggi</w:t>
      </w:r>
      <w:r w:rsidR="000B1C04">
        <w:t xml:space="preserve"> Hutchason</w:t>
      </w:r>
      <w:r w:rsidR="00980E49">
        <w:t xml:space="preserve">. </w:t>
      </w:r>
      <w:r w:rsidR="000B1C04">
        <w:t>Staff present: Alyssa McCl</w:t>
      </w:r>
      <w:r w:rsidR="0059198C">
        <w:t>e</w:t>
      </w:r>
      <w:r w:rsidR="00497F66">
        <w:t>e</w:t>
      </w:r>
      <w:r w:rsidR="000B1C04">
        <w:t>ry</w:t>
      </w:r>
      <w:r w:rsidR="00BE5A75">
        <w:t xml:space="preserve">  </w:t>
      </w:r>
    </w:p>
    <w:p w14:paraId="3B8863E1" w14:textId="21432EB0" w:rsidR="00535BB9" w:rsidRDefault="00535BB9" w:rsidP="00833794">
      <w:r>
        <w:t>Meeting called to order at 5:</w:t>
      </w:r>
      <w:r w:rsidR="007B1156">
        <w:t>00</w:t>
      </w:r>
      <w:r>
        <w:t xml:space="preserve"> p.m. by President Sue Roy</w:t>
      </w:r>
      <w:r w:rsidR="0059198C">
        <w:t>.  Quorum was established.</w:t>
      </w:r>
      <w:r w:rsidR="00D71A36">
        <w:t xml:space="preserve"> </w:t>
      </w:r>
      <w:r w:rsidR="00D04DAC">
        <w:t xml:space="preserve"> </w:t>
      </w:r>
    </w:p>
    <w:p w14:paraId="2962DF5E" w14:textId="0D9806BA" w:rsidR="007B1156" w:rsidRPr="00C163D1" w:rsidRDefault="00C163D1" w:rsidP="00C163D1">
      <w:pPr>
        <w:pStyle w:val="ListParagraph"/>
        <w:numPr>
          <w:ilvl w:val="0"/>
          <w:numId w:val="6"/>
        </w:numPr>
        <w:ind w:left="450" w:hanging="450"/>
      </w:pPr>
      <w:r>
        <w:rPr>
          <w:b/>
          <w:bCs/>
        </w:rPr>
        <w:t xml:space="preserve">Discuss, consider and possible vote on changing NMS fiscal year to July 1-June 30. </w:t>
      </w:r>
    </w:p>
    <w:p w14:paraId="1C46B955" w14:textId="22633DF8" w:rsidR="00C163D1" w:rsidRPr="00C163D1" w:rsidRDefault="00EE7C3B" w:rsidP="00C163D1">
      <w:pPr>
        <w:pStyle w:val="ListParagraph"/>
        <w:ind w:left="450"/>
      </w:pPr>
      <w:r>
        <w:t>Consideration was given</w:t>
      </w:r>
      <w:r w:rsidR="00C163D1">
        <w:t xml:space="preserve"> to chang</w:t>
      </w:r>
      <w:r>
        <w:t>ing the</w:t>
      </w:r>
      <w:r w:rsidR="00C163D1">
        <w:t xml:space="preserve"> fiscal year in order to be consistent with other </w:t>
      </w:r>
      <w:r>
        <w:t>Main Street</w:t>
      </w:r>
      <w:r w:rsidR="00C163D1">
        <w:t xml:space="preserve"> communities, State Main Street, and the City.  Action was tabled for additional information.</w:t>
      </w:r>
    </w:p>
    <w:p w14:paraId="67846198" w14:textId="17C06188" w:rsidR="00C163D1" w:rsidRPr="00C163D1" w:rsidRDefault="00C163D1" w:rsidP="00C163D1">
      <w:pPr>
        <w:pStyle w:val="ListParagraph"/>
        <w:numPr>
          <w:ilvl w:val="0"/>
          <w:numId w:val="6"/>
        </w:numPr>
        <w:ind w:left="360"/>
      </w:pPr>
      <w:r>
        <w:t xml:space="preserve">  </w:t>
      </w:r>
      <w:r>
        <w:rPr>
          <w:b/>
          <w:bCs/>
        </w:rPr>
        <w:t>Discuss, consider and possible vote on mission and visions statement amendments.</w:t>
      </w:r>
    </w:p>
    <w:p w14:paraId="4A6A55C7" w14:textId="30E3C86D" w:rsidR="00C163D1" w:rsidRDefault="00C163D1" w:rsidP="00C163D1">
      <w:pPr>
        <w:pStyle w:val="ListParagraph"/>
        <w:ind w:left="360"/>
      </w:pPr>
      <w:r>
        <w:t>At the recommendation of OMS, these statements need periodic review.  Dawn Brakey provided the definition of a vision statement</w:t>
      </w:r>
      <w:r w:rsidR="00315257">
        <w:t xml:space="preserve"> as the guide for the desired future position of the organization.  The mission statement is the aims and objectives.  With </w:t>
      </w:r>
      <w:r w:rsidR="00EE7C3B">
        <w:t xml:space="preserve">review and discussion of </w:t>
      </w:r>
      <w:r w:rsidR="00315257">
        <w:t xml:space="preserve">several </w:t>
      </w:r>
      <w:r w:rsidR="00EE7C3B">
        <w:t>proposals</w:t>
      </w:r>
      <w:r w:rsidR="00315257">
        <w:t xml:space="preserve"> </w:t>
      </w:r>
      <w:r w:rsidR="00EE7C3B">
        <w:t>provided</w:t>
      </w:r>
      <w:r w:rsidR="00315257">
        <w:t xml:space="preserve"> in advance of the meeting, the following statements were adopted:</w:t>
      </w:r>
    </w:p>
    <w:p w14:paraId="71F5025E" w14:textId="58C5CC52" w:rsidR="00315257" w:rsidRDefault="00315257" w:rsidP="00C163D1">
      <w:pPr>
        <w:pStyle w:val="ListParagraph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Newkirk Main Street’s vision to improve the quality of life by strengthening the historic core of the community through concentrated efforts in Organization, Promotion, Design, and Economic Vitality.</w:t>
      </w:r>
    </w:p>
    <w:p w14:paraId="373C57D5" w14:textId="54824DB9" w:rsidR="00315257" w:rsidRDefault="00315257" w:rsidP="00C163D1">
      <w:pPr>
        <w:pStyle w:val="ListParagraph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Our Mission:  Newkirk Main Street will continue to grow and develop as a result of support from our volunteers, local businesses, partnering organizations, and sponsors, who all share a belief that a strong downtown is an essential component to the integrity of our historical community.</w:t>
      </w:r>
    </w:p>
    <w:p w14:paraId="25EC8F6B" w14:textId="5EA65606" w:rsidR="00315257" w:rsidRDefault="00315257" w:rsidP="00C163D1">
      <w:pPr>
        <w:pStyle w:val="ListParagraph"/>
        <w:ind w:left="360"/>
      </w:pPr>
      <w:r>
        <w:t>Motion made by Thomas, second by Brakey to accept the new Vision Statement. All Aye.</w:t>
      </w:r>
    </w:p>
    <w:p w14:paraId="2E3F08F6" w14:textId="51CC9583" w:rsidR="00315257" w:rsidRDefault="00315257" w:rsidP="00C163D1">
      <w:pPr>
        <w:pStyle w:val="ListParagraph"/>
        <w:ind w:left="360"/>
      </w:pPr>
      <w:r>
        <w:t>Motion made by Thomas, second by Cline to accept the new Mission Statement. All Aye.</w:t>
      </w:r>
    </w:p>
    <w:p w14:paraId="3090A98B" w14:textId="04D4DB59" w:rsidR="00315257" w:rsidRPr="00165F59" w:rsidRDefault="00165F59" w:rsidP="00165F59">
      <w:pPr>
        <w:pStyle w:val="ListParagraph"/>
        <w:numPr>
          <w:ilvl w:val="0"/>
          <w:numId w:val="6"/>
        </w:numPr>
        <w:ind w:left="360"/>
      </w:pPr>
      <w:r>
        <w:rPr>
          <w:b/>
          <w:bCs/>
        </w:rPr>
        <w:t>Discuss, consider and possible vote on by-law amendments.</w:t>
      </w:r>
    </w:p>
    <w:p w14:paraId="74EFA5D8" w14:textId="64D01729" w:rsidR="00165F59" w:rsidRDefault="00165F59" w:rsidP="00165F59">
      <w:pPr>
        <w:pStyle w:val="ListParagraph"/>
        <w:ind w:left="360"/>
      </w:pPr>
      <w:r>
        <w:t xml:space="preserve">A </w:t>
      </w:r>
      <w:r>
        <w:rPr>
          <w:rFonts w:ascii="irst" w:hAnsi="irst"/>
        </w:rPr>
        <w:t xml:space="preserve">first </w:t>
      </w:r>
      <w:r>
        <w:t xml:space="preserve">draft of the by-laws was reviewed at the November work session and the corrected copy </w:t>
      </w:r>
      <w:r w:rsidR="00B2526E">
        <w:t xml:space="preserve">was </w:t>
      </w:r>
      <w:r>
        <w:t>distributed to the board prior to this meeting.  Hutchason, representing the ad hoc by-laws committee, reviewed the changes:</w:t>
      </w:r>
    </w:p>
    <w:p w14:paraId="643272AD" w14:textId="240A9EEB" w:rsidR="00165F59" w:rsidRDefault="00165F59" w:rsidP="00165F59">
      <w:pPr>
        <w:pStyle w:val="ListParagraph"/>
        <w:numPr>
          <w:ilvl w:val="0"/>
          <w:numId w:val="7"/>
        </w:numPr>
      </w:pPr>
      <w:r>
        <w:t>Added tax exempt status</w:t>
      </w:r>
    </w:p>
    <w:p w14:paraId="467F51BF" w14:textId="5094FC54" w:rsidR="00165F59" w:rsidRDefault="00165F59" w:rsidP="00165F59">
      <w:pPr>
        <w:pStyle w:val="ListParagraph"/>
        <w:numPr>
          <w:ilvl w:val="0"/>
          <w:numId w:val="7"/>
        </w:numPr>
      </w:pPr>
      <w:r>
        <w:t>Replaced “members” with “supporters” as recommended by Oklahoma Main Street, as members implies exclusivity</w:t>
      </w:r>
    </w:p>
    <w:p w14:paraId="7EA10FC2" w14:textId="142D7E97" w:rsidR="00165F59" w:rsidRDefault="00165F59" w:rsidP="00165F59">
      <w:pPr>
        <w:pStyle w:val="ListParagraph"/>
        <w:numPr>
          <w:ilvl w:val="0"/>
          <w:numId w:val="7"/>
        </w:numPr>
      </w:pPr>
      <w:r>
        <w:t>Amended Board of Directors section to include compliance with Open Meeting Act, board orientation process, defined board duties, identified conflict of interest, added insurance responsibilities</w:t>
      </w:r>
    </w:p>
    <w:p w14:paraId="305E20DA" w14:textId="4F6701C9" w:rsidR="00165F59" w:rsidRDefault="00165F59" w:rsidP="00165F59">
      <w:pPr>
        <w:pStyle w:val="ListParagraph"/>
        <w:numPr>
          <w:ilvl w:val="0"/>
          <w:numId w:val="7"/>
        </w:numPr>
      </w:pPr>
      <w:r>
        <w:t>Amended Board Officers section to included Treasurer as a board member, added Executive Committee as responsible for sound fiscal and management policies and procedures,</w:t>
      </w:r>
    </w:p>
    <w:p w14:paraId="3DBC545C" w14:textId="5D7AF31A" w:rsidR="00165F59" w:rsidRDefault="00165F59" w:rsidP="00165F59">
      <w:pPr>
        <w:pStyle w:val="ListParagraph"/>
        <w:numPr>
          <w:ilvl w:val="0"/>
          <w:numId w:val="7"/>
        </w:numPr>
      </w:pPr>
      <w:r>
        <w:t>Added Finance responsibilities</w:t>
      </w:r>
    </w:p>
    <w:p w14:paraId="50CD278E" w14:textId="71A1C1A0" w:rsidR="00165F59" w:rsidRDefault="00B2526E" w:rsidP="00165F59">
      <w:pPr>
        <w:pStyle w:val="ListParagraph"/>
        <w:numPr>
          <w:ilvl w:val="0"/>
          <w:numId w:val="7"/>
        </w:numPr>
      </w:pPr>
      <w:r>
        <w:t>Added amendment procedures</w:t>
      </w:r>
    </w:p>
    <w:p w14:paraId="38895758" w14:textId="5AD48ED4" w:rsidR="00B2526E" w:rsidRDefault="00B2526E" w:rsidP="00B2526E">
      <w:pPr>
        <w:pStyle w:val="ListParagraph"/>
        <w:ind w:left="360"/>
      </w:pPr>
      <w:r>
        <w:t>Motion made by Hutchason, second by Shanks to approve the by-laws with the insertion of the new vision statement and a correction of the fiscal year.  All Aye.</w:t>
      </w:r>
    </w:p>
    <w:p w14:paraId="04325D6D" w14:textId="70BBC8EC" w:rsidR="00B2526E" w:rsidRDefault="00B2526E" w:rsidP="00B2526E">
      <w:pPr>
        <w:pStyle w:val="ListParagraph"/>
        <w:numPr>
          <w:ilvl w:val="0"/>
          <w:numId w:val="6"/>
        </w:numPr>
        <w:ind w:left="360"/>
      </w:pPr>
      <w:r>
        <w:rPr>
          <w:b/>
          <w:bCs/>
        </w:rPr>
        <w:t xml:space="preserve">Discuss, consider and possible vote on financial policy.  </w:t>
      </w:r>
      <w:r>
        <w:t>Consensus was to table for further review.</w:t>
      </w:r>
    </w:p>
    <w:p w14:paraId="6F17EDF5" w14:textId="0EF331CC" w:rsidR="00F11DF7" w:rsidRDefault="00F11DF7" w:rsidP="00B2526E">
      <w:pPr>
        <w:pStyle w:val="ListParagraph"/>
        <w:numPr>
          <w:ilvl w:val="0"/>
          <w:numId w:val="6"/>
        </w:numPr>
        <w:ind w:left="360"/>
      </w:pPr>
      <w:r>
        <w:rPr>
          <w:b/>
          <w:bCs/>
        </w:rPr>
        <w:t>Discuss, consider and possible vote on action plans.</w:t>
      </w:r>
      <w:r>
        <w:t xml:space="preserve">  The committees have amended the plans in compliance with OMS guidelines</w:t>
      </w:r>
      <w:r w:rsidR="00EE7C3B">
        <w:t>.  Motion by Shanks, second by Cline to approve.  All Aye.</w:t>
      </w:r>
    </w:p>
    <w:p w14:paraId="43BEA065" w14:textId="5E7D5047" w:rsidR="00B2526E" w:rsidRDefault="00B2526E" w:rsidP="00B2526E">
      <w:pPr>
        <w:pStyle w:val="ListParagraph"/>
        <w:numPr>
          <w:ilvl w:val="0"/>
          <w:numId w:val="6"/>
        </w:numPr>
        <w:ind w:left="360"/>
      </w:pPr>
      <w:r>
        <w:rPr>
          <w:b/>
          <w:bCs/>
        </w:rPr>
        <w:t>Discuss, consider and possible vote on 2019 budget, as preparation for 2020 budget.</w:t>
      </w:r>
    </w:p>
    <w:p w14:paraId="2637E134" w14:textId="3A6ACC0E" w:rsidR="00B2526E" w:rsidRDefault="00B2526E" w:rsidP="00C65366">
      <w:pPr>
        <w:pStyle w:val="ListParagraph"/>
        <w:numPr>
          <w:ilvl w:val="0"/>
          <w:numId w:val="8"/>
        </w:numPr>
        <w:tabs>
          <w:tab w:val="left" w:pos="1080"/>
        </w:tabs>
        <w:ind w:left="1080"/>
      </w:pPr>
      <w:r>
        <w:t xml:space="preserve">Discussion included identifying all categories of income to balance the budget.  Motion made by Shanks, second by Brakey to approve the budget, contingent upon the recommended modifications.  </w:t>
      </w:r>
    </w:p>
    <w:p w14:paraId="30153660" w14:textId="7DEAD483" w:rsidR="00EE7C3B" w:rsidRDefault="00EE7C3B" w:rsidP="0010182C">
      <w:pPr>
        <w:pStyle w:val="ListParagraph"/>
        <w:tabs>
          <w:tab w:val="left" w:pos="450"/>
        </w:tabs>
        <w:ind w:left="1080"/>
      </w:pPr>
    </w:p>
    <w:p w14:paraId="34E791DD" w14:textId="77777777" w:rsidR="0010182C" w:rsidRPr="00EE7C3B" w:rsidRDefault="0010182C" w:rsidP="0010182C">
      <w:pPr>
        <w:pStyle w:val="ListParagraph"/>
        <w:tabs>
          <w:tab w:val="left" w:pos="450"/>
        </w:tabs>
        <w:ind w:left="1080"/>
      </w:pPr>
    </w:p>
    <w:p w14:paraId="2F7812D0" w14:textId="1416C199" w:rsidR="00EE7C3B" w:rsidRPr="00EE7C3B" w:rsidRDefault="00980E49" w:rsidP="00EE7C3B">
      <w:pPr>
        <w:pStyle w:val="ListParagraph"/>
        <w:tabs>
          <w:tab w:val="left" w:pos="450"/>
        </w:tabs>
        <w:ind w:left="1080" w:hanging="1080"/>
      </w:pPr>
      <w:r w:rsidRPr="00EE7C3B">
        <w:lastRenderedPageBreak/>
        <w:t>NMS Dec</w:t>
      </w:r>
      <w:r w:rsidR="00EE7C3B" w:rsidRPr="00EE7C3B">
        <w:t xml:space="preserve"> 2019   page two</w:t>
      </w:r>
    </w:p>
    <w:p w14:paraId="02329729" w14:textId="38D3C6A2" w:rsidR="00C65366" w:rsidRDefault="00C65366" w:rsidP="0010182C">
      <w:pPr>
        <w:pStyle w:val="ListParagraph"/>
        <w:numPr>
          <w:ilvl w:val="1"/>
          <w:numId w:val="6"/>
        </w:numPr>
        <w:tabs>
          <w:tab w:val="left" w:pos="450"/>
        </w:tabs>
        <w:ind w:left="450" w:hanging="450"/>
      </w:pPr>
      <w:r>
        <w:rPr>
          <w:b/>
          <w:bCs/>
        </w:rPr>
        <w:t xml:space="preserve">Discuss, consider and possible vote on annual evaluation of program manager. </w:t>
      </w:r>
      <w:r>
        <w:t xml:space="preserve">Consensus was to utilize a format that gathered information from the Chairperson and the staff before convening a meeting to complete the evaluation before the holiday break. </w:t>
      </w:r>
    </w:p>
    <w:p w14:paraId="27428A93" w14:textId="46BDC332" w:rsidR="00C65366" w:rsidRDefault="00F11DF7" w:rsidP="00F11DF7">
      <w:pPr>
        <w:pStyle w:val="ListParagraph"/>
        <w:numPr>
          <w:ilvl w:val="1"/>
          <w:numId w:val="6"/>
        </w:numPr>
        <w:tabs>
          <w:tab w:val="left" w:pos="360"/>
        </w:tabs>
        <w:ind w:hanging="1440"/>
      </w:pPr>
      <w:r w:rsidRPr="00F11DF7">
        <w:rPr>
          <w:b/>
          <w:bCs/>
        </w:rPr>
        <w:t>Minutes of November 2019.</w:t>
      </w:r>
      <w:r>
        <w:t xml:space="preserve">  Motion made by Cline, second by Shanks to approve.  All Aye.</w:t>
      </w:r>
    </w:p>
    <w:p w14:paraId="1B8584FA" w14:textId="09562F94" w:rsidR="00F11DF7" w:rsidRDefault="00F11DF7" w:rsidP="00F11DF7">
      <w:pPr>
        <w:pStyle w:val="ListParagraph"/>
        <w:numPr>
          <w:ilvl w:val="1"/>
          <w:numId w:val="6"/>
        </w:numPr>
        <w:tabs>
          <w:tab w:val="left" w:pos="360"/>
        </w:tabs>
        <w:ind w:hanging="1440"/>
      </w:pPr>
      <w:r>
        <w:rPr>
          <w:b/>
          <w:bCs/>
        </w:rPr>
        <w:t xml:space="preserve">November </w:t>
      </w:r>
      <w:r w:rsidR="00980E49">
        <w:rPr>
          <w:b/>
          <w:bCs/>
        </w:rPr>
        <w:t>Treasurer’s</w:t>
      </w:r>
      <w:r>
        <w:rPr>
          <w:b/>
          <w:bCs/>
        </w:rPr>
        <w:t xml:space="preserve"> Report</w:t>
      </w:r>
      <w:r w:rsidR="00980E49">
        <w:rPr>
          <w:b/>
          <w:bCs/>
        </w:rPr>
        <w:t xml:space="preserve">. </w:t>
      </w:r>
      <w:r>
        <w:t xml:space="preserve">Consensus </w:t>
      </w:r>
      <w:r w:rsidR="0010182C">
        <w:t xml:space="preserve">was </w:t>
      </w:r>
      <w:r>
        <w:t>to accept for audit.</w:t>
      </w:r>
    </w:p>
    <w:p w14:paraId="089528E9" w14:textId="02924DFD" w:rsidR="00C65366" w:rsidRDefault="00C65366" w:rsidP="00C65366">
      <w:pPr>
        <w:tabs>
          <w:tab w:val="left" w:pos="360"/>
        </w:tabs>
        <w:ind w:left="450" w:hanging="450"/>
        <w:rPr>
          <w:b/>
          <w:bCs/>
        </w:rPr>
      </w:pPr>
      <w:r>
        <w:rPr>
          <w:b/>
          <w:bCs/>
        </w:rPr>
        <w:t>New Business:</w:t>
      </w:r>
    </w:p>
    <w:p w14:paraId="41C69257" w14:textId="46B04022" w:rsidR="00C65366" w:rsidRDefault="00C65366" w:rsidP="00C65366">
      <w:pPr>
        <w:pStyle w:val="ListParagraph"/>
        <w:numPr>
          <w:ilvl w:val="1"/>
          <w:numId w:val="6"/>
        </w:numPr>
        <w:tabs>
          <w:tab w:val="left" w:pos="360"/>
        </w:tabs>
        <w:ind w:hanging="1440"/>
        <w:rPr>
          <w:b/>
          <w:bCs/>
        </w:rPr>
      </w:pPr>
      <w:r>
        <w:rPr>
          <w:b/>
          <w:bCs/>
        </w:rPr>
        <w:t>Discuss, consider and vote on design grants</w:t>
      </w:r>
    </w:p>
    <w:p w14:paraId="72993C9A" w14:textId="4AB7AA23" w:rsidR="00C65366" w:rsidRPr="00F11DF7" w:rsidRDefault="00F11DF7" w:rsidP="00C65366">
      <w:pPr>
        <w:pStyle w:val="ListParagraph"/>
        <w:numPr>
          <w:ilvl w:val="2"/>
          <w:numId w:val="6"/>
        </w:numPr>
        <w:tabs>
          <w:tab w:val="left" w:pos="360"/>
        </w:tabs>
        <w:ind w:left="810"/>
        <w:rPr>
          <w:b/>
          <w:bCs/>
        </w:rPr>
      </w:pPr>
      <w:r>
        <w:rPr>
          <w:b/>
          <w:bCs/>
        </w:rPr>
        <w:t>William and Stephanie Tucker 120 W 7</w:t>
      </w:r>
      <w:r w:rsidRPr="00F11DF7">
        <w:rPr>
          <w:b/>
          <w:bCs/>
          <w:vertAlign w:val="superscript"/>
        </w:rPr>
        <w:t>th</w:t>
      </w:r>
      <w:r>
        <w:rPr>
          <w:b/>
          <w:bCs/>
        </w:rPr>
        <w:t xml:space="preserve">.  </w:t>
      </w:r>
      <w:r>
        <w:t>Tabled for additional clarification of specific work done.</w:t>
      </w:r>
    </w:p>
    <w:p w14:paraId="0306EA85" w14:textId="2957EDC7" w:rsidR="00F11DF7" w:rsidRPr="00F11DF7" w:rsidRDefault="00F11DF7" w:rsidP="00C65366">
      <w:pPr>
        <w:pStyle w:val="ListParagraph"/>
        <w:numPr>
          <w:ilvl w:val="2"/>
          <w:numId w:val="6"/>
        </w:numPr>
        <w:tabs>
          <w:tab w:val="left" w:pos="360"/>
        </w:tabs>
        <w:ind w:left="810"/>
        <w:rPr>
          <w:b/>
          <w:bCs/>
        </w:rPr>
      </w:pPr>
      <w:r>
        <w:rPr>
          <w:b/>
          <w:bCs/>
        </w:rPr>
        <w:t xml:space="preserve">Mario </w:t>
      </w:r>
      <w:r w:rsidR="00980E49">
        <w:rPr>
          <w:b/>
          <w:bCs/>
        </w:rPr>
        <w:t>Venegas 108</w:t>
      </w:r>
      <w:r>
        <w:rPr>
          <w:b/>
          <w:bCs/>
        </w:rPr>
        <w:t xml:space="preserve"> N Main</w:t>
      </w:r>
      <w:r w:rsidR="00980E49">
        <w:rPr>
          <w:b/>
          <w:bCs/>
        </w:rPr>
        <w:t xml:space="preserve">. </w:t>
      </w:r>
      <w:r>
        <w:t>Motion by Hutchason, second by Thomas to approve.  All Aye.</w:t>
      </w:r>
    </w:p>
    <w:p w14:paraId="19DD52E7" w14:textId="7BF091A4" w:rsidR="00F11DF7" w:rsidRDefault="00F11DF7" w:rsidP="00F11DF7">
      <w:pPr>
        <w:tabs>
          <w:tab w:val="left" w:pos="360"/>
        </w:tabs>
        <w:rPr>
          <w:b/>
          <w:bCs/>
        </w:rPr>
      </w:pPr>
      <w:r>
        <w:rPr>
          <w:b/>
          <w:bCs/>
        </w:rPr>
        <w:t>Old Business:</w:t>
      </w:r>
    </w:p>
    <w:p w14:paraId="57104B1F" w14:textId="356789B6" w:rsidR="00F11DF7" w:rsidRPr="00F11DF7" w:rsidRDefault="00F11DF7" w:rsidP="00F11DF7">
      <w:pPr>
        <w:pStyle w:val="ListParagraph"/>
        <w:numPr>
          <w:ilvl w:val="0"/>
          <w:numId w:val="9"/>
        </w:numPr>
        <w:tabs>
          <w:tab w:val="left" w:pos="360"/>
        </w:tabs>
        <w:rPr>
          <w:b/>
          <w:bCs/>
        </w:rPr>
      </w:pPr>
      <w:r>
        <w:rPr>
          <w:b/>
          <w:bCs/>
        </w:rPr>
        <w:t>Main Street Now Conference May 18-20</w:t>
      </w:r>
      <w:r w:rsidRPr="00F11DF7">
        <w:rPr>
          <w:b/>
          <w:bCs/>
          <w:vertAlign w:val="superscript"/>
        </w:rPr>
        <w:t>th</w:t>
      </w:r>
      <w:r>
        <w:rPr>
          <w:b/>
          <w:bCs/>
        </w:rPr>
        <w:t xml:space="preserve">.  </w:t>
      </w:r>
      <w:r>
        <w:t>Early bird registration closes Feb 3</w:t>
      </w:r>
    </w:p>
    <w:p w14:paraId="51ABB469" w14:textId="1C4B6F90" w:rsidR="00F11DF7" w:rsidRPr="0010182C" w:rsidRDefault="00F11DF7" w:rsidP="00F11DF7">
      <w:pPr>
        <w:pStyle w:val="ListParagraph"/>
        <w:numPr>
          <w:ilvl w:val="0"/>
          <w:numId w:val="9"/>
        </w:num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Reports provided:  </w:t>
      </w:r>
      <w:r w:rsidRPr="00F11DF7">
        <w:t>Reinvestment Report</w:t>
      </w:r>
      <w:r>
        <w:t xml:space="preserve">, City Sales Tax, </w:t>
      </w:r>
      <w:r w:rsidR="0010182C">
        <w:t xml:space="preserve">Office report, EV Committee report, Promotion Committee report, </w:t>
      </w:r>
      <w:r w:rsidR="00980E49">
        <w:t>Design Committee</w:t>
      </w:r>
      <w:r w:rsidR="0010182C">
        <w:t xml:space="preserve"> report</w:t>
      </w:r>
    </w:p>
    <w:p w14:paraId="5A8F0D65" w14:textId="12E3F777" w:rsidR="0010182C" w:rsidRPr="0010182C" w:rsidRDefault="0010182C" w:rsidP="0010182C">
      <w:pPr>
        <w:tabs>
          <w:tab w:val="left" w:pos="360"/>
        </w:tabs>
        <w:rPr>
          <w:b/>
          <w:bCs/>
        </w:rPr>
      </w:pPr>
      <w:r>
        <w:rPr>
          <w:b/>
          <w:bCs/>
        </w:rPr>
        <w:t>Due to staff hours exceeding the allowable hours year-to-date, the Main Street office will be closed December 23-January 1.</w:t>
      </w:r>
      <w:bookmarkStart w:id="0" w:name="_GoBack"/>
      <w:bookmarkEnd w:id="0"/>
    </w:p>
    <w:sectPr w:rsidR="0010182C" w:rsidRPr="0010182C" w:rsidSect="000F2A7D">
      <w:pgSz w:w="12240" w:h="15840"/>
      <w:pgMar w:top="144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s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06F4"/>
    <w:multiLevelType w:val="hybridMultilevel"/>
    <w:tmpl w:val="ADE8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0E2"/>
    <w:multiLevelType w:val="hybridMultilevel"/>
    <w:tmpl w:val="395A9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2CE2"/>
    <w:multiLevelType w:val="hybridMultilevel"/>
    <w:tmpl w:val="42728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5F6FCD"/>
    <w:multiLevelType w:val="hybridMultilevel"/>
    <w:tmpl w:val="9F4CC0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2E57C7"/>
    <w:multiLevelType w:val="hybridMultilevel"/>
    <w:tmpl w:val="8D7083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21EAB"/>
    <w:multiLevelType w:val="hybridMultilevel"/>
    <w:tmpl w:val="1AC2D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867E6"/>
    <w:multiLevelType w:val="hybridMultilevel"/>
    <w:tmpl w:val="6EAAD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91CB7"/>
    <w:multiLevelType w:val="hybridMultilevel"/>
    <w:tmpl w:val="62FA7E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7A61E7"/>
    <w:multiLevelType w:val="hybridMultilevel"/>
    <w:tmpl w:val="9B00D9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94"/>
    <w:rsid w:val="00001362"/>
    <w:rsid w:val="000015A2"/>
    <w:rsid w:val="00004893"/>
    <w:rsid w:val="00010A5B"/>
    <w:rsid w:val="00021BCB"/>
    <w:rsid w:val="00072F0B"/>
    <w:rsid w:val="00076383"/>
    <w:rsid w:val="000806A0"/>
    <w:rsid w:val="00086102"/>
    <w:rsid w:val="00086A87"/>
    <w:rsid w:val="000B1C04"/>
    <w:rsid w:val="000C2DC6"/>
    <w:rsid w:val="000E068E"/>
    <w:rsid w:val="000F2A7D"/>
    <w:rsid w:val="000F7FDD"/>
    <w:rsid w:val="0010182C"/>
    <w:rsid w:val="0010780D"/>
    <w:rsid w:val="001138CA"/>
    <w:rsid w:val="00134B5E"/>
    <w:rsid w:val="001401E5"/>
    <w:rsid w:val="00140DF4"/>
    <w:rsid w:val="00151A71"/>
    <w:rsid w:val="001558C8"/>
    <w:rsid w:val="00165F59"/>
    <w:rsid w:val="001741E4"/>
    <w:rsid w:val="001742AF"/>
    <w:rsid w:val="001C4E6A"/>
    <w:rsid w:val="001F1713"/>
    <w:rsid w:val="001F7523"/>
    <w:rsid w:val="00205499"/>
    <w:rsid w:val="00226878"/>
    <w:rsid w:val="00260A7F"/>
    <w:rsid w:val="0028426B"/>
    <w:rsid w:val="002A7B67"/>
    <w:rsid w:val="002D683C"/>
    <w:rsid w:val="002E4A0F"/>
    <w:rsid w:val="002F503F"/>
    <w:rsid w:val="00311DE8"/>
    <w:rsid w:val="00315257"/>
    <w:rsid w:val="0032207C"/>
    <w:rsid w:val="0033231B"/>
    <w:rsid w:val="003524F0"/>
    <w:rsid w:val="00355F17"/>
    <w:rsid w:val="0036566B"/>
    <w:rsid w:val="003736D2"/>
    <w:rsid w:val="00375999"/>
    <w:rsid w:val="003879EA"/>
    <w:rsid w:val="003922CC"/>
    <w:rsid w:val="003A63A0"/>
    <w:rsid w:val="003A7784"/>
    <w:rsid w:val="003A7B2D"/>
    <w:rsid w:val="003B4E0E"/>
    <w:rsid w:val="003C1471"/>
    <w:rsid w:val="003C17AE"/>
    <w:rsid w:val="0041050B"/>
    <w:rsid w:val="00497F66"/>
    <w:rsid w:val="004A559F"/>
    <w:rsid w:val="004C1AB8"/>
    <w:rsid w:val="004E1B18"/>
    <w:rsid w:val="004F18B5"/>
    <w:rsid w:val="00532C71"/>
    <w:rsid w:val="0053467F"/>
    <w:rsid w:val="00535BB9"/>
    <w:rsid w:val="00543135"/>
    <w:rsid w:val="00550796"/>
    <w:rsid w:val="00553F48"/>
    <w:rsid w:val="0055416B"/>
    <w:rsid w:val="00572938"/>
    <w:rsid w:val="00577326"/>
    <w:rsid w:val="0059198C"/>
    <w:rsid w:val="005A01F4"/>
    <w:rsid w:val="005D232C"/>
    <w:rsid w:val="005D4219"/>
    <w:rsid w:val="005E194C"/>
    <w:rsid w:val="0061059B"/>
    <w:rsid w:val="00654A3E"/>
    <w:rsid w:val="00654D16"/>
    <w:rsid w:val="0066637A"/>
    <w:rsid w:val="0068146D"/>
    <w:rsid w:val="006839F5"/>
    <w:rsid w:val="00696BB2"/>
    <w:rsid w:val="006B7BE1"/>
    <w:rsid w:val="006D41A9"/>
    <w:rsid w:val="006F57E3"/>
    <w:rsid w:val="006F7CE1"/>
    <w:rsid w:val="007023D7"/>
    <w:rsid w:val="00755A81"/>
    <w:rsid w:val="00763367"/>
    <w:rsid w:val="00775AB0"/>
    <w:rsid w:val="007A392E"/>
    <w:rsid w:val="007A5CEF"/>
    <w:rsid w:val="007B1156"/>
    <w:rsid w:val="007B279B"/>
    <w:rsid w:val="007D56B9"/>
    <w:rsid w:val="008258FF"/>
    <w:rsid w:val="00833794"/>
    <w:rsid w:val="00852513"/>
    <w:rsid w:val="00864A65"/>
    <w:rsid w:val="0087711C"/>
    <w:rsid w:val="0089224D"/>
    <w:rsid w:val="008954EC"/>
    <w:rsid w:val="008A0AAB"/>
    <w:rsid w:val="008C1386"/>
    <w:rsid w:val="008D2A55"/>
    <w:rsid w:val="008D709D"/>
    <w:rsid w:val="00911FDD"/>
    <w:rsid w:val="00917C29"/>
    <w:rsid w:val="00936564"/>
    <w:rsid w:val="00980E49"/>
    <w:rsid w:val="009963AC"/>
    <w:rsid w:val="009A20CC"/>
    <w:rsid w:val="009C666B"/>
    <w:rsid w:val="009D406A"/>
    <w:rsid w:val="009E542B"/>
    <w:rsid w:val="009F2764"/>
    <w:rsid w:val="009F3F6E"/>
    <w:rsid w:val="00A055D7"/>
    <w:rsid w:val="00A12352"/>
    <w:rsid w:val="00A3071B"/>
    <w:rsid w:val="00A31D35"/>
    <w:rsid w:val="00A37DC9"/>
    <w:rsid w:val="00A61D06"/>
    <w:rsid w:val="00A63AA3"/>
    <w:rsid w:val="00A72AAD"/>
    <w:rsid w:val="00A80255"/>
    <w:rsid w:val="00A84FB3"/>
    <w:rsid w:val="00AA20BE"/>
    <w:rsid w:val="00AA3D3B"/>
    <w:rsid w:val="00AC5734"/>
    <w:rsid w:val="00AD0871"/>
    <w:rsid w:val="00AD6436"/>
    <w:rsid w:val="00AF5E20"/>
    <w:rsid w:val="00B15353"/>
    <w:rsid w:val="00B17041"/>
    <w:rsid w:val="00B22C7B"/>
    <w:rsid w:val="00B2526E"/>
    <w:rsid w:val="00B43E88"/>
    <w:rsid w:val="00B76602"/>
    <w:rsid w:val="00B94994"/>
    <w:rsid w:val="00B96879"/>
    <w:rsid w:val="00BA70EF"/>
    <w:rsid w:val="00BC047D"/>
    <w:rsid w:val="00BC5E64"/>
    <w:rsid w:val="00BD39B8"/>
    <w:rsid w:val="00BE5A75"/>
    <w:rsid w:val="00C163D1"/>
    <w:rsid w:val="00C4456C"/>
    <w:rsid w:val="00C542DC"/>
    <w:rsid w:val="00C54531"/>
    <w:rsid w:val="00C65366"/>
    <w:rsid w:val="00C67724"/>
    <w:rsid w:val="00CA2DF7"/>
    <w:rsid w:val="00CC260F"/>
    <w:rsid w:val="00CC634B"/>
    <w:rsid w:val="00CC7C78"/>
    <w:rsid w:val="00D04DAC"/>
    <w:rsid w:val="00D278FA"/>
    <w:rsid w:val="00D55BA3"/>
    <w:rsid w:val="00D56EBA"/>
    <w:rsid w:val="00D60D13"/>
    <w:rsid w:val="00D71A36"/>
    <w:rsid w:val="00DA28B0"/>
    <w:rsid w:val="00DA575F"/>
    <w:rsid w:val="00DB7A14"/>
    <w:rsid w:val="00DC61B0"/>
    <w:rsid w:val="00E13189"/>
    <w:rsid w:val="00E2082A"/>
    <w:rsid w:val="00E23467"/>
    <w:rsid w:val="00E2736B"/>
    <w:rsid w:val="00E7387C"/>
    <w:rsid w:val="00E84358"/>
    <w:rsid w:val="00E94A30"/>
    <w:rsid w:val="00EA1F69"/>
    <w:rsid w:val="00EC36DC"/>
    <w:rsid w:val="00EC58E3"/>
    <w:rsid w:val="00ED198D"/>
    <w:rsid w:val="00EE7C3B"/>
    <w:rsid w:val="00EF57DD"/>
    <w:rsid w:val="00F034D6"/>
    <w:rsid w:val="00F11DF7"/>
    <w:rsid w:val="00F2376F"/>
    <w:rsid w:val="00F33E25"/>
    <w:rsid w:val="00F64ABB"/>
    <w:rsid w:val="00F65FDD"/>
    <w:rsid w:val="00F74DAB"/>
    <w:rsid w:val="00F84A2C"/>
    <w:rsid w:val="00F969DA"/>
    <w:rsid w:val="00F97B6D"/>
    <w:rsid w:val="00FC2B92"/>
    <w:rsid w:val="00FD23ED"/>
    <w:rsid w:val="00FE174B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DFD9"/>
  <w15:chartTrackingRefBased/>
  <w15:docId w15:val="{DF819015-93CF-435A-804C-BCF754BD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Hutchason</dc:creator>
  <cp:keywords/>
  <dc:description/>
  <cp:lastModifiedBy>A Winner</cp:lastModifiedBy>
  <cp:revision>5</cp:revision>
  <cp:lastPrinted>2019-12-17T15:18:00Z</cp:lastPrinted>
  <dcterms:created xsi:type="dcterms:W3CDTF">2019-12-17T03:16:00Z</dcterms:created>
  <dcterms:modified xsi:type="dcterms:W3CDTF">2019-12-19T22:11:00Z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-1876185986</vt:i4>
  </property>
</Properties>
</file>