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ABA7E" w14:textId="0E96F1A3" w:rsidR="00C86164" w:rsidRDefault="00EA3526">
      <w:pPr>
        <w:spacing w:after="0" w:line="259" w:lineRule="auto"/>
        <w:ind w:left="16" w:firstLine="0"/>
        <w:jc w:val="center"/>
      </w:pPr>
      <w:r>
        <w:rPr>
          <w:sz w:val="32"/>
        </w:rPr>
        <w:t>Welcome to the 202</w:t>
      </w:r>
      <w:r w:rsidR="00335E61">
        <w:rPr>
          <w:sz w:val="32"/>
        </w:rPr>
        <w:t>2</w:t>
      </w:r>
      <w:r>
        <w:rPr>
          <w:sz w:val="32"/>
        </w:rPr>
        <w:t xml:space="preserve"> FBINAA/NvSCA Annual Conference in Las Vegas </w:t>
      </w:r>
    </w:p>
    <w:p w14:paraId="7E715D7E" w14:textId="711739E8" w:rsidR="00C86164" w:rsidRDefault="00EA3526">
      <w:pPr>
        <w:spacing w:after="0" w:line="240" w:lineRule="auto"/>
        <w:ind w:left="855" w:right="688" w:firstLine="0"/>
        <w:jc w:val="center"/>
      </w:pPr>
      <w:r>
        <w:rPr>
          <w:b/>
          <w:sz w:val="32"/>
        </w:rPr>
        <w:t xml:space="preserve">***MOVE IN is November </w:t>
      </w:r>
      <w:r w:rsidR="00335E61">
        <w:rPr>
          <w:b/>
          <w:sz w:val="32"/>
        </w:rPr>
        <w:t>14</w:t>
      </w:r>
      <w:r>
        <w:rPr>
          <w:b/>
          <w:sz w:val="32"/>
        </w:rPr>
        <w:t xml:space="preserve">, </w:t>
      </w:r>
      <w:r w:rsidR="00335E61">
        <w:rPr>
          <w:b/>
          <w:sz w:val="32"/>
        </w:rPr>
        <w:t>1:</w:t>
      </w:r>
      <w:r w:rsidR="00EF6691">
        <w:rPr>
          <w:b/>
          <w:sz w:val="32"/>
        </w:rPr>
        <w:t>0</w:t>
      </w:r>
      <w:r w:rsidR="00335E61">
        <w:rPr>
          <w:b/>
          <w:sz w:val="32"/>
        </w:rPr>
        <w:t xml:space="preserve">0 </w:t>
      </w:r>
      <w:r>
        <w:rPr>
          <w:b/>
          <w:sz w:val="32"/>
        </w:rPr>
        <w:t xml:space="preserve">to </w:t>
      </w:r>
      <w:r w:rsidR="00EF6691">
        <w:rPr>
          <w:b/>
          <w:sz w:val="32"/>
        </w:rPr>
        <w:t>5:00 &amp;</w:t>
      </w:r>
      <w:r>
        <w:rPr>
          <w:b/>
          <w:sz w:val="32"/>
        </w:rPr>
        <w:t xml:space="preserve"> November </w:t>
      </w:r>
      <w:r w:rsidR="00335E61">
        <w:rPr>
          <w:b/>
          <w:sz w:val="32"/>
        </w:rPr>
        <w:t>15</w:t>
      </w:r>
      <w:r>
        <w:rPr>
          <w:b/>
          <w:sz w:val="32"/>
        </w:rPr>
        <w:t>, 7am MOVE OUT is November 1</w:t>
      </w:r>
      <w:r w:rsidR="00335E61">
        <w:rPr>
          <w:b/>
          <w:sz w:val="32"/>
        </w:rPr>
        <w:t>6</w:t>
      </w:r>
      <w:r>
        <w:rPr>
          <w:b/>
          <w:sz w:val="32"/>
        </w:rPr>
        <w:t xml:space="preserve">, 2 to 5pm***  </w:t>
      </w:r>
    </w:p>
    <w:p w14:paraId="5E1CB64A" w14:textId="77777777" w:rsidR="00C86164" w:rsidRDefault="00EA3526">
      <w:pPr>
        <w:spacing w:after="0"/>
        <w:ind w:left="0" w:firstLine="0"/>
      </w:pPr>
      <w:r>
        <w:t xml:space="preserve">Some general information from the SouthPoint event management for the exhibition space is as follows: </w:t>
      </w:r>
    </w:p>
    <w:p w14:paraId="0E8A171E" w14:textId="77777777" w:rsidR="00C86164" w:rsidRDefault="00EA3526">
      <w:pPr>
        <w:spacing w:after="31" w:line="259" w:lineRule="auto"/>
        <w:ind w:left="0" w:firstLine="0"/>
      </w:pPr>
      <w:r>
        <w:t xml:space="preserve"> </w:t>
      </w:r>
    </w:p>
    <w:p w14:paraId="62A59265" w14:textId="7561405D" w:rsidR="00C86164" w:rsidRDefault="00EA3526">
      <w:pPr>
        <w:numPr>
          <w:ilvl w:val="0"/>
          <w:numId w:val="1"/>
        </w:numPr>
        <w:spacing w:after="12"/>
        <w:ind w:hanging="360"/>
      </w:pPr>
      <w:r>
        <w:t xml:space="preserve">The Grand Ballroom </w:t>
      </w:r>
      <w:r w:rsidR="00335E61">
        <w:t xml:space="preserve">A </w:t>
      </w:r>
      <w:r>
        <w:t xml:space="preserve">is the exhibit space for the conference; it is at maximum capacity. </w:t>
      </w:r>
    </w:p>
    <w:p w14:paraId="04EE04E3" w14:textId="43065B29" w:rsidR="00C86164" w:rsidRDefault="00EA3526">
      <w:pPr>
        <w:numPr>
          <w:ilvl w:val="0"/>
          <w:numId w:val="1"/>
        </w:numPr>
        <w:ind w:hanging="360"/>
      </w:pPr>
      <w:r>
        <w:t xml:space="preserve">Please come to the </w:t>
      </w:r>
      <w:r w:rsidR="00335E61">
        <w:t>Grand Ballroom foyer</w:t>
      </w:r>
      <w:r>
        <w:t xml:space="preserve"> on the 2</w:t>
      </w:r>
      <w:r>
        <w:rPr>
          <w:vertAlign w:val="superscript"/>
        </w:rPr>
        <w:t>nd</w:t>
      </w:r>
      <w:r>
        <w:t xml:space="preserve"> floor and pick up your purchased registration items (name badge, passport info., etc.) at the FBINAA table in the hallway. </w:t>
      </w:r>
    </w:p>
    <w:p w14:paraId="3A3E23ED" w14:textId="77777777" w:rsidR="00C86164" w:rsidRDefault="00EA3526">
      <w:pPr>
        <w:numPr>
          <w:ilvl w:val="0"/>
          <w:numId w:val="1"/>
        </w:numPr>
        <w:spacing w:after="12"/>
        <w:ind w:hanging="360"/>
      </w:pPr>
      <w:r>
        <w:t xml:space="preserve">These are not pipe and drape booths. </w:t>
      </w:r>
    </w:p>
    <w:p w14:paraId="7CF4FC0F" w14:textId="01BDEB19" w:rsidR="00C86164" w:rsidRDefault="00EA3526">
      <w:pPr>
        <w:numPr>
          <w:ilvl w:val="0"/>
          <w:numId w:val="1"/>
        </w:numPr>
        <w:spacing w:after="60" w:line="239" w:lineRule="auto"/>
        <w:ind w:hanging="360"/>
      </w:pPr>
      <w:r>
        <w:t xml:space="preserve">Each Vendor has 1-6-ft x 30” skirted table unless </w:t>
      </w:r>
      <w:r w:rsidR="00335E61">
        <w:t xml:space="preserve">you purchased </w:t>
      </w:r>
      <w:r>
        <w:t xml:space="preserve">multiple 6-ft x 30” tables. </w:t>
      </w:r>
    </w:p>
    <w:p w14:paraId="5D76B7CB" w14:textId="2C09E61E" w:rsidR="00C86164" w:rsidRDefault="00335E61">
      <w:pPr>
        <w:numPr>
          <w:ilvl w:val="0"/>
          <w:numId w:val="1"/>
        </w:numPr>
        <w:spacing w:after="12"/>
        <w:ind w:hanging="360"/>
      </w:pPr>
      <w:r>
        <w:t>Merchandise c</w:t>
      </w:r>
      <w:r w:rsidR="00EA3526">
        <w:t xml:space="preserve">an </w:t>
      </w:r>
      <w:r>
        <w:t xml:space="preserve">be </w:t>
      </w:r>
      <w:r w:rsidR="00EA3526">
        <w:t>display</w:t>
      </w:r>
      <w:r>
        <w:t xml:space="preserve">ed as long as it </w:t>
      </w:r>
      <w:r w:rsidR="00EA3526">
        <w:t xml:space="preserve">fits on top of that table or multiple tables. </w:t>
      </w:r>
    </w:p>
    <w:p w14:paraId="2E75D9C3" w14:textId="494929BB" w:rsidR="00C86164" w:rsidRDefault="009334B1">
      <w:pPr>
        <w:numPr>
          <w:ilvl w:val="0"/>
          <w:numId w:val="1"/>
        </w:numPr>
        <w:ind w:hanging="360"/>
      </w:pPr>
      <w:r>
        <w:t xml:space="preserve">You </w:t>
      </w:r>
      <w:r w:rsidR="00EA3526">
        <w:t xml:space="preserve">cannot have anything in the aisle in front of the table as the aisles need to remain clear. </w:t>
      </w:r>
    </w:p>
    <w:p w14:paraId="7A2FE0B5" w14:textId="43A66B20" w:rsidR="00C86164" w:rsidRDefault="009334B1">
      <w:pPr>
        <w:numPr>
          <w:ilvl w:val="0"/>
          <w:numId w:val="1"/>
        </w:numPr>
        <w:spacing w:after="12"/>
        <w:ind w:hanging="360"/>
      </w:pPr>
      <w:r>
        <w:t xml:space="preserve">You </w:t>
      </w:r>
      <w:r w:rsidR="00EA3526">
        <w:t xml:space="preserve">can have a single pull up banner directly behind the table </w:t>
      </w:r>
      <w:r>
        <w:t>b</w:t>
      </w:r>
      <w:r w:rsidR="00EA3526">
        <w:t xml:space="preserve">ut no pipe and drape. </w:t>
      </w:r>
    </w:p>
    <w:p w14:paraId="19CC7BEA" w14:textId="0A751E4B" w:rsidR="00C86164" w:rsidRDefault="00EA3526">
      <w:pPr>
        <w:numPr>
          <w:ilvl w:val="0"/>
          <w:numId w:val="1"/>
        </w:numPr>
        <w:ind w:hanging="360"/>
      </w:pPr>
      <w:r>
        <w:t xml:space="preserve">Move-in on Monday November </w:t>
      </w:r>
      <w:r w:rsidR="009334B1">
        <w:t>14</w:t>
      </w:r>
      <w:r>
        <w:rPr>
          <w:vertAlign w:val="superscript"/>
        </w:rPr>
        <w:t>th</w:t>
      </w:r>
      <w:r>
        <w:t xml:space="preserve"> is from </w:t>
      </w:r>
      <w:r w:rsidR="009334B1">
        <w:t>1</w:t>
      </w:r>
      <w:r>
        <w:t xml:space="preserve">:00-pm to </w:t>
      </w:r>
      <w:r w:rsidR="009334B1">
        <w:t>5</w:t>
      </w:r>
      <w:r>
        <w:t>:00-pm through the 3</w:t>
      </w:r>
      <w:r>
        <w:rPr>
          <w:vertAlign w:val="superscript"/>
        </w:rPr>
        <w:t>rd</w:t>
      </w:r>
      <w:r>
        <w:t xml:space="preserve"> floor rollup in the parking garage. </w:t>
      </w:r>
    </w:p>
    <w:p w14:paraId="54BA72BC" w14:textId="4BA1F54E" w:rsidR="00C86164" w:rsidRDefault="00EA3526">
      <w:pPr>
        <w:numPr>
          <w:ilvl w:val="0"/>
          <w:numId w:val="1"/>
        </w:numPr>
        <w:ind w:hanging="360"/>
      </w:pPr>
      <w:r>
        <w:t xml:space="preserve">There will be 3-parking spaces where the vendors can park and unload and then move </w:t>
      </w:r>
      <w:r w:rsidR="009334B1">
        <w:t>your vehicle</w:t>
      </w:r>
      <w:r>
        <w:t xml:space="preserve"> prior to taking booth materials into Grand </w:t>
      </w:r>
      <w:r w:rsidR="009334B1">
        <w:t xml:space="preserve">Ballroom </w:t>
      </w:r>
      <w:r>
        <w:t xml:space="preserve">A. </w:t>
      </w:r>
    </w:p>
    <w:p w14:paraId="0FD06F04" w14:textId="26AEC93D" w:rsidR="00C86164" w:rsidRDefault="00EA3526">
      <w:pPr>
        <w:numPr>
          <w:ilvl w:val="0"/>
          <w:numId w:val="1"/>
        </w:numPr>
        <w:spacing w:after="12"/>
        <w:ind w:hanging="360"/>
      </w:pPr>
      <w:r>
        <w:t xml:space="preserve">We will have </w:t>
      </w:r>
      <w:r w:rsidR="00EF6691">
        <w:t>2 ushers</w:t>
      </w:r>
      <w:r>
        <w:t xml:space="preserve"> outside the rollup door </w:t>
      </w:r>
      <w:r w:rsidR="00EF6691">
        <w:t>assist and d</w:t>
      </w:r>
      <w:r>
        <w:t xml:space="preserve">irect </w:t>
      </w:r>
      <w:r w:rsidR="00EF6691">
        <w:t>movement</w:t>
      </w:r>
      <w:r>
        <w:t xml:space="preserve">.  </w:t>
      </w:r>
    </w:p>
    <w:p w14:paraId="4A3FA254" w14:textId="77777777" w:rsidR="00C86164" w:rsidRDefault="00EA3526">
      <w:pPr>
        <w:numPr>
          <w:ilvl w:val="0"/>
          <w:numId w:val="1"/>
        </w:numPr>
        <w:spacing w:after="12"/>
        <w:ind w:hanging="360"/>
      </w:pPr>
      <w:r>
        <w:t xml:space="preserve">There will be 3 flat carts for the vendors use. </w:t>
      </w:r>
    </w:p>
    <w:p w14:paraId="06433B00" w14:textId="315B2416" w:rsidR="00C86164" w:rsidRDefault="00EA3526">
      <w:pPr>
        <w:numPr>
          <w:ilvl w:val="0"/>
          <w:numId w:val="1"/>
        </w:numPr>
        <w:ind w:hanging="360"/>
      </w:pPr>
      <w:r>
        <w:t xml:space="preserve">If </w:t>
      </w:r>
      <w:r w:rsidR="009334B1">
        <w:t xml:space="preserve">you use a </w:t>
      </w:r>
      <w:r>
        <w:t>cart</w:t>
      </w:r>
      <w:r w:rsidR="009334B1">
        <w:t>(s),</w:t>
      </w:r>
      <w:r>
        <w:t xml:space="preserve"> </w:t>
      </w:r>
      <w:r w:rsidR="009334B1">
        <w:t xml:space="preserve">please </w:t>
      </w:r>
      <w:r>
        <w:t>immediately unload the cart</w:t>
      </w:r>
      <w:r w:rsidR="009334B1">
        <w:t>(</w:t>
      </w:r>
      <w:r>
        <w:t>s</w:t>
      </w:r>
      <w:r w:rsidR="009334B1">
        <w:t>)</w:t>
      </w:r>
      <w:r>
        <w:t xml:space="preserve"> and </w:t>
      </w:r>
      <w:r w:rsidR="009334B1">
        <w:t xml:space="preserve">return </w:t>
      </w:r>
      <w:r>
        <w:t>the cart</w:t>
      </w:r>
      <w:r w:rsidR="009334B1">
        <w:t>(</w:t>
      </w:r>
      <w:r>
        <w:t>s</w:t>
      </w:r>
      <w:r w:rsidR="009334B1">
        <w:t>)</w:t>
      </w:r>
      <w:r>
        <w:t xml:space="preserve"> back outside for the next vendor to use. </w:t>
      </w:r>
    </w:p>
    <w:p w14:paraId="5C3B113E" w14:textId="0C721963" w:rsidR="00C86164" w:rsidRDefault="00EA3526">
      <w:pPr>
        <w:numPr>
          <w:ilvl w:val="0"/>
          <w:numId w:val="1"/>
        </w:numPr>
        <w:ind w:hanging="360"/>
      </w:pPr>
      <w:r>
        <w:t xml:space="preserve">There is no storage of crates or any booth related materials in the service hallways or anywhere on hotel property other than a vehicle or guest room. </w:t>
      </w:r>
      <w:r w:rsidR="009334B1">
        <w:t xml:space="preserve"> You can </w:t>
      </w:r>
      <w:r>
        <w:t xml:space="preserve">store under </w:t>
      </w:r>
      <w:r w:rsidR="009334B1">
        <w:t xml:space="preserve">your </w:t>
      </w:r>
      <w:r>
        <w:t>6-ft table</w:t>
      </w:r>
      <w:r w:rsidR="009334B1">
        <w:t xml:space="preserve"> if you choose.</w:t>
      </w:r>
      <w:r>
        <w:t xml:space="preserve"> </w:t>
      </w:r>
    </w:p>
    <w:p w14:paraId="611151BC" w14:textId="2775C2B6" w:rsidR="00C86164" w:rsidRDefault="00EA3526">
      <w:pPr>
        <w:numPr>
          <w:ilvl w:val="0"/>
          <w:numId w:val="1"/>
        </w:numPr>
        <w:ind w:hanging="360"/>
      </w:pPr>
      <w:r>
        <w:t>Vendors cannot bring any food or beverages into the meeting space to give out</w:t>
      </w:r>
      <w:r w:rsidR="009334B1">
        <w:t xml:space="preserve"> for immediate consumption</w:t>
      </w:r>
      <w:r>
        <w:t xml:space="preserve">. All food and beverages must be purchased from the South Point Catering Department. </w:t>
      </w:r>
    </w:p>
    <w:p w14:paraId="70798DCF" w14:textId="3C117F0F" w:rsidR="00C86164" w:rsidRDefault="00EA3526">
      <w:pPr>
        <w:numPr>
          <w:ilvl w:val="0"/>
          <w:numId w:val="1"/>
        </w:numPr>
        <w:spacing w:after="12"/>
        <w:ind w:hanging="360"/>
      </w:pPr>
      <w:r>
        <w:t>No candles or open flames or anything flammable</w:t>
      </w:r>
      <w:r w:rsidR="00CF5001">
        <w:t xml:space="preserve"> can be utilized in the exhibitor area</w:t>
      </w:r>
      <w:r>
        <w:t xml:space="preserve">.  </w:t>
      </w:r>
    </w:p>
    <w:p w14:paraId="0242295A" w14:textId="6ADBE15A" w:rsidR="00C86164" w:rsidRDefault="00EA3526">
      <w:pPr>
        <w:numPr>
          <w:ilvl w:val="0"/>
          <w:numId w:val="1"/>
        </w:numPr>
        <w:ind w:hanging="360"/>
      </w:pPr>
      <w:r>
        <w:t>There is package handling available</w:t>
      </w:r>
      <w:r w:rsidR="00CF5001">
        <w:t>, with package handling fees,</w:t>
      </w:r>
      <w:r>
        <w:t xml:space="preserve"> but if the </w:t>
      </w:r>
      <w:r w:rsidR="00CF5001">
        <w:t xml:space="preserve">packages are </w:t>
      </w:r>
      <w:r>
        <w:t>ship</w:t>
      </w:r>
      <w:r w:rsidR="00CF5001">
        <w:t xml:space="preserve">ped </w:t>
      </w:r>
      <w:r>
        <w:t xml:space="preserve">to </w:t>
      </w:r>
      <w:r w:rsidR="00CF5001">
        <w:t>yourself, you</w:t>
      </w:r>
      <w:r>
        <w:t xml:space="preserve"> are responsible to go to the business center</w:t>
      </w:r>
      <w:r w:rsidR="00CF5001">
        <w:t xml:space="preserve">, </w:t>
      </w:r>
      <w:r>
        <w:t xml:space="preserve">pay the package handling charges and bring it to Grand Ballroom A.  </w:t>
      </w:r>
    </w:p>
    <w:p w14:paraId="3F390B95" w14:textId="70FCD9AF" w:rsidR="00C86164" w:rsidRDefault="00EA3526">
      <w:pPr>
        <w:numPr>
          <w:ilvl w:val="0"/>
          <w:numId w:val="1"/>
        </w:numPr>
        <w:spacing w:after="12"/>
        <w:ind w:hanging="360"/>
      </w:pPr>
      <w:r>
        <w:lastRenderedPageBreak/>
        <w:t xml:space="preserve">If required, </w:t>
      </w:r>
      <w:r w:rsidR="004F76A8">
        <w:t xml:space="preserve">complimentary </w:t>
      </w:r>
      <w:r>
        <w:t xml:space="preserve">WiFi is available. </w:t>
      </w:r>
    </w:p>
    <w:p w14:paraId="0A7E1B37" w14:textId="6652D787" w:rsidR="00C86164" w:rsidRDefault="00EA3526">
      <w:pPr>
        <w:numPr>
          <w:ilvl w:val="0"/>
          <w:numId w:val="1"/>
        </w:numPr>
        <w:ind w:hanging="360"/>
      </w:pPr>
      <w:r>
        <w:t xml:space="preserve">If anyone needs hardwire internet, </w:t>
      </w:r>
      <w:r w:rsidR="004F76A8">
        <w:t>please immediately notify me so that arrangements can be made with Southpoint Staff.  I</w:t>
      </w:r>
      <w:r>
        <w:t xml:space="preserve"> will need the booth number so we can check with MIS to see if we can run hardwire to their table. Their table would need to be one of the tables on the perimeter walls of the room not any of the tables in the 5-center aisles. </w:t>
      </w:r>
      <w:r>
        <w:rPr>
          <w:color w:val="000000"/>
        </w:rPr>
        <w:t xml:space="preserve"> </w:t>
      </w:r>
    </w:p>
    <w:p w14:paraId="22E6CD6C" w14:textId="49DF2C87" w:rsidR="00C86164" w:rsidRDefault="00EA3526">
      <w:pPr>
        <w:numPr>
          <w:ilvl w:val="0"/>
          <w:numId w:val="1"/>
        </w:numPr>
        <w:spacing w:after="0" w:line="259" w:lineRule="auto"/>
        <w:ind w:hanging="360"/>
      </w:pPr>
      <w:r>
        <w:rPr>
          <w:color w:val="2F5496"/>
        </w:rPr>
        <w:t>Move OUT is following the lunch raffle and will be around 2:00 to 5:00 on 11/1</w:t>
      </w:r>
      <w:r w:rsidR="004F76A8">
        <w:rPr>
          <w:color w:val="2F5496"/>
        </w:rPr>
        <w:t>6</w:t>
      </w:r>
      <w:r>
        <w:rPr>
          <w:color w:val="2F5496"/>
        </w:rPr>
        <w:t xml:space="preserve"> </w:t>
      </w:r>
    </w:p>
    <w:sectPr w:rsidR="00C86164">
      <w:pgSz w:w="12240" w:h="15840"/>
      <w:pgMar w:top="1440" w:right="741"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F6362"/>
    <w:multiLevelType w:val="hybridMultilevel"/>
    <w:tmpl w:val="FB3E3AA2"/>
    <w:lvl w:ilvl="0" w:tplc="B5BECE92">
      <w:start w:val="1"/>
      <w:numFmt w:val="bullet"/>
      <w:lvlText w:val="•"/>
      <w:lvlJc w:val="left"/>
      <w:pPr>
        <w:ind w:left="705"/>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1" w:tplc="33D4D5C0">
      <w:start w:val="1"/>
      <w:numFmt w:val="bullet"/>
      <w:lvlText w:val="o"/>
      <w:lvlJc w:val="left"/>
      <w:pPr>
        <w:ind w:left="144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2" w:tplc="DD6879D8">
      <w:start w:val="1"/>
      <w:numFmt w:val="bullet"/>
      <w:lvlText w:val="▪"/>
      <w:lvlJc w:val="left"/>
      <w:pPr>
        <w:ind w:left="21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3" w:tplc="B6C09178">
      <w:start w:val="1"/>
      <w:numFmt w:val="bullet"/>
      <w:lvlText w:val="•"/>
      <w:lvlJc w:val="left"/>
      <w:pPr>
        <w:ind w:left="288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4" w:tplc="2ABA6FB2">
      <w:start w:val="1"/>
      <w:numFmt w:val="bullet"/>
      <w:lvlText w:val="o"/>
      <w:lvlJc w:val="left"/>
      <w:pPr>
        <w:ind w:left="360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5" w:tplc="7D90A1A8">
      <w:start w:val="1"/>
      <w:numFmt w:val="bullet"/>
      <w:lvlText w:val="▪"/>
      <w:lvlJc w:val="left"/>
      <w:pPr>
        <w:ind w:left="432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6" w:tplc="3EF22CE6">
      <w:start w:val="1"/>
      <w:numFmt w:val="bullet"/>
      <w:lvlText w:val="•"/>
      <w:lvlJc w:val="left"/>
      <w:pPr>
        <w:ind w:left="5040"/>
      </w:pPr>
      <w:rPr>
        <w:rFonts w:ascii="Arial" w:eastAsia="Arial" w:hAnsi="Arial" w:cs="Arial"/>
        <w:b w:val="0"/>
        <w:i w:val="0"/>
        <w:strike w:val="0"/>
        <w:dstrike w:val="0"/>
        <w:color w:val="1F497D"/>
        <w:sz w:val="28"/>
        <w:szCs w:val="28"/>
        <w:u w:val="none" w:color="000000"/>
        <w:bdr w:val="none" w:sz="0" w:space="0" w:color="auto"/>
        <w:shd w:val="clear" w:color="auto" w:fill="auto"/>
        <w:vertAlign w:val="baseline"/>
      </w:rPr>
    </w:lvl>
    <w:lvl w:ilvl="7" w:tplc="DD5C93D4">
      <w:start w:val="1"/>
      <w:numFmt w:val="bullet"/>
      <w:lvlText w:val="o"/>
      <w:lvlJc w:val="left"/>
      <w:pPr>
        <w:ind w:left="576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lvl w:ilvl="8" w:tplc="9E165CBC">
      <w:start w:val="1"/>
      <w:numFmt w:val="bullet"/>
      <w:lvlText w:val="▪"/>
      <w:lvlJc w:val="left"/>
      <w:pPr>
        <w:ind w:left="6480"/>
      </w:pPr>
      <w:rPr>
        <w:rFonts w:ascii="Segoe UI Symbol" w:eastAsia="Segoe UI Symbol" w:hAnsi="Segoe UI Symbol" w:cs="Segoe UI Symbol"/>
        <w:b w:val="0"/>
        <w:i w:val="0"/>
        <w:strike w:val="0"/>
        <w:dstrike w:val="0"/>
        <w:color w:val="1F497D"/>
        <w:sz w:val="28"/>
        <w:szCs w:val="28"/>
        <w:u w:val="none" w:color="000000"/>
        <w:bdr w:val="none" w:sz="0" w:space="0" w:color="auto"/>
        <w:shd w:val="clear" w:color="auto" w:fill="auto"/>
        <w:vertAlign w:val="baseline"/>
      </w:rPr>
    </w:lvl>
  </w:abstractNum>
  <w:num w:numId="1" w16cid:durableId="1918589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64"/>
    <w:rsid w:val="00334035"/>
    <w:rsid w:val="00335E61"/>
    <w:rsid w:val="004F76A8"/>
    <w:rsid w:val="009334B1"/>
    <w:rsid w:val="00B86022"/>
    <w:rsid w:val="00C86164"/>
    <w:rsid w:val="00CF5001"/>
    <w:rsid w:val="00EA3526"/>
    <w:rsid w:val="00EF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898D1"/>
  <w15:docId w15:val="{DC294FB7-598E-4239-B3CE-26B99985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9" w:lineRule="auto"/>
      <w:ind w:left="370" w:hanging="370"/>
    </w:pPr>
    <w:rPr>
      <w:rFonts w:ascii="Calibri" w:eastAsia="Calibri" w:hAnsi="Calibri" w:cs="Calibri"/>
      <w:color w:val="1F497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NvSCA</dc:creator>
  <cp:keywords/>
  <cp:lastModifiedBy>Director NvSCA</cp:lastModifiedBy>
  <cp:revision>2</cp:revision>
  <dcterms:created xsi:type="dcterms:W3CDTF">2022-09-23T22:37:00Z</dcterms:created>
  <dcterms:modified xsi:type="dcterms:W3CDTF">2022-09-23T22:37:00Z</dcterms:modified>
</cp:coreProperties>
</file>