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Email Template 1 – Primary (to Minister Tim Ayres)</w:t>
      </w:r>
    </w:p>
    <w:p>
      <w:pPr>
        <w:pBdr>
          <w:bottom w:val="single" w:color="2E75B6" w:sz="6" w:space="1"/>
        </w:pBdr>
        <w:spacing w:after="80"/>
      </w:pP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To: </w:t>
      </w:r>
      <w:r>
        <w:rPr>
          <w:rFonts w:ascii="Arial" w:cs="Arial" w:eastAsia="Arial" w:hAnsi="Arial"/>
          <w:sz w:val="22"/>
          <w:szCs w:val="22"/>
        </w:rPr>
        <w:t xml:space="preserve">senator.ayres@aph.gov.au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Subject: </w:t>
      </w:r>
      <w:r>
        <w:rPr>
          <w:rFonts w:ascii="Arial" w:cs="Arial" w:eastAsia="Arial" w:hAnsi="Arial"/>
          <w:sz w:val="22"/>
          <w:szCs w:val="22"/>
        </w:rPr>
        <w:t xml:space="preserve">Clear pathway needed for the Anglo-Australian Telescope beyond mid-2027</w:t>
      </w:r>
    </w:p>
    <w:p>
      <w:pPr>
        <w:spacing w:after="200"/>
      </w:pP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Dear Minister Ayres,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I am writing to ask you to secure a clear, publicly stated pathway for the Anglo-Australian Telescope (AAT) at Siding Spring Observatory beyond the end of current Commonwealth funding in mid-2027.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The AAT has trained generations of Australian scientists and remains a national scientific and cultural asset. It also sits at the heart of Australia’s first International Dark Sky Park and the regional economy of Coonabarabran and the Warrumbungles.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A sustainable hybrid model that preserves residual science capability where viable, protects the telescope’s heritage, and enables public access, education and dark-sky tourism offers a practical way forward. This approach would protect skilled jobs, support regional communities, and keep the facility ready for future reactivation if needed.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I support the call for:</w:t>
      </w:r>
    </w:p>
    <w:p>
      <w:pPr>
        <w:spacing w:after="80"/>
        <w:ind w:left="360"/>
      </w:pPr>
      <w:r>
        <w:rPr>
          <w:rFonts w:ascii="Arial" w:cs="Arial" w:eastAsia="Arial" w:hAnsi="Arial"/>
          <w:sz w:val="22"/>
          <w:szCs w:val="22"/>
        </w:rPr>
        <w:t xml:space="preserve">1. A clear public pathway beyond mid-2027 that prioritises a managed hybrid future.</w:t>
      </w:r>
    </w:p>
    <w:p>
      <w:pPr>
        <w:spacing w:after="80"/>
        <w:ind w:left="360"/>
      </w:pPr>
      <w:r>
        <w:rPr>
          <w:rFonts w:ascii="Arial" w:cs="Arial" w:eastAsia="Arial" w:hAnsi="Arial"/>
          <w:sz w:val="22"/>
          <w:szCs w:val="22"/>
        </w:rPr>
        <w:t xml:space="preserve">2. Formal recognition of the national heritage significance of the AAT and Siding Spring Observatory.</w:t>
      </w:r>
    </w:p>
    <w:p>
      <w:pPr>
        <w:spacing w:after="160"/>
        <w:ind w:left="360"/>
      </w:pPr>
      <w:r>
        <w:rPr>
          <w:rFonts w:ascii="Arial" w:cs="Arial" w:eastAsia="Arial" w:hAnsi="Arial"/>
          <w:sz w:val="22"/>
          <w:szCs w:val="22"/>
        </w:rPr>
        <w:t xml:space="preserve">3. Genuine engagement with the local community, Warrumbungle Shire Council and regional stakeholders.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The community petition is live at https://www.change.org/SaveSidingSpring. I have signed it and encourage your office to consider the strong local and national support it is gathering.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Thank you for your attention to this important national asset.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Yours sincerely,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[Your full name]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[Your town / postcode]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[Optional: brief personal connection, e.g. “I visit the Warrumbungles regularly / I work in tourism / I am a local resident”]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1F4E79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2026-08-19T03:23:54.505Z</dcterms:created>
  <dcterms:modified xsi:type="dcterms:W3CDTF">2026-08-19T03:23:54.506Z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