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Email Template 3 – to Assistant Minister Andrew Charlton</w:t>
      </w:r>
    </w:p>
    <w:p>
      <w:pPr>
        <w:pBdr>
          <w:bottom w:val="single" w:color="2E75B6" w:sz="6" w:space="1"/>
        </w:pBdr>
        <w:spacing w:after="80"/>
      </w:pP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To: </w:t>
      </w:r>
      <w:r>
        <w:rPr>
          <w:rFonts w:ascii="Arial" w:cs="Arial" w:eastAsia="Arial" w:hAnsi="Arial"/>
          <w:sz w:val="22"/>
          <w:szCs w:val="22"/>
        </w:rPr>
        <w:t xml:space="preserve">andrew.charlton.mp@aph.gov.au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Subject: </w:t>
      </w:r>
      <w:r>
        <w:rPr>
          <w:rFonts w:ascii="Arial" w:cs="Arial" w:eastAsia="Arial" w:hAnsi="Arial"/>
          <w:sz w:val="22"/>
          <w:szCs w:val="22"/>
        </w:rPr>
        <w:t xml:space="preserve">Support for a clear pathway for the Anglo-Australian Telescope</w:t>
      </w:r>
    </w:p>
    <w:p>
      <w:pPr>
        <w:spacing w:after="200"/>
      </w:pP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Dear Assistant Minister Charlton,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I am writing as a concerned Australian about the future of the Anglo-Australian Telescope (AAT) at Siding Spring Observatory after current funding ends in mid-2027.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The AAT is a national scientific icon that has trained generations of Australian researchers. It is also central to the identity and economy of the Warrumbungle region and Australia’s premier dark-sky tourism destination.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A practical hybrid model — preserving residual science capacity where viable, protecting heritage, and enabling education and tourism — offers a balanced way forward that serves both science and regional communities.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I ask you to support a clear, publicly stated pathway beyond mid-2027 and to encourage constructive engagement with local stakeholders, including Warrumbungle Shire Council.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The community petition is at https://www.change.org/SaveSidingSpring.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Thank you for your work in the science portfolio and for considering this matter.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Yours sincerely,</w:t>
      </w:r>
    </w:p>
    <w:p>
      <w:pPr>
        <w:spacing w:after="8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[Your full name]</w:t>
      </w:r>
    </w:p>
    <w:p>
      <w:pPr>
        <w:spacing w:after="8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[Town / postcode]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0"/>
      <w:outlineLvl w:val="0"/>
    </w:pPr>
    <w:rPr>
      <w:rFonts w:ascii="Arial" w:cs="Arial" w:eastAsia="Arial" w:hAnsi="Arial"/>
      <w:b/>
      <w:bCs/>
      <w:color w:val="1F4E79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2026-08-19T03:23:54.538Z</dcterms:created>
  <dcterms:modified xsi:type="dcterms:W3CDTF">2026-08-19T03:23:54.538Z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