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ook w:val="04A0" w:firstRow="1" w:lastRow="0" w:firstColumn="1" w:lastColumn="0" w:noHBand="0" w:noVBand="1"/>
      </w:tblPr>
      <w:tblGrid>
        <w:gridCol w:w="10368"/>
      </w:tblGrid>
      <w:tr w:rsidR="00AE4EAE" w14:paraId="77C1CCD5" w14:textId="77777777">
        <w:trPr>
          <w:jc w:val="center"/>
        </w:trPr>
        <w:tc>
          <w:tcPr>
            <w:tcW w:w="10368" w:type="dxa"/>
            <w:tcBorders>
              <w:top w:val="single" w:sz="8" w:space="0" w:color="E9B7C6"/>
              <w:left w:val="single" w:sz="8" w:space="0" w:color="E9B7C6"/>
              <w:bottom w:val="single" w:sz="8" w:space="0" w:color="E9B7C6"/>
              <w:right w:val="single" w:sz="8" w:space="0" w:color="E9B7C6"/>
            </w:tcBorders>
            <w:shd w:val="clear" w:color="auto" w:fill="FCE7EF"/>
            <w:vAlign w:val="center"/>
          </w:tcPr>
          <w:p w14:paraId="213B4485" w14:textId="77777777" w:rsidR="00AE4EAE" w:rsidRDefault="0040271D">
            <w:pPr>
              <w:spacing w:before="200" w:after="40"/>
              <w:jc w:val="center"/>
            </w:pPr>
            <w:r>
              <w:rPr>
                <w:b/>
                <w:color w:val="8B3F5B"/>
                <w:sz w:val="50"/>
              </w:rPr>
              <w:t>DIY Lip Gloss Bar</w:t>
            </w:r>
          </w:p>
          <w:p w14:paraId="79C06E11" w14:textId="77777777" w:rsidR="00AE4EAE" w:rsidRDefault="0040271D">
            <w:pPr>
              <w:spacing w:after="100"/>
              <w:jc w:val="center"/>
            </w:pPr>
            <w:r>
              <w:rPr>
                <w:b/>
                <w:sz w:val="28"/>
              </w:rPr>
              <w:t>Frequently Asked Questions</w:t>
            </w:r>
          </w:p>
          <w:p w14:paraId="664B7484" w14:textId="77777777" w:rsidR="00AE4EAE" w:rsidRDefault="0040271D">
            <w:pPr>
              <w:jc w:val="center"/>
            </w:pPr>
            <w:r>
              <w:rPr>
                <w:color w:val="5B474E"/>
              </w:rPr>
              <w:t>Everything you need to know about pricing, group size, location, setup, and what is included.</w:t>
            </w:r>
          </w:p>
        </w:tc>
      </w:tr>
    </w:tbl>
    <w:p w14:paraId="60DC0242" w14:textId="77777777" w:rsidR="00AE4EAE" w:rsidRDefault="00AE4EAE">
      <w:pPr>
        <w:spacing w:after="60" w:line="240" w:lineRule="auto"/>
      </w:pPr>
    </w:p>
    <w:tbl>
      <w:tblPr>
        <w:tblW w:w="0" w:type="auto"/>
        <w:jc w:val="center"/>
        <w:tblLook w:val="04A0" w:firstRow="1" w:lastRow="0" w:firstColumn="1" w:lastColumn="0" w:noHBand="0" w:noVBand="1"/>
      </w:tblPr>
      <w:tblGrid>
        <w:gridCol w:w="2592"/>
        <w:gridCol w:w="2592"/>
        <w:gridCol w:w="2592"/>
        <w:gridCol w:w="2592"/>
      </w:tblGrid>
      <w:tr w:rsidR="00AE4EAE" w14:paraId="4FD323A0" w14:textId="77777777">
        <w:trPr>
          <w:jc w:val="center"/>
        </w:trPr>
        <w:tc>
          <w:tcPr>
            <w:tcW w:w="10368" w:type="dxa"/>
            <w:gridSpan w:val="4"/>
            <w:tcBorders>
              <w:top w:val="single" w:sz="6" w:space="0" w:color="F0C9D5"/>
              <w:left w:val="single" w:sz="6" w:space="0" w:color="F0C9D5"/>
              <w:bottom w:val="single" w:sz="6" w:space="0" w:color="F0C9D5"/>
              <w:right w:val="single" w:sz="6" w:space="0" w:color="F0C9D5"/>
            </w:tcBorders>
            <w:shd w:val="clear" w:color="auto" w:fill="FFF7FA"/>
          </w:tcPr>
          <w:p w14:paraId="734F99FB" w14:textId="77777777" w:rsidR="00AE4EAE" w:rsidRDefault="0040271D">
            <w:pPr>
              <w:spacing w:before="120" w:after="120"/>
            </w:pPr>
            <w:r>
              <w:t>The DIY Lip Gloss Bar is a hands-on beauty experience where guests create their own custom lip gloss with help from Small Town Beauty by Asia. Each guest chooses their gloss details, mixes their product, names it, packages it, and takes it home at the end of the event.</w:t>
            </w:r>
          </w:p>
        </w:tc>
      </w:tr>
      <w:tr w:rsidR="00AE4EAE" w14:paraId="78D1AD8F" w14:textId="77777777">
        <w:trPr>
          <w:jc w:val="center"/>
        </w:trPr>
        <w:tc>
          <w:tcPr>
            <w:tcW w:w="2592" w:type="dxa"/>
            <w:tcBorders>
              <w:top w:val="single" w:sz="4" w:space="0" w:color="F0C9D5"/>
              <w:left w:val="single" w:sz="4" w:space="0" w:color="F0C9D5"/>
              <w:bottom w:val="single" w:sz="4" w:space="0" w:color="F0C9D5"/>
              <w:right w:val="single" w:sz="4" w:space="0" w:color="F0C9D5"/>
            </w:tcBorders>
            <w:shd w:val="clear" w:color="auto" w:fill="FCE7EF"/>
            <w:vAlign w:val="center"/>
          </w:tcPr>
          <w:p w14:paraId="720A8B1C" w14:textId="77777777" w:rsidR="00AE4EAE" w:rsidRDefault="0040271D">
            <w:pPr>
              <w:spacing w:before="100" w:after="20"/>
              <w:jc w:val="center"/>
            </w:pPr>
            <w:r>
              <w:rPr>
                <w:b/>
                <w:color w:val="8B3F5B"/>
                <w:sz w:val="16"/>
              </w:rPr>
              <w:t>STARTING PRICE</w:t>
            </w:r>
          </w:p>
          <w:p w14:paraId="1987B725" w14:textId="317E7377" w:rsidR="00AE4EAE" w:rsidRDefault="0040271D">
            <w:pPr>
              <w:spacing w:after="100"/>
              <w:jc w:val="center"/>
            </w:pPr>
            <w:r>
              <w:rPr>
                <w:b/>
                <w:sz w:val="19"/>
              </w:rPr>
              <w:t>$</w:t>
            </w:r>
            <w:r w:rsidR="00067F80">
              <w:rPr>
                <w:b/>
                <w:sz w:val="19"/>
              </w:rPr>
              <w:t>200</w:t>
            </w:r>
            <w:r>
              <w:rPr>
                <w:b/>
                <w:sz w:val="19"/>
              </w:rPr>
              <w:t xml:space="preserve"> setup fee + $</w:t>
            </w:r>
            <w:r w:rsidR="00067F80">
              <w:rPr>
                <w:b/>
                <w:sz w:val="19"/>
              </w:rPr>
              <w:t>20</w:t>
            </w:r>
            <w:r>
              <w:rPr>
                <w:b/>
                <w:sz w:val="19"/>
              </w:rPr>
              <w:t>/person</w:t>
            </w:r>
          </w:p>
        </w:tc>
        <w:tc>
          <w:tcPr>
            <w:tcW w:w="2592" w:type="dxa"/>
            <w:tcBorders>
              <w:top w:val="single" w:sz="4" w:space="0" w:color="F0C9D5"/>
              <w:left w:val="single" w:sz="4" w:space="0" w:color="F0C9D5"/>
              <w:bottom w:val="single" w:sz="4" w:space="0" w:color="F0C9D5"/>
              <w:right w:val="single" w:sz="4" w:space="0" w:color="F0C9D5"/>
            </w:tcBorders>
            <w:shd w:val="clear" w:color="auto" w:fill="FFF7FA"/>
            <w:vAlign w:val="center"/>
          </w:tcPr>
          <w:p w14:paraId="0689D798" w14:textId="77777777" w:rsidR="00AE4EAE" w:rsidRDefault="0040271D">
            <w:pPr>
              <w:spacing w:before="100" w:after="20"/>
              <w:jc w:val="center"/>
            </w:pPr>
            <w:r>
              <w:rPr>
                <w:b/>
                <w:color w:val="8B3F5B"/>
                <w:sz w:val="16"/>
              </w:rPr>
              <w:t>PRIVATE MINIMUM</w:t>
            </w:r>
          </w:p>
          <w:p w14:paraId="71208AD4" w14:textId="77777777" w:rsidR="00AE4EAE" w:rsidRDefault="0040271D">
            <w:pPr>
              <w:spacing w:after="100"/>
              <w:jc w:val="center"/>
            </w:pPr>
            <w:r>
              <w:rPr>
                <w:b/>
                <w:sz w:val="19"/>
              </w:rPr>
              <w:t>10 guests</w:t>
            </w:r>
          </w:p>
        </w:tc>
        <w:tc>
          <w:tcPr>
            <w:tcW w:w="2592" w:type="dxa"/>
            <w:tcBorders>
              <w:top w:val="single" w:sz="4" w:space="0" w:color="F0C9D5"/>
              <w:left w:val="single" w:sz="4" w:space="0" w:color="F0C9D5"/>
              <w:bottom w:val="single" w:sz="4" w:space="0" w:color="F0C9D5"/>
              <w:right w:val="single" w:sz="4" w:space="0" w:color="F0C9D5"/>
            </w:tcBorders>
            <w:shd w:val="clear" w:color="auto" w:fill="FCE7EF"/>
            <w:vAlign w:val="center"/>
          </w:tcPr>
          <w:p w14:paraId="087AD218" w14:textId="77777777" w:rsidR="00AE4EAE" w:rsidRDefault="0040271D">
            <w:pPr>
              <w:spacing w:before="100" w:after="20"/>
              <w:jc w:val="center"/>
            </w:pPr>
            <w:r>
              <w:rPr>
                <w:b/>
                <w:color w:val="8B3F5B"/>
                <w:sz w:val="16"/>
              </w:rPr>
              <w:t>BEST FOR</w:t>
            </w:r>
          </w:p>
          <w:p w14:paraId="6ADA858F" w14:textId="77777777" w:rsidR="00AE4EAE" w:rsidRDefault="0040271D">
            <w:pPr>
              <w:spacing w:after="100"/>
              <w:jc w:val="center"/>
            </w:pPr>
            <w:r>
              <w:rPr>
                <w:b/>
                <w:sz w:val="19"/>
              </w:rPr>
              <w:t>Parties, showers, boutiques, markets</w:t>
            </w:r>
          </w:p>
        </w:tc>
        <w:tc>
          <w:tcPr>
            <w:tcW w:w="2592" w:type="dxa"/>
            <w:tcBorders>
              <w:top w:val="single" w:sz="4" w:space="0" w:color="F0C9D5"/>
              <w:left w:val="single" w:sz="4" w:space="0" w:color="F0C9D5"/>
              <w:bottom w:val="single" w:sz="4" w:space="0" w:color="F0C9D5"/>
              <w:right w:val="single" w:sz="4" w:space="0" w:color="F0C9D5"/>
            </w:tcBorders>
            <w:shd w:val="clear" w:color="auto" w:fill="FFF7FA"/>
            <w:vAlign w:val="center"/>
          </w:tcPr>
          <w:p w14:paraId="5C42AA8B" w14:textId="77777777" w:rsidR="00AE4EAE" w:rsidRDefault="0040271D">
            <w:pPr>
              <w:spacing w:before="100" w:after="20"/>
              <w:jc w:val="center"/>
            </w:pPr>
            <w:r>
              <w:rPr>
                <w:b/>
                <w:color w:val="8B3F5B"/>
                <w:sz w:val="16"/>
              </w:rPr>
              <w:t>TYPICAL TIME</w:t>
            </w:r>
          </w:p>
          <w:p w14:paraId="04959069" w14:textId="77777777" w:rsidR="00AE4EAE" w:rsidRDefault="0040271D">
            <w:pPr>
              <w:spacing w:after="100"/>
              <w:jc w:val="center"/>
            </w:pPr>
            <w:r>
              <w:rPr>
                <w:b/>
                <w:sz w:val="19"/>
              </w:rPr>
              <w:t>60-90 minutes private events</w:t>
            </w:r>
          </w:p>
        </w:tc>
      </w:tr>
    </w:tbl>
    <w:p w14:paraId="1EFC479A" w14:textId="77777777" w:rsidR="00AE4EAE" w:rsidRDefault="0040271D">
      <w:pPr>
        <w:pStyle w:val="Heading1"/>
        <w:pBdr>
          <w:bottom w:val="single" w:sz="12" w:space="4" w:color="E9B7C6"/>
        </w:pBdr>
      </w:pPr>
      <w:r>
        <w:t>Common Questions</w:t>
      </w:r>
    </w:p>
    <w:p w14:paraId="4F53B423" w14:textId="77777777" w:rsidR="00AE4EAE" w:rsidRDefault="0040271D">
      <w:pPr>
        <w:pStyle w:val="FAQQuestion"/>
        <w:keepNext/>
      </w:pPr>
      <w:r>
        <w:t>What is the DIY Lip Gloss Bar?</w:t>
      </w:r>
    </w:p>
    <w:p w14:paraId="593290B5" w14:textId="77777777" w:rsidR="00AE4EAE" w:rsidRDefault="0040271D">
      <w:pPr>
        <w:pStyle w:val="FAQBody"/>
      </w:pPr>
      <w:r>
        <w:t>The DIY Lip Gloss Bar is a custom lip gloss making experience that brings the fun of beauty, creativity, and connection right to your event. Guests get to build a gloss that feels personal to them and leave with a finished product they made themselves.</w:t>
      </w:r>
    </w:p>
    <w:p w14:paraId="03E66279" w14:textId="77777777" w:rsidR="00AE4EAE" w:rsidRDefault="0040271D">
      <w:pPr>
        <w:pStyle w:val="FAQBody"/>
      </w:pPr>
      <w:r>
        <w:t>It is perfect for girls' nights, birthday parties, bridal showers, bachelorette parties, boutique events, markets, team events, and private parties.</w:t>
      </w:r>
    </w:p>
    <w:p w14:paraId="385C72F5" w14:textId="77777777" w:rsidR="00AE4EAE" w:rsidRDefault="0040271D">
      <w:pPr>
        <w:pStyle w:val="FAQQuestion"/>
        <w:keepNext/>
      </w:pPr>
      <w:r>
        <w:t>What is included in the service?</w:t>
      </w:r>
    </w:p>
    <w:p w14:paraId="4DB2E0EB" w14:textId="77777777" w:rsidR="00AE4EAE" w:rsidRDefault="0040271D">
      <w:pPr>
        <w:pStyle w:val="FAQBody"/>
      </w:pPr>
      <w:r>
        <w:t>Each guest receives everything they need to create one custom lip gloss from start to finish. Small Town Beauty provides the supplies, product materials, setup, and guidance throughout the experience.</w:t>
      </w:r>
    </w:p>
    <w:p w14:paraId="626B6EE3" w14:textId="77777777" w:rsidR="00AE4EAE" w:rsidRDefault="0040271D">
      <w:pPr>
        <w:pStyle w:val="FAQBullet"/>
      </w:pPr>
      <w:r>
        <w:t>• One custom lip gloss per participating guest</w:t>
      </w:r>
    </w:p>
    <w:p w14:paraId="4E89DA4C" w14:textId="77777777" w:rsidR="00AE4EAE" w:rsidRDefault="0040271D">
      <w:pPr>
        <w:pStyle w:val="FAQBullet"/>
      </w:pPr>
      <w:r>
        <w:t>• Choice of scent</w:t>
      </w:r>
    </w:p>
    <w:p w14:paraId="19887BAA" w14:textId="77777777" w:rsidR="00AE4EAE" w:rsidRDefault="0040271D">
      <w:pPr>
        <w:pStyle w:val="FAQBullet"/>
      </w:pPr>
      <w:r>
        <w:t>• Choice of shade</w:t>
      </w:r>
    </w:p>
    <w:p w14:paraId="23FCEB5F" w14:textId="77777777" w:rsidR="00AE4EAE" w:rsidRDefault="0040271D">
      <w:pPr>
        <w:pStyle w:val="FAQBullet"/>
      </w:pPr>
      <w:r>
        <w:t>• Choice of shimmer</w:t>
      </w:r>
    </w:p>
    <w:p w14:paraId="38DE6158" w14:textId="77777777" w:rsidR="00AE4EAE" w:rsidRDefault="0040271D">
      <w:pPr>
        <w:pStyle w:val="FAQBullet"/>
      </w:pPr>
      <w:r>
        <w:t>• Choice of tube and packaging options, when available</w:t>
      </w:r>
    </w:p>
    <w:p w14:paraId="464951E6" w14:textId="77777777" w:rsidR="00AE4EAE" w:rsidRDefault="0040271D">
      <w:pPr>
        <w:pStyle w:val="FAQBullet"/>
      </w:pPr>
      <w:r>
        <w:t>• Custom gloss name</w:t>
      </w:r>
    </w:p>
    <w:p w14:paraId="05D7B1BC" w14:textId="77777777" w:rsidR="00AE4EAE" w:rsidRDefault="0040271D">
      <w:pPr>
        <w:pStyle w:val="FAQBullet"/>
      </w:pPr>
      <w:r>
        <w:t>• Hands-on assistance during the process</w:t>
      </w:r>
    </w:p>
    <w:p w14:paraId="3ECA3038" w14:textId="77777777" w:rsidR="00AE4EAE" w:rsidRDefault="0040271D">
      <w:pPr>
        <w:pStyle w:val="FAQBullet"/>
      </w:pPr>
      <w:r>
        <w:t>• A finished lip gloss to take home</w:t>
      </w:r>
    </w:p>
    <w:p w14:paraId="34C8DCBD" w14:textId="438D7BB9" w:rsidR="000816B5" w:rsidRDefault="000816B5">
      <w:pPr>
        <w:pStyle w:val="FAQBullet"/>
      </w:pPr>
      <w:r w:rsidRPr="004734D9">
        <w:rPr>
          <w:rFonts w:ascii="Lato" w:hAnsi="Lato"/>
          <w:sz w:val="20"/>
          <w:szCs w:val="20"/>
        </w:rPr>
        <w:t>*</w:t>
      </w:r>
      <w:r w:rsidRPr="004734D9">
        <w:rPr>
          <w:rFonts w:ascii="Lato" w:eastAsia="Times New Roman" w:hAnsi="Lato"/>
          <w:color w:val="000000"/>
          <w:sz w:val="20"/>
          <w:szCs w:val="20"/>
        </w:rPr>
        <w:t>Guests may also add a lip liner for $10 and choose their favorite shade to pair with their custom gloss</w:t>
      </w:r>
      <w:r>
        <w:rPr>
          <w:rFonts w:ascii="-webkit-standard" w:eastAsia="Times New Roman" w:hAnsi="-webkit-standard"/>
          <w:color w:val="000000"/>
          <w:sz w:val="27"/>
          <w:szCs w:val="27"/>
        </w:rPr>
        <w:t>.</w:t>
      </w:r>
    </w:p>
    <w:p w14:paraId="6DA8B3A6" w14:textId="77777777" w:rsidR="00AE4EAE" w:rsidRDefault="0040271D">
      <w:pPr>
        <w:pStyle w:val="FAQQuestion"/>
        <w:keepNext/>
      </w:pPr>
      <w:r>
        <w:t>How much does it cost?</w:t>
      </w:r>
    </w:p>
    <w:p w14:paraId="75AEBC3E" w14:textId="7F09760B" w:rsidR="002D0B63" w:rsidRDefault="002D0B63">
      <w:pPr>
        <w:pStyle w:val="FAQBody"/>
        <w:rPr>
          <w:rFonts w:eastAsia="Times New Roman"/>
          <w:color w:val="000000"/>
          <w:sz w:val="20"/>
          <w:szCs w:val="20"/>
        </w:rPr>
      </w:pPr>
      <w:r w:rsidRPr="00AE698E">
        <w:rPr>
          <w:rFonts w:eastAsia="Times New Roman"/>
          <w:color w:val="000000"/>
          <w:sz w:val="20"/>
          <w:szCs w:val="20"/>
        </w:rPr>
        <w:t>All DIY Lip Gloss Bar bookings include a</w:t>
      </w:r>
      <w:r w:rsidRPr="00AE698E">
        <w:rPr>
          <w:rStyle w:val="apple-converted-space"/>
          <w:rFonts w:eastAsia="Times New Roman"/>
          <w:color w:val="000000"/>
          <w:sz w:val="20"/>
          <w:szCs w:val="20"/>
        </w:rPr>
        <w:t> </w:t>
      </w:r>
      <w:r w:rsidRPr="00AE698E">
        <w:rPr>
          <w:rStyle w:val="Strong"/>
          <w:rFonts w:eastAsia="Times New Roman"/>
          <w:color w:val="000000"/>
          <w:sz w:val="20"/>
          <w:szCs w:val="20"/>
        </w:rPr>
        <w:t>$200 event fee</w:t>
      </w:r>
      <w:r w:rsidRPr="00AE698E">
        <w:rPr>
          <w:rFonts w:eastAsia="Times New Roman"/>
          <w:color w:val="000000"/>
          <w:sz w:val="20"/>
          <w:szCs w:val="20"/>
        </w:rPr>
        <w:t>, plus</w:t>
      </w:r>
      <w:r w:rsidRPr="00AE698E">
        <w:rPr>
          <w:rStyle w:val="apple-converted-space"/>
          <w:rFonts w:eastAsia="Times New Roman"/>
          <w:color w:val="000000"/>
          <w:sz w:val="20"/>
          <w:szCs w:val="20"/>
        </w:rPr>
        <w:t> </w:t>
      </w:r>
      <w:r w:rsidRPr="00AE698E">
        <w:rPr>
          <w:rStyle w:val="Strong"/>
          <w:rFonts w:eastAsia="Times New Roman"/>
          <w:color w:val="000000"/>
          <w:sz w:val="20"/>
          <w:szCs w:val="20"/>
        </w:rPr>
        <w:t>$20 per participating guest</w:t>
      </w:r>
      <w:r w:rsidRPr="00AE698E">
        <w:rPr>
          <w:rFonts w:eastAsia="Times New Roman"/>
          <w:color w:val="000000"/>
          <w:sz w:val="20"/>
          <w:szCs w:val="20"/>
        </w:rPr>
        <w:t>. Private events have a 10-guest minimum. Public events and business pop-ups have a 20-participant guarantee. Guests may also add a lip liner for</w:t>
      </w:r>
      <w:r w:rsidRPr="00AE698E">
        <w:rPr>
          <w:rStyle w:val="apple-converted-space"/>
          <w:rFonts w:eastAsia="Times New Roman"/>
          <w:color w:val="000000"/>
          <w:sz w:val="20"/>
          <w:szCs w:val="20"/>
        </w:rPr>
        <w:t> </w:t>
      </w:r>
      <w:r w:rsidRPr="00AE698E">
        <w:rPr>
          <w:rStyle w:val="Strong"/>
          <w:rFonts w:eastAsia="Times New Roman"/>
          <w:color w:val="000000"/>
          <w:sz w:val="20"/>
          <w:szCs w:val="20"/>
        </w:rPr>
        <w:t>$10 each</w:t>
      </w:r>
      <w:r w:rsidRPr="00AE698E">
        <w:rPr>
          <w:rFonts w:eastAsia="Times New Roman"/>
          <w:color w:val="000000"/>
          <w:sz w:val="20"/>
          <w:szCs w:val="20"/>
        </w:rPr>
        <w:t>.</w:t>
      </w:r>
    </w:p>
    <w:p w14:paraId="41BED247" w14:textId="5D36D1B0" w:rsidR="00CF747F" w:rsidRPr="009C0969" w:rsidRDefault="00CF747F">
      <w:pPr>
        <w:pStyle w:val="FAQBody"/>
        <w:rPr>
          <w:sz w:val="20"/>
          <w:szCs w:val="20"/>
        </w:rPr>
      </w:pPr>
      <w:r w:rsidRPr="009C0969">
        <w:rPr>
          <w:rFonts w:eastAsia="Times New Roman"/>
          <w:color w:val="000000"/>
          <w:sz w:val="20"/>
          <w:szCs w:val="20"/>
        </w:rPr>
        <w:t>Additional travel, extended event time, or special requests may be quoted separately when applicable.</w:t>
      </w:r>
    </w:p>
    <w:p w14:paraId="4A0334DF" w14:textId="77777777" w:rsidR="00AE4EAE" w:rsidRDefault="0040271D">
      <w:pPr>
        <w:pStyle w:val="FAQQuestion"/>
      </w:pPr>
      <w:r>
        <w:lastRenderedPageBreak/>
        <w:t>Pricing Examples</w:t>
      </w:r>
    </w:p>
    <w:tbl>
      <w:tblPr>
        <w:tblStyle w:val="TableGrid"/>
        <w:tblW w:w="0" w:type="auto"/>
        <w:jc w:val="center"/>
        <w:tblLook w:val="04A0" w:firstRow="1" w:lastRow="0" w:firstColumn="1" w:lastColumn="0" w:noHBand="0" w:noVBand="1"/>
      </w:tblPr>
      <w:tblGrid>
        <w:gridCol w:w="2592"/>
        <w:gridCol w:w="2592"/>
        <w:gridCol w:w="2592"/>
        <w:gridCol w:w="2592"/>
      </w:tblGrid>
      <w:tr w:rsidR="00AE4EAE" w14:paraId="3B8661ED" w14:textId="77777777">
        <w:trPr>
          <w:jc w:val="center"/>
        </w:trPr>
        <w:tc>
          <w:tcPr>
            <w:tcW w:w="2592" w:type="dxa"/>
            <w:tcBorders>
              <w:top w:val="single" w:sz="4" w:space="0" w:color="C98CA0"/>
              <w:left w:val="single" w:sz="4" w:space="0" w:color="C98CA0"/>
              <w:bottom w:val="single" w:sz="4" w:space="0" w:color="C98CA0"/>
              <w:right w:val="single" w:sz="4" w:space="0" w:color="C98CA0"/>
            </w:tcBorders>
            <w:shd w:val="clear" w:color="auto" w:fill="E9B7C6"/>
            <w:vAlign w:val="center"/>
          </w:tcPr>
          <w:p w14:paraId="78101943" w14:textId="77777777" w:rsidR="00AE4EAE" w:rsidRDefault="0040271D">
            <w:pPr>
              <w:jc w:val="center"/>
            </w:pPr>
            <w:r>
              <w:rPr>
                <w:b/>
                <w:sz w:val="18"/>
              </w:rPr>
              <w:t>Group Size</w:t>
            </w:r>
          </w:p>
        </w:tc>
        <w:tc>
          <w:tcPr>
            <w:tcW w:w="2592" w:type="dxa"/>
            <w:tcBorders>
              <w:top w:val="single" w:sz="4" w:space="0" w:color="C98CA0"/>
              <w:left w:val="single" w:sz="4" w:space="0" w:color="C98CA0"/>
              <w:bottom w:val="single" w:sz="4" w:space="0" w:color="C98CA0"/>
              <w:right w:val="single" w:sz="4" w:space="0" w:color="C98CA0"/>
            </w:tcBorders>
            <w:shd w:val="clear" w:color="auto" w:fill="E9B7C6"/>
            <w:vAlign w:val="center"/>
          </w:tcPr>
          <w:p w14:paraId="1CA61FC5" w14:textId="77777777" w:rsidR="00AE4EAE" w:rsidRDefault="0040271D">
            <w:pPr>
              <w:jc w:val="center"/>
            </w:pPr>
            <w:r>
              <w:rPr>
                <w:b/>
                <w:sz w:val="18"/>
              </w:rPr>
              <w:t>Participant Cost</w:t>
            </w:r>
          </w:p>
        </w:tc>
        <w:tc>
          <w:tcPr>
            <w:tcW w:w="2592" w:type="dxa"/>
            <w:tcBorders>
              <w:top w:val="single" w:sz="4" w:space="0" w:color="C98CA0"/>
              <w:left w:val="single" w:sz="4" w:space="0" w:color="C98CA0"/>
              <w:bottom w:val="single" w:sz="4" w:space="0" w:color="C98CA0"/>
              <w:right w:val="single" w:sz="4" w:space="0" w:color="C98CA0"/>
            </w:tcBorders>
            <w:shd w:val="clear" w:color="auto" w:fill="E9B7C6"/>
            <w:vAlign w:val="center"/>
          </w:tcPr>
          <w:p w14:paraId="2C1D88C8" w14:textId="77777777" w:rsidR="00AE4EAE" w:rsidRDefault="0040271D">
            <w:pPr>
              <w:jc w:val="center"/>
            </w:pPr>
            <w:r>
              <w:rPr>
                <w:b/>
                <w:sz w:val="18"/>
              </w:rPr>
              <w:t>Setup Fee</w:t>
            </w:r>
          </w:p>
        </w:tc>
        <w:tc>
          <w:tcPr>
            <w:tcW w:w="2592" w:type="dxa"/>
            <w:tcBorders>
              <w:top w:val="single" w:sz="4" w:space="0" w:color="C98CA0"/>
              <w:left w:val="single" w:sz="4" w:space="0" w:color="C98CA0"/>
              <w:bottom w:val="single" w:sz="4" w:space="0" w:color="C98CA0"/>
              <w:right w:val="single" w:sz="4" w:space="0" w:color="C98CA0"/>
            </w:tcBorders>
            <w:shd w:val="clear" w:color="auto" w:fill="E9B7C6"/>
            <w:vAlign w:val="center"/>
          </w:tcPr>
          <w:p w14:paraId="04152DB0" w14:textId="77777777" w:rsidR="00AE4EAE" w:rsidRDefault="0040271D">
            <w:pPr>
              <w:jc w:val="center"/>
            </w:pPr>
            <w:r>
              <w:rPr>
                <w:b/>
                <w:sz w:val="18"/>
              </w:rPr>
              <w:t>Estimated Total</w:t>
            </w:r>
          </w:p>
        </w:tc>
      </w:tr>
      <w:tr w:rsidR="00AE4EAE" w14:paraId="328B943D" w14:textId="77777777">
        <w:trPr>
          <w:jc w:val="center"/>
        </w:trPr>
        <w:tc>
          <w:tcPr>
            <w:tcW w:w="2592" w:type="dxa"/>
            <w:tcBorders>
              <w:top w:val="single" w:sz="4" w:space="0" w:color="F0C9D5"/>
              <w:left w:val="single" w:sz="4" w:space="0" w:color="F0C9D5"/>
              <w:bottom w:val="single" w:sz="4" w:space="0" w:color="F0C9D5"/>
              <w:right w:val="single" w:sz="4" w:space="0" w:color="F0C9D5"/>
            </w:tcBorders>
            <w:shd w:val="clear" w:color="auto" w:fill="FFF7FA"/>
          </w:tcPr>
          <w:p w14:paraId="2D678249" w14:textId="5823EF2D" w:rsidR="00AE4EAE" w:rsidRDefault="005406C2">
            <w:pPr>
              <w:jc w:val="center"/>
            </w:pPr>
            <w:r>
              <w:rPr>
                <w:sz w:val="19"/>
              </w:rPr>
              <w:t xml:space="preserve">Private - </w:t>
            </w:r>
            <w:r w:rsidR="0040271D">
              <w:rPr>
                <w:sz w:val="19"/>
              </w:rPr>
              <w:t>10 guests</w:t>
            </w:r>
          </w:p>
        </w:tc>
        <w:tc>
          <w:tcPr>
            <w:tcW w:w="2592" w:type="dxa"/>
            <w:tcBorders>
              <w:top w:val="single" w:sz="4" w:space="0" w:color="F0C9D5"/>
              <w:left w:val="single" w:sz="4" w:space="0" w:color="F0C9D5"/>
              <w:bottom w:val="single" w:sz="4" w:space="0" w:color="F0C9D5"/>
              <w:right w:val="single" w:sz="4" w:space="0" w:color="F0C9D5"/>
            </w:tcBorders>
            <w:shd w:val="clear" w:color="auto" w:fill="FFF7FA"/>
          </w:tcPr>
          <w:p w14:paraId="76FE0568" w14:textId="2D210F16" w:rsidR="00AE4EAE" w:rsidRDefault="0040271D">
            <w:pPr>
              <w:jc w:val="center"/>
            </w:pPr>
            <w:r>
              <w:rPr>
                <w:sz w:val="19"/>
              </w:rPr>
              <w:t>$</w:t>
            </w:r>
            <w:r w:rsidR="00264E11">
              <w:rPr>
                <w:sz w:val="19"/>
              </w:rPr>
              <w:t>200</w:t>
            </w:r>
          </w:p>
        </w:tc>
        <w:tc>
          <w:tcPr>
            <w:tcW w:w="2592" w:type="dxa"/>
            <w:tcBorders>
              <w:top w:val="single" w:sz="4" w:space="0" w:color="F0C9D5"/>
              <w:left w:val="single" w:sz="4" w:space="0" w:color="F0C9D5"/>
              <w:bottom w:val="single" w:sz="4" w:space="0" w:color="F0C9D5"/>
              <w:right w:val="single" w:sz="4" w:space="0" w:color="F0C9D5"/>
            </w:tcBorders>
            <w:shd w:val="clear" w:color="auto" w:fill="FFF7FA"/>
          </w:tcPr>
          <w:p w14:paraId="0A224D49" w14:textId="703A58DC" w:rsidR="00AE4EAE" w:rsidRDefault="0040271D">
            <w:pPr>
              <w:jc w:val="center"/>
            </w:pPr>
            <w:r>
              <w:rPr>
                <w:sz w:val="19"/>
              </w:rPr>
              <w:t>$</w:t>
            </w:r>
            <w:r w:rsidR="00022A47">
              <w:rPr>
                <w:sz w:val="19"/>
              </w:rPr>
              <w:t>200</w:t>
            </w:r>
          </w:p>
        </w:tc>
        <w:tc>
          <w:tcPr>
            <w:tcW w:w="2592" w:type="dxa"/>
            <w:tcBorders>
              <w:top w:val="single" w:sz="4" w:space="0" w:color="F0C9D5"/>
              <w:left w:val="single" w:sz="4" w:space="0" w:color="F0C9D5"/>
              <w:bottom w:val="single" w:sz="4" w:space="0" w:color="F0C9D5"/>
              <w:right w:val="single" w:sz="4" w:space="0" w:color="F0C9D5"/>
            </w:tcBorders>
            <w:shd w:val="clear" w:color="auto" w:fill="FFF7FA"/>
          </w:tcPr>
          <w:p w14:paraId="60FBAF93" w14:textId="409C85CB" w:rsidR="00AE4EAE" w:rsidRDefault="0040271D">
            <w:pPr>
              <w:jc w:val="center"/>
            </w:pPr>
            <w:r>
              <w:rPr>
                <w:b/>
                <w:sz w:val="19"/>
              </w:rPr>
              <w:t>$</w:t>
            </w:r>
            <w:r w:rsidR="00AF3AB4">
              <w:rPr>
                <w:b/>
                <w:sz w:val="19"/>
              </w:rPr>
              <w:t>400</w:t>
            </w:r>
          </w:p>
        </w:tc>
      </w:tr>
      <w:tr w:rsidR="00AE4EAE" w14:paraId="1489B375" w14:textId="77777777">
        <w:trPr>
          <w:jc w:val="center"/>
        </w:trPr>
        <w:tc>
          <w:tcPr>
            <w:tcW w:w="2592" w:type="dxa"/>
            <w:tcBorders>
              <w:top w:val="single" w:sz="4" w:space="0" w:color="F0C9D5"/>
              <w:left w:val="single" w:sz="4" w:space="0" w:color="F0C9D5"/>
              <w:bottom w:val="single" w:sz="4" w:space="0" w:color="F0C9D5"/>
              <w:right w:val="single" w:sz="4" w:space="0" w:color="F0C9D5"/>
            </w:tcBorders>
            <w:shd w:val="clear" w:color="auto" w:fill="FFFFFF"/>
          </w:tcPr>
          <w:p w14:paraId="2FC2A8F9" w14:textId="3375AB14" w:rsidR="00AE4EAE" w:rsidRDefault="005406C2">
            <w:pPr>
              <w:jc w:val="center"/>
            </w:pPr>
            <w:r>
              <w:rPr>
                <w:sz w:val="19"/>
              </w:rPr>
              <w:t xml:space="preserve">Private - </w:t>
            </w:r>
            <w:r w:rsidR="0040271D">
              <w:rPr>
                <w:sz w:val="19"/>
              </w:rPr>
              <w:t>15 guests</w:t>
            </w:r>
          </w:p>
        </w:tc>
        <w:tc>
          <w:tcPr>
            <w:tcW w:w="2592" w:type="dxa"/>
            <w:tcBorders>
              <w:top w:val="single" w:sz="4" w:space="0" w:color="F0C9D5"/>
              <w:left w:val="single" w:sz="4" w:space="0" w:color="F0C9D5"/>
              <w:bottom w:val="single" w:sz="4" w:space="0" w:color="F0C9D5"/>
              <w:right w:val="single" w:sz="4" w:space="0" w:color="F0C9D5"/>
            </w:tcBorders>
            <w:shd w:val="clear" w:color="auto" w:fill="FFFFFF"/>
          </w:tcPr>
          <w:p w14:paraId="59D936DE" w14:textId="0E6E6375" w:rsidR="00AE4EAE" w:rsidRDefault="0040271D">
            <w:pPr>
              <w:jc w:val="center"/>
            </w:pPr>
            <w:r>
              <w:rPr>
                <w:sz w:val="19"/>
              </w:rPr>
              <w:t>$</w:t>
            </w:r>
            <w:r w:rsidR="008164CE">
              <w:rPr>
                <w:sz w:val="19"/>
              </w:rPr>
              <w:t>300</w:t>
            </w:r>
          </w:p>
        </w:tc>
        <w:tc>
          <w:tcPr>
            <w:tcW w:w="2592" w:type="dxa"/>
            <w:tcBorders>
              <w:top w:val="single" w:sz="4" w:space="0" w:color="F0C9D5"/>
              <w:left w:val="single" w:sz="4" w:space="0" w:color="F0C9D5"/>
              <w:bottom w:val="single" w:sz="4" w:space="0" w:color="F0C9D5"/>
              <w:right w:val="single" w:sz="4" w:space="0" w:color="F0C9D5"/>
            </w:tcBorders>
            <w:shd w:val="clear" w:color="auto" w:fill="FFFFFF"/>
          </w:tcPr>
          <w:p w14:paraId="7D1AB764" w14:textId="0BE06968" w:rsidR="00AE4EAE" w:rsidRDefault="0040271D">
            <w:pPr>
              <w:jc w:val="center"/>
            </w:pPr>
            <w:r>
              <w:rPr>
                <w:sz w:val="19"/>
              </w:rPr>
              <w:t>$</w:t>
            </w:r>
            <w:r w:rsidR="00022A47">
              <w:rPr>
                <w:sz w:val="19"/>
              </w:rPr>
              <w:t>200</w:t>
            </w:r>
          </w:p>
        </w:tc>
        <w:tc>
          <w:tcPr>
            <w:tcW w:w="2592" w:type="dxa"/>
            <w:tcBorders>
              <w:top w:val="single" w:sz="4" w:space="0" w:color="F0C9D5"/>
              <w:left w:val="single" w:sz="4" w:space="0" w:color="F0C9D5"/>
              <w:bottom w:val="single" w:sz="4" w:space="0" w:color="F0C9D5"/>
              <w:right w:val="single" w:sz="4" w:space="0" w:color="F0C9D5"/>
            </w:tcBorders>
            <w:shd w:val="clear" w:color="auto" w:fill="FFFFFF"/>
          </w:tcPr>
          <w:p w14:paraId="04FA61E1" w14:textId="477AD1CA" w:rsidR="00AE4EAE" w:rsidRDefault="0040271D">
            <w:pPr>
              <w:jc w:val="center"/>
            </w:pPr>
            <w:r>
              <w:rPr>
                <w:b/>
                <w:sz w:val="19"/>
              </w:rPr>
              <w:t>$</w:t>
            </w:r>
            <w:r w:rsidR="00AF3AB4">
              <w:rPr>
                <w:b/>
                <w:sz w:val="19"/>
              </w:rPr>
              <w:t>500</w:t>
            </w:r>
          </w:p>
        </w:tc>
      </w:tr>
      <w:tr w:rsidR="00AE4EAE" w14:paraId="3414C030" w14:textId="77777777">
        <w:trPr>
          <w:jc w:val="center"/>
        </w:trPr>
        <w:tc>
          <w:tcPr>
            <w:tcW w:w="2592" w:type="dxa"/>
            <w:tcBorders>
              <w:top w:val="single" w:sz="4" w:space="0" w:color="F0C9D5"/>
              <w:left w:val="single" w:sz="4" w:space="0" w:color="F0C9D5"/>
              <w:bottom w:val="single" w:sz="4" w:space="0" w:color="F0C9D5"/>
              <w:right w:val="single" w:sz="4" w:space="0" w:color="F0C9D5"/>
            </w:tcBorders>
            <w:shd w:val="clear" w:color="auto" w:fill="FFF7FA"/>
          </w:tcPr>
          <w:p w14:paraId="01B64442" w14:textId="3A6FE001" w:rsidR="00AE4EAE" w:rsidRDefault="005406C2">
            <w:pPr>
              <w:jc w:val="center"/>
            </w:pPr>
            <w:r>
              <w:rPr>
                <w:sz w:val="19"/>
              </w:rPr>
              <w:t xml:space="preserve">Public - </w:t>
            </w:r>
            <w:r w:rsidR="0040271D">
              <w:rPr>
                <w:sz w:val="19"/>
              </w:rPr>
              <w:t>20 guests</w:t>
            </w:r>
          </w:p>
        </w:tc>
        <w:tc>
          <w:tcPr>
            <w:tcW w:w="2592" w:type="dxa"/>
            <w:tcBorders>
              <w:top w:val="single" w:sz="4" w:space="0" w:color="F0C9D5"/>
              <w:left w:val="single" w:sz="4" w:space="0" w:color="F0C9D5"/>
              <w:bottom w:val="single" w:sz="4" w:space="0" w:color="F0C9D5"/>
              <w:right w:val="single" w:sz="4" w:space="0" w:color="F0C9D5"/>
            </w:tcBorders>
            <w:shd w:val="clear" w:color="auto" w:fill="FFF7FA"/>
          </w:tcPr>
          <w:p w14:paraId="486546A8" w14:textId="7E158373" w:rsidR="00AE4EAE" w:rsidRDefault="0040271D">
            <w:pPr>
              <w:jc w:val="center"/>
            </w:pPr>
            <w:r>
              <w:rPr>
                <w:sz w:val="19"/>
              </w:rPr>
              <w:t>$</w:t>
            </w:r>
            <w:r w:rsidR="008164CE">
              <w:rPr>
                <w:sz w:val="19"/>
              </w:rPr>
              <w:t>400</w:t>
            </w:r>
          </w:p>
        </w:tc>
        <w:tc>
          <w:tcPr>
            <w:tcW w:w="2592" w:type="dxa"/>
            <w:tcBorders>
              <w:top w:val="single" w:sz="4" w:space="0" w:color="F0C9D5"/>
              <w:left w:val="single" w:sz="4" w:space="0" w:color="F0C9D5"/>
              <w:bottom w:val="single" w:sz="4" w:space="0" w:color="F0C9D5"/>
              <w:right w:val="single" w:sz="4" w:space="0" w:color="F0C9D5"/>
            </w:tcBorders>
            <w:shd w:val="clear" w:color="auto" w:fill="FFF7FA"/>
          </w:tcPr>
          <w:p w14:paraId="70547B17" w14:textId="71B974BC" w:rsidR="00AE4EAE" w:rsidRDefault="0040271D">
            <w:pPr>
              <w:jc w:val="center"/>
            </w:pPr>
            <w:r>
              <w:rPr>
                <w:sz w:val="19"/>
              </w:rPr>
              <w:t>$</w:t>
            </w:r>
            <w:r w:rsidR="00022A47">
              <w:rPr>
                <w:sz w:val="19"/>
              </w:rPr>
              <w:t>200</w:t>
            </w:r>
          </w:p>
        </w:tc>
        <w:tc>
          <w:tcPr>
            <w:tcW w:w="2592" w:type="dxa"/>
            <w:tcBorders>
              <w:top w:val="single" w:sz="4" w:space="0" w:color="F0C9D5"/>
              <w:left w:val="single" w:sz="4" w:space="0" w:color="F0C9D5"/>
              <w:bottom w:val="single" w:sz="4" w:space="0" w:color="F0C9D5"/>
              <w:right w:val="single" w:sz="4" w:space="0" w:color="F0C9D5"/>
            </w:tcBorders>
            <w:shd w:val="clear" w:color="auto" w:fill="FFF7FA"/>
          </w:tcPr>
          <w:p w14:paraId="74030CF3" w14:textId="69C57B84" w:rsidR="00AE4EAE" w:rsidRDefault="0040271D">
            <w:pPr>
              <w:jc w:val="center"/>
            </w:pPr>
            <w:r>
              <w:rPr>
                <w:b/>
                <w:sz w:val="19"/>
              </w:rPr>
              <w:t>$</w:t>
            </w:r>
            <w:r w:rsidR="008164CE">
              <w:rPr>
                <w:b/>
                <w:sz w:val="19"/>
              </w:rPr>
              <w:t>200 Host</w:t>
            </w:r>
          </w:p>
        </w:tc>
      </w:tr>
      <w:tr w:rsidR="009E2ECD" w14:paraId="16BB0157" w14:textId="77777777">
        <w:trPr>
          <w:jc w:val="center"/>
        </w:trPr>
        <w:tc>
          <w:tcPr>
            <w:tcW w:w="2592" w:type="dxa"/>
            <w:tcBorders>
              <w:top w:val="single" w:sz="4" w:space="0" w:color="F0C9D5"/>
              <w:left w:val="single" w:sz="4" w:space="0" w:color="F0C9D5"/>
              <w:bottom w:val="single" w:sz="4" w:space="0" w:color="F0C9D5"/>
              <w:right w:val="single" w:sz="4" w:space="0" w:color="F0C9D5"/>
            </w:tcBorders>
            <w:shd w:val="clear" w:color="auto" w:fill="FFF7FA"/>
          </w:tcPr>
          <w:p w14:paraId="4C761FA1" w14:textId="3B288EDE" w:rsidR="009E2ECD" w:rsidRDefault="004E447E">
            <w:pPr>
              <w:jc w:val="center"/>
              <w:rPr>
                <w:sz w:val="19"/>
              </w:rPr>
            </w:pPr>
            <w:r>
              <w:rPr>
                <w:sz w:val="19"/>
              </w:rPr>
              <w:t>Public – 15 guest</w:t>
            </w:r>
          </w:p>
        </w:tc>
        <w:tc>
          <w:tcPr>
            <w:tcW w:w="2592" w:type="dxa"/>
            <w:tcBorders>
              <w:top w:val="single" w:sz="4" w:space="0" w:color="F0C9D5"/>
              <w:left w:val="single" w:sz="4" w:space="0" w:color="F0C9D5"/>
              <w:bottom w:val="single" w:sz="4" w:space="0" w:color="F0C9D5"/>
              <w:right w:val="single" w:sz="4" w:space="0" w:color="F0C9D5"/>
            </w:tcBorders>
            <w:shd w:val="clear" w:color="auto" w:fill="FFF7FA"/>
          </w:tcPr>
          <w:p w14:paraId="6AA85035" w14:textId="3C0C8FA2" w:rsidR="009E2ECD" w:rsidRDefault="00D74ABF">
            <w:pPr>
              <w:jc w:val="center"/>
              <w:rPr>
                <w:sz w:val="19"/>
              </w:rPr>
            </w:pPr>
            <w:r>
              <w:rPr>
                <w:sz w:val="19"/>
              </w:rPr>
              <w:t>$300 +</w:t>
            </w:r>
            <w:r w:rsidR="00680804">
              <w:rPr>
                <w:sz w:val="19"/>
              </w:rPr>
              <w:t>$100</w:t>
            </w:r>
          </w:p>
        </w:tc>
        <w:tc>
          <w:tcPr>
            <w:tcW w:w="2592" w:type="dxa"/>
            <w:tcBorders>
              <w:top w:val="single" w:sz="4" w:space="0" w:color="F0C9D5"/>
              <w:left w:val="single" w:sz="4" w:space="0" w:color="F0C9D5"/>
              <w:bottom w:val="single" w:sz="4" w:space="0" w:color="F0C9D5"/>
              <w:right w:val="single" w:sz="4" w:space="0" w:color="F0C9D5"/>
            </w:tcBorders>
            <w:shd w:val="clear" w:color="auto" w:fill="FFF7FA"/>
          </w:tcPr>
          <w:p w14:paraId="5619F099" w14:textId="01E0C4DD" w:rsidR="009E2ECD" w:rsidRDefault="00680804">
            <w:pPr>
              <w:jc w:val="center"/>
              <w:rPr>
                <w:sz w:val="19"/>
              </w:rPr>
            </w:pPr>
            <w:r>
              <w:rPr>
                <w:sz w:val="19"/>
              </w:rPr>
              <w:t>$200</w:t>
            </w:r>
          </w:p>
        </w:tc>
        <w:tc>
          <w:tcPr>
            <w:tcW w:w="2592" w:type="dxa"/>
            <w:tcBorders>
              <w:top w:val="single" w:sz="4" w:space="0" w:color="F0C9D5"/>
              <w:left w:val="single" w:sz="4" w:space="0" w:color="F0C9D5"/>
              <w:bottom w:val="single" w:sz="4" w:space="0" w:color="F0C9D5"/>
              <w:right w:val="single" w:sz="4" w:space="0" w:color="F0C9D5"/>
            </w:tcBorders>
            <w:shd w:val="clear" w:color="auto" w:fill="FFF7FA"/>
          </w:tcPr>
          <w:p w14:paraId="3C2FF446" w14:textId="17F90AD6" w:rsidR="009E2ECD" w:rsidRDefault="00680804">
            <w:pPr>
              <w:jc w:val="center"/>
              <w:rPr>
                <w:b/>
                <w:sz w:val="19"/>
              </w:rPr>
            </w:pPr>
            <w:r>
              <w:rPr>
                <w:b/>
                <w:sz w:val="19"/>
              </w:rPr>
              <w:t>$300 Host</w:t>
            </w:r>
          </w:p>
        </w:tc>
      </w:tr>
    </w:tbl>
    <w:p w14:paraId="77D40B99" w14:textId="77777777" w:rsidR="00783542" w:rsidRDefault="00783542">
      <w:pPr>
        <w:pStyle w:val="FAQQuestion"/>
        <w:keepNext/>
      </w:pPr>
    </w:p>
    <w:p w14:paraId="1B1DB94C" w14:textId="332D9C5B" w:rsidR="00AE4EAE" w:rsidRDefault="0040271D">
      <w:pPr>
        <w:pStyle w:val="FAQQuestion"/>
        <w:keepNext/>
      </w:pPr>
      <w:r>
        <w:t>Is there a minimum group size?</w:t>
      </w:r>
    </w:p>
    <w:p w14:paraId="5E20D153" w14:textId="39F1ACF8" w:rsidR="00101EB9" w:rsidRPr="007479B9" w:rsidRDefault="0040271D" w:rsidP="007479B9">
      <w:pPr>
        <w:pStyle w:val="FAQBody"/>
      </w:pPr>
      <w:r>
        <w:t>Yes. For private events, there is a 10-person minimum.</w:t>
      </w:r>
    </w:p>
    <w:p w14:paraId="459CDC32" w14:textId="3EB5ED58" w:rsidR="00101EB9" w:rsidRPr="00597457" w:rsidRDefault="00101EB9">
      <w:pPr>
        <w:pStyle w:val="NormalWeb"/>
        <w:rPr>
          <w:rFonts w:ascii="Aptos" w:hAnsi="Aptos"/>
          <w:color w:val="000000"/>
          <w:sz w:val="20"/>
          <w:szCs w:val="20"/>
        </w:rPr>
      </w:pPr>
      <w:r w:rsidRPr="00597457">
        <w:rPr>
          <w:rStyle w:val="Strong"/>
          <w:rFonts w:ascii="Aptos" w:hAnsi="Aptos"/>
          <w:b w:val="0"/>
          <w:bCs w:val="0"/>
          <w:color w:val="000000"/>
          <w:sz w:val="20"/>
          <w:szCs w:val="20"/>
        </w:rPr>
        <w:t>Public events and business pop-ups have a 20-participant guarantee.</w:t>
      </w:r>
      <w:r w:rsidRPr="00597457">
        <w:rPr>
          <w:rStyle w:val="apple-converted-space"/>
          <w:rFonts w:ascii="Aptos" w:hAnsi="Aptos"/>
          <w:color w:val="000000"/>
          <w:sz w:val="20"/>
          <w:szCs w:val="20"/>
        </w:rPr>
        <w:t> </w:t>
      </w:r>
      <w:r w:rsidRPr="00597457">
        <w:rPr>
          <w:rFonts w:ascii="Aptos" w:hAnsi="Aptos"/>
          <w:color w:val="000000"/>
          <w:sz w:val="20"/>
          <w:szCs w:val="20"/>
        </w:rPr>
        <w:t xml:space="preserve">Guests may pay individually to participate during the event. If fewer than 20 guests </w:t>
      </w:r>
      <w:r w:rsidR="001F6132" w:rsidRPr="00597457">
        <w:rPr>
          <w:rFonts w:ascii="Aptos" w:hAnsi="Aptos"/>
          <w:color w:val="000000"/>
          <w:sz w:val="20"/>
          <w:szCs w:val="20"/>
        </w:rPr>
        <w:t>take part</w:t>
      </w:r>
      <w:r w:rsidRPr="00597457">
        <w:rPr>
          <w:rFonts w:ascii="Aptos" w:hAnsi="Aptos"/>
          <w:color w:val="000000"/>
          <w:sz w:val="20"/>
          <w:szCs w:val="20"/>
        </w:rPr>
        <w:t>, the hosting business is responsible for covering the remaining balance needed to meet the 20-participant guarantee.</w:t>
      </w:r>
    </w:p>
    <w:p w14:paraId="6E5AD8C0" w14:textId="1C9EBA7E" w:rsidR="00101EB9" w:rsidRPr="00597457" w:rsidRDefault="00101EB9" w:rsidP="006B329B">
      <w:pPr>
        <w:pStyle w:val="NormalWeb"/>
        <w:rPr>
          <w:rFonts w:ascii="Aptos" w:hAnsi="Aptos"/>
          <w:color w:val="000000"/>
          <w:sz w:val="20"/>
          <w:szCs w:val="20"/>
        </w:rPr>
      </w:pPr>
      <w:r w:rsidRPr="00597457">
        <w:rPr>
          <w:rFonts w:ascii="Aptos" w:hAnsi="Aptos"/>
          <w:color w:val="000000"/>
          <w:sz w:val="20"/>
          <w:szCs w:val="20"/>
        </w:rPr>
        <w:t>The</w:t>
      </w:r>
      <w:r w:rsidRPr="00597457">
        <w:rPr>
          <w:rStyle w:val="apple-converted-space"/>
          <w:rFonts w:ascii="Aptos" w:hAnsi="Aptos"/>
          <w:color w:val="000000"/>
          <w:sz w:val="20"/>
          <w:szCs w:val="20"/>
        </w:rPr>
        <w:t> </w:t>
      </w:r>
      <w:r w:rsidRPr="00597457">
        <w:rPr>
          <w:rStyle w:val="Strong"/>
          <w:rFonts w:ascii="Aptos" w:hAnsi="Aptos"/>
          <w:b w:val="0"/>
          <w:bCs w:val="0"/>
          <w:color w:val="000000"/>
          <w:sz w:val="20"/>
          <w:szCs w:val="20"/>
        </w:rPr>
        <w:t>$200 event fee is separate from the participant guarantee</w:t>
      </w:r>
      <w:r w:rsidRPr="00597457">
        <w:rPr>
          <w:rStyle w:val="apple-converted-space"/>
          <w:rFonts w:ascii="Aptos" w:hAnsi="Aptos"/>
          <w:color w:val="000000"/>
          <w:sz w:val="20"/>
          <w:szCs w:val="20"/>
        </w:rPr>
        <w:t> </w:t>
      </w:r>
      <w:r w:rsidRPr="00597457">
        <w:rPr>
          <w:rFonts w:ascii="Aptos" w:hAnsi="Aptos"/>
          <w:color w:val="000000"/>
          <w:sz w:val="20"/>
          <w:szCs w:val="20"/>
        </w:rPr>
        <w:t>and is paid by the host.</w:t>
      </w:r>
    </w:p>
    <w:p w14:paraId="6C8B7B52" w14:textId="77777777" w:rsidR="00AE4EAE" w:rsidRDefault="0040271D">
      <w:pPr>
        <w:pStyle w:val="FAQQuestion"/>
        <w:keepNext/>
      </w:pPr>
      <w:r>
        <w:t>Is there a maximum group size?</w:t>
      </w:r>
    </w:p>
    <w:p w14:paraId="3E06EC1B" w14:textId="77777777" w:rsidR="00AE4EAE" w:rsidRDefault="0040271D">
      <w:pPr>
        <w:pStyle w:val="FAQBody"/>
      </w:pPr>
      <w:r>
        <w:t>There is not a strict maximum, but larger groups may require more time, additional setup space, or a slightly adjusted event flow.</w:t>
      </w:r>
    </w:p>
    <w:p w14:paraId="2A9C9044" w14:textId="77777777" w:rsidR="00AE4EAE" w:rsidRDefault="0040271D">
      <w:pPr>
        <w:pStyle w:val="FAQBody"/>
      </w:pPr>
      <w:r>
        <w:t>For groups over 20, we may structure the Lip Gloss Bar in waves so everyone has enough space and time to enjoy the experience without feeling rushed.</w:t>
      </w:r>
    </w:p>
    <w:p w14:paraId="53574CFB" w14:textId="77777777" w:rsidR="00AE4EAE" w:rsidRDefault="0040271D">
      <w:pPr>
        <w:pStyle w:val="FAQQuestion"/>
        <w:keepNext/>
      </w:pPr>
      <w:r>
        <w:t>How long does the Lip Gloss Bar take?</w:t>
      </w:r>
    </w:p>
    <w:p w14:paraId="57310F93" w14:textId="77777777" w:rsidR="00AE4EAE" w:rsidRDefault="0040271D">
      <w:pPr>
        <w:pStyle w:val="FAQBody"/>
      </w:pPr>
      <w:r>
        <w:t>Most private events take about 60 to 90 minutes, depending on the group size.</w:t>
      </w:r>
    </w:p>
    <w:p w14:paraId="102F64CE" w14:textId="77777777" w:rsidR="00AE4EAE" w:rsidRDefault="0040271D">
      <w:pPr>
        <w:pStyle w:val="FAQBody"/>
      </w:pPr>
      <w:r>
        <w:t>Public events or pop-ups are usually booked for a longer window, often around 3 hours, so guests can come and go throughout the event.</w:t>
      </w:r>
    </w:p>
    <w:p w14:paraId="053AE39E" w14:textId="77777777" w:rsidR="00AE4EAE" w:rsidRDefault="0040271D">
      <w:pPr>
        <w:pStyle w:val="FAQQuestion"/>
        <w:keepNext/>
      </w:pPr>
      <w:r>
        <w:t>Where can the Lip Gloss Bar be hosted?</w:t>
      </w:r>
    </w:p>
    <w:p w14:paraId="3F3AE164" w14:textId="77777777" w:rsidR="00AE4EAE" w:rsidRDefault="0040271D">
      <w:pPr>
        <w:pStyle w:val="FAQBody"/>
      </w:pPr>
      <w:r>
        <w:t>The Lip Gloss Bar can be hosted at your location. Small Town Beauty brings the supplies and setup to you. Travel availability depends on location and schedule.</w:t>
      </w:r>
    </w:p>
    <w:p w14:paraId="50E58D9F" w14:textId="77777777" w:rsidR="00AE4EAE" w:rsidRDefault="0040271D">
      <w:pPr>
        <w:pStyle w:val="FAQBullet"/>
      </w:pPr>
      <w:r>
        <w:t>• Boutiques and salons</w:t>
      </w:r>
    </w:p>
    <w:p w14:paraId="1176F3DE" w14:textId="77777777" w:rsidR="00AE4EAE" w:rsidRDefault="0040271D">
      <w:pPr>
        <w:pStyle w:val="FAQBullet"/>
      </w:pPr>
      <w:r>
        <w:t>• Bridal showers and bachelorette parties</w:t>
      </w:r>
    </w:p>
    <w:p w14:paraId="1B763CBB" w14:textId="77777777" w:rsidR="00AE4EAE" w:rsidRDefault="0040271D">
      <w:pPr>
        <w:pStyle w:val="FAQBullet"/>
      </w:pPr>
      <w:r>
        <w:t>• Birthday parties</w:t>
      </w:r>
    </w:p>
    <w:p w14:paraId="22048470" w14:textId="77777777" w:rsidR="00AE4EAE" w:rsidRDefault="0040271D">
      <w:pPr>
        <w:pStyle w:val="FAQBullet"/>
      </w:pPr>
      <w:r>
        <w:t>• Markets and community events</w:t>
      </w:r>
    </w:p>
    <w:p w14:paraId="22598080" w14:textId="77777777" w:rsidR="00AE4EAE" w:rsidRDefault="0040271D">
      <w:pPr>
        <w:pStyle w:val="FAQBullet"/>
      </w:pPr>
      <w:r>
        <w:t>• Private homes</w:t>
      </w:r>
    </w:p>
    <w:p w14:paraId="5EA370BC" w14:textId="77777777" w:rsidR="00AE4EAE" w:rsidRDefault="0040271D">
      <w:pPr>
        <w:pStyle w:val="FAQBullet"/>
      </w:pPr>
      <w:r>
        <w:t>• Girls' nights</w:t>
      </w:r>
    </w:p>
    <w:p w14:paraId="3F28CC04" w14:textId="77777777" w:rsidR="00AE4EAE" w:rsidRDefault="0040271D">
      <w:pPr>
        <w:pStyle w:val="FAQBullet"/>
      </w:pPr>
      <w:r>
        <w:t>• Business or team events</w:t>
      </w:r>
    </w:p>
    <w:p w14:paraId="1B2788A0" w14:textId="77777777" w:rsidR="00AE4EAE" w:rsidRDefault="0040271D">
      <w:pPr>
        <w:pStyle w:val="FAQQuestion"/>
        <w:keepNext/>
      </w:pPr>
      <w:r>
        <w:t>Do I need to provide anything?</w:t>
      </w:r>
    </w:p>
    <w:p w14:paraId="56B12D6D" w14:textId="77777777" w:rsidR="00AE4EAE" w:rsidRDefault="0040271D">
      <w:pPr>
        <w:pStyle w:val="FAQBody"/>
      </w:pPr>
      <w:r>
        <w:t>The host is typically responsible for providing the event space, tables, chairs, and access to the area before the event for setup.</w:t>
      </w:r>
    </w:p>
    <w:p w14:paraId="66289D7D" w14:textId="77777777" w:rsidR="00AE4EAE" w:rsidRDefault="0040271D">
      <w:pPr>
        <w:pStyle w:val="FAQBody"/>
      </w:pPr>
      <w:r>
        <w:t>Small Town Beauty provides the lip gloss supplies, product materials, and guest experience.</w:t>
      </w:r>
    </w:p>
    <w:p w14:paraId="3F2EBE05" w14:textId="77777777" w:rsidR="00AE4EAE" w:rsidRDefault="0040271D">
      <w:pPr>
        <w:pStyle w:val="FAQQuestion"/>
        <w:keepNext/>
      </w:pPr>
      <w:r>
        <w:t>Can guests shop other Small Town Beauty products at the event?</w:t>
      </w:r>
    </w:p>
    <w:p w14:paraId="7F3C9816" w14:textId="77777777" w:rsidR="00AE4EAE" w:rsidRDefault="0040271D">
      <w:pPr>
        <w:pStyle w:val="FAQBody"/>
      </w:pPr>
      <w:r>
        <w:t>Yes, if requested. I can bring additional Small Town Beauty products for guests to shop during or after the Lip Gloss Bar.</w:t>
      </w:r>
    </w:p>
    <w:p w14:paraId="52A36EC4" w14:textId="21F6558A" w:rsidR="00AE4EAE" w:rsidRDefault="0040271D">
      <w:pPr>
        <w:pStyle w:val="FAQBody"/>
      </w:pPr>
      <w:r>
        <w:t xml:space="preserve">This </w:t>
      </w:r>
      <w:r w:rsidR="00224E7F">
        <w:t xml:space="preserve">may </w:t>
      </w:r>
      <w:r>
        <w:t>include lip glosses, lip oils, lip treatments, blushes,</w:t>
      </w:r>
      <w:r w:rsidR="00224E7F">
        <w:t xml:space="preserve"> lip liners</w:t>
      </w:r>
      <w:r>
        <w:t xml:space="preserve"> or other available products.</w:t>
      </w:r>
    </w:p>
    <w:p w14:paraId="62DD28E5" w14:textId="77777777" w:rsidR="00AE4EAE" w:rsidRDefault="0040271D">
      <w:pPr>
        <w:pStyle w:val="FAQQuestion"/>
        <w:keepNext/>
      </w:pPr>
      <w:r>
        <w:t>Is this good for kids?</w:t>
      </w:r>
    </w:p>
    <w:p w14:paraId="5976D545" w14:textId="77777777" w:rsidR="00AE4EAE" w:rsidRDefault="0040271D">
      <w:pPr>
        <w:pStyle w:val="FAQBody"/>
      </w:pPr>
      <w:r>
        <w:t>Yes. The DIY Lip Gloss Bar can be a fun option for kids, teens, and adults. For younger groups, adult supervision is recommended depending on the age of the guests.</w:t>
      </w:r>
    </w:p>
    <w:p w14:paraId="3EE0B07A" w14:textId="77777777" w:rsidR="00AE4EAE" w:rsidRDefault="0040271D">
      <w:pPr>
        <w:pStyle w:val="FAQQuestion"/>
        <w:keepNext/>
      </w:pPr>
      <w:r>
        <w:t>Is the Lip Gloss Bar good for bridal showers or bachelorette parties?</w:t>
      </w:r>
    </w:p>
    <w:p w14:paraId="4CDF0E30" w14:textId="77777777" w:rsidR="00AE4EAE" w:rsidRDefault="0040271D">
      <w:pPr>
        <w:pStyle w:val="FAQBody"/>
      </w:pPr>
      <w:r>
        <w:t>Yes. This is one of my favorite ways to use the Lip Gloss Bar. It gives guests something fun and personal to do, and everyone leaves with a custom beauty product they made themselves.</w:t>
      </w:r>
    </w:p>
    <w:p w14:paraId="2430276C" w14:textId="77777777" w:rsidR="00AE4EAE" w:rsidRDefault="0040271D">
      <w:pPr>
        <w:pStyle w:val="FAQBody"/>
      </w:pPr>
      <w:r>
        <w:t>It also works great as a unique party favor.</w:t>
      </w:r>
    </w:p>
    <w:p w14:paraId="666527DC" w14:textId="77777777" w:rsidR="00AE4EAE" w:rsidRDefault="0040271D">
      <w:pPr>
        <w:pStyle w:val="FAQQuestion"/>
        <w:keepNext/>
      </w:pPr>
      <w:r>
        <w:t>Can the Lip Gloss Bar be customized for my event theme?</w:t>
      </w:r>
    </w:p>
    <w:p w14:paraId="72CA3178" w14:textId="77777777" w:rsidR="00B15CCD" w:rsidRPr="00386809" w:rsidRDefault="00B15CCD">
      <w:pPr>
        <w:pStyle w:val="NormalWeb"/>
        <w:rPr>
          <w:rFonts w:ascii="Aptos" w:hAnsi="Aptos"/>
          <w:color w:val="000000"/>
          <w:sz w:val="20"/>
          <w:szCs w:val="20"/>
        </w:rPr>
      </w:pPr>
      <w:r w:rsidRPr="00386809">
        <w:rPr>
          <w:rFonts w:ascii="Aptos" w:hAnsi="Aptos"/>
          <w:color w:val="000000"/>
          <w:sz w:val="20"/>
          <w:szCs w:val="20"/>
        </w:rPr>
        <w:t>The overall Lip Gloss Bar setup stays the same, but each guest gets to personalize their own gloss by choosing their scent, shade, shimmer, and gloss name.</w:t>
      </w:r>
    </w:p>
    <w:p w14:paraId="75140A9C" w14:textId="7F20BFF3" w:rsidR="00AE4EAE" w:rsidRDefault="00B15CCD" w:rsidP="00B15CCD">
      <w:pPr>
        <w:pStyle w:val="NormalWeb"/>
        <w:rPr>
          <w:rFonts w:ascii="Aptos" w:hAnsi="Aptos"/>
          <w:color w:val="000000"/>
          <w:sz w:val="20"/>
          <w:szCs w:val="20"/>
        </w:rPr>
      </w:pPr>
      <w:r w:rsidRPr="00386809">
        <w:rPr>
          <w:rFonts w:ascii="Aptos" w:hAnsi="Aptos"/>
          <w:color w:val="000000"/>
          <w:sz w:val="20"/>
          <w:szCs w:val="20"/>
        </w:rPr>
        <w:t>Depending on the event, we can talk through any small details ahead of time, but the main experience is designed to be simple, fun, and ready to go for a variety of events.</w:t>
      </w:r>
    </w:p>
    <w:p w14:paraId="41A83C27" w14:textId="77777777" w:rsidR="00B52228" w:rsidRPr="00222674" w:rsidRDefault="00B52228" w:rsidP="00B52228">
      <w:pPr>
        <w:spacing w:before="100" w:beforeAutospacing="1" w:after="100" w:afterAutospacing="1" w:line="240" w:lineRule="auto"/>
        <w:outlineLvl w:val="2"/>
        <w:rPr>
          <w:rFonts w:eastAsia="Times New Roman" w:cs="Times New Roman"/>
          <w:b/>
          <w:bCs/>
          <w:color w:val="943634" w:themeColor="accent2" w:themeShade="BF"/>
          <w:sz w:val="24"/>
          <w:szCs w:val="24"/>
        </w:rPr>
      </w:pPr>
      <w:r w:rsidRPr="00222674">
        <w:rPr>
          <w:rFonts w:eastAsia="Times New Roman" w:cs="Times New Roman"/>
          <w:b/>
          <w:bCs/>
          <w:color w:val="943634" w:themeColor="accent2" w:themeShade="BF"/>
          <w:sz w:val="24"/>
          <w:szCs w:val="24"/>
        </w:rPr>
        <w:t>Can guests add a lip liner?</w:t>
      </w:r>
    </w:p>
    <w:p w14:paraId="5CB86DB5" w14:textId="30D432E9" w:rsidR="00B52228" w:rsidRPr="00222674" w:rsidRDefault="00B52228" w:rsidP="00222674">
      <w:pPr>
        <w:spacing w:before="100" w:beforeAutospacing="1" w:after="100" w:afterAutospacing="1" w:line="240" w:lineRule="auto"/>
        <w:rPr>
          <w:rFonts w:eastAsiaTheme="minorEastAsia" w:cs="Times New Roman"/>
          <w:color w:val="000000"/>
          <w:sz w:val="20"/>
          <w:szCs w:val="20"/>
        </w:rPr>
      </w:pPr>
      <w:r w:rsidRPr="00222674">
        <w:rPr>
          <w:rFonts w:eastAsiaTheme="minorEastAsia" w:cs="Times New Roman"/>
          <w:color w:val="000000"/>
          <w:sz w:val="20"/>
          <w:szCs w:val="20"/>
        </w:rPr>
        <w:t>Yes! Guests may add a lip liner for $10 and choose their favorite shade to pair with their custom gloss. Lip liners are optional and are not included in event minimums or participation guarantees.</w:t>
      </w:r>
    </w:p>
    <w:p w14:paraId="1CE806EC" w14:textId="77777777" w:rsidR="00AE4EAE" w:rsidRDefault="0040271D">
      <w:pPr>
        <w:pStyle w:val="Heading1"/>
        <w:pBdr>
          <w:bottom w:val="single" w:sz="12" w:space="4" w:color="E9B7C6"/>
        </w:pBdr>
      </w:pPr>
      <w:r>
        <w:t>How to Book</w:t>
      </w:r>
    </w:p>
    <w:tbl>
      <w:tblPr>
        <w:tblW w:w="0" w:type="auto"/>
        <w:jc w:val="center"/>
        <w:tblLook w:val="04A0" w:firstRow="1" w:lastRow="0" w:firstColumn="1" w:lastColumn="0" w:noHBand="0" w:noVBand="1"/>
      </w:tblPr>
      <w:tblGrid>
        <w:gridCol w:w="10368"/>
      </w:tblGrid>
      <w:tr w:rsidR="00AE4EAE" w14:paraId="5D76C385" w14:textId="77777777">
        <w:trPr>
          <w:jc w:val="center"/>
        </w:trPr>
        <w:tc>
          <w:tcPr>
            <w:tcW w:w="10368" w:type="dxa"/>
            <w:tcBorders>
              <w:top w:val="single" w:sz="8" w:space="0" w:color="E9B7C6"/>
              <w:left w:val="single" w:sz="8" w:space="0" w:color="E9B7C6"/>
              <w:bottom w:val="single" w:sz="8" w:space="0" w:color="E9B7C6"/>
              <w:right w:val="single" w:sz="8" w:space="0" w:color="E9B7C6"/>
            </w:tcBorders>
            <w:shd w:val="clear" w:color="auto" w:fill="FCE7EF"/>
          </w:tcPr>
          <w:p w14:paraId="0C5E5624" w14:textId="7F4C44B5" w:rsidR="00AE4EAE" w:rsidRDefault="0040271D">
            <w:pPr>
              <w:spacing w:before="160" w:after="60"/>
            </w:pPr>
            <w:r>
              <w:rPr>
                <w:b/>
                <w:color w:val="8B3F5B"/>
                <w:sz w:val="23"/>
              </w:rPr>
              <w:t>To book the DIY Lip Gloss Bar, send Small Town Beauty by Asia</w:t>
            </w:r>
            <w:r w:rsidR="00C54F80">
              <w:rPr>
                <w:b/>
                <w:color w:val="8B3F5B"/>
                <w:sz w:val="23"/>
              </w:rPr>
              <w:t xml:space="preserve"> (info@smalltownbeautybyasia.com)</w:t>
            </w:r>
            <w:r>
              <w:rPr>
                <w:b/>
                <w:color w:val="8B3F5B"/>
                <w:sz w:val="23"/>
              </w:rPr>
              <w:t xml:space="preserve"> a message with:</w:t>
            </w:r>
          </w:p>
          <w:p w14:paraId="1A1B64B8" w14:textId="77777777" w:rsidR="00AE4EAE" w:rsidRDefault="0040271D">
            <w:pPr>
              <w:pStyle w:val="FAQBullet"/>
              <w:ind w:left="360"/>
            </w:pPr>
            <w:r>
              <w:t>Your event date</w:t>
            </w:r>
          </w:p>
          <w:p w14:paraId="27F39ED1" w14:textId="77777777" w:rsidR="00AE4EAE" w:rsidRDefault="0040271D">
            <w:pPr>
              <w:pStyle w:val="FAQBullet"/>
              <w:ind w:left="360"/>
            </w:pPr>
            <w:r>
              <w:t>Location</w:t>
            </w:r>
          </w:p>
          <w:p w14:paraId="482085B4" w14:textId="77777777" w:rsidR="00AE4EAE" w:rsidRDefault="0040271D">
            <w:pPr>
              <w:pStyle w:val="FAQBullet"/>
              <w:ind w:left="360"/>
            </w:pPr>
            <w:r>
              <w:t>Estimated guest count</w:t>
            </w:r>
          </w:p>
          <w:p w14:paraId="22B612B3" w14:textId="77777777" w:rsidR="00AE4EAE" w:rsidRDefault="0040271D">
            <w:pPr>
              <w:pStyle w:val="FAQBullet"/>
              <w:ind w:left="360"/>
            </w:pPr>
            <w:r>
              <w:t>Type of event</w:t>
            </w:r>
          </w:p>
          <w:p w14:paraId="3DF81B5E" w14:textId="77777777" w:rsidR="00AE4EAE" w:rsidRDefault="0040271D">
            <w:pPr>
              <w:pStyle w:val="FAQBullet"/>
              <w:ind w:left="360"/>
            </w:pPr>
            <w:r>
              <w:t>Preferred time frame</w:t>
            </w:r>
          </w:p>
          <w:p w14:paraId="723EC3C8" w14:textId="77777777" w:rsidR="00AE4EAE" w:rsidRDefault="0040271D">
            <w:pPr>
              <w:pStyle w:val="FAQBullet"/>
              <w:ind w:left="360"/>
            </w:pPr>
            <w:r>
              <w:t>Any theme or special details</w:t>
            </w:r>
          </w:p>
          <w:p w14:paraId="6CE9B94D" w14:textId="77777777" w:rsidR="00AE4EAE" w:rsidRDefault="0040271D">
            <w:pPr>
              <w:spacing w:after="160"/>
            </w:pPr>
            <w:r>
              <w:t>From there, I can confirm availability, pricing, setup needs, and next steps.</w:t>
            </w:r>
          </w:p>
        </w:tc>
      </w:tr>
    </w:tbl>
    <w:p w14:paraId="3037AB98" w14:textId="77777777" w:rsidR="00AE4EAE" w:rsidRDefault="0040271D">
      <w:pPr>
        <w:pStyle w:val="Heading1"/>
        <w:pBdr>
          <w:bottom w:val="single" w:sz="12" w:space="4" w:color="E9B7C6"/>
        </w:pBdr>
      </w:pPr>
      <w:r>
        <w:t>Final Note</w:t>
      </w:r>
    </w:p>
    <w:p w14:paraId="62BEBDBC" w14:textId="77777777" w:rsidR="00AE4EAE" w:rsidRDefault="0040271D">
      <w:pPr>
        <w:pStyle w:val="FAQBody"/>
      </w:pPr>
      <w:r>
        <w:t>The DIY Lip Gloss Bar is more than just making a lip gloss. It is a fun, personal, hands-on experience that gives guests a chance to be creative, connect, and leave with something made just for them.</w:t>
      </w:r>
    </w:p>
    <w:p w14:paraId="4A81B521" w14:textId="77777777" w:rsidR="00AE4EAE" w:rsidRDefault="0040271D">
      <w:pPr>
        <w:pStyle w:val="FAQBody"/>
      </w:pPr>
      <w:r>
        <w:t>Whether you are planning a private party, boutique event, bridal shower, or girls' night, the Lip Gloss Bar is a sweet way to make your event feel extra special.</w:t>
      </w:r>
    </w:p>
    <w:p w14:paraId="6D0E990A" w14:textId="77777777" w:rsidR="00AE4EAE" w:rsidRDefault="0040271D">
      <w:pPr>
        <w:spacing w:before="200" w:after="0"/>
        <w:jc w:val="center"/>
      </w:pPr>
      <w:r>
        <w:rPr>
          <w:b/>
          <w:color w:val="8B3F5B"/>
          <w:sz w:val="24"/>
        </w:rPr>
        <w:t>Small Town Beauty by Asia</w:t>
      </w:r>
    </w:p>
    <w:p w14:paraId="6411FD9B" w14:textId="77777777" w:rsidR="00AE4EAE" w:rsidRDefault="0040271D">
      <w:pPr>
        <w:jc w:val="center"/>
      </w:pPr>
      <w:r>
        <w:rPr>
          <w:i/>
          <w:color w:val="5B474E"/>
        </w:rPr>
        <w:t>Message to book your DIY Lip Gloss Bar experience.</w:t>
      </w:r>
    </w:p>
    <w:sectPr w:rsidR="00AE4EAE"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748BE2" w14:textId="77777777" w:rsidR="0040271D" w:rsidRDefault="0040271D">
      <w:pPr>
        <w:spacing w:after="0" w:line="240" w:lineRule="auto"/>
      </w:pPr>
      <w:r>
        <w:separator/>
      </w:r>
    </w:p>
  </w:endnote>
  <w:endnote w:type="continuationSeparator" w:id="0">
    <w:p w14:paraId="489BCB69" w14:textId="77777777" w:rsidR="0040271D" w:rsidRDefault="00402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webkit-standard">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F7B5E3" w14:textId="77777777" w:rsidR="00AE4EAE" w:rsidRDefault="0040271D">
    <w:pPr>
      <w:pStyle w:val="Footer"/>
      <w:jc w:val="center"/>
    </w:pPr>
    <w:r>
      <w:rPr>
        <w:color w:val="9A6274"/>
        <w:sz w:val="17"/>
      </w:rPr>
      <w:t>Custom gloss. Sweet memories. A beauty experience made just for you.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F95F0E" w14:textId="77777777" w:rsidR="0040271D" w:rsidRDefault="0040271D">
      <w:pPr>
        <w:spacing w:after="0" w:line="240" w:lineRule="auto"/>
      </w:pPr>
      <w:r>
        <w:separator/>
      </w:r>
    </w:p>
  </w:footnote>
  <w:footnote w:type="continuationSeparator" w:id="0">
    <w:p w14:paraId="05A1C301" w14:textId="77777777" w:rsidR="0040271D" w:rsidRDefault="00402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AA9D36" w14:textId="77777777" w:rsidR="00AE4EAE" w:rsidRDefault="0040271D">
    <w:pPr>
      <w:pStyle w:val="Header"/>
      <w:jc w:val="center"/>
    </w:pPr>
    <w:r>
      <w:rPr>
        <w:color w:val="9A6274"/>
        <w:sz w:val="17"/>
      </w:rPr>
      <w:t>Small Town Beauty by Asia  |  DIY Lip Gloss Bar FAQ</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9283349">
    <w:abstractNumId w:val="8"/>
  </w:num>
  <w:num w:numId="2" w16cid:durableId="1468232439">
    <w:abstractNumId w:val="6"/>
  </w:num>
  <w:num w:numId="3" w16cid:durableId="838545677">
    <w:abstractNumId w:val="5"/>
  </w:num>
  <w:num w:numId="4" w16cid:durableId="1953976182">
    <w:abstractNumId w:val="4"/>
  </w:num>
  <w:num w:numId="5" w16cid:durableId="595595194">
    <w:abstractNumId w:val="7"/>
  </w:num>
  <w:num w:numId="6" w16cid:durableId="2116359137">
    <w:abstractNumId w:val="3"/>
  </w:num>
  <w:num w:numId="7" w16cid:durableId="801264598">
    <w:abstractNumId w:val="2"/>
  </w:num>
  <w:num w:numId="8" w16cid:durableId="1024356313">
    <w:abstractNumId w:val="1"/>
  </w:num>
  <w:num w:numId="9" w16cid:durableId="16561827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A47"/>
    <w:rsid w:val="00034616"/>
    <w:rsid w:val="0006063C"/>
    <w:rsid w:val="00067F80"/>
    <w:rsid w:val="000816B5"/>
    <w:rsid w:val="00101EB9"/>
    <w:rsid w:val="0015074B"/>
    <w:rsid w:val="001B0553"/>
    <w:rsid w:val="001D3C7F"/>
    <w:rsid w:val="001D5D85"/>
    <w:rsid w:val="001F3789"/>
    <w:rsid w:val="001F6132"/>
    <w:rsid w:val="00222674"/>
    <w:rsid w:val="00224E7F"/>
    <w:rsid w:val="00264E11"/>
    <w:rsid w:val="00284EB8"/>
    <w:rsid w:val="0029639D"/>
    <w:rsid w:val="002D0B63"/>
    <w:rsid w:val="00303C32"/>
    <w:rsid w:val="00326F90"/>
    <w:rsid w:val="00386809"/>
    <w:rsid w:val="003B3714"/>
    <w:rsid w:val="0040271D"/>
    <w:rsid w:val="004734D9"/>
    <w:rsid w:val="004A5A05"/>
    <w:rsid w:val="004E447E"/>
    <w:rsid w:val="005406C2"/>
    <w:rsid w:val="00597457"/>
    <w:rsid w:val="00680804"/>
    <w:rsid w:val="006B329B"/>
    <w:rsid w:val="007479B9"/>
    <w:rsid w:val="00783542"/>
    <w:rsid w:val="007E6D48"/>
    <w:rsid w:val="008164CE"/>
    <w:rsid w:val="009C0969"/>
    <w:rsid w:val="009C6354"/>
    <w:rsid w:val="009E25D8"/>
    <w:rsid w:val="009E2ECD"/>
    <w:rsid w:val="00A9479A"/>
    <w:rsid w:val="00AA1D8D"/>
    <w:rsid w:val="00AE4EAE"/>
    <w:rsid w:val="00AE698E"/>
    <w:rsid w:val="00AF3AB4"/>
    <w:rsid w:val="00B15CCD"/>
    <w:rsid w:val="00B47730"/>
    <w:rsid w:val="00B52228"/>
    <w:rsid w:val="00C54F80"/>
    <w:rsid w:val="00C84ECD"/>
    <w:rsid w:val="00CB0664"/>
    <w:rsid w:val="00CF747F"/>
    <w:rsid w:val="00D74ABF"/>
    <w:rsid w:val="00E974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663E32"/>
  <w14:defaultImageDpi w14:val="300"/>
  <w15:docId w15:val="{42C272AB-3A2E-6941-BAE1-02A7DE2C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color w:val="302B2B"/>
      <w:sz w:val="21"/>
    </w:rPr>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b/>
      <w:bCs/>
      <w:color w:val="8B3F5B"/>
      <w:sz w:val="3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8B3F5B"/>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AQBody">
    <w:name w:val="FAQ Body"/>
    <w:pPr>
      <w:spacing w:after="120" w:line="259" w:lineRule="auto"/>
    </w:pPr>
    <w:rPr>
      <w:rFonts w:ascii="Aptos" w:eastAsia="Aptos" w:hAnsi="Aptos"/>
      <w:color w:val="302B2B"/>
      <w:sz w:val="21"/>
    </w:rPr>
  </w:style>
  <w:style w:type="paragraph" w:customStyle="1" w:styleId="FAQQuestion">
    <w:name w:val="FAQ Question"/>
    <w:pPr>
      <w:spacing w:before="180" w:after="60"/>
    </w:pPr>
    <w:rPr>
      <w:rFonts w:ascii="Aptos Display" w:eastAsia="Aptos Display" w:hAnsi="Aptos Display"/>
      <w:b/>
      <w:color w:val="8B3F5B"/>
      <w:sz w:val="26"/>
    </w:rPr>
  </w:style>
  <w:style w:type="paragraph" w:customStyle="1" w:styleId="FAQBullet">
    <w:name w:val="FAQ Bullet"/>
    <w:pPr>
      <w:spacing w:after="40"/>
      <w:ind w:left="317" w:hanging="173"/>
    </w:pPr>
    <w:rPr>
      <w:rFonts w:ascii="Aptos" w:eastAsia="Aptos" w:hAnsi="Aptos"/>
      <w:color w:val="302B2B"/>
      <w:sz w:val="21"/>
    </w:rPr>
  </w:style>
  <w:style w:type="paragraph" w:customStyle="1" w:styleId="FAQNote">
    <w:name w:val="FAQ Note"/>
    <w:pPr>
      <w:spacing w:after="120"/>
    </w:pPr>
    <w:rPr>
      <w:rFonts w:ascii="Aptos" w:eastAsia="Aptos" w:hAnsi="Aptos"/>
      <w:i/>
      <w:color w:val="5B474E"/>
      <w:sz w:val="21"/>
    </w:rPr>
  </w:style>
  <w:style w:type="paragraph" w:styleId="NormalWeb">
    <w:name w:val="Normal (Web)"/>
    <w:basedOn w:val="Normal"/>
    <w:uiPriority w:val="99"/>
    <w:unhideWhenUsed/>
    <w:rsid w:val="00B15CCD"/>
    <w:pPr>
      <w:spacing w:before="100" w:beforeAutospacing="1" w:after="100" w:afterAutospacing="1" w:line="240" w:lineRule="auto"/>
    </w:pPr>
    <w:rPr>
      <w:rFonts w:ascii="Times New Roman" w:eastAsiaTheme="minorEastAsia" w:hAnsi="Times New Roman" w:cs="Times New Roman"/>
      <w:color w:val="auto"/>
      <w:sz w:val="24"/>
      <w:szCs w:val="24"/>
    </w:rPr>
  </w:style>
  <w:style w:type="character" w:customStyle="1" w:styleId="apple-converted-space">
    <w:name w:val="apple-converted-space"/>
    <w:basedOn w:val="DefaultParagraphFont"/>
    <w:rsid w:val="002D0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DIY Lip Gloss Bar FAQ</dc:title>
  <dc:subject>FAQ for Small Town Beauty by Asia DIY Lip Gloss Bar</dc:subject>
  <dc:creator>Small Town Beauty by Asia</dc:creator>
  <cp:keywords>DIY Lip Gloss Bar, Small Town Beauty, FAQ, event service</cp:keywords>
  <dc:description>generated by python-docx</dc:description>
  <cp:lastModifiedBy>Asia Parkhurst</cp:lastModifiedBy>
  <cp:revision>2</cp:revision>
  <dcterms:created xsi:type="dcterms:W3CDTF">2026-08-07T16:34:00Z</dcterms:created>
  <dcterms:modified xsi:type="dcterms:W3CDTF">2026-08-07T16:34:00Z</dcterms:modified>
  <cp:category/>
</cp:coreProperties>
</file>