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A47F" w14:textId="343DEC95" w:rsidR="00E62A73" w:rsidRDefault="00E76B72" w:rsidP="00E76B72">
      <w:pPr>
        <w:jc w:val="center"/>
        <w:rPr>
          <w:sz w:val="24"/>
          <w:szCs w:val="24"/>
        </w:rPr>
      </w:pPr>
      <w:r>
        <w:rPr>
          <w:sz w:val="24"/>
          <w:szCs w:val="24"/>
        </w:rPr>
        <w:t>CRYSTAL TOWNSHIP</w:t>
      </w:r>
    </w:p>
    <w:p w14:paraId="7E98CB3D" w14:textId="57E17952" w:rsidR="00E76B72" w:rsidRDefault="00E76B72" w:rsidP="00E76B72">
      <w:pPr>
        <w:jc w:val="center"/>
        <w:rPr>
          <w:sz w:val="24"/>
          <w:szCs w:val="24"/>
        </w:rPr>
      </w:pPr>
      <w:r>
        <w:rPr>
          <w:sz w:val="24"/>
          <w:szCs w:val="24"/>
        </w:rPr>
        <w:t>MAY 18, 2026 BOARD MEETING</w:t>
      </w:r>
    </w:p>
    <w:p w14:paraId="6E25CF84" w14:textId="77777777" w:rsidR="00E76B72" w:rsidRDefault="00E76B72" w:rsidP="00E76B72">
      <w:pPr>
        <w:jc w:val="center"/>
        <w:rPr>
          <w:sz w:val="24"/>
          <w:szCs w:val="24"/>
        </w:rPr>
      </w:pPr>
    </w:p>
    <w:p w14:paraId="295F0897" w14:textId="0066AE4C" w:rsidR="00E76B72" w:rsidRDefault="00E76B72" w:rsidP="00E76B72">
      <w:pPr>
        <w:rPr>
          <w:sz w:val="24"/>
          <w:szCs w:val="24"/>
        </w:rPr>
      </w:pPr>
      <w:r>
        <w:rPr>
          <w:sz w:val="24"/>
          <w:szCs w:val="24"/>
        </w:rPr>
        <w:t>This meeting was called to order by Supervisor Hyslop at 6:00 p.m.</w:t>
      </w:r>
    </w:p>
    <w:p w14:paraId="77AB1286" w14:textId="302383DF" w:rsidR="00E76B72" w:rsidRDefault="00E76B72" w:rsidP="00E76B72">
      <w:pPr>
        <w:rPr>
          <w:sz w:val="24"/>
          <w:szCs w:val="24"/>
        </w:rPr>
      </w:pPr>
      <w:r>
        <w:rPr>
          <w:sz w:val="24"/>
          <w:szCs w:val="24"/>
        </w:rPr>
        <w:t>The Pledge of Allegiance was recited.</w:t>
      </w:r>
    </w:p>
    <w:p w14:paraId="1024489F" w14:textId="3F554F19" w:rsidR="00E76B72" w:rsidRDefault="00E76B72" w:rsidP="00E76B72">
      <w:pPr>
        <w:rPr>
          <w:sz w:val="24"/>
          <w:szCs w:val="24"/>
        </w:rPr>
      </w:pPr>
      <w:r>
        <w:rPr>
          <w:sz w:val="24"/>
          <w:szCs w:val="24"/>
        </w:rPr>
        <w:t xml:space="preserve">PRESENT: L. Hyslop, J. Stevenson, C. Walker, </w:t>
      </w:r>
      <w:r w:rsidR="00220B78">
        <w:rPr>
          <w:sz w:val="24"/>
          <w:szCs w:val="24"/>
        </w:rPr>
        <w:t>M. Hyslop</w:t>
      </w:r>
    </w:p>
    <w:p w14:paraId="0ED01A7E" w14:textId="05F2175D" w:rsidR="00220B78" w:rsidRDefault="00220B78" w:rsidP="00E76B72">
      <w:pPr>
        <w:rPr>
          <w:sz w:val="24"/>
          <w:szCs w:val="24"/>
        </w:rPr>
      </w:pPr>
      <w:r>
        <w:rPr>
          <w:sz w:val="24"/>
          <w:szCs w:val="24"/>
        </w:rPr>
        <w:t>ABSENT: K. Oomen</w:t>
      </w:r>
      <w:r w:rsidR="00B258E1">
        <w:rPr>
          <w:sz w:val="24"/>
          <w:szCs w:val="24"/>
        </w:rPr>
        <w:t xml:space="preserve"> at Roll Call,</w:t>
      </w:r>
      <w:r w:rsidR="00392737">
        <w:rPr>
          <w:sz w:val="24"/>
          <w:szCs w:val="24"/>
        </w:rPr>
        <w:t xml:space="preserve"> will be 30 minutes late.</w:t>
      </w:r>
    </w:p>
    <w:p w14:paraId="3EFB88C4" w14:textId="4093DC67" w:rsidR="00E76B72" w:rsidRDefault="00E76B72" w:rsidP="00E76B72">
      <w:pPr>
        <w:rPr>
          <w:sz w:val="24"/>
          <w:szCs w:val="24"/>
        </w:rPr>
      </w:pPr>
      <w:r>
        <w:rPr>
          <w:sz w:val="24"/>
          <w:szCs w:val="24"/>
        </w:rPr>
        <w:t>GUESTS:  Ron Smith, Al Purdy, Dawn Riley, Connelly Bowling, Bethany and Marcos Seymour</w:t>
      </w:r>
      <w:r w:rsidR="009D450C">
        <w:rPr>
          <w:sz w:val="24"/>
          <w:szCs w:val="24"/>
        </w:rPr>
        <w:t>, Mark Shotwell</w:t>
      </w:r>
    </w:p>
    <w:p w14:paraId="19BBF54D" w14:textId="0135254F" w:rsidR="00E76B72" w:rsidRDefault="00E76B72" w:rsidP="00E76B72">
      <w:pPr>
        <w:rPr>
          <w:sz w:val="24"/>
          <w:szCs w:val="24"/>
        </w:rPr>
      </w:pPr>
      <w:r>
        <w:rPr>
          <w:sz w:val="24"/>
          <w:szCs w:val="24"/>
        </w:rPr>
        <w:t xml:space="preserve">The Minutes of the previous meetings were presented.  </w:t>
      </w:r>
    </w:p>
    <w:p w14:paraId="5F9C1501" w14:textId="2C64AD06" w:rsidR="00E76B72" w:rsidRDefault="00E76B72" w:rsidP="00E76B72">
      <w:pPr>
        <w:rPr>
          <w:b/>
          <w:bCs/>
          <w:sz w:val="24"/>
          <w:szCs w:val="24"/>
        </w:rPr>
      </w:pPr>
      <w:r>
        <w:rPr>
          <w:b/>
          <w:bCs/>
          <w:sz w:val="24"/>
          <w:szCs w:val="24"/>
        </w:rPr>
        <w:t>Motion by J. Stevenson and seconded by C. Walker to approve the minutes of April 20 and 24, 2026.  Voice Vote. Motion carried.</w:t>
      </w:r>
    </w:p>
    <w:p w14:paraId="38714799" w14:textId="6F08E511" w:rsidR="00E76B72" w:rsidRDefault="00E76B72" w:rsidP="00E76B72">
      <w:pPr>
        <w:rPr>
          <w:sz w:val="24"/>
          <w:szCs w:val="24"/>
        </w:rPr>
      </w:pPr>
      <w:r>
        <w:rPr>
          <w:sz w:val="24"/>
          <w:szCs w:val="24"/>
        </w:rPr>
        <w:t>Mr. Mark Shotwell of Shotwell Solutions, an I.T. specialist, presented a proposal to maintain, troubleshoot and update the township computers when needed.  He is currently assisting C. Walker with the BS&amp;A onboarding of paying taxes on-line through the website.  He explained his 15 year background of computer programming and his knowledge of township programs.  He currently is contracted with Weare, Pentwater, Shelby and Benona Townships</w:t>
      </w:r>
      <w:r w:rsidR="00085BC8">
        <w:rPr>
          <w:sz w:val="24"/>
          <w:szCs w:val="24"/>
        </w:rPr>
        <w:t>.   C. Walker offered a motion to accept his proposal, however L. Hyslop stated that he wanted to review it more.  This issue is tabled until the June meeting.</w:t>
      </w:r>
    </w:p>
    <w:p w14:paraId="1EB4B12A" w14:textId="150E5197" w:rsidR="00085BC8" w:rsidRDefault="00085BC8" w:rsidP="00E76B72">
      <w:pPr>
        <w:rPr>
          <w:sz w:val="24"/>
          <w:szCs w:val="24"/>
        </w:rPr>
      </w:pPr>
      <w:r>
        <w:rPr>
          <w:sz w:val="24"/>
          <w:szCs w:val="24"/>
        </w:rPr>
        <w:t xml:space="preserve">FIRE DEPARTMENT REPORT:  Chief Purdy presented </w:t>
      </w:r>
      <w:r w:rsidR="009D450C">
        <w:rPr>
          <w:sz w:val="24"/>
          <w:szCs w:val="24"/>
        </w:rPr>
        <w:t xml:space="preserve">a </w:t>
      </w:r>
      <w:r>
        <w:rPr>
          <w:sz w:val="24"/>
          <w:szCs w:val="24"/>
        </w:rPr>
        <w:t xml:space="preserve">proposed purchase request for a Grass Rig, a Hyundai Mahindra.   </w:t>
      </w:r>
      <w:r w:rsidR="009D450C">
        <w:rPr>
          <w:sz w:val="24"/>
          <w:szCs w:val="24"/>
        </w:rPr>
        <w:t xml:space="preserve">A discussion was held. </w:t>
      </w:r>
      <w:r>
        <w:rPr>
          <w:sz w:val="24"/>
          <w:szCs w:val="24"/>
        </w:rPr>
        <w:t>The Fire Department has the money in their Equipment and Operations Budget. L. Hyslop had many questions.  A discussion was held.</w:t>
      </w:r>
    </w:p>
    <w:p w14:paraId="638427DD" w14:textId="214FDB6B" w:rsidR="00085BC8" w:rsidRDefault="00085BC8" w:rsidP="00E76B72">
      <w:pPr>
        <w:rPr>
          <w:b/>
          <w:bCs/>
          <w:sz w:val="24"/>
          <w:szCs w:val="24"/>
        </w:rPr>
      </w:pPr>
      <w:r>
        <w:rPr>
          <w:b/>
          <w:bCs/>
          <w:sz w:val="24"/>
          <w:szCs w:val="24"/>
        </w:rPr>
        <w:t>Motion by J. Stevenson and</w:t>
      </w:r>
      <w:r w:rsidR="009D450C">
        <w:rPr>
          <w:b/>
          <w:bCs/>
          <w:sz w:val="24"/>
          <w:szCs w:val="24"/>
        </w:rPr>
        <w:t xml:space="preserve"> supported</w:t>
      </w:r>
      <w:r>
        <w:rPr>
          <w:b/>
          <w:bCs/>
          <w:sz w:val="24"/>
          <w:szCs w:val="24"/>
        </w:rPr>
        <w:t xml:space="preserve"> by C. Walker to approve the Crystal Township Fire Department’s purchase of this </w:t>
      </w:r>
      <w:r w:rsidR="00E04586">
        <w:rPr>
          <w:b/>
          <w:bCs/>
          <w:sz w:val="24"/>
          <w:szCs w:val="24"/>
        </w:rPr>
        <w:t>Hyundai Mahindra Grass Fire Rig for $45,000.00.  Roll Call Vote:  Stevenson, aye; Walker, aye; Hyslop; aye.  Oomen absent.</w:t>
      </w:r>
    </w:p>
    <w:p w14:paraId="282D0DA5" w14:textId="67F00F91" w:rsidR="00E04586" w:rsidRDefault="00E04586" w:rsidP="00E76B72">
      <w:pPr>
        <w:rPr>
          <w:sz w:val="24"/>
          <w:szCs w:val="24"/>
        </w:rPr>
      </w:pPr>
      <w:r>
        <w:rPr>
          <w:sz w:val="24"/>
          <w:szCs w:val="24"/>
        </w:rPr>
        <w:t>ZONING REPORT:  Ron Smith presented his zoning report.  He wrote two new zoning permits.  He removed a couple signs.  He worked on combining some parcels.   Gus Lopez took quite a large trailer load of junk to the transfer station with no proof of garbage card purchase.  He told Adam he would stop at the hall to get a garbage card.  He never did.  Adam needs to enforce the pay to dump rules.</w:t>
      </w:r>
      <w:r w:rsidR="00DC20B4">
        <w:rPr>
          <w:sz w:val="24"/>
          <w:szCs w:val="24"/>
        </w:rPr>
        <w:t xml:space="preserve">  </w:t>
      </w:r>
      <w:r w:rsidR="009D450C">
        <w:rPr>
          <w:sz w:val="24"/>
          <w:szCs w:val="24"/>
        </w:rPr>
        <w:t>Ron</w:t>
      </w:r>
      <w:r w:rsidR="00DC20B4">
        <w:rPr>
          <w:sz w:val="24"/>
          <w:szCs w:val="24"/>
        </w:rPr>
        <w:t xml:space="preserve"> has changed the way he submits his claims to the clerk.  He will submit </w:t>
      </w:r>
      <w:r w:rsidR="00DC20B4">
        <w:rPr>
          <w:sz w:val="24"/>
          <w:szCs w:val="24"/>
        </w:rPr>
        <w:lastRenderedPageBreak/>
        <w:t>all on one page to consolidate the many separate claims he has done in the past.  He will now submit it on the Monday one week prior to the meetings.</w:t>
      </w:r>
    </w:p>
    <w:p w14:paraId="10982746" w14:textId="0B33AFBE" w:rsidR="00DC20B4" w:rsidRDefault="00DC20B4" w:rsidP="00E76B72">
      <w:pPr>
        <w:rPr>
          <w:sz w:val="24"/>
          <w:szCs w:val="24"/>
        </w:rPr>
      </w:pPr>
      <w:r>
        <w:rPr>
          <w:sz w:val="24"/>
          <w:szCs w:val="24"/>
        </w:rPr>
        <w:t>CLERK’S REPORT:  M. Hyslop is scheduled to meet with our auditor on Wednesday.</w:t>
      </w:r>
    </w:p>
    <w:p w14:paraId="1C21EF21" w14:textId="5C45C332" w:rsidR="00DC20B4" w:rsidRDefault="00DC20B4" w:rsidP="00E76B72">
      <w:pPr>
        <w:rPr>
          <w:sz w:val="24"/>
          <w:szCs w:val="24"/>
        </w:rPr>
      </w:pPr>
      <w:r>
        <w:rPr>
          <w:sz w:val="24"/>
          <w:szCs w:val="24"/>
        </w:rPr>
        <w:t xml:space="preserve">APPROVAL OF BILLS:  </w:t>
      </w:r>
    </w:p>
    <w:p w14:paraId="3F527B2E" w14:textId="528B69E7" w:rsidR="00DC20B4" w:rsidRPr="00A240FA" w:rsidRDefault="00DC20B4" w:rsidP="00E76B72">
      <w:pPr>
        <w:rPr>
          <w:sz w:val="24"/>
          <w:szCs w:val="24"/>
        </w:rPr>
      </w:pPr>
      <w:r>
        <w:rPr>
          <w:sz w:val="24"/>
          <w:szCs w:val="24"/>
        </w:rPr>
        <w:t>GENERAL FUND CHECKING:  $11,791.53</w:t>
      </w:r>
      <w:r w:rsidR="005857B7">
        <w:rPr>
          <w:sz w:val="24"/>
          <w:szCs w:val="24"/>
        </w:rPr>
        <w:t xml:space="preserve">, plus the bank fee of $30.00.   The need to pay the election workers was discussed.  When we get the total for that we will add that amount to this </w:t>
      </w:r>
      <w:r w:rsidR="000C72EA">
        <w:rPr>
          <w:sz w:val="24"/>
          <w:szCs w:val="24"/>
        </w:rPr>
        <w:t>month’s</w:t>
      </w:r>
      <w:r w:rsidR="005857B7">
        <w:rPr>
          <w:sz w:val="24"/>
          <w:szCs w:val="24"/>
        </w:rPr>
        <w:t xml:space="preserve"> disbursement total.  </w:t>
      </w:r>
      <w:r w:rsidR="009D450C">
        <w:rPr>
          <w:b/>
          <w:bCs/>
          <w:sz w:val="24"/>
          <w:szCs w:val="24"/>
        </w:rPr>
        <w:t>Motion by J. Stevenson and supported by C. Walker to approve the bills as presented.  Voice Vote.  Motion Carried.</w:t>
      </w:r>
      <w:r w:rsidR="009F47D2">
        <w:rPr>
          <w:b/>
          <w:bCs/>
          <w:sz w:val="24"/>
          <w:szCs w:val="24"/>
        </w:rPr>
        <w:t xml:space="preserve">  </w:t>
      </w:r>
      <w:r w:rsidR="00A240FA">
        <w:rPr>
          <w:sz w:val="24"/>
          <w:szCs w:val="24"/>
        </w:rPr>
        <w:t xml:space="preserve">The Total </w:t>
      </w:r>
      <w:r w:rsidR="00481E86">
        <w:rPr>
          <w:sz w:val="24"/>
          <w:szCs w:val="24"/>
        </w:rPr>
        <w:t>cost for the Election Workers</w:t>
      </w:r>
      <w:r w:rsidR="00462AA1">
        <w:rPr>
          <w:sz w:val="24"/>
          <w:szCs w:val="24"/>
        </w:rPr>
        <w:t xml:space="preserve"> was found to be</w:t>
      </w:r>
      <w:r w:rsidR="00481E86">
        <w:rPr>
          <w:sz w:val="24"/>
          <w:szCs w:val="24"/>
        </w:rPr>
        <w:t xml:space="preserve"> $</w:t>
      </w:r>
      <w:r w:rsidR="00952608">
        <w:rPr>
          <w:sz w:val="24"/>
          <w:szCs w:val="24"/>
        </w:rPr>
        <w:t>2748.64</w:t>
      </w:r>
      <w:r w:rsidR="00462AA1">
        <w:rPr>
          <w:sz w:val="24"/>
          <w:szCs w:val="24"/>
        </w:rPr>
        <w:t>,</w:t>
      </w:r>
      <w:r w:rsidR="00952608">
        <w:rPr>
          <w:sz w:val="24"/>
          <w:szCs w:val="24"/>
        </w:rPr>
        <w:t xml:space="preserve"> making the total May Disbursement $14</w:t>
      </w:r>
      <w:r w:rsidR="00D25F8F">
        <w:rPr>
          <w:sz w:val="24"/>
          <w:szCs w:val="24"/>
        </w:rPr>
        <w:t>,</w:t>
      </w:r>
      <w:r w:rsidR="00952608">
        <w:rPr>
          <w:sz w:val="24"/>
          <w:szCs w:val="24"/>
        </w:rPr>
        <w:t>54</w:t>
      </w:r>
      <w:r w:rsidR="00D25F8F">
        <w:rPr>
          <w:sz w:val="24"/>
          <w:szCs w:val="24"/>
        </w:rPr>
        <w:t>0</w:t>
      </w:r>
      <w:r w:rsidR="00952608">
        <w:rPr>
          <w:sz w:val="24"/>
          <w:szCs w:val="24"/>
        </w:rPr>
        <w:t>.17</w:t>
      </w:r>
    </w:p>
    <w:p w14:paraId="2494C9D6" w14:textId="5E5EAC5A" w:rsidR="005857B7" w:rsidRDefault="005857B7" w:rsidP="00E76B72">
      <w:pPr>
        <w:rPr>
          <w:sz w:val="24"/>
          <w:szCs w:val="24"/>
        </w:rPr>
      </w:pPr>
      <w:r>
        <w:rPr>
          <w:sz w:val="24"/>
          <w:szCs w:val="24"/>
        </w:rPr>
        <w:t>TREASURER REPORT:</w:t>
      </w:r>
    </w:p>
    <w:p w14:paraId="2E741BAF" w14:textId="72BE3448" w:rsidR="005857B7" w:rsidRDefault="005857B7" w:rsidP="00E76B72">
      <w:pPr>
        <w:rPr>
          <w:sz w:val="24"/>
          <w:szCs w:val="24"/>
        </w:rPr>
      </w:pPr>
      <w:r>
        <w:rPr>
          <w:sz w:val="24"/>
          <w:szCs w:val="24"/>
        </w:rPr>
        <w:t>Beginning balance:</w:t>
      </w:r>
      <w:r>
        <w:rPr>
          <w:sz w:val="24"/>
          <w:szCs w:val="24"/>
        </w:rPr>
        <w:tab/>
        <w:t>$516,736.52</w:t>
      </w:r>
      <w:r>
        <w:rPr>
          <w:sz w:val="24"/>
          <w:szCs w:val="24"/>
        </w:rPr>
        <w:br/>
        <w:t>Cash Receipts:</w:t>
      </w:r>
      <w:r>
        <w:rPr>
          <w:sz w:val="24"/>
          <w:szCs w:val="24"/>
        </w:rPr>
        <w:tab/>
      </w:r>
      <w:r>
        <w:rPr>
          <w:sz w:val="24"/>
          <w:szCs w:val="24"/>
        </w:rPr>
        <w:tab/>
        <w:t>$38,069.00</w:t>
      </w:r>
      <w:r>
        <w:rPr>
          <w:sz w:val="24"/>
          <w:szCs w:val="24"/>
        </w:rPr>
        <w:br/>
        <w:t>Bank Interest:</w:t>
      </w:r>
      <w:r>
        <w:rPr>
          <w:sz w:val="24"/>
          <w:szCs w:val="24"/>
        </w:rPr>
        <w:tab/>
      </w:r>
      <w:r>
        <w:rPr>
          <w:sz w:val="24"/>
          <w:szCs w:val="24"/>
        </w:rPr>
        <w:tab/>
        <w:t>$540.97</w:t>
      </w:r>
      <w:r>
        <w:rPr>
          <w:sz w:val="24"/>
          <w:szCs w:val="24"/>
        </w:rPr>
        <w:br/>
        <w:t>Cash Disbursement:</w:t>
      </w:r>
      <w:r>
        <w:rPr>
          <w:sz w:val="24"/>
          <w:szCs w:val="24"/>
        </w:rPr>
        <w:tab/>
        <w:t>$15,739.66</w:t>
      </w:r>
      <w:r>
        <w:rPr>
          <w:sz w:val="24"/>
          <w:szCs w:val="24"/>
        </w:rPr>
        <w:br/>
        <w:t>Bank Fee:</w:t>
      </w:r>
      <w:r>
        <w:rPr>
          <w:sz w:val="24"/>
          <w:szCs w:val="24"/>
        </w:rPr>
        <w:tab/>
      </w:r>
      <w:r>
        <w:rPr>
          <w:sz w:val="24"/>
          <w:szCs w:val="24"/>
        </w:rPr>
        <w:tab/>
        <w:t>$45.00</w:t>
      </w:r>
      <w:r>
        <w:rPr>
          <w:sz w:val="24"/>
          <w:szCs w:val="24"/>
        </w:rPr>
        <w:br/>
        <w:t>Ending Balance:</w:t>
      </w:r>
      <w:r>
        <w:rPr>
          <w:sz w:val="24"/>
          <w:szCs w:val="24"/>
        </w:rPr>
        <w:tab/>
        <w:t>$539,561.83</w:t>
      </w:r>
    </w:p>
    <w:p w14:paraId="48E0837A" w14:textId="22E79434" w:rsidR="005857B7" w:rsidRDefault="005857B7" w:rsidP="00E76B72">
      <w:pPr>
        <w:rPr>
          <w:sz w:val="24"/>
          <w:szCs w:val="24"/>
        </w:rPr>
      </w:pPr>
      <w:r>
        <w:rPr>
          <w:sz w:val="24"/>
          <w:szCs w:val="24"/>
        </w:rPr>
        <w:t>SUPERVISORS REPORT:  L. Hyslop discussed once again placing the Clerk Position in the Echo, with some changes to it such as listing the salary.  He is also inquiring of the County to assist in a Clerk Appointment if it comes down to that.  Since Mary Hyslop is a temporary clerk placement, time is running on the 45 days after a resignation of the last clerk.  L. Hyslop also announced his plan to resign from the township supervisor position and will present his formal resignation letter at the June 15</w:t>
      </w:r>
      <w:r w:rsidRPr="005857B7">
        <w:rPr>
          <w:sz w:val="24"/>
          <w:szCs w:val="24"/>
          <w:vertAlign w:val="superscript"/>
        </w:rPr>
        <w:t>th</w:t>
      </w:r>
      <w:r>
        <w:rPr>
          <w:sz w:val="24"/>
          <w:szCs w:val="24"/>
        </w:rPr>
        <w:t xml:space="preserve"> Board Meeting to be effective July 20, 2026.</w:t>
      </w:r>
    </w:p>
    <w:p w14:paraId="4AF2C3D1" w14:textId="213B97A7" w:rsidR="005857B7" w:rsidRDefault="005857B7" w:rsidP="00E76B72">
      <w:pPr>
        <w:rPr>
          <w:sz w:val="24"/>
          <w:szCs w:val="24"/>
        </w:rPr>
      </w:pPr>
      <w:r>
        <w:rPr>
          <w:sz w:val="24"/>
          <w:szCs w:val="24"/>
        </w:rPr>
        <w:t xml:space="preserve">OLD BUSINESS:  The Millage renewal was discussed with Ed Vandervries.  </w:t>
      </w:r>
      <w:r w:rsidR="009D450C">
        <w:rPr>
          <w:sz w:val="24"/>
          <w:szCs w:val="24"/>
        </w:rPr>
        <w:t>The Fire Department Millage increase request was discussed with Ed.  The Planning Commission is asking for a public hearing to be held for the CREO (Energy Solutions).   This will be scheduled at a later date.</w:t>
      </w:r>
    </w:p>
    <w:p w14:paraId="5544E8F6" w14:textId="17654DD3" w:rsidR="009D450C" w:rsidRDefault="009D450C" w:rsidP="00E76B72">
      <w:pPr>
        <w:rPr>
          <w:sz w:val="24"/>
          <w:szCs w:val="24"/>
        </w:rPr>
      </w:pPr>
      <w:r>
        <w:rPr>
          <w:sz w:val="24"/>
          <w:szCs w:val="24"/>
        </w:rPr>
        <w:t>MOTION TO ADJOURN:  The meeting was adjourned at 6:49 p.m.</w:t>
      </w:r>
    </w:p>
    <w:p w14:paraId="2DB394E1" w14:textId="77777777" w:rsidR="009D450C" w:rsidRDefault="009D450C" w:rsidP="00E76B72">
      <w:pPr>
        <w:rPr>
          <w:sz w:val="24"/>
          <w:szCs w:val="24"/>
        </w:rPr>
      </w:pPr>
    </w:p>
    <w:p w14:paraId="469D6306" w14:textId="4236D2C0" w:rsidR="009D450C" w:rsidRDefault="009D450C" w:rsidP="00E76B72">
      <w:pPr>
        <w:rPr>
          <w:sz w:val="24"/>
          <w:szCs w:val="24"/>
        </w:rPr>
      </w:pPr>
      <w:r>
        <w:rPr>
          <w:sz w:val="24"/>
          <w:szCs w:val="24"/>
        </w:rPr>
        <w:t>Respectfully submitted</w:t>
      </w:r>
    </w:p>
    <w:p w14:paraId="48E02F53" w14:textId="7D0AE3C0" w:rsidR="009D450C" w:rsidRPr="00E04586" w:rsidRDefault="009D450C" w:rsidP="00E76B72">
      <w:pPr>
        <w:rPr>
          <w:sz w:val="24"/>
          <w:szCs w:val="24"/>
        </w:rPr>
      </w:pPr>
      <w:r>
        <w:rPr>
          <w:sz w:val="24"/>
          <w:szCs w:val="24"/>
        </w:rPr>
        <w:t>Catherine Walker, Treasurer</w:t>
      </w:r>
    </w:p>
    <w:sectPr w:rsidR="009D450C" w:rsidRPr="00E045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E29E" w14:textId="77777777" w:rsidR="00F10783" w:rsidRDefault="00F10783" w:rsidP="009D450C">
      <w:pPr>
        <w:spacing w:after="0" w:line="240" w:lineRule="auto"/>
      </w:pPr>
      <w:r>
        <w:separator/>
      </w:r>
    </w:p>
  </w:endnote>
  <w:endnote w:type="continuationSeparator" w:id="0">
    <w:p w14:paraId="050FA156" w14:textId="77777777" w:rsidR="00F10783" w:rsidRDefault="00F10783" w:rsidP="009D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0CBF" w14:textId="6280998B" w:rsidR="009D450C" w:rsidRDefault="009D450C">
    <w:pPr>
      <w:pStyle w:val="Footer"/>
    </w:pPr>
    <w:r>
      <w:t>Draft 5/19/26</w:t>
    </w:r>
  </w:p>
  <w:p w14:paraId="22F93FE2" w14:textId="77777777" w:rsidR="009D450C" w:rsidRDefault="009D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EF0F" w14:textId="77777777" w:rsidR="00F10783" w:rsidRDefault="00F10783" w:rsidP="009D450C">
      <w:pPr>
        <w:spacing w:after="0" w:line="240" w:lineRule="auto"/>
      </w:pPr>
      <w:r>
        <w:separator/>
      </w:r>
    </w:p>
  </w:footnote>
  <w:footnote w:type="continuationSeparator" w:id="0">
    <w:p w14:paraId="0575EA0C" w14:textId="77777777" w:rsidR="00F10783" w:rsidRDefault="00F10783" w:rsidP="009D45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76B72"/>
    <w:rsid w:val="00085BC8"/>
    <w:rsid w:val="000C72EA"/>
    <w:rsid w:val="00220B78"/>
    <w:rsid w:val="002A3B45"/>
    <w:rsid w:val="00346842"/>
    <w:rsid w:val="00392737"/>
    <w:rsid w:val="00462AA1"/>
    <w:rsid w:val="00481E86"/>
    <w:rsid w:val="005857B7"/>
    <w:rsid w:val="00630051"/>
    <w:rsid w:val="008C6368"/>
    <w:rsid w:val="00952608"/>
    <w:rsid w:val="00953F5B"/>
    <w:rsid w:val="009D450C"/>
    <w:rsid w:val="009F47D2"/>
    <w:rsid w:val="00A240FA"/>
    <w:rsid w:val="00B258E1"/>
    <w:rsid w:val="00C041DE"/>
    <w:rsid w:val="00D25F8F"/>
    <w:rsid w:val="00DC20B4"/>
    <w:rsid w:val="00E04586"/>
    <w:rsid w:val="00E62A73"/>
    <w:rsid w:val="00E76B72"/>
    <w:rsid w:val="00F00411"/>
    <w:rsid w:val="00F10783"/>
    <w:rsid w:val="00F4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024F"/>
  <w15:chartTrackingRefBased/>
  <w15:docId w15:val="{C75EF960-1920-4EF9-B613-839E1B49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B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76B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76B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76B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76B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76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B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76B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76B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76B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76B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76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B72"/>
    <w:rPr>
      <w:rFonts w:eastAsiaTheme="majorEastAsia" w:cstheme="majorBidi"/>
      <w:color w:val="272727" w:themeColor="text1" w:themeTint="D8"/>
    </w:rPr>
  </w:style>
  <w:style w:type="paragraph" w:styleId="Title">
    <w:name w:val="Title"/>
    <w:basedOn w:val="Normal"/>
    <w:next w:val="Normal"/>
    <w:link w:val="TitleChar"/>
    <w:uiPriority w:val="10"/>
    <w:qFormat/>
    <w:rsid w:val="00E76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B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B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6B72"/>
    <w:rPr>
      <w:i/>
      <w:iCs/>
      <w:color w:val="404040" w:themeColor="text1" w:themeTint="BF"/>
    </w:rPr>
  </w:style>
  <w:style w:type="paragraph" w:styleId="ListParagraph">
    <w:name w:val="List Paragraph"/>
    <w:basedOn w:val="Normal"/>
    <w:uiPriority w:val="34"/>
    <w:qFormat/>
    <w:rsid w:val="00E76B72"/>
    <w:pPr>
      <w:ind w:left="720"/>
      <w:contextualSpacing/>
    </w:pPr>
  </w:style>
  <w:style w:type="character" w:styleId="IntenseEmphasis">
    <w:name w:val="Intense Emphasis"/>
    <w:basedOn w:val="DefaultParagraphFont"/>
    <w:uiPriority w:val="21"/>
    <w:qFormat/>
    <w:rsid w:val="00E76B72"/>
    <w:rPr>
      <w:i/>
      <w:iCs/>
      <w:color w:val="365F91" w:themeColor="accent1" w:themeShade="BF"/>
    </w:rPr>
  </w:style>
  <w:style w:type="paragraph" w:styleId="IntenseQuote">
    <w:name w:val="Intense Quote"/>
    <w:basedOn w:val="Normal"/>
    <w:next w:val="Normal"/>
    <w:link w:val="IntenseQuoteChar"/>
    <w:uiPriority w:val="30"/>
    <w:qFormat/>
    <w:rsid w:val="00E76B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76B72"/>
    <w:rPr>
      <w:i/>
      <w:iCs/>
      <w:color w:val="365F91" w:themeColor="accent1" w:themeShade="BF"/>
    </w:rPr>
  </w:style>
  <w:style w:type="character" w:styleId="IntenseReference">
    <w:name w:val="Intense Reference"/>
    <w:basedOn w:val="DefaultParagraphFont"/>
    <w:uiPriority w:val="32"/>
    <w:qFormat/>
    <w:rsid w:val="00E76B72"/>
    <w:rPr>
      <w:b/>
      <w:bCs/>
      <w:smallCaps/>
      <w:color w:val="365F91" w:themeColor="accent1" w:themeShade="BF"/>
      <w:spacing w:val="5"/>
    </w:rPr>
  </w:style>
  <w:style w:type="paragraph" w:styleId="Header">
    <w:name w:val="header"/>
    <w:basedOn w:val="Normal"/>
    <w:link w:val="HeaderChar"/>
    <w:uiPriority w:val="99"/>
    <w:unhideWhenUsed/>
    <w:rsid w:val="009D4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50C"/>
  </w:style>
  <w:style w:type="paragraph" w:styleId="Footer">
    <w:name w:val="footer"/>
    <w:basedOn w:val="Normal"/>
    <w:link w:val="FooterChar"/>
    <w:uiPriority w:val="99"/>
    <w:unhideWhenUsed/>
    <w:rsid w:val="009D4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655</Words>
  <Characters>3279</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Walker</dc:creator>
  <cp:keywords/>
  <dc:description/>
  <cp:lastModifiedBy>Catherine Walker</cp:lastModifiedBy>
  <cp:revision>11</cp:revision>
  <cp:lastPrinted>2026-05-19T14:58:00Z</cp:lastPrinted>
  <dcterms:created xsi:type="dcterms:W3CDTF">2026-05-19T14:02:00Z</dcterms:created>
  <dcterms:modified xsi:type="dcterms:W3CDTF">2026-06-15T17:24:00Z</dcterms:modified>
</cp:coreProperties>
</file>