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1696"/>
        <w:gridCol w:w="2552"/>
        <w:gridCol w:w="5160"/>
      </w:tblGrid>
      <w:tr w:rsidR="00A50A70" w:rsidRPr="003D3270" w:rsidTr="00CA4A8E">
        <w:trPr>
          <w:trHeight w:val="956"/>
        </w:trPr>
        <w:tc>
          <w:tcPr>
            <w:tcW w:w="1696" w:type="dxa"/>
          </w:tcPr>
          <w:p w:rsidR="00A50A70" w:rsidRPr="003D3270" w:rsidRDefault="00CA4A8E" w:rsidP="007D3817">
            <w:pPr>
              <w:jc w:val="both"/>
            </w:pPr>
            <w:bookmarkStart w:id="0" w:name="_GoBack"/>
            <w:bookmarkEnd w:id="0"/>
            <w:r>
              <w:rPr>
                <w:noProof/>
                <w:lang w:eastAsia="fr-FR"/>
              </w:rPr>
              <w:drawing>
                <wp:inline distT="0" distB="0" distL="0" distR="0" wp14:anchorId="5D68520F" wp14:editId="0620F01B">
                  <wp:extent cx="790513" cy="790513"/>
                  <wp:effectExtent l="0" t="0" r="0" b="0"/>
                  <wp:docPr id="4" name="Image 4" descr="http://inpi.reference-syndicale.fr/files/2017/03/CGT-inpi-jaune-00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http://inpi.reference-syndicale.fr/files/2017/03/CGT-inpi-jaune-005-1.jpg"/>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792394" cy="792394"/>
                          </a:xfrm>
                          <a:prstGeom prst="rect">
                            <a:avLst/>
                          </a:prstGeom>
                          <a:noFill/>
                          <a:ln>
                            <a:noFill/>
                          </a:ln>
                        </pic:spPr>
                      </pic:pic>
                    </a:graphicData>
                  </a:graphic>
                </wp:inline>
              </w:drawing>
            </w:r>
          </w:p>
        </w:tc>
        <w:tc>
          <w:tcPr>
            <w:tcW w:w="2552" w:type="dxa"/>
          </w:tcPr>
          <w:p w:rsidR="00A50A70" w:rsidRPr="003D3270" w:rsidRDefault="00A50A70" w:rsidP="007D3817">
            <w:pPr>
              <w:jc w:val="both"/>
              <w:rPr>
                <w:noProof/>
                <w:lang w:eastAsia="fr-FR"/>
              </w:rPr>
            </w:pPr>
          </w:p>
          <w:p w:rsidR="00A50A70" w:rsidRPr="003D3270" w:rsidRDefault="00CA4A8E" w:rsidP="007D3817">
            <w:pPr>
              <w:jc w:val="both"/>
            </w:pPr>
            <w:r>
              <w:rPr>
                <w:noProof/>
                <w:lang w:eastAsia="fr-FR"/>
              </w:rPr>
              <w:drawing>
                <wp:anchor distT="0" distB="0" distL="114300" distR="114300" simplePos="0" relativeHeight="251663360" behindDoc="1" locked="0" layoutInCell="1" allowOverlap="1" wp14:anchorId="4EAD0F10" wp14:editId="6027AD2E">
                  <wp:simplePos x="0" y="0"/>
                  <wp:positionH relativeFrom="column">
                    <wp:posOffset>-3175</wp:posOffset>
                  </wp:positionH>
                  <wp:positionV relativeFrom="paragraph">
                    <wp:posOffset>3175</wp:posOffset>
                  </wp:positionV>
                  <wp:extent cx="1403350" cy="491490"/>
                  <wp:effectExtent l="0" t="0" r="6350" b="381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03350" cy="491490"/>
                          </a:xfrm>
                          <a:prstGeom prst="rect">
                            <a:avLst/>
                          </a:prstGeom>
                          <a:noFill/>
                          <a:ln>
                            <a:noFill/>
                          </a:ln>
                        </pic:spPr>
                      </pic:pic>
                    </a:graphicData>
                  </a:graphic>
                </wp:anchor>
              </w:drawing>
            </w:r>
          </w:p>
        </w:tc>
        <w:tc>
          <w:tcPr>
            <w:tcW w:w="5160" w:type="dxa"/>
          </w:tcPr>
          <w:p w:rsidR="00A50A70" w:rsidRPr="003D3270" w:rsidRDefault="00CA4A8E" w:rsidP="007D3817">
            <w:pPr>
              <w:jc w:val="both"/>
              <w:rPr>
                <w:noProof/>
                <w:lang w:eastAsia="fr-FR"/>
              </w:rPr>
            </w:pPr>
            <w:r>
              <w:rPr>
                <w:noProof/>
                <w:lang w:eastAsia="fr-FR"/>
              </w:rPr>
              <w:drawing>
                <wp:anchor distT="0" distB="0" distL="114300" distR="114300" simplePos="0" relativeHeight="251665408" behindDoc="0" locked="0" layoutInCell="1" allowOverlap="1" wp14:anchorId="285B0EB8" wp14:editId="48508036">
                  <wp:simplePos x="0" y="0"/>
                  <wp:positionH relativeFrom="column">
                    <wp:posOffset>-4445</wp:posOffset>
                  </wp:positionH>
                  <wp:positionV relativeFrom="paragraph">
                    <wp:posOffset>3810</wp:posOffset>
                  </wp:positionV>
                  <wp:extent cx="2019300" cy="752475"/>
                  <wp:effectExtent l="0" t="0" r="0" b="9525"/>
                  <wp:wrapNone/>
                  <wp:docPr id="1" name="Image 1" descr="http://www.cfdt-madeinpi.org/s/misc/logo.jpg?t=1441087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descr="http://www.cfdt-madeinpi.org/s/misc/logo.jpg?t=144108737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19300" cy="752475"/>
                          </a:xfrm>
                          <a:prstGeom prst="rect">
                            <a:avLst/>
                          </a:prstGeom>
                          <a:noFill/>
                          <a:ln>
                            <a:noFill/>
                          </a:ln>
                        </pic:spPr>
                      </pic:pic>
                    </a:graphicData>
                  </a:graphic>
                </wp:anchor>
              </w:drawing>
            </w:r>
          </w:p>
          <w:p w:rsidR="00A50A70" w:rsidRPr="003D3270" w:rsidRDefault="00A50A70" w:rsidP="007D3817">
            <w:pPr>
              <w:jc w:val="both"/>
            </w:pPr>
          </w:p>
        </w:tc>
      </w:tr>
    </w:tbl>
    <w:p w:rsidR="003662A2" w:rsidRDefault="003662A2" w:rsidP="00CD5E83">
      <w:pPr>
        <w:jc w:val="right"/>
        <w:rPr>
          <w:i/>
        </w:rPr>
      </w:pPr>
    </w:p>
    <w:p w:rsidR="00CD5E83" w:rsidRDefault="00CD5E83" w:rsidP="00CD5E83">
      <w:pPr>
        <w:jc w:val="right"/>
        <w:rPr>
          <w:i/>
          <w:sz w:val="24"/>
          <w:szCs w:val="24"/>
        </w:rPr>
      </w:pPr>
      <w:r w:rsidRPr="003662A2">
        <w:rPr>
          <w:i/>
          <w:sz w:val="24"/>
          <w:szCs w:val="24"/>
        </w:rPr>
        <w:t xml:space="preserve">Courbevoie, le </w:t>
      </w:r>
      <w:r w:rsidR="00A12DA5">
        <w:rPr>
          <w:i/>
          <w:sz w:val="24"/>
          <w:szCs w:val="24"/>
        </w:rPr>
        <w:t>9 mars 2020</w:t>
      </w:r>
    </w:p>
    <w:p w:rsidR="002A4C89" w:rsidRPr="003662A2" w:rsidRDefault="002A4C89" w:rsidP="00CD5E83">
      <w:pPr>
        <w:jc w:val="right"/>
        <w:rPr>
          <w:i/>
          <w:sz w:val="24"/>
          <w:szCs w:val="24"/>
        </w:rPr>
      </w:pPr>
    </w:p>
    <w:p w:rsidR="00C81956" w:rsidRDefault="00C81956" w:rsidP="002A4C89">
      <w:pPr>
        <w:jc w:val="center"/>
        <w:rPr>
          <w:b/>
          <w:sz w:val="36"/>
          <w:szCs w:val="36"/>
          <w:u w:val="single"/>
        </w:rPr>
      </w:pPr>
    </w:p>
    <w:p w:rsidR="001730E2" w:rsidRDefault="00A12DA5" w:rsidP="001730E2">
      <w:pPr>
        <w:jc w:val="center"/>
        <w:rPr>
          <w:b/>
          <w:sz w:val="36"/>
          <w:szCs w:val="36"/>
          <w:u w:val="single"/>
        </w:rPr>
      </w:pPr>
      <w:r>
        <w:rPr>
          <w:b/>
          <w:sz w:val="36"/>
          <w:szCs w:val="36"/>
          <w:u w:val="single"/>
        </w:rPr>
        <w:t>FERMETURE du site de SOPHIA ANTIPOLIS : un SCANDALE</w:t>
      </w:r>
      <w:r w:rsidR="001730E2" w:rsidRPr="002A4C89">
        <w:rPr>
          <w:b/>
          <w:sz w:val="36"/>
          <w:szCs w:val="36"/>
          <w:u w:val="single"/>
        </w:rPr>
        <w:t> !</w:t>
      </w:r>
    </w:p>
    <w:p w:rsidR="00C81956" w:rsidRPr="002A4C89" w:rsidRDefault="00C81956" w:rsidP="002A4C89">
      <w:pPr>
        <w:jc w:val="center"/>
        <w:rPr>
          <w:b/>
          <w:sz w:val="36"/>
          <w:szCs w:val="36"/>
          <w:u w:val="single"/>
        </w:rPr>
      </w:pPr>
    </w:p>
    <w:p w:rsidR="005F0508" w:rsidRDefault="005F0508" w:rsidP="00E465FA">
      <w:pPr>
        <w:spacing w:after="200"/>
        <w:jc w:val="both"/>
        <w:rPr>
          <w:sz w:val="24"/>
          <w:szCs w:val="24"/>
        </w:rPr>
      </w:pPr>
    </w:p>
    <w:p w:rsidR="00E465FA" w:rsidRDefault="00A12DA5" w:rsidP="00E465FA">
      <w:pPr>
        <w:spacing w:after="200"/>
        <w:jc w:val="both"/>
        <w:rPr>
          <w:sz w:val="24"/>
          <w:szCs w:val="24"/>
        </w:rPr>
      </w:pPr>
      <w:r>
        <w:rPr>
          <w:sz w:val="24"/>
          <w:szCs w:val="24"/>
        </w:rPr>
        <w:t>Après la fermeture de plusieurs délégations régionales, la Direction générale impose désormais celle du site de Sophia Antipolis, par le transfert des activités du BOPI brevets sur Courbevoie, ce qui entraine la perte d’emploi de trois agents ayant plus de trente ans d’ancienneté.</w:t>
      </w:r>
    </w:p>
    <w:p w:rsidR="00A12DA5" w:rsidRPr="00194E4A" w:rsidRDefault="00A12DA5" w:rsidP="00E465FA">
      <w:pPr>
        <w:spacing w:after="200"/>
        <w:jc w:val="both"/>
        <w:rPr>
          <w:b/>
          <w:sz w:val="24"/>
          <w:szCs w:val="24"/>
        </w:rPr>
      </w:pPr>
      <w:r>
        <w:rPr>
          <w:sz w:val="24"/>
          <w:szCs w:val="24"/>
        </w:rPr>
        <w:t xml:space="preserve">Lors du CTEP du 27 février dernier, la Direction générale a </w:t>
      </w:r>
      <w:r w:rsidR="00FC6C08">
        <w:rPr>
          <w:sz w:val="24"/>
          <w:szCs w:val="24"/>
        </w:rPr>
        <w:t>indiqué</w:t>
      </w:r>
      <w:r>
        <w:rPr>
          <w:sz w:val="24"/>
          <w:szCs w:val="24"/>
        </w:rPr>
        <w:t xml:space="preserve"> qu’elle travaillait sur le sujet depuis plus d’un an</w:t>
      </w:r>
      <w:r w:rsidR="00FC6C08">
        <w:rPr>
          <w:sz w:val="24"/>
          <w:szCs w:val="24"/>
        </w:rPr>
        <w:t xml:space="preserve">, sans en avoir informé les organisations syndicales, mises devant le fait accompli. </w:t>
      </w:r>
      <w:r w:rsidR="00FC6C08" w:rsidRPr="00194E4A">
        <w:rPr>
          <w:b/>
          <w:sz w:val="24"/>
          <w:szCs w:val="24"/>
        </w:rPr>
        <w:t xml:space="preserve">Nous avons dénoncé un tel diktat et voté unanimement contre </w:t>
      </w:r>
      <w:r w:rsidR="00194E4A" w:rsidRPr="00194E4A">
        <w:rPr>
          <w:b/>
          <w:sz w:val="24"/>
          <w:szCs w:val="24"/>
        </w:rPr>
        <w:t>cette décision de transfert d’activités.</w:t>
      </w:r>
      <w:r w:rsidR="00FC6C08" w:rsidRPr="00194E4A">
        <w:rPr>
          <w:b/>
          <w:sz w:val="24"/>
          <w:szCs w:val="24"/>
        </w:rPr>
        <w:t xml:space="preserve"> </w:t>
      </w:r>
    </w:p>
    <w:p w:rsidR="00194E4A" w:rsidRPr="00194E4A" w:rsidRDefault="00194E4A" w:rsidP="00E465FA">
      <w:pPr>
        <w:jc w:val="both"/>
        <w:rPr>
          <w:b/>
          <w:sz w:val="24"/>
          <w:szCs w:val="24"/>
        </w:rPr>
      </w:pPr>
      <w:r>
        <w:rPr>
          <w:sz w:val="24"/>
          <w:szCs w:val="24"/>
        </w:rPr>
        <w:t xml:space="preserve">La Direction générale, convoque à nouveau le CTEP, pour passer en force sa décision. </w:t>
      </w:r>
      <w:r w:rsidR="00E465FA" w:rsidRPr="00194E4A">
        <w:rPr>
          <w:b/>
          <w:sz w:val="24"/>
          <w:szCs w:val="24"/>
        </w:rPr>
        <w:t xml:space="preserve">Nous </w:t>
      </w:r>
      <w:r w:rsidRPr="00194E4A">
        <w:rPr>
          <w:b/>
          <w:sz w:val="24"/>
          <w:szCs w:val="24"/>
        </w:rPr>
        <w:t xml:space="preserve">rejetons un tel procédé et </w:t>
      </w:r>
      <w:r w:rsidR="00E465FA" w:rsidRPr="00194E4A">
        <w:rPr>
          <w:b/>
          <w:sz w:val="24"/>
          <w:szCs w:val="24"/>
        </w:rPr>
        <w:t xml:space="preserve">avons </w:t>
      </w:r>
      <w:r w:rsidRPr="00194E4A">
        <w:rPr>
          <w:b/>
          <w:sz w:val="24"/>
          <w:szCs w:val="24"/>
        </w:rPr>
        <w:t>décidé de boycotter cette instance.</w:t>
      </w:r>
    </w:p>
    <w:p w:rsidR="00194E4A" w:rsidRDefault="00194E4A" w:rsidP="00E465FA">
      <w:pPr>
        <w:jc w:val="both"/>
        <w:rPr>
          <w:sz w:val="24"/>
          <w:szCs w:val="24"/>
        </w:rPr>
      </w:pPr>
    </w:p>
    <w:p w:rsidR="005F0508" w:rsidRPr="005F0508" w:rsidRDefault="00194E4A" w:rsidP="00E465FA">
      <w:pPr>
        <w:jc w:val="both"/>
        <w:rPr>
          <w:b/>
          <w:sz w:val="24"/>
          <w:szCs w:val="24"/>
        </w:rPr>
      </w:pPr>
      <w:r w:rsidRPr="005F0508">
        <w:rPr>
          <w:b/>
          <w:sz w:val="24"/>
          <w:szCs w:val="24"/>
        </w:rPr>
        <w:t>Malgré le conflit social du mois de juin dernier</w:t>
      </w:r>
      <w:r w:rsidR="005F0508" w:rsidRPr="005F0508">
        <w:rPr>
          <w:b/>
          <w:sz w:val="24"/>
          <w:szCs w:val="24"/>
        </w:rPr>
        <w:t>,</w:t>
      </w:r>
      <w:r w:rsidRPr="005F0508">
        <w:rPr>
          <w:b/>
          <w:sz w:val="24"/>
          <w:szCs w:val="24"/>
        </w:rPr>
        <w:t xml:space="preserve"> force est </w:t>
      </w:r>
      <w:r w:rsidR="005F0508" w:rsidRPr="005F0508">
        <w:rPr>
          <w:b/>
          <w:sz w:val="24"/>
          <w:szCs w:val="24"/>
        </w:rPr>
        <w:t xml:space="preserve">de </w:t>
      </w:r>
      <w:r w:rsidRPr="005F0508">
        <w:rPr>
          <w:b/>
          <w:sz w:val="24"/>
          <w:szCs w:val="24"/>
        </w:rPr>
        <w:t>constater aujourd’hui que la Direction générale ne respecte en rien ses engagements d’une concertation</w:t>
      </w:r>
      <w:r w:rsidR="005F0508" w:rsidRPr="005F0508">
        <w:rPr>
          <w:b/>
          <w:sz w:val="24"/>
          <w:szCs w:val="24"/>
        </w:rPr>
        <w:t xml:space="preserve"> en amont et d’un véritable dialogue social avec les organisations syndicales.</w:t>
      </w:r>
    </w:p>
    <w:p w:rsidR="005F0508" w:rsidRDefault="005F0508" w:rsidP="00E465FA">
      <w:pPr>
        <w:jc w:val="both"/>
        <w:rPr>
          <w:sz w:val="24"/>
          <w:szCs w:val="24"/>
        </w:rPr>
      </w:pPr>
    </w:p>
    <w:p w:rsidR="005F0508" w:rsidRPr="00914710" w:rsidRDefault="00914710" w:rsidP="003662A2">
      <w:pPr>
        <w:spacing w:after="200"/>
        <w:jc w:val="both"/>
        <w:rPr>
          <w:b/>
          <w:color w:val="FF0000"/>
          <w:sz w:val="28"/>
          <w:szCs w:val="28"/>
        </w:rPr>
      </w:pPr>
      <w:r w:rsidRPr="00914710">
        <w:rPr>
          <w:rFonts w:eastAsia="Times New Roman" w:cs="Arial"/>
          <w:b/>
          <w:color w:val="FF0000"/>
          <w:sz w:val="26"/>
          <w:szCs w:val="24"/>
          <w:lang w:eastAsia="fr-FR"/>
        </w:rPr>
        <w:t xml:space="preserve">Nous dénonçons avec FORCE l’absence de considération de la Direction Générale pour les collaborateurs. </w:t>
      </w:r>
      <w:r w:rsidR="005F0508" w:rsidRPr="00914710">
        <w:rPr>
          <w:b/>
          <w:color w:val="FF0000"/>
          <w:sz w:val="28"/>
          <w:szCs w:val="28"/>
        </w:rPr>
        <w:t xml:space="preserve">Aussi, nous demandons </w:t>
      </w:r>
      <w:r w:rsidRPr="00914710">
        <w:rPr>
          <w:b/>
          <w:color w:val="FF0000"/>
          <w:sz w:val="28"/>
          <w:szCs w:val="28"/>
        </w:rPr>
        <w:t xml:space="preserve">un </w:t>
      </w:r>
      <w:r w:rsidR="005F0508" w:rsidRPr="00914710">
        <w:rPr>
          <w:b/>
          <w:color w:val="FF0000"/>
          <w:sz w:val="28"/>
          <w:szCs w:val="28"/>
        </w:rPr>
        <w:t>change</w:t>
      </w:r>
      <w:r w:rsidRPr="00914710">
        <w:rPr>
          <w:b/>
          <w:color w:val="FF0000"/>
          <w:sz w:val="28"/>
          <w:szCs w:val="28"/>
        </w:rPr>
        <w:t>ment</w:t>
      </w:r>
      <w:r w:rsidR="005F0508" w:rsidRPr="00914710">
        <w:rPr>
          <w:b/>
          <w:color w:val="FF0000"/>
          <w:sz w:val="28"/>
          <w:szCs w:val="28"/>
        </w:rPr>
        <w:t xml:space="preserve"> de méthode, car rien ne se fera à l’INPI sans l’aval de son personnel et de ses représentants.</w:t>
      </w:r>
    </w:p>
    <w:p w:rsidR="002A4C89" w:rsidRDefault="002A4C89" w:rsidP="002A4C89">
      <w:pPr>
        <w:jc w:val="both"/>
        <w:rPr>
          <w:b/>
          <w:sz w:val="24"/>
          <w:szCs w:val="24"/>
        </w:rPr>
      </w:pPr>
    </w:p>
    <w:sectPr w:rsidR="002A4C89" w:rsidSect="004147F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A70"/>
    <w:rsid w:val="00044E00"/>
    <w:rsid w:val="00060929"/>
    <w:rsid w:val="0006709E"/>
    <w:rsid w:val="000E278C"/>
    <w:rsid w:val="000F0106"/>
    <w:rsid w:val="001730E2"/>
    <w:rsid w:val="00191D87"/>
    <w:rsid w:val="00194E4A"/>
    <w:rsid w:val="001A19D4"/>
    <w:rsid w:val="001B13A0"/>
    <w:rsid w:val="001D6C75"/>
    <w:rsid w:val="00242C4A"/>
    <w:rsid w:val="002608D3"/>
    <w:rsid w:val="002A4C89"/>
    <w:rsid w:val="002D2730"/>
    <w:rsid w:val="003662A2"/>
    <w:rsid w:val="00380763"/>
    <w:rsid w:val="00394FC8"/>
    <w:rsid w:val="003B13AE"/>
    <w:rsid w:val="003D6318"/>
    <w:rsid w:val="004147F0"/>
    <w:rsid w:val="00421450"/>
    <w:rsid w:val="00435A49"/>
    <w:rsid w:val="00456F16"/>
    <w:rsid w:val="00461497"/>
    <w:rsid w:val="004863BB"/>
    <w:rsid w:val="00497A32"/>
    <w:rsid w:val="00497A6E"/>
    <w:rsid w:val="004B40E5"/>
    <w:rsid w:val="004C0F54"/>
    <w:rsid w:val="00537F0E"/>
    <w:rsid w:val="0056662D"/>
    <w:rsid w:val="00587F71"/>
    <w:rsid w:val="005A1C99"/>
    <w:rsid w:val="005A5E2E"/>
    <w:rsid w:val="005F0508"/>
    <w:rsid w:val="00601233"/>
    <w:rsid w:val="006575DB"/>
    <w:rsid w:val="006B2772"/>
    <w:rsid w:val="006C5EFD"/>
    <w:rsid w:val="00760334"/>
    <w:rsid w:val="00786160"/>
    <w:rsid w:val="007C4232"/>
    <w:rsid w:val="007E09A9"/>
    <w:rsid w:val="00803CF4"/>
    <w:rsid w:val="00845E0E"/>
    <w:rsid w:val="00854DD8"/>
    <w:rsid w:val="008778F7"/>
    <w:rsid w:val="008A60DB"/>
    <w:rsid w:val="00914710"/>
    <w:rsid w:val="00966D59"/>
    <w:rsid w:val="009E0EB8"/>
    <w:rsid w:val="009E31DD"/>
    <w:rsid w:val="00A006C7"/>
    <w:rsid w:val="00A12DA5"/>
    <w:rsid w:val="00A162BD"/>
    <w:rsid w:val="00A329AE"/>
    <w:rsid w:val="00A50A70"/>
    <w:rsid w:val="00A523BD"/>
    <w:rsid w:val="00B91772"/>
    <w:rsid w:val="00B91E3C"/>
    <w:rsid w:val="00C432C7"/>
    <w:rsid w:val="00C81956"/>
    <w:rsid w:val="00CA4A8E"/>
    <w:rsid w:val="00CA65CA"/>
    <w:rsid w:val="00CA7E6F"/>
    <w:rsid w:val="00CC0A2C"/>
    <w:rsid w:val="00CD5E83"/>
    <w:rsid w:val="00DE124A"/>
    <w:rsid w:val="00E03DC0"/>
    <w:rsid w:val="00E4052F"/>
    <w:rsid w:val="00E40FBC"/>
    <w:rsid w:val="00E41B25"/>
    <w:rsid w:val="00E461C0"/>
    <w:rsid w:val="00E465FA"/>
    <w:rsid w:val="00E55DFD"/>
    <w:rsid w:val="00ED20C7"/>
    <w:rsid w:val="00EE6061"/>
    <w:rsid w:val="00EF439E"/>
    <w:rsid w:val="00F0569F"/>
    <w:rsid w:val="00F44CF1"/>
    <w:rsid w:val="00F916AE"/>
    <w:rsid w:val="00F91C63"/>
    <w:rsid w:val="00FA53B8"/>
    <w:rsid w:val="00FB77B5"/>
    <w:rsid w:val="00FC6C08"/>
    <w:rsid w:val="00FD0467"/>
    <w:rsid w:val="00FF24DB"/>
    <w:rsid w:val="00FF4F5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57C456F-1095-4C53-97E9-8ECEA773A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0A70"/>
    <w:pPr>
      <w:spacing w:after="0" w:line="240" w:lineRule="auto"/>
    </w:pPr>
    <w:rPr>
      <w:rFonts w:ascii="Calibri" w:eastAsia="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56662D"/>
    <w:rPr>
      <w:b/>
      <w:bCs/>
    </w:rPr>
  </w:style>
  <w:style w:type="paragraph" w:styleId="Textedebulles">
    <w:name w:val="Balloon Text"/>
    <w:basedOn w:val="Normal"/>
    <w:link w:val="TextedebullesCar"/>
    <w:uiPriority w:val="99"/>
    <w:semiHidden/>
    <w:unhideWhenUsed/>
    <w:rsid w:val="00FD0467"/>
    <w:rPr>
      <w:rFonts w:ascii="Segoe UI" w:hAnsi="Segoe UI" w:cs="Segoe UI"/>
      <w:sz w:val="18"/>
      <w:szCs w:val="18"/>
    </w:rPr>
  </w:style>
  <w:style w:type="character" w:customStyle="1" w:styleId="TextedebullesCar">
    <w:name w:val="Texte de bulles Car"/>
    <w:basedOn w:val="Policepardfaut"/>
    <w:link w:val="Textedebulles"/>
    <w:uiPriority w:val="99"/>
    <w:semiHidden/>
    <w:rsid w:val="00FD0467"/>
    <w:rPr>
      <w:rFonts w:ascii="Segoe UI" w:eastAsia="Calibri" w:hAnsi="Segoe UI" w:cs="Segoe UI"/>
      <w:sz w:val="18"/>
      <w:szCs w:val="18"/>
    </w:rPr>
  </w:style>
  <w:style w:type="table" w:styleId="Grilledutableau">
    <w:name w:val="Table Grid"/>
    <w:basedOn w:val="TableauNormal"/>
    <w:uiPriority w:val="39"/>
    <w:rsid w:val="00CA4A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5548244">
      <w:bodyDiv w:val="1"/>
      <w:marLeft w:val="0"/>
      <w:marRight w:val="0"/>
      <w:marTop w:val="0"/>
      <w:marBottom w:val="0"/>
      <w:divBdr>
        <w:top w:val="none" w:sz="0" w:space="0" w:color="auto"/>
        <w:left w:val="none" w:sz="0" w:space="0" w:color="auto"/>
        <w:bottom w:val="none" w:sz="0" w:space="0" w:color="auto"/>
        <w:right w:val="none" w:sz="0" w:space="0" w:color="auto"/>
      </w:divBdr>
    </w:div>
    <w:div w:id="551233687">
      <w:bodyDiv w:val="1"/>
      <w:marLeft w:val="0"/>
      <w:marRight w:val="0"/>
      <w:marTop w:val="0"/>
      <w:marBottom w:val="0"/>
      <w:divBdr>
        <w:top w:val="none" w:sz="0" w:space="0" w:color="auto"/>
        <w:left w:val="none" w:sz="0" w:space="0" w:color="auto"/>
        <w:bottom w:val="none" w:sz="0" w:space="0" w:color="auto"/>
        <w:right w:val="none" w:sz="0" w:space="0" w:color="auto"/>
      </w:divBdr>
    </w:div>
    <w:div w:id="1268807139">
      <w:bodyDiv w:val="1"/>
      <w:marLeft w:val="0"/>
      <w:marRight w:val="0"/>
      <w:marTop w:val="0"/>
      <w:marBottom w:val="0"/>
      <w:divBdr>
        <w:top w:val="none" w:sz="0" w:space="0" w:color="auto"/>
        <w:left w:val="none" w:sz="0" w:space="0" w:color="auto"/>
        <w:bottom w:val="none" w:sz="0" w:space="0" w:color="auto"/>
        <w:right w:val="none" w:sz="0" w:space="0" w:color="auto"/>
      </w:divBdr>
    </w:div>
    <w:div w:id="1456367716">
      <w:bodyDiv w:val="1"/>
      <w:marLeft w:val="0"/>
      <w:marRight w:val="0"/>
      <w:marTop w:val="0"/>
      <w:marBottom w:val="0"/>
      <w:divBdr>
        <w:top w:val="none" w:sz="0" w:space="0" w:color="auto"/>
        <w:left w:val="none" w:sz="0" w:space="0" w:color="auto"/>
        <w:bottom w:val="none" w:sz="0" w:space="0" w:color="auto"/>
        <w:right w:val="none" w:sz="0" w:space="0" w:color="auto"/>
      </w:divBdr>
    </w:div>
    <w:div w:id="2086760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cid:image001.jpg@01D2F0C1.2AAB9D10"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203</Words>
  <Characters>1121</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INPI</Company>
  <LinksUpToDate>false</LinksUpToDate>
  <CharactersWithSpaces>1322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Bernos Bruno</dc:creator>
  <cp:lastModifiedBy>Ihaddadene Hocine</cp:lastModifiedBy>
  <cp:revision>2</cp:revision>
  <cp:lastPrinted>2017-10-12T13:41:00Z</cp:lastPrinted>
  <dcterms:created xsi:type="dcterms:W3CDTF">2020-03-06T09:05:00Z</dcterms:created>
  <dcterms:modified xsi:type="dcterms:W3CDTF">2020-03-06T09:05:00Z</dcterms:modified>
</cp:coreProperties>
</file>