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96"/>
        <w:gridCol w:w="2552"/>
        <w:gridCol w:w="5160"/>
      </w:tblGrid>
      <w:tr w:rsidR="00A50A70" w:rsidRPr="003D3270" w:rsidTr="00CA4A8E">
        <w:trPr>
          <w:trHeight w:val="956"/>
        </w:trPr>
        <w:tc>
          <w:tcPr>
            <w:tcW w:w="1696" w:type="dxa"/>
          </w:tcPr>
          <w:p w:rsidR="00A50A70" w:rsidRPr="003D3270" w:rsidRDefault="00CA4A8E" w:rsidP="007D3817">
            <w:pPr>
              <w:jc w:val="both"/>
            </w:pPr>
            <w:r>
              <w:rPr>
                <w:noProof/>
                <w:lang w:eastAsia="fr-FR"/>
              </w:rPr>
              <w:drawing>
                <wp:inline distT="0" distB="0" distL="0" distR="0" wp14:anchorId="5D68520F" wp14:editId="0620F01B">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552" w:type="dxa"/>
          </w:tcPr>
          <w:p w:rsidR="00A50A70" w:rsidRPr="003D3270" w:rsidRDefault="00A50A70" w:rsidP="007D3817">
            <w:pPr>
              <w:jc w:val="both"/>
              <w:rPr>
                <w:noProof/>
                <w:lang w:eastAsia="fr-FR"/>
              </w:rPr>
            </w:pPr>
          </w:p>
          <w:p w:rsidR="00A50A70" w:rsidRPr="003D3270" w:rsidRDefault="00CA4A8E" w:rsidP="007D3817">
            <w:pPr>
              <w:jc w:val="both"/>
            </w:pPr>
            <w:r>
              <w:rPr>
                <w:noProof/>
                <w:lang w:eastAsia="fr-FR"/>
              </w:rPr>
              <w:drawing>
                <wp:anchor distT="0" distB="0" distL="114300" distR="114300" simplePos="0" relativeHeight="251663360" behindDoc="1" locked="0" layoutInCell="1" allowOverlap="1" wp14:anchorId="4EAD0F10" wp14:editId="6027AD2E">
                  <wp:simplePos x="0" y="0"/>
                  <wp:positionH relativeFrom="column">
                    <wp:posOffset>-3175</wp:posOffset>
                  </wp:positionH>
                  <wp:positionV relativeFrom="paragraph">
                    <wp:posOffset>3175</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5160" w:type="dxa"/>
          </w:tcPr>
          <w:p w:rsidR="00A50A70" w:rsidRPr="003D3270" w:rsidRDefault="00CA4A8E" w:rsidP="007D3817">
            <w:pPr>
              <w:jc w:val="both"/>
              <w:rPr>
                <w:noProof/>
                <w:lang w:eastAsia="fr-FR"/>
              </w:rPr>
            </w:pPr>
            <w:r>
              <w:rPr>
                <w:noProof/>
                <w:lang w:eastAsia="fr-FR"/>
              </w:rPr>
              <w:drawing>
                <wp:anchor distT="0" distB="0" distL="114300" distR="114300" simplePos="0" relativeHeight="251665408" behindDoc="0" locked="0" layoutInCell="1" allowOverlap="1" wp14:anchorId="285B0EB8" wp14:editId="48508036">
                  <wp:simplePos x="0" y="0"/>
                  <wp:positionH relativeFrom="column">
                    <wp:posOffset>-4445</wp:posOffset>
                  </wp:positionH>
                  <wp:positionV relativeFrom="paragraph">
                    <wp:posOffset>3810</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p w:rsidR="00A50A70" w:rsidRPr="003D3270" w:rsidRDefault="00A50A70" w:rsidP="007D3817">
            <w:pPr>
              <w:jc w:val="both"/>
            </w:pPr>
          </w:p>
        </w:tc>
      </w:tr>
    </w:tbl>
    <w:p w:rsidR="003662A2" w:rsidRDefault="003662A2" w:rsidP="00CD5E83">
      <w:pPr>
        <w:jc w:val="right"/>
        <w:rPr>
          <w:i/>
        </w:rPr>
      </w:pPr>
    </w:p>
    <w:p w:rsidR="00CD5E83" w:rsidRDefault="00CD5E83" w:rsidP="00CD5E83">
      <w:pPr>
        <w:jc w:val="right"/>
        <w:rPr>
          <w:i/>
          <w:sz w:val="24"/>
          <w:szCs w:val="24"/>
        </w:rPr>
      </w:pPr>
      <w:r w:rsidRPr="003662A2">
        <w:rPr>
          <w:i/>
          <w:sz w:val="24"/>
          <w:szCs w:val="24"/>
        </w:rPr>
        <w:t xml:space="preserve">Courbevoie, le </w:t>
      </w:r>
      <w:r w:rsidR="00E465FA" w:rsidRPr="003662A2">
        <w:rPr>
          <w:i/>
          <w:sz w:val="24"/>
          <w:szCs w:val="24"/>
        </w:rPr>
        <w:t>2</w:t>
      </w:r>
      <w:r w:rsidR="00C81956">
        <w:rPr>
          <w:i/>
          <w:sz w:val="24"/>
          <w:szCs w:val="24"/>
        </w:rPr>
        <w:t>5</w:t>
      </w:r>
      <w:r w:rsidR="002608D3" w:rsidRPr="003662A2">
        <w:rPr>
          <w:i/>
          <w:sz w:val="24"/>
          <w:szCs w:val="24"/>
        </w:rPr>
        <w:t xml:space="preserve"> juin 2019</w:t>
      </w:r>
    </w:p>
    <w:p w:rsidR="002A4C89" w:rsidRPr="003662A2" w:rsidRDefault="002A4C89" w:rsidP="00CD5E83">
      <w:pPr>
        <w:jc w:val="right"/>
        <w:rPr>
          <w:i/>
          <w:sz w:val="24"/>
          <w:szCs w:val="24"/>
        </w:rPr>
      </w:pPr>
    </w:p>
    <w:p w:rsidR="00C81956" w:rsidRDefault="00C81956" w:rsidP="002A4C89">
      <w:pPr>
        <w:jc w:val="center"/>
        <w:rPr>
          <w:b/>
          <w:sz w:val="36"/>
          <w:szCs w:val="36"/>
          <w:u w:val="single"/>
        </w:rPr>
      </w:pPr>
    </w:p>
    <w:p w:rsidR="001730E2" w:rsidRDefault="001730E2" w:rsidP="001730E2">
      <w:pPr>
        <w:jc w:val="center"/>
        <w:rPr>
          <w:b/>
          <w:sz w:val="36"/>
          <w:szCs w:val="36"/>
          <w:u w:val="single"/>
        </w:rPr>
      </w:pPr>
      <w:r w:rsidRPr="002A4C89">
        <w:rPr>
          <w:b/>
          <w:sz w:val="36"/>
          <w:szCs w:val="36"/>
          <w:u w:val="single"/>
        </w:rPr>
        <w:t>POUR UN VRAI DIALOGUE SOCIAL !</w:t>
      </w:r>
    </w:p>
    <w:p w:rsidR="00C81956" w:rsidRPr="002A4C89" w:rsidRDefault="00C81956" w:rsidP="002A4C89">
      <w:pPr>
        <w:jc w:val="center"/>
        <w:rPr>
          <w:b/>
          <w:sz w:val="36"/>
          <w:szCs w:val="36"/>
          <w:u w:val="single"/>
        </w:rPr>
      </w:pPr>
    </w:p>
    <w:p w:rsidR="002A4C89" w:rsidRPr="00CD5E83" w:rsidRDefault="002A4C89" w:rsidP="002A4C89">
      <w:pPr>
        <w:jc w:val="center"/>
        <w:rPr>
          <w:sz w:val="28"/>
          <w:szCs w:val="28"/>
        </w:rPr>
      </w:pPr>
    </w:p>
    <w:p w:rsidR="00E465FA" w:rsidRPr="00380763" w:rsidRDefault="00E465FA" w:rsidP="00E465FA">
      <w:pPr>
        <w:spacing w:after="200"/>
        <w:jc w:val="both"/>
        <w:rPr>
          <w:sz w:val="24"/>
          <w:szCs w:val="24"/>
        </w:rPr>
      </w:pPr>
      <w:r w:rsidRPr="00380763">
        <w:rPr>
          <w:sz w:val="24"/>
          <w:szCs w:val="24"/>
        </w:rPr>
        <w:t>Suite à notre annonce de boycott des instances de consultation et des groupes de travail associés, le Directeur général a convié les principaux responsables de nos organisations syndicales à une simple réunion.</w:t>
      </w:r>
    </w:p>
    <w:p w:rsidR="00E465FA" w:rsidRPr="00380763" w:rsidRDefault="00E465FA" w:rsidP="00E465FA">
      <w:pPr>
        <w:jc w:val="both"/>
        <w:rPr>
          <w:sz w:val="24"/>
          <w:szCs w:val="24"/>
        </w:rPr>
      </w:pPr>
      <w:r w:rsidRPr="00380763">
        <w:rPr>
          <w:sz w:val="24"/>
          <w:szCs w:val="24"/>
        </w:rPr>
        <w:t>Nous avons refusé cette invitation, car pour nous, la crise grave que nous traversons et dont est responsable la Direction générale, ne saurait être résolue par un simple tour de table. Nous avons aussi indiqué au Directeur général que nous lui communiquerons nos revendications dans l’intérêt général de notre institution et du personnel, avant toute reprise du dialogue social</w:t>
      </w:r>
      <w:r w:rsidR="00803CF4">
        <w:rPr>
          <w:sz w:val="24"/>
          <w:szCs w:val="24"/>
        </w:rPr>
        <w:t xml:space="preserve">. Nous </w:t>
      </w:r>
      <w:r w:rsidR="00191D87">
        <w:rPr>
          <w:sz w:val="24"/>
          <w:szCs w:val="24"/>
        </w:rPr>
        <w:t xml:space="preserve">avons </w:t>
      </w:r>
      <w:r w:rsidR="00803CF4">
        <w:rPr>
          <w:sz w:val="24"/>
          <w:szCs w:val="24"/>
        </w:rPr>
        <w:t xml:space="preserve">également </w:t>
      </w:r>
      <w:r w:rsidR="00191D87">
        <w:rPr>
          <w:sz w:val="24"/>
          <w:szCs w:val="24"/>
        </w:rPr>
        <w:t xml:space="preserve">précisé </w:t>
      </w:r>
      <w:r w:rsidR="00803CF4">
        <w:rPr>
          <w:sz w:val="24"/>
          <w:szCs w:val="24"/>
        </w:rPr>
        <w:t xml:space="preserve">que </w:t>
      </w:r>
      <w:r w:rsidRPr="00380763">
        <w:rPr>
          <w:sz w:val="24"/>
          <w:szCs w:val="24"/>
        </w:rPr>
        <w:t>nos Fédérations respectives</w:t>
      </w:r>
      <w:r w:rsidR="00803CF4">
        <w:rPr>
          <w:sz w:val="24"/>
          <w:szCs w:val="24"/>
        </w:rPr>
        <w:t xml:space="preserve">, informées de la situation, </w:t>
      </w:r>
      <w:r w:rsidRPr="00380763">
        <w:rPr>
          <w:sz w:val="24"/>
          <w:szCs w:val="24"/>
        </w:rPr>
        <w:t>seront parties prenantes dans la résolution de ce conflit.</w:t>
      </w:r>
    </w:p>
    <w:p w:rsidR="00E465FA" w:rsidRPr="00380763" w:rsidRDefault="00E465FA" w:rsidP="00E465FA">
      <w:pPr>
        <w:jc w:val="both"/>
        <w:rPr>
          <w:sz w:val="24"/>
          <w:szCs w:val="24"/>
        </w:rPr>
      </w:pPr>
    </w:p>
    <w:p w:rsidR="000E278C" w:rsidRPr="001730E2" w:rsidRDefault="00E465FA" w:rsidP="00E465FA">
      <w:pPr>
        <w:jc w:val="both"/>
        <w:rPr>
          <w:sz w:val="24"/>
          <w:szCs w:val="24"/>
        </w:rPr>
      </w:pPr>
      <w:r w:rsidRPr="001730E2">
        <w:rPr>
          <w:sz w:val="24"/>
          <w:szCs w:val="24"/>
        </w:rPr>
        <w:t>Or, contre toute attente</w:t>
      </w:r>
      <w:r w:rsidR="007C4232" w:rsidRPr="001730E2">
        <w:rPr>
          <w:sz w:val="24"/>
          <w:szCs w:val="24"/>
        </w:rPr>
        <w:t xml:space="preserve">, </w:t>
      </w:r>
      <w:r w:rsidR="000F0106" w:rsidRPr="001730E2">
        <w:rPr>
          <w:sz w:val="24"/>
          <w:szCs w:val="24"/>
        </w:rPr>
        <w:t xml:space="preserve">alors </w:t>
      </w:r>
      <w:r w:rsidR="00F91C63" w:rsidRPr="001730E2">
        <w:rPr>
          <w:sz w:val="24"/>
          <w:szCs w:val="24"/>
        </w:rPr>
        <w:t>que la Direction générale devrait chercher à apaiser</w:t>
      </w:r>
      <w:r w:rsidR="000F0106" w:rsidRPr="001730E2">
        <w:rPr>
          <w:sz w:val="24"/>
          <w:szCs w:val="24"/>
        </w:rPr>
        <w:t xml:space="preserve"> le climat </w:t>
      </w:r>
      <w:r w:rsidR="007C4232" w:rsidRPr="001730E2">
        <w:rPr>
          <w:sz w:val="24"/>
          <w:szCs w:val="24"/>
        </w:rPr>
        <w:t>social</w:t>
      </w:r>
      <w:r w:rsidRPr="001730E2">
        <w:rPr>
          <w:sz w:val="24"/>
          <w:szCs w:val="24"/>
        </w:rPr>
        <w:t>,</w:t>
      </w:r>
      <w:r w:rsidR="00F91C63" w:rsidRPr="001730E2">
        <w:rPr>
          <w:sz w:val="24"/>
          <w:szCs w:val="24"/>
        </w:rPr>
        <w:t xml:space="preserve"> celle-ci</w:t>
      </w:r>
      <w:r w:rsidRPr="001730E2">
        <w:rPr>
          <w:sz w:val="24"/>
          <w:szCs w:val="24"/>
        </w:rPr>
        <w:t xml:space="preserve"> a </w:t>
      </w:r>
      <w:proofErr w:type="spellStart"/>
      <w:r w:rsidRPr="001730E2">
        <w:rPr>
          <w:sz w:val="24"/>
          <w:szCs w:val="24"/>
        </w:rPr>
        <w:t>reconvoqué</w:t>
      </w:r>
      <w:proofErr w:type="spellEnd"/>
      <w:r w:rsidRPr="001730E2">
        <w:rPr>
          <w:sz w:val="24"/>
          <w:szCs w:val="24"/>
        </w:rPr>
        <w:t xml:space="preserve"> le CTEP</w:t>
      </w:r>
      <w:r w:rsidR="00421450" w:rsidRPr="001730E2">
        <w:rPr>
          <w:sz w:val="24"/>
          <w:szCs w:val="24"/>
        </w:rPr>
        <w:t xml:space="preserve"> </w:t>
      </w:r>
      <w:r w:rsidR="007C4232" w:rsidRPr="001730E2">
        <w:rPr>
          <w:sz w:val="24"/>
          <w:szCs w:val="24"/>
        </w:rPr>
        <w:t>du 11 juin dernier que nous avions quitté, convoqué plusieurs groupes de travail et un nouveau CTEP le 2 juillet prochain</w:t>
      </w:r>
      <w:r w:rsidR="00380763" w:rsidRPr="001730E2">
        <w:rPr>
          <w:sz w:val="24"/>
          <w:szCs w:val="24"/>
        </w:rPr>
        <w:t xml:space="preserve">, </w:t>
      </w:r>
      <w:r w:rsidR="00380763" w:rsidRPr="00E40FBC">
        <w:rPr>
          <w:b/>
          <w:sz w:val="24"/>
          <w:szCs w:val="24"/>
        </w:rPr>
        <w:t>comme si rien ne s’était passé</w:t>
      </w:r>
      <w:r w:rsidR="007C4232" w:rsidRPr="001730E2">
        <w:rPr>
          <w:sz w:val="24"/>
          <w:szCs w:val="24"/>
        </w:rPr>
        <w:t>.</w:t>
      </w:r>
      <w:r w:rsidR="000E278C" w:rsidRPr="001730E2">
        <w:rPr>
          <w:sz w:val="24"/>
          <w:szCs w:val="24"/>
        </w:rPr>
        <w:t xml:space="preserve"> </w:t>
      </w:r>
    </w:p>
    <w:p w:rsidR="001D6C75" w:rsidRDefault="001D6C75" w:rsidP="00E465FA">
      <w:pPr>
        <w:jc w:val="both"/>
        <w:rPr>
          <w:sz w:val="24"/>
          <w:szCs w:val="24"/>
        </w:rPr>
      </w:pPr>
    </w:p>
    <w:p w:rsidR="007C4232" w:rsidRPr="00F91C63" w:rsidRDefault="000E278C" w:rsidP="00E465FA">
      <w:pPr>
        <w:jc w:val="both"/>
        <w:rPr>
          <w:b/>
          <w:sz w:val="24"/>
          <w:szCs w:val="24"/>
        </w:rPr>
      </w:pPr>
      <w:r w:rsidRPr="00F91C63">
        <w:rPr>
          <w:b/>
          <w:sz w:val="24"/>
          <w:szCs w:val="24"/>
        </w:rPr>
        <w:t xml:space="preserve">Il s’agit de provocations inadmissibles, car le </w:t>
      </w:r>
      <w:r w:rsidR="007C4232" w:rsidRPr="00F91C63">
        <w:rPr>
          <w:b/>
          <w:sz w:val="24"/>
          <w:szCs w:val="24"/>
        </w:rPr>
        <w:t>Directeur général a décidé de passer en force sur tous les sujets en faisant preuve d’un mépris le plus total à l’égard du personnel et de ses représentants.</w:t>
      </w:r>
    </w:p>
    <w:p w:rsidR="007C4232" w:rsidRDefault="007C4232" w:rsidP="00E465FA">
      <w:pPr>
        <w:jc w:val="both"/>
      </w:pPr>
    </w:p>
    <w:p w:rsidR="001730E2" w:rsidRPr="001730E2" w:rsidRDefault="00380763" w:rsidP="00380763">
      <w:pPr>
        <w:jc w:val="both"/>
        <w:rPr>
          <w:sz w:val="24"/>
          <w:szCs w:val="24"/>
        </w:rPr>
      </w:pPr>
      <w:r w:rsidRPr="001730E2">
        <w:rPr>
          <w:sz w:val="24"/>
          <w:szCs w:val="24"/>
        </w:rPr>
        <w:t xml:space="preserve">La Direction générale nie </w:t>
      </w:r>
      <w:r w:rsidR="00F91C63" w:rsidRPr="001730E2">
        <w:rPr>
          <w:sz w:val="24"/>
          <w:szCs w:val="24"/>
        </w:rPr>
        <w:t xml:space="preserve">la dégradation généralisée </w:t>
      </w:r>
      <w:r w:rsidR="001730E2">
        <w:rPr>
          <w:sz w:val="24"/>
          <w:szCs w:val="24"/>
        </w:rPr>
        <w:t>à</w:t>
      </w:r>
      <w:r w:rsidR="00F91C63" w:rsidRPr="001730E2">
        <w:rPr>
          <w:sz w:val="24"/>
          <w:szCs w:val="24"/>
        </w:rPr>
        <w:t xml:space="preserve"> l’INPI, </w:t>
      </w:r>
      <w:r w:rsidRPr="001730E2">
        <w:rPr>
          <w:sz w:val="24"/>
          <w:szCs w:val="24"/>
        </w:rPr>
        <w:t xml:space="preserve">les </w:t>
      </w:r>
      <w:r w:rsidR="002608D3" w:rsidRPr="001730E2">
        <w:rPr>
          <w:sz w:val="24"/>
          <w:szCs w:val="24"/>
        </w:rPr>
        <w:t xml:space="preserve">situations de </w:t>
      </w:r>
      <w:proofErr w:type="spellStart"/>
      <w:r w:rsidR="002608D3" w:rsidRPr="001730E2">
        <w:rPr>
          <w:sz w:val="24"/>
          <w:szCs w:val="24"/>
        </w:rPr>
        <w:t>burn-out</w:t>
      </w:r>
      <w:proofErr w:type="spellEnd"/>
      <w:r w:rsidR="002608D3" w:rsidRPr="001730E2">
        <w:rPr>
          <w:sz w:val="24"/>
          <w:szCs w:val="24"/>
        </w:rPr>
        <w:t>,</w:t>
      </w:r>
      <w:r w:rsidRPr="001730E2">
        <w:rPr>
          <w:sz w:val="24"/>
          <w:szCs w:val="24"/>
        </w:rPr>
        <w:t xml:space="preserve"> de stress et de </w:t>
      </w:r>
      <w:r w:rsidR="002608D3" w:rsidRPr="001730E2">
        <w:rPr>
          <w:sz w:val="24"/>
          <w:szCs w:val="24"/>
        </w:rPr>
        <w:t xml:space="preserve">risques psychosociaux, </w:t>
      </w:r>
      <w:r w:rsidR="00E461C0" w:rsidRPr="001730E2">
        <w:rPr>
          <w:sz w:val="24"/>
          <w:szCs w:val="24"/>
        </w:rPr>
        <w:t xml:space="preserve">et </w:t>
      </w:r>
      <w:r w:rsidRPr="001730E2">
        <w:rPr>
          <w:sz w:val="24"/>
          <w:szCs w:val="24"/>
        </w:rPr>
        <w:t>l</w:t>
      </w:r>
      <w:r w:rsidR="002608D3" w:rsidRPr="001730E2">
        <w:rPr>
          <w:sz w:val="24"/>
          <w:szCs w:val="24"/>
        </w:rPr>
        <w:t xml:space="preserve">es démissions </w:t>
      </w:r>
      <w:r w:rsidR="00E461C0" w:rsidRPr="001730E2">
        <w:rPr>
          <w:sz w:val="24"/>
          <w:szCs w:val="24"/>
        </w:rPr>
        <w:t>provoquées</w:t>
      </w:r>
      <w:r w:rsidR="002608D3" w:rsidRPr="001730E2">
        <w:rPr>
          <w:sz w:val="24"/>
          <w:szCs w:val="24"/>
        </w:rPr>
        <w:t xml:space="preserve"> </w:t>
      </w:r>
      <w:r w:rsidRPr="001730E2">
        <w:rPr>
          <w:sz w:val="24"/>
          <w:szCs w:val="24"/>
        </w:rPr>
        <w:t>dont elle est pourtant responsable.</w:t>
      </w:r>
      <w:r w:rsidR="006C5EFD" w:rsidRPr="001730E2">
        <w:rPr>
          <w:sz w:val="24"/>
          <w:szCs w:val="24"/>
        </w:rPr>
        <w:t xml:space="preserve"> Outre les risques avérés dans les conditions de travail, la démotivation au travail est conséquente</w:t>
      </w:r>
      <w:r w:rsidR="001730E2" w:rsidRPr="001730E2">
        <w:rPr>
          <w:sz w:val="24"/>
          <w:szCs w:val="24"/>
        </w:rPr>
        <w:t>.</w:t>
      </w:r>
    </w:p>
    <w:p w:rsidR="00380763" w:rsidRDefault="00380763" w:rsidP="00380763">
      <w:pPr>
        <w:jc w:val="both"/>
        <w:rPr>
          <w:sz w:val="24"/>
          <w:szCs w:val="24"/>
        </w:rPr>
      </w:pPr>
    </w:p>
    <w:p w:rsidR="00F91C63" w:rsidRPr="001730E2" w:rsidRDefault="00380763" w:rsidP="002608D3">
      <w:pPr>
        <w:spacing w:after="200"/>
        <w:jc w:val="both"/>
        <w:rPr>
          <w:sz w:val="24"/>
          <w:szCs w:val="24"/>
        </w:rPr>
      </w:pPr>
      <w:r w:rsidRPr="001730E2">
        <w:rPr>
          <w:sz w:val="24"/>
          <w:szCs w:val="24"/>
        </w:rPr>
        <w:t>La Direction générale continue et amplifie ses réformes dans la précipitation et sans concertation, t</w:t>
      </w:r>
      <w:r w:rsidR="002608D3" w:rsidRPr="001730E2">
        <w:rPr>
          <w:sz w:val="24"/>
          <w:szCs w:val="24"/>
        </w:rPr>
        <w:t>elles que la dématérialisation</w:t>
      </w:r>
      <w:r w:rsidR="00F91C63" w:rsidRPr="001730E2">
        <w:rPr>
          <w:sz w:val="24"/>
          <w:szCs w:val="24"/>
        </w:rPr>
        <w:t xml:space="preserve"> et le déploiement de la loi PACTE</w:t>
      </w:r>
      <w:r w:rsidR="002608D3" w:rsidRPr="001730E2">
        <w:rPr>
          <w:sz w:val="24"/>
          <w:szCs w:val="24"/>
        </w:rPr>
        <w:t xml:space="preserve">, </w:t>
      </w:r>
      <w:r w:rsidRPr="001730E2">
        <w:rPr>
          <w:sz w:val="24"/>
          <w:szCs w:val="24"/>
        </w:rPr>
        <w:t xml:space="preserve">impose </w:t>
      </w:r>
      <w:r w:rsidR="002608D3" w:rsidRPr="001730E2">
        <w:rPr>
          <w:sz w:val="24"/>
          <w:szCs w:val="24"/>
        </w:rPr>
        <w:t xml:space="preserve">des réorganisations </w:t>
      </w:r>
      <w:r w:rsidR="00E461C0" w:rsidRPr="001730E2">
        <w:rPr>
          <w:sz w:val="24"/>
          <w:szCs w:val="24"/>
        </w:rPr>
        <w:t>conduisant à des suppressions d’emplois et des licenciements</w:t>
      </w:r>
      <w:r w:rsidR="000E278C" w:rsidRPr="001730E2">
        <w:rPr>
          <w:sz w:val="24"/>
          <w:szCs w:val="24"/>
        </w:rPr>
        <w:t xml:space="preserve">, à l’exemple de la </w:t>
      </w:r>
      <w:r w:rsidR="002608D3" w:rsidRPr="001730E2">
        <w:rPr>
          <w:sz w:val="24"/>
          <w:szCs w:val="24"/>
        </w:rPr>
        <w:t xml:space="preserve">fermeture de plusieurs délégations régionales et </w:t>
      </w:r>
      <w:r w:rsidR="000E278C" w:rsidRPr="001730E2">
        <w:rPr>
          <w:sz w:val="24"/>
          <w:szCs w:val="24"/>
        </w:rPr>
        <w:t xml:space="preserve">de la </w:t>
      </w:r>
      <w:r w:rsidR="002608D3" w:rsidRPr="001730E2">
        <w:rPr>
          <w:sz w:val="24"/>
          <w:szCs w:val="24"/>
        </w:rPr>
        <w:t xml:space="preserve">suppression de l’Observatoire de la propriété intellectuelle, </w:t>
      </w:r>
      <w:r w:rsidR="006C5EFD" w:rsidRPr="001730E2">
        <w:rPr>
          <w:sz w:val="24"/>
          <w:szCs w:val="24"/>
        </w:rPr>
        <w:t xml:space="preserve">sans oublier le </w:t>
      </w:r>
      <w:r w:rsidR="002608D3" w:rsidRPr="001730E2">
        <w:rPr>
          <w:sz w:val="24"/>
          <w:szCs w:val="24"/>
        </w:rPr>
        <w:t>déménagement forcé</w:t>
      </w:r>
      <w:r w:rsidR="006C5EFD" w:rsidRPr="001730E2">
        <w:rPr>
          <w:sz w:val="24"/>
          <w:szCs w:val="24"/>
        </w:rPr>
        <w:t xml:space="preserve"> </w:t>
      </w:r>
      <w:r w:rsidR="002608D3" w:rsidRPr="001730E2">
        <w:rPr>
          <w:sz w:val="24"/>
          <w:szCs w:val="24"/>
        </w:rPr>
        <w:t>de la délégation de Nantes</w:t>
      </w:r>
      <w:r w:rsidR="00E461C0" w:rsidRPr="001730E2">
        <w:rPr>
          <w:sz w:val="24"/>
          <w:szCs w:val="24"/>
        </w:rPr>
        <w:t>.</w:t>
      </w:r>
      <w:r w:rsidR="000E278C" w:rsidRPr="001730E2">
        <w:rPr>
          <w:sz w:val="24"/>
          <w:szCs w:val="24"/>
        </w:rPr>
        <w:t xml:space="preserve"> </w:t>
      </w:r>
      <w:bookmarkStart w:id="0" w:name="_GoBack"/>
      <w:bookmarkEnd w:id="0"/>
    </w:p>
    <w:p w:rsidR="00E461C0" w:rsidRDefault="000E278C" w:rsidP="002608D3">
      <w:pPr>
        <w:spacing w:after="200"/>
        <w:jc w:val="both"/>
        <w:rPr>
          <w:sz w:val="24"/>
          <w:szCs w:val="24"/>
        </w:rPr>
      </w:pPr>
      <w:r>
        <w:rPr>
          <w:sz w:val="24"/>
          <w:szCs w:val="24"/>
        </w:rPr>
        <w:t>Sans réaction à la hauteur, d’autres réorganisations et suppressions de service sont malheureusement à craindre.</w:t>
      </w:r>
    </w:p>
    <w:p w:rsidR="00E40FBC" w:rsidRDefault="001D6C75" w:rsidP="00803CF4">
      <w:pPr>
        <w:jc w:val="both"/>
        <w:rPr>
          <w:b/>
          <w:sz w:val="28"/>
          <w:szCs w:val="28"/>
          <w:u w:val="single"/>
        </w:rPr>
      </w:pPr>
      <w:r w:rsidRPr="001730E2">
        <w:rPr>
          <w:b/>
          <w:sz w:val="28"/>
          <w:szCs w:val="28"/>
          <w:u w:val="single"/>
        </w:rPr>
        <w:t>Nous demandons l’ouverture de négociations sur</w:t>
      </w:r>
      <w:r w:rsidR="00E40FBC">
        <w:rPr>
          <w:b/>
          <w:sz w:val="28"/>
          <w:szCs w:val="28"/>
          <w:u w:val="single"/>
        </w:rPr>
        <w:t> :</w:t>
      </w:r>
    </w:p>
    <w:p w:rsidR="00E40FBC" w:rsidRPr="00E40FBC" w:rsidRDefault="00E40FBC" w:rsidP="00803CF4">
      <w:pPr>
        <w:jc w:val="both"/>
        <w:rPr>
          <w:sz w:val="28"/>
          <w:szCs w:val="28"/>
        </w:rPr>
      </w:pPr>
      <w:r w:rsidRPr="00E40FBC">
        <w:rPr>
          <w:sz w:val="28"/>
          <w:szCs w:val="28"/>
        </w:rPr>
        <w:t>-</w:t>
      </w:r>
      <w:r w:rsidR="001D6C75" w:rsidRPr="00E40FBC">
        <w:rPr>
          <w:sz w:val="28"/>
          <w:szCs w:val="28"/>
        </w:rPr>
        <w:t xml:space="preserve"> le dialogue social</w:t>
      </w:r>
      <w:r w:rsidRPr="00E40FBC">
        <w:rPr>
          <w:sz w:val="28"/>
          <w:szCs w:val="28"/>
        </w:rPr>
        <w:t> ;</w:t>
      </w:r>
    </w:p>
    <w:p w:rsidR="00E40FBC" w:rsidRPr="00E40FBC" w:rsidRDefault="00E40FBC" w:rsidP="00803CF4">
      <w:pPr>
        <w:jc w:val="both"/>
        <w:rPr>
          <w:sz w:val="28"/>
          <w:szCs w:val="28"/>
        </w:rPr>
      </w:pPr>
      <w:r w:rsidRPr="00E40FBC">
        <w:rPr>
          <w:sz w:val="28"/>
          <w:szCs w:val="28"/>
        </w:rPr>
        <w:t xml:space="preserve">- </w:t>
      </w:r>
      <w:r w:rsidR="001D6C75" w:rsidRPr="00E40FBC">
        <w:rPr>
          <w:sz w:val="28"/>
          <w:szCs w:val="28"/>
        </w:rPr>
        <w:t>la lutte contre la souffrance au travail</w:t>
      </w:r>
      <w:r w:rsidRPr="00E40FBC">
        <w:rPr>
          <w:sz w:val="28"/>
          <w:szCs w:val="28"/>
        </w:rPr>
        <w:t> ;</w:t>
      </w:r>
    </w:p>
    <w:p w:rsidR="00E40FBC" w:rsidRPr="00E40FBC" w:rsidRDefault="00E40FBC" w:rsidP="00803CF4">
      <w:pPr>
        <w:jc w:val="both"/>
        <w:rPr>
          <w:sz w:val="28"/>
          <w:szCs w:val="28"/>
        </w:rPr>
      </w:pPr>
      <w:r w:rsidRPr="00E40FBC">
        <w:rPr>
          <w:sz w:val="28"/>
          <w:szCs w:val="28"/>
        </w:rPr>
        <w:t xml:space="preserve">- </w:t>
      </w:r>
      <w:r w:rsidR="001D6C75" w:rsidRPr="00E40FBC">
        <w:rPr>
          <w:sz w:val="28"/>
          <w:szCs w:val="28"/>
        </w:rPr>
        <w:t>l’arrêt des démantèlements de service</w:t>
      </w:r>
      <w:r w:rsidRPr="00E40FBC">
        <w:rPr>
          <w:sz w:val="28"/>
          <w:szCs w:val="28"/>
        </w:rPr>
        <w:t> ;</w:t>
      </w:r>
    </w:p>
    <w:p w:rsidR="00E40FBC" w:rsidRPr="00E40FBC" w:rsidRDefault="00E40FBC" w:rsidP="00803CF4">
      <w:pPr>
        <w:jc w:val="both"/>
        <w:rPr>
          <w:sz w:val="28"/>
          <w:szCs w:val="28"/>
        </w:rPr>
      </w:pPr>
      <w:r w:rsidRPr="00E40FBC">
        <w:rPr>
          <w:sz w:val="28"/>
          <w:szCs w:val="28"/>
        </w:rPr>
        <w:t xml:space="preserve">- </w:t>
      </w:r>
      <w:r w:rsidR="001D6C75" w:rsidRPr="00E40FBC">
        <w:rPr>
          <w:sz w:val="28"/>
          <w:szCs w:val="28"/>
        </w:rPr>
        <w:t>la dématérialisation</w:t>
      </w:r>
      <w:r w:rsidRPr="00E40FBC">
        <w:rPr>
          <w:sz w:val="28"/>
          <w:szCs w:val="28"/>
        </w:rPr>
        <w:t> ;</w:t>
      </w:r>
    </w:p>
    <w:p w:rsidR="001D6C75" w:rsidRPr="00E40FBC" w:rsidRDefault="00E40FBC" w:rsidP="00803CF4">
      <w:pPr>
        <w:jc w:val="both"/>
        <w:rPr>
          <w:sz w:val="28"/>
          <w:szCs w:val="28"/>
        </w:rPr>
      </w:pPr>
      <w:r w:rsidRPr="00E40FBC">
        <w:rPr>
          <w:sz w:val="28"/>
          <w:szCs w:val="28"/>
        </w:rPr>
        <w:t xml:space="preserve">- </w:t>
      </w:r>
      <w:r w:rsidR="00F91C63" w:rsidRPr="00E40FBC">
        <w:rPr>
          <w:sz w:val="28"/>
          <w:szCs w:val="28"/>
        </w:rPr>
        <w:t>la mise en place de la loi PACTE</w:t>
      </w:r>
      <w:r w:rsidR="001D6C75" w:rsidRPr="00E40FBC">
        <w:rPr>
          <w:sz w:val="28"/>
          <w:szCs w:val="28"/>
        </w:rPr>
        <w:t>.</w:t>
      </w:r>
    </w:p>
    <w:p w:rsidR="001D6C75" w:rsidRPr="001730E2" w:rsidRDefault="001D6C75" w:rsidP="00803CF4">
      <w:pPr>
        <w:jc w:val="both"/>
        <w:rPr>
          <w:b/>
          <w:sz w:val="28"/>
          <w:szCs w:val="28"/>
          <w:u w:val="single"/>
        </w:rPr>
      </w:pPr>
    </w:p>
    <w:p w:rsidR="003662A2" w:rsidRPr="00E40FBC" w:rsidRDefault="003662A2" w:rsidP="003662A2">
      <w:pPr>
        <w:spacing w:after="200"/>
        <w:jc w:val="both"/>
        <w:rPr>
          <w:b/>
          <w:color w:val="FF0000"/>
          <w:sz w:val="28"/>
          <w:szCs w:val="28"/>
          <w:u w:val="single"/>
        </w:rPr>
      </w:pPr>
      <w:r w:rsidRPr="00E40FBC">
        <w:rPr>
          <w:b/>
          <w:color w:val="FF0000"/>
          <w:sz w:val="28"/>
          <w:szCs w:val="28"/>
          <w:u w:val="single"/>
        </w:rPr>
        <w:t xml:space="preserve">Si </w:t>
      </w:r>
      <w:r w:rsidR="001D6C75" w:rsidRPr="00E40FBC">
        <w:rPr>
          <w:b/>
          <w:color w:val="FF0000"/>
          <w:sz w:val="28"/>
          <w:szCs w:val="28"/>
          <w:u w:val="single"/>
        </w:rPr>
        <w:t xml:space="preserve">la Direction générale </w:t>
      </w:r>
      <w:r w:rsidRPr="00E40FBC">
        <w:rPr>
          <w:b/>
          <w:color w:val="FF0000"/>
          <w:sz w:val="28"/>
          <w:szCs w:val="28"/>
          <w:u w:val="single"/>
        </w:rPr>
        <w:t xml:space="preserve">continue à faire </w:t>
      </w:r>
      <w:r w:rsidR="001D6C75" w:rsidRPr="00E40FBC">
        <w:rPr>
          <w:b/>
          <w:color w:val="FF0000"/>
          <w:sz w:val="28"/>
          <w:szCs w:val="28"/>
          <w:u w:val="single"/>
        </w:rPr>
        <w:t>le choix de la confrontation</w:t>
      </w:r>
      <w:r w:rsidRPr="00E40FBC">
        <w:rPr>
          <w:b/>
          <w:color w:val="FF0000"/>
          <w:sz w:val="28"/>
          <w:szCs w:val="28"/>
          <w:u w:val="single"/>
        </w:rPr>
        <w:t xml:space="preserve">, nous </w:t>
      </w:r>
      <w:r w:rsidR="006C5EFD" w:rsidRPr="00E40FBC">
        <w:rPr>
          <w:b/>
          <w:color w:val="FF0000"/>
          <w:sz w:val="28"/>
          <w:szCs w:val="28"/>
          <w:u w:val="single"/>
        </w:rPr>
        <w:t>ne céderons pas</w:t>
      </w:r>
      <w:r w:rsidRPr="00E40FBC">
        <w:rPr>
          <w:b/>
          <w:color w:val="FF0000"/>
          <w:sz w:val="28"/>
          <w:szCs w:val="28"/>
          <w:u w:val="single"/>
        </w:rPr>
        <w:t> !</w:t>
      </w:r>
    </w:p>
    <w:p w:rsidR="002A4C89" w:rsidRDefault="002A4C89" w:rsidP="002A4C89">
      <w:pPr>
        <w:jc w:val="both"/>
        <w:rPr>
          <w:b/>
          <w:sz w:val="24"/>
          <w:szCs w:val="24"/>
        </w:rPr>
      </w:pPr>
    </w:p>
    <w:sectPr w:rsidR="002A4C89" w:rsidSect="00414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70"/>
    <w:rsid w:val="00044E00"/>
    <w:rsid w:val="00060929"/>
    <w:rsid w:val="0006709E"/>
    <w:rsid w:val="000E278C"/>
    <w:rsid w:val="000F0106"/>
    <w:rsid w:val="001730E2"/>
    <w:rsid w:val="00191D87"/>
    <w:rsid w:val="001A19D4"/>
    <w:rsid w:val="001B13A0"/>
    <w:rsid w:val="001D6C75"/>
    <w:rsid w:val="002608D3"/>
    <w:rsid w:val="002A4C89"/>
    <w:rsid w:val="002D2730"/>
    <w:rsid w:val="003662A2"/>
    <w:rsid w:val="00380763"/>
    <w:rsid w:val="00394FC8"/>
    <w:rsid w:val="003B13AE"/>
    <w:rsid w:val="003D6318"/>
    <w:rsid w:val="004147F0"/>
    <w:rsid w:val="00421450"/>
    <w:rsid w:val="00435A49"/>
    <w:rsid w:val="00456F16"/>
    <w:rsid w:val="00461497"/>
    <w:rsid w:val="004863BB"/>
    <w:rsid w:val="00497A32"/>
    <w:rsid w:val="00497A6E"/>
    <w:rsid w:val="004B40E5"/>
    <w:rsid w:val="004C0F54"/>
    <w:rsid w:val="00537F0E"/>
    <w:rsid w:val="0056662D"/>
    <w:rsid w:val="00587F71"/>
    <w:rsid w:val="005A1C99"/>
    <w:rsid w:val="005A5E2E"/>
    <w:rsid w:val="00601233"/>
    <w:rsid w:val="006575DB"/>
    <w:rsid w:val="006B2772"/>
    <w:rsid w:val="006C5EFD"/>
    <w:rsid w:val="00760334"/>
    <w:rsid w:val="00786160"/>
    <w:rsid w:val="007C4232"/>
    <w:rsid w:val="007E09A9"/>
    <w:rsid w:val="00803CF4"/>
    <w:rsid w:val="00845E0E"/>
    <w:rsid w:val="00854DD8"/>
    <w:rsid w:val="008778F7"/>
    <w:rsid w:val="008A60DB"/>
    <w:rsid w:val="00966D59"/>
    <w:rsid w:val="009E0EB8"/>
    <w:rsid w:val="009E31DD"/>
    <w:rsid w:val="00A006C7"/>
    <w:rsid w:val="00A162BD"/>
    <w:rsid w:val="00A329AE"/>
    <w:rsid w:val="00A50A70"/>
    <w:rsid w:val="00A523BD"/>
    <w:rsid w:val="00B91E3C"/>
    <w:rsid w:val="00C432C7"/>
    <w:rsid w:val="00C81956"/>
    <w:rsid w:val="00CA4A8E"/>
    <w:rsid w:val="00CA65CA"/>
    <w:rsid w:val="00CA7E6F"/>
    <w:rsid w:val="00CC0A2C"/>
    <w:rsid w:val="00CD5E83"/>
    <w:rsid w:val="00DE124A"/>
    <w:rsid w:val="00E03DC0"/>
    <w:rsid w:val="00E4052F"/>
    <w:rsid w:val="00E40FBC"/>
    <w:rsid w:val="00E41B25"/>
    <w:rsid w:val="00E461C0"/>
    <w:rsid w:val="00E465FA"/>
    <w:rsid w:val="00E55DFD"/>
    <w:rsid w:val="00ED20C7"/>
    <w:rsid w:val="00EE6061"/>
    <w:rsid w:val="00EF439E"/>
    <w:rsid w:val="00F0569F"/>
    <w:rsid w:val="00F44CF1"/>
    <w:rsid w:val="00F916AE"/>
    <w:rsid w:val="00F91C63"/>
    <w:rsid w:val="00FA53B8"/>
    <w:rsid w:val="00FB77B5"/>
    <w:rsid w:val="00FD0467"/>
    <w:rsid w:val="00FF24DB"/>
    <w:rsid w:val="00FF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456F-1095-4C53-97E9-8ECEA77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70"/>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662D"/>
    <w:rPr>
      <w:b/>
      <w:bCs/>
    </w:rPr>
  </w:style>
  <w:style w:type="paragraph" w:styleId="Textedebulles">
    <w:name w:val="Balloon Text"/>
    <w:basedOn w:val="Normal"/>
    <w:link w:val="TextedebullesCar"/>
    <w:uiPriority w:val="99"/>
    <w:semiHidden/>
    <w:unhideWhenUsed/>
    <w:rsid w:val="00FD04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467"/>
    <w:rPr>
      <w:rFonts w:ascii="Segoe UI" w:eastAsia="Calibri" w:hAnsi="Segoe UI" w:cs="Segoe UI"/>
      <w:sz w:val="18"/>
      <w:szCs w:val="18"/>
    </w:rPr>
  </w:style>
  <w:style w:type="table" w:styleId="Grilledutableau">
    <w:name w:val="Table Grid"/>
    <w:basedOn w:val="TableauNormal"/>
    <w:uiPriority w:val="39"/>
    <w:rsid w:val="00CA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8244">
      <w:bodyDiv w:val="1"/>
      <w:marLeft w:val="0"/>
      <w:marRight w:val="0"/>
      <w:marTop w:val="0"/>
      <w:marBottom w:val="0"/>
      <w:divBdr>
        <w:top w:val="none" w:sz="0" w:space="0" w:color="auto"/>
        <w:left w:val="none" w:sz="0" w:space="0" w:color="auto"/>
        <w:bottom w:val="none" w:sz="0" w:space="0" w:color="auto"/>
        <w:right w:val="none" w:sz="0" w:space="0" w:color="auto"/>
      </w:divBdr>
    </w:div>
    <w:div w:id="551233687">
      <w:bodyDiv w:val="1"/>
      <w:marLeft w:val="0"/>
      <w:marRight w:val="0"/>
      <w:marTop w:val="0"/>
      <w:marBottom w:val="0"/>
      <w:divBdr>
        <w:top w:val="none" w:sz="0" w:space="0" w:color="auto"/>
        <w:left w:val="none" w:sz="0" w:space="0" w:color="auto"/>
        <w:bottom w:val="none" w:sz="0" w:space="0" w:color="auto"/>
        <w:right w:val="none" w:sz="0" w:space="0" w:color="auto"/>
      </w:divBdr>
    </w:div>
    <w:div w:id="1268807139">
      <w:bodyDiv w:val="1"/>
      <w:marLeft w:val="0"/>
      <w:marRight w:val="0"/>
      <w:marTop w:val="0"/>
      <w:marBottom w:val="0"/>
      <w:divBdr>
        <w:top w:val="none" w:sz="0" w:space="0" w:color="auto"/>
        <w:left w:val="none" w:sz="0" w:space="0" w:color="auto"/>
        <w:bottom w:val="none" w:sz="0" w:space="0" w:color="auto"/>
        <w:right w:val="none" w:sz="0" w:space="0" w:color="auto"/>
      </w:divBdr>
    </w:div>
    <w:div w:id="1456367716">
      <w:bodyDiv w:val="1"/>
      <w:marLeft w:val="0"/>
      <w:marRight w:val="0"/>
      <w:marTop w:val="0"/>
      <w:marBottom w:val="0"/>
      <w:divBdr>
        <w:top w:val="none" w:sz="0" w:space="0" w:color="auto"/>
        <w:left w:val="none" w:sz="0" w:space="0" w:color="auto"/>
        <w:bottom w:val="none" w:sz="0" w:space="0" w:color="auto"/>
        <w:right w:val="none" w:sz="0" w:space="0" w:color="auto"/>
      </w:divBdr>
    </w:div>
    <w:div w:id="2086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2F0C1.2AAB9D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Bernos Bruno</dc:creator>
  <cp:lastModifiedBy>Bernos Bruno</cp:lastModifiedBy>
  <cp:revision>2</cp:revision>
  <cp:lastPrinted>2017-10-12T13:41:00Z</cp:lastPrinted>
  <dcterms:created xsi:type="dcterms:W3CDTF">2019-06-20T13:49:00Z</dcterms:created>
  <dcterms:modified xsi:type="dcterms:W3CDTF">2019-06-20T13:49:00Z</dcterms:modified>
</cp:coreProperties>
</file>