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8BD2" w14:textId="3C2C5B9D" w:rsidR="00DF5A0A" w:rsidRPr="00C87AA6" w:rsidRDefault="00342E32" w:rsidP="008053A4">
      <w:pPr>
        <w:jc w:val="center"/>
        <w:rPr>
          <w:rFonts w:ascii="Palatino Linotype" w:hAnsi="Palatino Linotype" w:cs="Calibri"/>
          <w:b/>
          <w:sz w:val="32"/>
        </w:rPr>
      </w:pPr>
      <w:r w:rsidRPr="00342E32">
        <w:rPr>
          <w:rFonts w:ascii="Palatino Linotype" w:hAnsi="Palatino Linotype" w:cs="Calibri"/>
          <w:b/>
          <w:sz w:val="32"/>
        </w:rPr>
        <w:t xml:space="preserve">Member Show </w:t>
      </w:r>
      <w:r w:rsidR="00A72675" w:rsidRPr="00342E32">
        <w:rPr>
          <w:rFonts w:ascii="Palatino Linotype" w:hAnsi="Palatino Linotype" w:cs="Calibri"/>
          <w:b/>
          <w:sz w:val="32"/>
        </w:rPr>
        <w:t>Guidelines</w:t>
      </w:r>
    </w:p>
    <w:p w14:paraId="6F4DA72A" w14:textId="26476D5D" w:rsidR="00DF5A0A" w:rsidRPr="00342E32" w:rsidRDefault="00C87AA6" w:rsidP="00DF5A0A">
      <w:pPr>
        <w:jc w:val="center"/>
        <w:rPr>
          <w:rFonts w:ascii="Palatino Linotype" w:hAnsi="Palatino Linotype" w:cs="Calibri"/>
        </w:rPr>
      </w:pPr>
      <w:r>
        <w:rPr>
          <w:rFonts w:ascii="Palatino Linotype" w:hAnsi="Palatino Linotype" w:cs="Calibri"/>
        </w:rPr>
        <w:t xml:space="preserve"> </w:t>
      </w:r>
    </w:p>
    <w:p w14:paraId="1112F916" w14:textId="54890F42" w:rsidR="001F75B9" w:rsidRPr="00C87AA6" w:rsidRDefault="00DF5A0A" w:rsidP="00C87AA6">
      <w:pPr>
        <w:jc w:val="both"/>
        <w:rPr>
          <w:rFonts w:ascii="Palatino Linotype" w:hAnsi="Palatino Linotype" w:cs="Calibri"/>
          <w:b/>
          <w:bCs/>
        </w:rPr>
      </w:pPr>
      <w:r w:rsidRPr="00C87AA6">
        <w:rPr>
          <w:rFonts w:ascii="Palatino Linotype" w:hAnsi="Palatino Linotype" w:cs="Calibri"/>
          <w:b/>
          <w:bCs/>
        </w:rPr>
        <w:t xml:space="preserve">The Key West Art Center </w:t>
      </w:r>
      <w:r w:rsidR="00C87AA6" w:rsidRPr="00C87AA6">
        <w:rPr>
          <w:rFonts w:ascii="Palatino Linotype" w:hAnsi="Palatino Linotype" w:cs="Calibri"/>
          <w:b/>
          <w:bCs/>
        </w:rPr>
        <w:t xml:space="preserve">is pleased to offer Exhibiting </w:t>
      </w:r>
      <w:r w:rsidR="00C87AA6">
        <w:rPr>
          <w:rFonts w:ascii="Palatino Linotype" w:hAnsi="Palatino Linotype" w:cs="Calibri"/>
          <w:b/>
          <w:bCs/>
        </w:rPr>
        <w:t xml:space="preserve">Artists </w:t>
      </w:r>
      <w:r w:rsidR="00C87AA6" w:rsidRPr="00C87AA6">
        <w:rPr>
          <w:rFonts w:ascii="Palatino Linotype" w:hAnsi="Palatino Linotype" w:cs="Calibri"/>
          <w:b/>
          <w:bCs/>
        </w:rPr>
        <w:t>and Associate</w:t>
      </w:r>
      <w:r w:rsidR="00FA000E" w:rsidRPr="00C87AA6">
        <w:rPr>
          <w:rFonts w:ascii="Palatino Linotype" w:hAnsi="Palatino Linotype" w:cs="Calibri"/>
          <w:b/>
          <w:bCs/>
        </w:rPr>
        <w:t xml:space="preserve"> </w:t>
      </w:r>
      <w:r w:rsidR="00C87AA6" w:rsidRPr="00C87AA6">
        <w:rPr>
          <w:rFonts w:ascii="Palatino Linotype" w:hAnsi="Palatino Linotype" w:cs="Calibri"/>
          <w:b/>
          <w:bCs/>
        </w:rPr>
        <w:t xml:space="preserve">Members the opportunity to have either </w:t>
      </w:r>
      <w:r w:rsidR="00B453F1" w:rsidRPr="00C87AA6">
        <w:rPr>
          <w:rFonts w:ascii="Palatino Linotype" w:hAnsi="Palatino Linotype" w:cs="Calibri"/>
          <w:b/>
          <w:bCs/>
        </w:rPr>
        <w:t xml:space="preserve">an </w:t>
      </w:r>
      <w:r w:rsidR="00A72675" w:rsidRPr="00C87AA6">
        <w:rPr>
          <w:rFonts w:ascii="Palatino Linotype" w:hAnsi="Palatino Linotype" w:cs="Calibri"/>
          <w:b/>
          <w:bCs/>
        </w:rPr>
        <w:t xml:space="preserve">individual </w:t>
      </w:r>
      <w:r w:rsidR="00B453F1" w:rsidRPr="00C87AA6">
        <w:rPr>
          <w:rFonts w:ascii="Palatino Linotype" w:hAnsi="Palatino Linotype" w:cs="Calibri"/>
          <w:b/>
          <w:bCs/>
        </w:rPr>
        <w:t>or small group</w:t>
      </w:r>
      <w:r w:rsidR="00C87AA6" w:rsidRPr="00C87AA6">
        <w:rPr>
          <w:rFonts w:ascii="Palatino Linotype" w:hAnsi="Palatino Linotype" w:cs="Calibri"/>
          <w:b/>
          <w:bCs/>
        </w:rPr>
        <w:t xml:space="preserve"> </w:t>
      </w:r>
      <w:r w:rsidR="00A72675" w:rsidRPr="00C87AA6">
        <w:rPr>
          <w:rFonts w:ascii="Palatino Linotype" w:hAnsi="Palatino Linotype" w:cs="Calibri"/>
          <w:b/>
          <w:bCs/>
        </w:rPr>
        <w:t>show</w:t>
      </w:r>
      <w:r w:rsidR="00FA000E" w:rsidRPr="00C87AA6">
        <w:rPr>
          <w:rFonts w:ascii="Palatino Linotype" w:hAnsi="Palatino Linotype" w:cs="Calibri"/>
          <w:b/>
          <w:bCs/>
        </w:rPr>
        <w:t xml:space="preserve"> </w:t>
      </w:r>
      <w:r w:rsidR="00C87AA6" w:rsidRPr="00C87AA6">
        <w:rPr>
          <w:rFonts w:ascii="Palatino Linotype" w:hAnsi="Palatino Linotype" w:cs="Calibri"/>
          <w:b/>
          <w:bCs/>
        </w:rPr>
        <w:t xml:space="preserve">in accordance with the guidelines </w:t>
      </w:r>
      <w:r w:rsidR="00FA000E" w:rsidRPr="00C87AA6">
        <w:rPr>
          <w:rFonts w:ascii="Palatino Linotype" w:hAnsi="Palatino Linotype" w:cs="Calibri"/>
          <w:b/>
          <w:bCs/>
        </w:rPr>
        <w:t xml:space="preserve">below.  </w:t>
      </w:r>
      <w:r w:rsidRPr="00C87AA6">
        <w:rPr>
          <w:rFonts w:ascii="Palatino Linotype" w:hAnsi="Palatino Linotype" w:cs="Calibri"/>
          <w:b/>
          <w:bCs/>
        </w:rPr>
        <w:t xml:space="preserve"> </w:t>
      </w:r>
      <w:r w:rsidR="00FA000E" w:rsidRPr="00C87AA6">
        <w:rPr>
          <w:rFonts w:ascii="Palatino Linotype" w:hAnsi="Palatino Linotype" w:cs="Calibri"/>
          <w:b/>
          <w:bCs/>
        </w:rPr>
        <w:t xml:space="preserve">The guidelines </w:t>
      </w:r>
      <w:r w:rsidR="00C87AA6" w:rsidRPr="00C87AA6">
        <w:rPr>
          <w:rFonts w:ascii="Palatino Linotype" w:hAnsi="Palatino Linotype" w:cs="Calibri"/>
          <w:b/>
          <w:bCs/>
        </w:rPr>
        <w:t xml:space="preserve">vary </w:t>
      </w:r>
      <w:r w:rsidR="00FA000E" w:rsidRPr="00C87AA6">
        <w:rPr>
          <w:rFonts w:ascii="Palatino Linotype" w:hAnsi="Palatino Linotype" w:cs="Calibri"/>
          <w:b/>
          <w:bCs/>
        </w:rPr>
        <w:t>slightly</w:t>
      </w:r>
      <w:r w:rsidR="00C87AA6" w:rsidRPr="00C87AA6">
        <w:rPr>
          <w:rFonts w:ascii="Palatino Linotype" w:hAnsi="Palatino Linotype" w:cs="Calibri"/>
          <w:b/>
          <w:bCs/>
        </w:rPr>
        <w:t>, as noted, f</w:t>
      </w:r>
      <w:r w:rsidR="00FA000E" w:rsidRPr="00C87AA6">
        <w:rPr>
          <w:rFonts w:ascii="Palatino Linotype" w:hAnsi="Palatino Linotype" w:cs="Calibri"/>
          <w:b/>
          <w:bCs/>
        </w:rPr>
        <w:t xml:space="preserve">or shows held during </w:t>
      </w:r>
      <w:r w:rsidR="00C87AA6" w:rsidRPr="00C87AA6">
        <w:rPr>
          <w:rFonts w:ascii="Palatino Linotype" w:hAnsi="Palatino Linotype" w:cs="Calibri"/>
          <w:b/>
          <w:bCs/>
        </w:rPr>
        <w:t>s</w:t>
      </w:r>
      <w:r w:rsidRPr="00C87AA6">
        <w:rPr>
          <w:rFonts w:ascii="Palatino Linotype" w:hAnsi="Palatino Linotype" w:cs="Calibri"/>
          <w:b/>
          <w:bCs/>
        </w:rPr>
        <w:t>eason</w:t>
      </w:r>
      <w:r w:rsidR="00A72675" w:rsidRPr="00C87AA6">
        <w:rPr>
          <w:rFonts w:ascii="Palatino Linotype" w:hAnsi="Palatino Linotype" w:cs="Calibri"/>
          <w:b/>
          <w:bCs/>
        </w:rPr>
        <w:t xml:space="preserve"> (</w:t>
      </w:r>
      <w:r w:rsidR="001F75B9" w:rsidRPr="00C87AA6">
        <w:rPr>
          <w:rFonts w:ascii="Palatino Linotype" w:hAnsi="Palatino Linotype" w:cs="Calibri"/>
          <w:b/>
          <w:bCs/>
        </w:rPr>
        <w:t>November - May</w:t>
      </w:r>
      <w:r w:rsidR="00A72675" w:rsidRPr="00C87AA6">
        <w:rPr>
          <w:rFonts w:ascii="Palatino Linotype" w:hAnsi="Palatino Linotype" w:cs="Calibri"/>
          <w:b/>
          <w:bCs/>
        </w:rPr>
        <w:t>)</w:t>
      </w:r>
      <w:r w:rsidR="001F75B9" w:rsidRPr="00C87AA6">
        <w:rPr>
          <w:rFonts w:ascii="Palatino Linotype" w:hAnsi="Palatino Linotype" w:cs="Calibri"/>
          <w:b/>
          <w:bCs/>
        </w:rPr>
        <w:t xml:space="preserve"> </w:t>
      </w:r>
      <w:r w:rsidR="00FA000E" w:rsidRPr="00C87AA6">
        <w:rPr>
          <w:rFonts w:ascii="Palatino Linotype" w:hAnsi="Palatino Linotype" w:cs="Calibri"/>
          <w:b/>
          <w:bCs/>
        </w:rPr>
        <w:t>and off-</w:t>
      </w:r>
      <w:r w:rsidR="00C87AA6" w:rsidRPr="00C87AA6">
        <w:rPr>
          <w:rFonts w:ascii="Palatino Linotype" w:hAnsi="Palatino Linotype" w:cs="Calibri"/>
          <w:b/>
          <w:bCs/>
        </w:rPr>
        <w:t>s</w:t>
      </w:r>
      <w:r w:rsidR="00FA000E" w:rsidRPr="00C87AA6">
        <w:rPr>
          <w:rFonts w:ascii="Palatino Linotype" w:hAnsi="Palatino Linotype" w:cs="Calibri"/>
          <w:b/>
          <w:bCs/>
        </w:rPr>
        <w:t>eason (June - October).</w:t>
      </w:r>
    </w:p>
    <w:p w14:paraId="1FEA7A2A" w14:textId="77777777" w:rsidR="001F75B9" w:rsidRPr="00C87AA6" w:rsidRDefault="001F75B9" w:rsidP="00DF5A0A">
      <w:pPr>
        <w:rPr>
          <w:rFonts w:ascii="Palatino Linotype" w:hAnsi="Palatino Linotype" w:cs="Calibri"/>
          <w:b/>
          <w:bCs/>
        </w:rPr>
      </w:pPr>
    </w:p>
    <w:tbl>
      <w:tblPr>
        <w:tblStyle w:val="TableGrid"/>
        <w:tblW w:w="10368" w:type="dxa"/>
        <w:tblInd w:w="360" w:type="dxa"/>
        <w:tblLook w:val="04A0" w:firstRow="1" w:lastRow="0" w:firstColumn="1" w:lastColumn="0" w:noHBand="0" w:noVBand="1"/>
      </w:tblPr>
      <w:tblGrid>
        <w:gridCol w:w="1008"/>
        <w:gridCol w:w="9360"/>
      </w:tblGrid>
      <w:tr w:rsidR="00FA000E" w:rsidRPr="00C87AA6" w14:paraId="3A4F115B" w14:textId="77777777" w:rsidTr="00FD423A">
        <w:tc>
          <w:tcPr>
            <w:tcW w:w="1008" w:type="dxa"/>
          </w:tcPr>
          <w:p w14:paraId="015D6771" w14:textId="77777777" w:rsidR="00FA000E" w:rsidRPr="00C87AA6" w:rsidRDefault="00FA000E" w:rsidP="00FD423A">
            <w:pPr>
              <w:ind w:right="-108"/>
              <w:jc w:val="both"/>
              <w:rPr>
                <w:rFonts w:ascii="Palatino Linotype" w:hAnsi="Palatino Linotype" w:cs="Calibri"/>
                <w:b/>
                <w:bCs/>
                <w:i/>
                <w:sz w:val="20"/>
              </w:rPr>
            </w:pPr>
            <w:r w:rsidRPr="00C87AA6">
              <w:rPr>
                <w:rFonts w:ascii="Palatino Linotype" w:hAnsi="Palatino Linotype" w:cs="Calibri"/>
                <w:b/>
                <w:bCs/>
                <w:i/>
                <w:sz w:val="20"/>
              </w:rPr>
              <w:t>Always</w:t>
            </w:r>
          </w:p>
        </w:tc>
        <w:tc>
          <w:tcPr>
            <w:tcW w:w="9360" w:type="dxa"/>
          </w:tcPr>
          <w:p w14:paraId="775606C8" w14:textId="61B1ED3A" w:rsidR="00FA000E" w:rsidRPr="00C87AA6" w:rsidRDefault="00FA000E" w:rsidP="00C1326B">
            <w:pPr>
              <w:jc w:val="both"/>
              <w:rPr>
                <w:rFonts w:ascii="Palatino Linotype" w:hAnsi="Palatino Linotype" w:cs="Calibri"/>
                <w:b/>
                <w:bCs/>
              </w:rPr>
            </w:pPr>
            <w:r w:rsidRPr="00C87AA6">
              <w:rPr>
                <w:rFonts w:ascii="Palatino Linotype" w:hAnsi="Palatino Linotype" w:cs="Calibri"/>
                <w:b/>
                <w:bCs/>
                <w:u w:val="single"/>
              </w:rPr>
              <w:t>Application</w:t>
            </w:r>
            <w:r w:rsidRPr="00050F0B">
              <w:rPr>
                <w:rFonts w:ascii="Palatino Linotype" w:hAnsi="Palatino Linotype" w:cs="Calibri"/>
                <w:b/>
                <w:bCs/>
              </w:rPr>
              <w:t>:</w:t>
            </w:r>
            <w:r w:rsidR="00C87AA6">
              <w:rPr>
                <w:rFonts w:ascii="Palatino Linotype" w:hAnsi="Palatino Linotype" w:cs="Calibri"/>
                <w:b/>
                <w:bCs/>
              </w:rPr>
              <w:t xml:space="preserve"> </w:t>
            </w:r>
            <w:r w:rsidRPr="00C87AA6">
              <w:rPr>
                <w:rFonts w:ascii="Palatino Linotype" w:hAnsi="Palatino Linotype" w:cs="Calibri"/>
                <w:b/>
                <w:bCs/>
              </w:rPr>
              <w:t xml:space="preserve"> Artists must complete the application which will be presented to the Board for approval. </w:t>
            </w:r>
            <w:r w:rsidR="005154F4">
              <w:rPr>
                <w:rFonts w:ascii="Palatino Linotype" w:hAnsi="Palatino Linotype" w:cs="Calibri"/>
                <w:b/>
                <w:bCs/>
              </w:rPr>
              <w:t xml:space="preserve"> Samples of </w:t>
            </w:r>
            <w:r w:rsidR="00213CAD">
              <w:rPr>
                <w:rFonts w:ascii="Palatino Linotype" w:hAnsi="Palatino Linotype" w:cs="Calibri"/>
                <w:b/>
                <w:bCs/>
              </w:rPr>
              <w:t>the artist’s</w:t>
            </w:r>
            <w:r w:rsidR="005154F4">
              <w:rPr>
                <w:rFonts w:ascii="Palatino Linotype" w:hAnsi="Palatino Linotype" w:cs="Calibri"/>
                <w:b/>
                <w:bCs/>
              </w:rPr>
              <w:t xml:space="preserve"> work </w:t>
            </w:r>
            <w:r w:rsidR="00351F79">
              <w:rPr>
                <w:rFonts w:ascii="Palatino Linotype" w:hAnsi="Palatino Linotype" w:cs="Calibri"/>
                <w:b/>
                <w:bCs/>
              </w:rPr>
              <w:t xml:space="preserve">will </w:t>
            </w:r>
            <w:r w:rsidR="005154F4">
              <w:rPr>
                <w:rFonts w:ascii="Palatino Linotype" w:hAnsi="Palatino Linotype" w:cs="Calibri"/>
                <w:b/>
                <w:bCs/>
              </w:rPr>
              <w:t>be required.</w:t>
            </w:r>
          </w:p>
        </w:tc>
      </w:tr>
      <w:tr w:rsidR="00FA000E" w:rsidRPr="00C87AA6" w14:paraId="0AAC58A3" w14:textId="77777777" w:rsidTr="00FD423A">
        <w:tc>
          <w:tcPr>
            <w:tcW w:w="1008" w:type="dxa"/>
          </w:tcPr>
          <w:p w14:paraId="0659A841" w14:textId="77777777" w:rsidR="00FA000E" w:rsidRPr="00C87AA6" w:rsidRDefault="00FA000E" w:rsidP="00FD423A">
            <w:pPr>
              <w:ind w:right="-108"/>
              <w:jc w:val="both"/>
              <w:rPr>
                <w:rFonts w:ascii="Palatino Linotype" w:hAnsi="Palatino Linotype" w:cs="Calibri"/>
                <w:b/>
                <w:bCs/>
                <w:i/>
                <w:sz w:val="20"/>
              </w:rPr>
            </w:pPr>
            <w:r w:rsidRPr="00C87AA6">
              <w:rPr>
                <w:rFonts w:ascii="Palatino Linotype" w:hAnsi="Palatino Linotype" w:cs="Calibri"/>
                <w:b/>
                <w:bCs/>
                <w:i/>
                <w:sz w:val="20"/>
              </w:rPr>
              <w:t>Always</w:t>
            </w:r>
          </w:p>
          <w:p w14:paraId="38987113" w14:textId="77777777" w:rsidR="00FA000E" w:rsidRPr="00C87AA6" w:rsidRDefault="00FA000E" w:rsidP="00FD423A">
            <w:pPr>
              <w:ind w:right="-108"/>
              <w:jc w:val="both"/>
              <w:rPr>
                <w:rFonts w:ascii="Palatino Linotype" w:hAnsi="Palatino Linotype" w:cs="Calibri"/>
                <w:b/>
                <w:bCs/>
                <w:i/>
                <w:sz w:val="20"/>
              </w:rPr>
            </w:pPr>
          </w:p>
        </w:tc>
        <w:tc>
          <w:tcPr>
            <w:tcW w:w="9360" w:type="dxa"/>
          </w:tcPr>
          <w:p w14:paraId="4B36A6DD" w14:textId="6A72DFD8" w:rsidR="00FA000E" w:rsidRPr="00C87AA6" w:rsidRDefault="00FA000E" w:rsidP="00C1326B">
            <w:pPr>
              <w:jc w:val="both"/>
              <w:rPr>
                <w:rFonts w:ascii="Palatino Linotype" w:hAnsi="Palatino Linotype" w:cs="Calibri"/>
                <w:b/>
                <w:bCs/>
              </w:rPr>
            </w:pPr>
            <w:r w:rsidRPr="00C87AA6">
              <w:rPr>
                <w:rFonts w:ascii="Palatino Linotype" w:hAnsi="Palatino Linotype" w:cs="Calibri"/>
                <w:b/>
                <w:bCs/>
                <w:u w:val="single"/>
              </w:rPr>
              <w:t xml:space="preserve">Length and </w:t>
            </w:r>
            <w:r w:rsidR="00D42400">
              <w:rPr>
                <w:rFonts w:ascii="Palatino Linotype" w:hAnsi="Palatino Linotype" w:cs="Calibri"/>
                <w:b/>
                <w:bCs/>
                <w:u w:val="single"/>
              </w:rPr>
              <w:t>S</w:t>
            </w:r>
            <w:r w:rsidRPr="00C87AA6">
              <w:rPr>
                <w:rFonts w:ascii="Palatino Linotype" w:hAnsi="Palatino Linotype" w:cs="Calibri"/>
                <w:b/>
                <w:bCs/>
                <w:u w:val="single"/>
              </w:rPr>
              <w:t>cheduling</w:t>
            </w:r>
            <w:r w:rsidRPr="00050F0B">
              <w:rPr>
                <w:rFonts w:ascii="Palatino Linotype" w:hAnsi="Palatino Linotype" w:cs="Calibri"/>
                <w:b/>
                <w:bCs/>
              </w:rPr>
              <w:t>:</w:t>
            </w:r>
            <w:r w:rsidRPr="00C87AA6">
              <w:rPr>
                <w:rFonts w:ascii="Palatino Linotype" w:hAnsi="Palatino Linotype" w:cs="Calibri"/>
                <w:b/>
                <w:bCs/>
              </w:rPr>
              <w:t xml:space="preserve"> </w:t>
            </w:r>
            <w:r w:rsidR="00C87AA6">
              <w:rPr>
                <w:rFonts w:ascii="Palatino Linotype" w:hAnsi="Palatino Linotype" w:cs="Calibri"/>
                <w:b/>
                <w:bCs/>
              </w:rPr>
              <w:t xml:space="preserve"> Each show will be two</w:t>
            </w:r>
            <w:r w:rsidRPr="00C87AA6">
              <w:rPr>
                <w:rFonts w:ascii="Palatino Linotype" w:hAnsi="Palatino Linotype" w:cs="Calibri"/>
                <w:b/>
                <w:bCs/>
              </w:rPr>
              <w:t xml:space="preserve"> weeks in length</w:t>
            </w:r>
            <w:r w:rsidR="00C87AA6">
              <w:rPr>
                <w:rFonts w:ascii="Palatino Linotype" w:hAnsi="Palatino Linotype" w:cs="Calibri"/>
                <w:b/>
                <w:bCs/>
              </w:rPr>
              <w:t>.  Shows are</w:t>
            </w:r>
            <w:r w:rsidRPr="00C87AA6">
              <w:rPr>
                <w:rFonts w:ascii="Palatino Linotype" w:hAnsi="Palatino Linotype" w:cs="Calibri"/>
                <w:b/>
                <w:bCs/>
              </w:rPr>
              <w:t xml:space="preserve"> scheduled by the Art Center so </w:t>
            </w:r>
            <w:r w:rsidR="00C87AA6">
              <w:rPr>
                <w:rFonts w:ascii="Palatino Linotype" w:hAnsi="Palatino Linotype" w:cs="Calibri"/>
                <w:b/>
                <w:bCs/>
              </w:rPr>
              <w:t>as to avoid any</w:t>
            </w:r>
            <w:r w:rsidRPr="00C87AA6">
              <w:rPr>
                <w:rFonts w:ascii="Palatino Linotype" w:hAnsi="Palatino Linotype" w:cs="Calibri"/>
                <w:b/>
                <w:bCs/>
              </w:rPr>
              <w:t xml:space="preserve"> conflict with other planned Art Center events.  </w:t>
            </w:r>
          </w:p>
        </w:tc>
      </w:tr>
      <w:tr w:rsidR="00FA000E" w:rsidRPr="00C87AA6" w14:paraId="1D54FC50" w14:textId="77777777" w:rsidTr="00FD423A">
        <w:tc>
          <w:tcPr>
            <w:tcW w:w="1008" w:type="dxa"/>
          </w:tcPr>
          <w:p w14:paraId="10D10B5B" w14:textId="77777777" w:rsidR="00FA000E" w:rsidRPr="00C87AA6" w:rsidRDefault="00FD423A" w:rsidP="00FD423A">
            <w:pPr>
              <w:ind w:right="-108"/>
              <w:jc w:val="both"/>
              <w:rPr>
                <w:rFonts w:ascii="Palatino Linotype" w:hAnsi="Palatino Linotype" w:cs="Calibri"/>
                <w:b/>
                <w:bCs/>
                <w:i/>
                <w:sz w:val="20"/>
              </w:rPr>
            </w:pPr>
            <w:r w:rsidRPr="00C87AA6">
              <w:rPr>
                <w:rFonts w:ascii="Palatino Linotype" w:hAnsi="Palatino Linotype" w:cs="Calibri"/>
                <w:b/>
                <w:bCs/>
                <w:i/>
                <w:sz w:val="20"/>
              </w:rPr>
              <w:t>In-Season O</w:t>
            </w:r>
            <w:r w:rsidR="00FA000E" w:rsidRPr="00C87AA6">
              <w:rPr>
                <w:rFonts w:ascii="Palatino Linotype" w:hAnsi="Palatino Linotype" w:cs="Calibri"/>
                <w:b/>
                <w:bCs/>
                <w:i/>
                <w:sz w:val="20"/>
              </w:rPr>
              <w:t>nly</w:t>
            </w:r>
          </w:p>
        </w:tc>
        <w:tc>
          <w:tcPr>
            <w:tcW w:w="9360" w:type="dxa"/>
          </w:tcPr>
          <w:p w14:paraId="3EAD66FE" w14:textId="62F3F592" w:rsidR="00FA000E" w:rsidRPr="00C87AA6" w:rsidRDefault="00FA000E" w:rsidP="00C1326B">
            <w:pPr>
              <w:jc w:val="both"/>
              <w:rPr>
                <w:rFonts w:ascii="Palatino Linotype" w:hAnsi="Palatino Linotype" w:cs="Calibri"/>
                <w:b/>
                <w:bCs/>
              </w:rPr>
            </w:pPr>
            <w:r w:rsidRPr="00C87AA6">
              <w:rPr>
                <w:rFonts w:ascii="Palatino Linotype" w:hAnsi="Palatino Linotype" w:cs="Calibri"/>
                <w:b/>
                <w:bCs/>
                <w:u w:val="single"/>
              </w:rPr>
              <w:t xml:space="preserve">Space </w:t>
            </w:r>
            <w:r w:rsidR="00D42400">
              <w:rPr>
                <w:rFonts w:ascii="Palatino Linotype" w:hAnsi="Palatino Linotype" w:cs="Calibri"/>
                <w:b/>
                <w:bCs/>
                <w:u w:val="single"/>
              </w:rPr>
              <w:t>U</w:t>
            </w:r>
            <w:r w:rsidRPr="00C87AA6">
              <w:rPr>
                <w:rFonts w:ascii="Palatino Linotype" w:hAnsi="Palatino Linotype" w:cs="Calibri"/>
                <w:b/>
                <w:bCs/>
                <w:u w:val="single"/>
              </w:rPr>
              <w:t xml:space="preserve">sage </w:t>
            </w:r>
            <w:r w:rsidR="00D42400">
              <w:rPr>
                <w:rFonts w:ascii="Palatino Linotype" w:hAnsi="Palatino Linotype" w:cs="Calibri"/>
                <w:b/>
                <w:bCs/>
                <w:u w:val="single"/>
              </w:rPr>
              <w:t>F</w:t>
            </w:r>
            <w:r w:rsidRPr="00C87AA6">
              <w:rPr>
                <w:rFonts w:ascii="Palatino Linotype" w:hAnsi="Palatino Linotype" w:cs="Calibri"/>
                <w:b/>
                <w:bCs/>
                <w:u w:val="single"/>
              </w:rPr>
              <w:t>ee</w:t>
            </w:r>
            <w:r w:rsidRPr="00050F0B">
              <w:rPr>
                <w:rFonts w:ascii="Palatino Linotype" w:hAnsi="Palatino Linotype" w:cs="Calibri"/>
                <w:b/>
                <w:bCs/>
              </w:rPr>
              <w:t>:</w:t>
            </w:r>
            <w:r w:rsidRPr="00C87AA6">
              <w:rPr>
                <w:rFonts w:ascii="Palatino Linotype" w:hAnsi="Palatino Linotype" w:cs="Calibri"/>
                <w:b/>
                <w:bCs/>
              </w:rPr>
              <w:t xml:space="preserve"> </w:t>
            </w:r>
            <w:r w:rsidR="00C87AA6">
              <w:rPr>
                <w:rFonts w:ascii="Palatino Linotype" w:hAnsi="Palatino Linotype" w:cs="Calibri"/>
                <w:b/>
                <w:bCs/>
              </w:rPr>
              <w:t xml:space="preserve"> </w:t>
            </w:r>
            <w:r w:rsidRPr="00C87AA6">
              <w:rPr>
                <w:rFonts w:ascii="Palatino Linotype" w:hAnsi="Palatino Linotype" w:cs="Calibri"/>
                <w:b/>
                <w:bCs/>
              </w:rPr>
              <w:t>The fee is $</w:t>
            </w:r>
            <w:r w:rsidR="00162347">
              <w:rPr>
                <w:rFonts w:ascii="Palatino Linotype" w:hAnsi="Palatino Linotype" w:cs="Calibri"/>
                <w:b/>
                <w:bCs/>
              </w:rPr>
              <w:t>75</w:t>
            </w:r>
            <w:r w:rsidRPr="00C87AA6">
              <w:rPr>
                <w:rFonts w:ascii="Palatino Linotype" w:hAnsi="Palatino Linotype" w:cs="Calibri"/>
                <w:b/>
                <w:bCs/>
              </w:rPr>
              <w:t xml:space="preserve"> per show and commission fees will apply. The $</w:t>
            </w:r>
            <w:r w:rsidR="00162347">
              <w:rPr>
                <w:rFonts w:ascii="Palatino Linotype" w:hAnsi="Palatino Linotype" w:cs="Calibri"/>
                <w:b/>
                <w:bCs/>
              </w:rPr>
              <w:t>75</w:t>
            </w:r>
            <w:r w:rsidR="00C87AA6">
              <w:rPr>
                <w:rFonts w:ascii="Palatino Linotype" w:hAnsi="Palatino Linotype" w:cs="Calibri"/>
                <w:b/>
                <w:bCs/>
              </w:rPr>
              <w:t xml:space="preserve"> non-refundable fee</w:t>
            </w:r>
            <w:r w:rsidRPr="00C87AA6">
              <w:rPr>
                <w:rFonts w:ascii="Palatino Linotype" w:hAnsi="Palatino Linotype" w:cs="Calibri"/>
                <w:b/>
                <w:bCs/>
              </w:rPr>
              <w:t xml:space="preserve"> must be received by the Art Center at least </w:t>
            </w:r>
            <w:r w:rsidR="00C87AA6">
              <w:rPr>
                <w:rFonts w:ascii="Palatino Linotype" w:hAnsi="Palatino Linotype" w:cs="Calibri"/>
                <w:b/>
                <w:bCs/>
              </w:rPr>
              <w:t>four</w:t>
            </w:r>
            <w:r w:rsidRPr="00C87AA6">
              <w:rPr>
                <w:rFonts w:ascii="Palatino Linotype" w:hAnsi="Palatino Linotype" w:cs="Calibri"/>
                <w:b/>
                <w:bCs/>
              </w:rPr>
              <w:t xml:space="preserve"> weeks </w:t>
            </w:r>
            <w:r w:rsidR="00C87AA6">
              <w:rPr>
                <w:rFonts w:ascii="Palatino Linotype" w:hAnsi="Palatino Linotype" w:cs="Calibri"/>
                <w:b/>
                <w:bCs/>
              </w:rPr>
              <w:t>prior to the</w:t>
            </w:r>
            <w:r w:rsidRPr="00C87AA6">
              <w:rPr>
                <w:rFonts w:ascii="Palatino Linotype" w:hAnsi="Palatino Linotype" w:cs="Calibri"/>
                <w:b/>
                <w:bCs/>
              </w:rPr>
              <w:t xml:space="preserve"> show’s opening.</w:t>
            </w:r>
          </w:p>
        </w:tc>
      </w:tr>
      <w:tr w:rsidR="00FA000E" w:rsidRPr="00C87AA6" w14:paraId="7FD5A609" w14:textId="77777777" w:rsidTr="00FD423A">
        <w:tc>
          <w:tcPr>
            <w:tcW w:w="1008" w:type="dxa"/>
          </w:tcPr>
          <w:p w14:paraId="60603AF7" w14:textId="77777777" w:rsidR="00FA000E" w:rsidRPr="00C87AA6" w:rsidRDefault="00FA000E" w:rsidP="00FD423A">
            <w:pPr>
              <w:ind w:right="-108"/>
              <w:jc w:val="both"/>
              <w:rPr>
                <w:rFonts w:ascii="Palatino Linotype" w:hAnsi="Palatino Linotype" w:cs="Calibri"/>
                <w:b/>
                <w:bCs/>
                <w:i/>
                <w:sz w:val="20"/>
              </w:rPr>
            </w:pPr>
            <w:r w:rsidRPr="00C87AA6">
              <w:rPr>
                <w:rFonts w:ascii="Palatino Linotype" w:hAnsi="Palatino Linotype" w:cs="Calibri"/>
                <w:b/>
                <w:bCs/>
                <w:i/>
                <w:sz w:val="20"/>
              </w:rPr>
              <w:t>Always</w:t>
            </w:r>
          </w:p>
          <w:p w14:paraId="66C2EE85" w14:textId="77777777" w:rsidR="00FA000E" w:rsidRPr="00C87AA6" w:rsidRDefault="00FA000E" w:rsidP="00FD423A">
            <w:pPr>
              <w:ind w:right="-108"/>
              <w:jc w:val="both"/>
              <w:rPr>
                <w:rFonts w:ascii="Palatino Linotype" w:hAnsi="Palatino Linotype" w:cs="Calibri"/>
                <w:b/>
                <w:bCs/>
                <w:i/>
                <w:sz w:val="20"/>
                <w:u w:val="single"/>
              </w:rPr>
            </w:pPr>
          </w:p>
        </w:tc>
        <w:tc>
          <w:tcPr>
            <w:tcW w:w="9360" w:type="dxa"/>
          </w:tcPr>
          <w:p w14:paraId="5F454785" w14:textId="5B11A4B9" w:rsidR="00FA000E" w:rsidRPr="00C87AA6" w:rsidRDefault="00FA000E" w:rsidP="00C1326B">
            <w:pPr>
              <w:jc w:val="both"/>
              <w:rPr>
                <w:rFonts w:ascii="Palatino Linotype" w:hAnsi="Palatino Linotype" w:cs="Calibri"/>
                <w:b/>
                <w:bCs/>
              </w:rPr>
            </w:pPr>
            <w:r w:rsidRPr="00C87AA6">
              <w:rPr>
                <w:rFonts w:ascii="Palatino Linotype" w:hAnsi="Palatino Linotype" w:cs="Calibri"/>
                <w:b/>
                <w:bCs/>
                <w:u w:val="single"/>
              </w:rPr>
              <w:t xml:space="preserve">Type of </w:t>
            </w:r>
            <w:r w:rsidR="00D42400">
              <w:rPr>
                <w:rFonts w:ascii="Palatino Linotype" w:hAnsi="Palatino Linotype" w:cs="Calibri"/>
                <w:b/>
                <w:bCs/>
                <w:u w:val="single"/>
              </w:rPr>
              <w:t>A</w:t>
            </w:r>
            <w:r w:rsidRPr="00C87AA6">
              <w:rPr>
                <w:rFonts w:ascii="Palatino Linotype" w:hAnsi="Palatino Linotype" w:cs="Calibri"/>
                <w:b/>
                <w:bCs/>
                <w:u w:val="single"/>
              </w:rPr>
              <w:t>rtwork</w:t>
            </w:r>
            <w:r w:rsidRPr="00050F0B">
              <w:rPr>
                <w:rFonts w:ascii="Palatino Linotype" w:hAnsi="Palatino Linotype" w:cs="Calibri"/>
                <w:b/>
                <w:bCs/>
              </w:rPr>
              <w:t>:</w:t>
            </w:r>
            <w:r w:rsidRPr="00C87AA6">
              <w:rPr>
                <w:rFonts w:ascii="Palatino Linotype" w:hAnsi="Palatino Linotype" w:cs="Calibri"/>
                <w:b/>
                <w:bCs/>
              </w:rPr>
              <w:t xml:space="preserve"> </w:t>
            </w:r>
            <w:r w:rsidR="00C87AA6">
              <w:rPr>
                <w:rFonts w:ascii="Palatino Linotype" w:hAnsi="Palatino Linotype" w:cs="Calibri"/>
                <w:b/>
                <w:bCs/>
              </w:rPr>
              <w:t xml:space="preserve"> </w:t>
            </w:r>
            <w:r w:rsidRPr="00C87AA6">
              <w:rPr>
                <w:rFonts w:ascii="Palatino Linotype" w:hAnsi="Palatino Linotype" w:cs="Calibri"/>
                <w:b/>
                <w:bCs/>
              </w:rPr>
              <w:t>The artwork must meet the existing gallery rules and guidelines</w:t>
            </w:r>
            <w:r w:rsidR="00050F0B">
              <w:rPr>
                <w:rFonts w:ascii="Palatino Linotype" w:hAnsi="Palatino Linotype" w:cs="Calibri"/>
                <w:b/>
                <w:bCs/>
              </w:rPr>
              <w:t>.</w:t>
            </w:r>
          </w:p>
        </w:tc>
      </w:tr>
      <w:tr w:rsidR="00FA000E" w:rsidRPr="00C87AA6" w14:paraId="07C75F21" w14:textId="77777777" w:rsidTr="00FD423A">
        <w:tc>
          <w:tcPr>
            <w:tcW w:w="1008" w:type="dxa"/>
          </w:tcPr>
          <w:p w14:paraId="424F969D" w14:textId="77777777" w:rsidR="00FA000E" w:rsidRPr="00C87AA6" w:rsidRDefault="00FA000E" w:rsidP="00FD423A">
            <w:pPr>
              <w:ind w:right="-108"/>
              <w:jc w:val="both"/>
              <w:rPr>
                <w:rFonts w:ascii="Palatino Linotype" w:hAnsi="Palatino Linotype" w:cs="Calibri"/>
                <w:b/>
                <w:bCs/>
                <w:i/>
                <w:sz w:val="20"/>
              </w:rPr>
            </w:pPr>
            <w:r w:rsidRPr="00C87AA6">
              <w:rPr>
                <w:rFonts w:ascii="Palatino Linotype" w:hAnsi="Palatino Linotype" w:cs="Calibri"/>
                <w:b/>
                <w:bCs/>
                <w:i/>
                <w:sz w:val="20"/>
              </w:rPr>
              <w:t>Always</w:t>
            </w:r>
          </w:p>
          <w:p w14:paraId="0251DBE2" w14:textId="77777777" w:rsidR="00FA000E" w:rsidRPr="00C87AA6" w:rsidRDefault="00FA000E" w:rsidP="00FD423A">
            <w:pPr>
              <w:ind w:right="-108"/>
              <w:jc w:val="both"/>
              <w:rPr>
                <w:rFonts w:ascii="Palatino Linotype" w:hAnsi="Palatino Linotype" w:cs="Calibri"/>
                <w:b/>
                <w:bCs/>
                <w:i/>
                <w:sz w:val="20"/>
                <w:u w:val="single"/>
              </w:rPr>
            </w:pPr>
          </w:p>
        </w:tc>
        <w:tc>
          <w:tcPr>
            <w:tcW w:w="9360" w:type="dxa"/>
          </w:tcPr>
          <w:p w14:paraId="196D0E39" w14:textId="0BE794B7" w:rsidR="00FA000E" w:rsidRPr="00C87AA6" w:rsidRDefault="00FA000E" w:rsidP="00FD423A">
            <w:pPr>
              <w:jc w:val="both"/>
              <w:rPr>
                <w:rFonts w:ascii="Palatino Linotype" w:hAnsi="Palatino Linotype" w:cs="Calibri"/>
                <w:b/>
                <w:bCs/>
              </w:rPr>
            </w:pPr>
            <w:r w:rsidRPr="00C87AA6">
              <w:rPr>
                <w:rFonts w:ascii="Palatino Linotype" w:hAnsi="Palatino Linotype" w:cs="Calibri"/>
                <w:b/>
                <w:bCs/>
                <w:u w:val="single"/>
              </w:rPr>
              <w:t xml:space="preserve">Hanging the </w:t>
            </w:r>
            <w:r w:rsidR="00D42400">
              <w:rPr>
                <w:rFonts w:ascii="Palatino Linotype" w:hAnsi="Palatino Linotype" w:cs="Calibri"/>
                <w:b/>
                <w:bCs/>
                <w:u w:val="single"/>
              </w:rPr>
              <w:t>S</w:t>
            </w:r>
            <w:r w:rsidRPr="00C87AA6">
              <w:rPr>
                <w:rFonts w:ascii="Palatino Linotype" w:hAnsi="Palatino Linotype" w:cs="Calibri"/>
                <w:b/>
                <w:bCs/>
                <w:u w:val="single"/>
              </w:rPr>
              <w:t>how</w:t>
            </w:r>
            <w:r w:rsidRPr="00050F0B">
              <w:rPr>
                <w:rFonts w:ascii="Palatino Linotype" w:hAnsi="Palatino Linotype" w:cs="Calibri"/>
                <w:b/>
                <w:bCs/>
              </w:rPr>
              <w:t>:</w:t>
            </w:r>
            <w:r w:rsidRPr="00C87AA6">
              <w:rPr>
                <w:rFonts w:ascii="Palatino Linotype" w:hAnsi="Palatino Linotype" w:cs="Calibri"/>
                <w:b/>
                <w:bCs/>
              </w:rPr>
              <w:t xml:space="preserve"> </w:t>
            </w:r>
            <w:r w:rsidR="00050F0B">
              <w:rPr>
                <w:rFonts w:ascii="Palatino Linotype" w:hAnsi="Palatino Linotype" w:cs="Calibri"/>
                <w:b/>
                <w:bCs/>
              </w:rPr>
              <w:t xml:space="preserve">  Artists may hang the show only on the southern exterior wall of the </w:t>
            </w:r>
            <w:r w:rsidR="006B01BB">
              <w:rPr>
                <w:rFonts w:ascii="Palatino Linotype" w:hAnsi="Palatino Linotype" w:cs="Calibri"/>
                <w:b/>
                <w:bCs/>
              </w:rPr>
              <w:t>first-floor</w:t>
            </w:r>
            <w:r w:rsidR="00050F0B">
              <w:rPr>
                <w:rFonts w:ascii="Palatino Linotype" w:hAnsi="Palatino Linotype" w:cs="Calibri"/>
                <w:b/>
                <w:bCs/>
              </w:rPr>
              <w:t xml:space="preserve"> gallery which faces Clinton Square Market.</w:t>
            </w:r>
            <w:r w:rsidRPr="00C87AA6">
              <w:rPr>
                <w:rFonts w:ascii="Palatino Linotype" w:hAnsi="Palatino Linotype" w:cs="Calibri"/>
                <w:b/>
                <w:bCs/>
              </w:rPr>
              <w:t xml:space="preserve">  Artists are required </w:t>
            </w:r>
            <w:r w:rsidR="00050F0B">
              <w:rPr>
                <w:rFonts w:ascii="Palatino Linotype" w:hAnsi="Palatino Linotype" w:cs="Calibri"/>
                <w:b/>
                <w:bCs/>
              </w:rPr>
              <w:t xml:space="preserve">to </w:t>
            </w:r>
            <w:r w:rsidRPr="00C87AA6">
              <w:rPr>
                <w:rFonts w:ascii="Palatino Linotype" w:hAnsi="Palatino Linotype" w:cs="Calibri"/>
                <w:b/>
                <w:bCs/>
              </w:rPr>
              <w:t xml:space="preserve">have enough work to fill the space.  Work must be recent and </w:t>
            </w:r>
            <w:r w:rsidR="00050F0B">
              <w:rPr>
                <w:rFonts w:ascii="Palatino Linotype" w:hAnsi="Palatino Linotype" w:cs="Calibri"/>
                <w:b/>
                <w:bCs/>
              </w:rPr>
              <w:t xml:space="preserve">may </w:t>
            </w:r>
            <w:r w:rsidRPr="00C87AA6">
              <w:rPr>
                <w:rFonts w:ascii="Palatino Linotype" w:hAnsi="Palatino Linotype" w:cs="Calibri"/>
                <w:b/>
                <w:bCs/>
              </w:rPr>
              <w:t xml:space="preserve">not have been shown in the gallery previously.  Artists are </w:t>
            </w:r>
            <w:r w:rsidR="00FD423A" w:rsidRPr="00C87AA6">
              <w:rPr>
                <w:rFonts w:ascii="Palatino Linotype" w:hAnsi="Palatino Linotype" w:cs="Calibri"/>
                <w:b/>
                <w:bCs/>
              </w:rPr>
              <w:t xml:space="preserve">completely </w:t>
            </w:r>
            <w:r w:rsidRPr="00C87AA6">
              <w:rPr>
                <w:rFonts w:ascii="Palatino Linotype" w:hAnsi="Palatino Linotype" w:cs="Calibri"/>
                <w:b/>
                <w:bCs/>
              </w:rPr>
              <w:t>responsible for hanging and breakdown of the show.  The artwork must be taken down within 24 hours after the last day of the show. A print bin will be made available</w:t>
            </w:r>
            <w:r w:rsidR="00050F0B">
              <w:rPr>
                <w:rFonts w:ascii="Palatino Linotype" w:hAnsi="Palatino Linotype" w:cs="Calibri"/>
                <w:b/>
                <w:bCs/>
              </w:rPr>
              <w:t xml:space="preserve"> to the artist</w:t>
            </w:r>
            <w:r w:rsidRPr="00C87AA6">
              <w:rPr>
                <w:rFonts w:ascii="Palatino Linotype" w:hAnsi="Palatino Linotype" w:cs="Calibri"/>
                <w:b/>
                <w:bCs/>
              </w:rPr>
              <w:t xml:space="preserve"> if requested.</w:t>
            </w:r>
          </w:p>
        </w:tc>
      </w:tr>
      <w:tr w:rsidR="00FD423A" w:rsidRPr="00C87AA6" w14:paraId="6E8DF430" w14:textId="77777777" w:rsidTr="00FD423A">
        <w:tc>
          <w:tcPr>
            <w:tcW w:w="1008" w:type="dxa"/>
          </w:tcPr>
          <w:p w14:paraId="069924DF" w14:textId="77777777" w:rsidR="00FD423A" w:rsidRPr="00C87AA6" w:rsidRDefault="00FD423A" w:rsidP="00FD423A">
            <w:pPr>
              <w:ind w:right="-108"/>
              <w:jc w:val="both"/>
              <w:rPr>
                <w:rFonts w:ascii="Palatino Linotype" w:hAnsi="Palatino Linotype" w:cs="Calibri"/>
                <w:b/>
                <w:bCs/>
                <w:i/>
                <w:sz w:val="20"/>
              </w:rPr>
            </w:pPr>
            <w:r w:rsidRPr="00C87AA6">
              <w:rPr>
                <w:rFonts w:ascii="Palatino Linotype" w:hAnsi="Palatino Linotype" w:cs="Calibri"/>
                <w:b/>
                <w:bCs/>
                <w:i/>
                <w:sz w:val="20"/>
              </w:rPr>
              <w:t>Always</w:t>
            </w:r>
          </w:p>
        </w:tc>
        <w:tc>
          <w:tcPr>
            <w:tcW w:w="9360" w:type="dxa"/>
          </w:tcPr>
          <w:p w14:paraId="3C28351C" w14:textId="4C5EB2E9" w:rsidR="00FD423A" w:rsidRPr="00C87AA6" w:rsidRDefault="00FD423A" w:rsidP="008053A4">
            <w:pPr>
              <w:jc w:val="both"/>
              <w:rPr>
                <w:rFonts w:ascii="Palatino Linotype" w:hAnsi="Palatino Linotype" w:cs="Calibri"/>
                <w:b/>
                <w:bCs/>
              </w:rPr>
            </w:pPr>
            <w:r w:rsidRPr="00C87AA6">
              <w:rPr>
                <w:rFonts w:ascii="Palatino Linotype" w:hAnsi="Palatino Linotype" w:cs="Calibri"/>
                <w:b/>
                <w:bCs/>
                <w:u w:val="single"/>
              </w:rPr>
              <w:t>Artwork Tags</w:t>
            </w:r>
            <w:r w:rsidRPr="00050F0B">
              <w:rPr>
                <w:rFonts w:ascii="Palatino Linotype" w:hAnsi="Palatino Linotype" w:cs="Calibri"/>
                <w:b/>
                <w:bCs/>
              </w:rPr>
              <w:t>:</w:t>
            </w:r>
            <w:r w:rsidRPr="00C87AA6">
              <w:rPr>
                <w:rFonts w:ascii="Palatino Linotype" w:hAnsi="Palatino Linotype" w:cs="Calibri"/>
                <w:b/>
                <w:bCs/>
              </w:rPr>
              <w:t xml:space="preserve"> </w:t>
            </w:r>
            <w:r w:rsidR="00050F0B">
              <w:rPr>
                <w:rFonts w:ascii="Palatino Linotype" w:hAnsi="Palatino Linotype" w:cs="Calibri"/>
                <w:b/>
                <w:bCs/>
              </w:rPr>
              <w:t xml:space="preserve"> </w:t>
            </w:r>
            <w:r w:rsidRPr="00C87AA6">
              <w:rPr>
                <w:rFonts w:ascii="Palatino Linotype" w:hAnsi="Palatino Linotype" w:cs="Calibri"/>
                <w:b/>
                <w:bCs/>
              </w:rPr>
              <w:t>At least one week prior to the show the artist must provide a complete list of the artwork to be exhibited.  It is preferable that the list be emailed to the Director or at least hard copies of a typed list</w:t>
            </w:r>
            <w:r w:rsidR="00050F0B">
              <w:rPr>
                <w:rFonts w:ascii="Palatino Linotype" w:hAnsi="Palatino Linotype" w:cs="Calibri"/>
                <w:b/>
                <w:bCs/>
              </w:rPr>
              <w:t xml:space="preserve"> be provided</w:t>
            </w:r>
            <w:r w:rsidRPr="00C87AA6">
              <w:rPr>
                <w:rFonts w:ascii="Palatino Linotype" w:hAnsi="Palatino Linotype" w:cs="Calibri"/>
                <w:b/>
                <w:bCs/>
              </w:rPr>
              <w:t>.</w:t>
            </w:r>
            <w:r w:rsidR="00050F0B">
              <w:rPr>
                <w:rFonts w:ascii="Palatino Linotype" w:hAnsi="Palatino Linotype" w:cs="Calibri"/>
                <w:b/>
                <w:bCs/>
              </w:rPr>
              <w:t xml:space="preserve"> </w:t>
            </w:r>
            <w:r w:rsidRPr="00C87AA6">
              <w:rPr>
                <w:rFonts w:ascii="Palatino Linotype" w:hAnsi="Palatino Linotype" w:cs="Calibri"/>
                <w:b/>
                <w:bCs/>
              </w:rPr>
              <w:t xml:space="preserve"> </w:t>
            </w:r>
            <w:r w:rsidR="008053A4" w:rsidRPr="00C87AA6">
              <w:rPr>
                <w:rFonts w:ascii="Palatino Linotype" w:hAnsi="Palatino Linotype" w:cs="Calibri"/>
                <w:b/>
                <w:bCs/>
              </w:rPr>
              <w:t>E</w:t>
            </w:r>
            <w:r w:rsidRPr="00C87AA6">
              <w:rPr>
                <w:rFonts w:ascii="Palatino Linotype" w:hAnsi="Palatino Linotype" w:cs="Calibri"/>
                <w:b/>
                <w:bCs/>
              </w:rPr>
              <w:t>ach piece</w:t>
            </w:r>
            <w:r w:rsidR="008053A4" w:rsidRPr="00C87AA6">
              <w:rPr>
                <w:rFonts w:ascii="Palatino Linotype" w:hAnsi="Palatino Linotype" w:cs="Calibri"/>
                <w:b/>
                <w:bCs/>
              </w:rPr>
              <w:t xml:space="preserve"> must be listed with </w:t>
            </w:r>
            <w:r w:rsidRPr="00C87AA6">
              <w:rPr>
                <w:rFonts w:ascii="Palatino Linotype" w:hAnsi="Palatino Linotype" w:cs="Calibri"/>
                <w:b/>
                <w:bCs/>
              </w:rPr>
              <w:t xml:space="preserve">title, price and medium. Tags for the work will be created by the </w:t>
            </w:r>
            <w:r w:rsidR="00050F0B">
              <w:rPr>
                <w:rFonts w:ascii="Palatino Linotype" w:hAnsi="Palatino Linotype" w:cs="Calibri"/>
                <w:b/>
                <w:bCs/>
              </w:rPr>
              <w:t xml:space="preserve">Art Center </w:t>
            </w:r>
            <w:r w:rsidRPr="00C87AA6">
              <w:rPr>
                <w:rFonts w:ascii="Palatino Linotype" w:hAnsi="Palatino Linotype" w:cs="Calibri"/>
                <w:b/>
                <w:bCs/>
              </w:rPr>
              <w:t xml:space="preserve">staff and hung appropriately after the </w:t>
            </w:r>
            <w:r w:rsidR="00050F0B">
              <w:rPr>
                <w:rFonts w:ascii="Palatino Linotype" w:hAnsi="Palatino Linotype" w:cs="Calibri"/>
                <w:b/>
                <w:bCs/>
              </w:rPr>
              <w:t>a</w:t>
            </w:r>
            <w:r w:rsidRPr="00C87AA6">
              <w:rPr>
                <w:rFonts w:ascii="Palatino Linotype" w:hAnsi="Palatino Linotype" w:cs="Calibri"/>
                <w:b/>
                <w:bCs/>
              </w:rPr>
              <w:t>rtist hangs the show.</w:t>
            </w:r>
          </w:p>
          <w:p w14:paraId="6D8A528E" w14:textId="613BB86C" w:rsidR="008053A4" w:rsidRPr="00C87AA6" w:rsidRDefault="008053A4" w:rsidP="008053A4">
            <w:pPr>
              <w:jc w:val="both"/>
              <w:rPr>
                <w:rFonts w:ascii="Palatino Linotype" w:hAnsi="Palatino Linotype" w:cs="Calibri"/>
                <w:b/>
                <w:bCs/>
              </w:rPr>
            </w:pPr>
            <w:r w:rsidRPr="00C87AA6">
              <w:rPr>
                <w:rFonts w:ascii="Palatino Linotype" w:hAnsi="Palatino Linotype" w:cs="Calibri"/>
                <w:b/>
                <w:bCs/>
              </w:rPr>
              <w:t xml:space="preserve">(Please Note: </w:t>
            </w:r>
            <w:r w:rsidR="00050F0B">
              <w:rPr>
                <w:rFonts w:ascii="Palatino Linotype" w:hAnsi="Palatino Linotype" w:cs="Calibri"/>
                <w:b/>
                <w:bCs/>
              </w:rPr>
              <w:t>W</w:t>
            </w:r>
            <w:r w:rsidRPr="00C87AA6">
              <w:rPr>
                <w:rFonts w:ascii="Palatino Linotype" w:hAnsi="Palatino Linotype" w:cs="Calibri"/>
                <w:b/>
                <w:bCs/>
              </w:rPr>
              <w:t>orks</w:t>
            </w:r>
            <w:r w:rsidR="00050F0B">
              <w:rPr>
                <w:rFonts w:ascii="Palatino Linotype" w:hAnsi="Palatino Linotype" w:cs="Calibri"/>
                <w:b/>
                <w:bCs/>
              </w:rPr>
              <w:t xml:space="preserve"> hung in the gallery for shows are not checked </w:t>
            </w:r>
            <w:r w:rsidRPr="00C87AA6">
              <w:rPr>
                <w:rFonts w:ascii="Palatino Linotype" w:hAnsi="Palatino Linotype" w:cs="Calibri"/>
                <w:b/>
                <w:bCs/>
              </w:rPr>
              <w:t xml:space="preserve">into the Art Center’s normal inventory card system. The </w:t>
            </w:r>
            <w:r w:rsidR="00050F0B">
              <w:rPr>
                <w:rFonts w:ascii="Palatino Linotype" w:hAnsi="Palatino Linotype" w:cs="Calibri"/>
                <w:b/>
                <w:bCs/>
              </w:rPr>
              <w:t>l</w:t>
            </w:r>
            <w:r w:rsidRPr="00C87AA6">
              <w:rPr>
                <w:rFonts w:ascii="Palatino Linotype" w:hAnsi="Palatino Linotype" w:cs="Calibri"/>
                <w:b/>
                <w:bCs/>
              </w:rPr>
              <w:t>ist will be kept at the desk and sales will be noted on your list</w:t>
            </w:r>
            <w:r w:rsidR="00050F0B">
              <w:rPr>
                <w:rFonts w:ascii="Palatino Linotype" w:hAnsi="Palatino Linotype" w:cs="Calibri"/>
                <w:b/>
                <w:bCs/>
              </w:rPr>
              <w:t xml:space="preserve"> which will be returned to the artist after the show.)</w:t>
            </w:r>
          </w:p>
        </w:tc>
      </w:tr>
      <w:tr w:rsidR="00FA000E" w:rsidRPr="00C87AA6" w14:paraId="079A8454" w14:textId="77777777" w:rsidTr="00FD423A">
        <w:tc>
          <w:tcPr>
            <w:tcW w:w="1008" w:type="dxa"/>
          </w:tcPr>
          <w:p w14:paraId="56DDD723" w14:textId="77777777" w:rsidR="00FA000E" w:rsidRPr="00C87AA6" w:rsidRDefault="00FD423A" w:rsidP="00FD423A">
            <w:pPr>
              <w:ind w:right="-108"/>
              <w:jc w:val="both"/>
              <w:rPr>
                <w:rFonts w:ascii="Palatino Linotype" w:hAnsi="Palatino Linotype" w:cs="Calibri"/>
                <w:b/>
                <w:bCs/>
                <w:i/>
                <w:sz w:val="20"/>
                <w:u w:val="single"/>
              </w:rPr>
            </w:pPr>
            <w:r w:rsidRPr="00C87AA6">
              <w:rPr>
                <w:rFonts w:ascii="Palatino Linotype" w:hAnsi="Palatino Linotype" w:cs="Calibri"/>
                <w:b/>
                <w:bCs/>
                <w:i/>
                <w:sz w:val="20"/>
              </w:rPr>
              <w:t>In-Season Only</w:t>
            </w:r>
          </w:p>
        </w:tc>
        <w:tc>
          <w:tcPr>
            <w:tcW w:w="9360" w:type="dxa"/>
          </w:tcPr>
          <w:p w14:paraId="179343BE" w14:textId="2C89BE81" w:rsidR="00FA000E" w:rsidRPr="00C87AA6" w:rsidRDefault="00FA000E" w:rsidP="00FD423A">
            <w:pPr>
              <w:jc w:val="both"/>
              <w:rPr>
                <w:rFonts w:ascii="Palatino Linotype" w:hAnsi="Palatino Linotype" w:cs="Calibri"/>
                <w:b/>
                <w:bCs/>
              </w:rPr>
            </w:pPr>
            <w:r w:rsidRPr="00C87AA6">
              <w:rPr>
                <w:rFonts w:ascii="Palatino Linotype" w:hAnsi="Palatino Linotype" w:cs="Calibri"/>
                <w:b/>
                <w:bCs/>
                <w:u w:val="single"/>
              </w:rPr>
              <w:t>Opening Reception</w:t>
            </w:r>
            <w:r w:rsidRPr="00C87AA6">
              <w:rPr>
                <w:rFonts w:ascii="Palatino Linotype" w:hAnsi="Palatino Linotype" w:cs="Calibri"/>
                <w:b/>
                <w:bCs/>
              </w:rPr>
              <w:t xml:space="preserve">: Artists </w:t>
            </w:r>
            <w:r w:rsidR="00050F0B">
              <w:rPr>
                <w:rFonts w:ascii="Palatino Linotype" w:hAnsi="Palatino Linotype" w:cs="Calibri"/>
                <w:b/>
                <w:bCs/>
              </w:rPr>
              <w:t>are required to</w:t>
            </w:r>
            <w:r w:rsidR="00FD423A" w:rsidRPr="00C87AA6">
              <w:rPr>
                <w:rFonts w:ascii="Palatino Linotype" w:hAnsi="Palatino Linotype" w:cs="Calibri"/>
                <w:b/>
                <w:bCs/>
              </w:rPr>
              <w:t xml:space="preserve"> host </w:t>
            </w:r>
            <w:r w:rsidRPr="00C87AA6">
              <w:rPr>
                <w:rFonts w:ascii="Palatino Linotype" w:hAnsi="Palatino Linotype" w:cs="Calibri"/>
                <w:b/>
                <w:bCs/>
              </w:rPr>
              <w:t>an Opening Reception. Artists must be present at the Opening Reception as hos</w:t>
            </w:r>
            <w:r w:rsidR="00FD423A" w:rsidRPr="00C87AA6">
              <w:rPr>
                <w:rFonts w:ascii="Palatino Linotype" w:hAnsi="Palatino Linotype" w:cs="Calibri"/>
                <w:b/>
                <w:bCs/>
              </w:rPr>
              <w:t xml:space="preserve">t, provide modest refreshments, </w:t>
            </w:r>
            <w:r w:rsidRPr="00C87AA6">
              <w:rPr>
                <w:rFonts w:ascii="Palatino Linotype" w:hAnsi="Palatino Linotype" w:cs="Calibri"/>
                <w:b/>
                <w:bCs/>
              </w:rPr>
              <w:t xml:space="preserve">set up and </w:t>
            </w:r>
            <w:r w:rsidR="00FD423A" w:rsidRPr="00C87AA6">
              <w:rPr>
                <w:rFonts w:ascii="Palatino Linotype" w:hAnsi="Palatino Linotype" w:cs="Calibri"/>
                <w:b/>
                <w:bCs/>
              </w:rPr>
              <w:t xml:space="preserve">completely </w:t>
            </w:r>
            <w:r w:rsidRPr="00C87AA6">
              <w:rPr>
                <w:rFonts w:ascii="Palatino Linotype" w:hAnsi="Palatino Linotype" w:cs="Calibri"/>
                <w:b/>
                <w:bCs/>
              </w:rPr>
              <w:t xml:space="preserve">clean </w:t>
            </w:r>
            <w:r w:rsidR="00FD423A" w:rsidRPr="00C87AA6">
              <w:rPr>
                <w:rFonts w:ascii="Palatino Linotype" w:hAnsi="Palatino Linotype" w:cs="Calibri"/>
                <w:b/>
                <w:bCs/>
              </w:rPr>
              <w:t xml:space="preserve">up </w:t>
            </w:r>
            <w:r w:rsidRPr="00C87AA6">
              <w:rPr>
                <w:rFonts w:ascii="Palatino Linotype" w:hAnsi="Palatino Linotype" w:cs="Calibri"/>
                <w:b/>
                <w:bCs/>
              </w:rPr>
              <w:t xml:space="preserve">after the reception. </w:t>
            </w:r>
            <w:r w:rsidR="00FD423A" w:rsidRPr="00C87AA6">
              <w:rPr>
                <w:rFonts w:ascii="Palatino Linotype" w:hAnsi="Palatino Linotype" w:cs="Calibri"/>
                <w:b/>
                <w:bCs/>
              </w:rPr>
              <w:t xml:space="preserve">Staff will be on hand to sell the artwork but are not expected to help with </w:t>
            </w:r>
            <w:r w:rsidR="00162347">
              <w:rPr>
                <w:rFonts w:ascii="Palatino Linotype" w:hAnsi="Palatino Linotype" w:cs="Calibri"/>
                <w:b/>
                <w:bCs/>
              </w:rPr>
              <w:t xml:space="preserve">the </w:t>
            </w:r>
            <w:r w:rsidR="00FD423A" w:rsidRPr="00C87AA6">
              <w:rPr>
                <w:rFonts w:ascii="Palatino Linotype" w:hAnsi="Palatino Linotype" w:cs="Calibri"/>
                <w:b/>
                <w:bCs/>
              </w:rPr>
              <w:t xml:space="preserve">reception in any way.  </w:t>
            </w:r>
            <w:r w:rsidRPr="00C87AA6">
              <w:rPr>
                <w:rFonts w:ascii="Palatino Linotype" w:hAnsi="Palatino Linotype" w:cs="Calibri"/>
                <w:b/>
                <w:bCs/>
              </w:rPr>
              <w:t>Opening Receptions are commonly held on the first day of the show from 5:00 p</w:t>
            </w:r>
            <w:r w:rsidR="00162347">
              <w:rPr>
                <w:rFonts w:ascii="Palatino Linotype" w:hAnsi="Palatino Linotype" w:cs="Calibri"/>
                <w:b/>
                <w:bCs/>
              </w:rPr>
              <w:t>.</w:t>
            </w:r>
            <w:r w:rsidRPr="00C87AA6">
              <w:rPr>
                <w:rFonts w:ascii="Palatino Linotype" w:hAnsi="Palatino Linotype" w:cs="Calibri"/>
                <w:b/>
                <w:bCs/>
              </w:rPr>
              <w:t>m</w:t>
            </w:r>
            <w:r w:rsidR="00162347">
              <w:rPr>
                <w:rFonts w:ascii="Palatino Linotype" w:hAnsi="Palatino Linotype" w:cs="Calibri"/>
                <w:b/>
                <w:bCs/>
              </w:rPr>
              <w:t>.</w:t>
            </w:r>
            <w:r w:rsidRPr="00C87AA6">
              <w:rPr>
                <w:rFonts w:ascii="Palatino Linotype" w:hAnsi="Palatino Linotype" w:cs="Calibri"/>
                <w:b/>
                <w:bCs/>
              </w:rPr>
              <w:t xml:space="preserve"> - 7:00 p</w:t>
            </w:r>
            <w:r w:rsidR="00162347">
              <w:rPr>
                <w:rFonts w:ascii="Palatino Linotype" w:hAnsi="Palatino Linotype" w:cs="Calibri"/>
                <w:b/>
                <w:bCs/>
              </w:rPr>
              <w:t>.</w:t>
            </w:r>
            <w:r w:rsidRPr="00C87AA6">
              <w:rPr>
                <w:rFonts w:ascii="Palatino Linotype" w:hAnsi="Palatino Linotype" w:cs="Calibri"/>
                <w:b/>
                <w:bCs/>
              </w:rPr>
              <w:t xml:space="preserve">m. </w:t>
            </w:r>
          </w:p>
        </w:tc>
      </w:tr>
      <w:tr w:rsidR="00FA000E" w:rsidRPr="00C87AA6" w14:paraId="794B6B41" w14:textId="77777777" w:rsidTr="00FD423A">
        <w:tc>
          <w:tcPr>
            <w:tcW w:w="1008" w:type="dxa"/>
          </w:tcPr>
          <w:p w14:paraId="4DD335C0" w14:textId="77777777" w:rsidR="00FA000E" w:rsidRPr="00C87AA6" w:rsidRDefault="00FA000E" w:rsidP="00FD423A">
            <w:pPr>
              <w:ind w:right="-108"/>
              <w:jc w:val="both"/>
              <w:rPr>
                <w:rFonts w:ascii="Palatino Linotype" w:hAnsi="Palatino Linotype" w:cs="Calibri"/>
                <w:b/>
                <w:bCs/>
                <w:i/>
                <w:sz w:val="20"/>
              </w:rPr>
            </w:pPr>
            <w:r w:rsidRPr="00C87AA6">
              <w:rPr>
                <w:rFonts w:ascii="Palatino Linotype" w:hAnsi="Palatino Linotype" w:cs="Calibri"/>
                <w:b/>
                <w:bCs/>
                <w:i/>
                <w:sz w:val="20"/>
              </w:rPr>
              <w:t>Always</w:t>
            </w:r>
          </w:p>
          <w:p w14:paraId="3AC1D92C" w14:textId="77777777" w:rsidR="00FA000E" w:rsidRPr="00C87AA6" w:rsidRDefault="00FA000E" w:rsidP="00FD423A">
            <w:pPr>
              <w:ind w:right="-108"/>
              <w:jc w:val="both"/>
              <w:rPr>
                <w:rFonts w:ascii="Palatino Linotype" w:hAnsi="Palatino Linotype" w:cs="Calibri"/>
                <w:b/>
                <w:bCs/>
                <w:i/>
                <w:sz w:val="20"/>
                <w:u w:val="single"/>
              </w:rPr>
            </w:pPr>
          </w:p>
        </w:tc>
        <w:tc>
          <w:tcPr>
            <w:tcW w:w="9360" w:type="dxa"/>
          </w:tcPr>
          <w:p w14:paraId="39B53F55" w14:textId="7808563E" w:rsidR="00FA000E" w:rsidRPr="00C87AA6" w:rsidRDefault="00FA000E" w:rsidP="00C1326B">
            <w:pPr>
              <w:jc w:val="both"/>
              <w:rPr>
                <w:rFonts w:ascii="Palatino Linotype" w:hAnsi="Palatino Linotype" w:cs="Calibri"/>
                <w:b/>
                <w:bCs/>
              </w:rPr>
            </w:pPr>
            <w:r w:rsidRPr="00C87AA6">
              <w:rPr>
                <w:rFonts w:ascii="Palatino Linotype" w:hAnsi="Palatino Linotype" w:cs="Calibri"/>
                <w:b/>
                <w:bCs/>
                <w:u w:val="single"/>
              </w:rPr>
              <w:t>Advertising/PR</w:t>
            </w:r>
            <w:r w:rsidRPr="00C87AA6">
              <w:rPr>
                <w:rFonts w:ascii="Palatino Linotype" w:hAnsi="Palatino Linotype" w:cs="Calibri"/>
                <w:b/>
                <w:bCs/>
              </w:rPr>
              <w:t>: Artists are strongly encouraged to provide the gallery with printed invitations for the gallery to distribute.  Artists are responsible for advertising the show with gallery support.  The Art Center will send out a press release and the show will be put on the Art Center’s website, calendar and on Facebook page.</w:t>
            </w:r>
          </w:p>
        </w:tc>
      </w:tr>
    </w:tbl>
    <w:p w14:paraId="5D5E9279" w14:textId="77777777" w:rsidR="00342E32" w:rsidRDefault="00342E32" w:rsidP="00342E32">
      <w:pPr>
        <w:ind w:right="-540"/>
        <w:jc w:val="center"/>
        <w:rPr>
          <w:rFonts w:ascii="Palatino Linotype" w:hAnsi="Palatino Linotype" w:cs="Calibri"/>
          <w:b/>
          <w:sz w:val="28"/>
        </w:rPr>
      </w:pPr>
    </w:p>
    <w:p w14:paraId="10262186" w14:textId="77777777" w:rsidR="00342E32" w:rsidRPr="00342E32" w:rsidRDefault="00FA000E" w:rsidP="008053A4">
      <w:pPr>
        <w:jc w:val="center"/>
        <w:rPr>
          <w:rFonts w:ascii="Palatino Linotype" w:hAnsi="Palatino Linotype" w:cs="Calibri"/>
          <w:b/>
          <w:sz w:val="32"/>
        </w:rPr>
      </w:pPr>
      <w:r>
        <w:rPr>
          <w:rFonts w:ascii="Palatino Linotype" w:hAnsi="Palatino Linotype" w:cs="Calibri"/>
          <w:b/>
          <w:sz w:val="32"/>
        </w:rPr>
        <w:t xml:space="preserve">Artist </w:t>
      </w:r>
      <w:r w:rsidR="00342E32" w:rsidRPr="00342E32">
        <w:rPr>
          <w:rFonts w:ascii="Palatino Linotype" w:hAnsi="Palatino Linotype" w:cs="Calibri"/>
          <w:b/>
          <w:sz w:val="32"/>
        </w:rPr>
        <w:t>Member Show Application</w:t>
      </w:r>
    </w:p>
    <w:p w14:paraId="21E0C4EF" w14:textId="77777777" w:rsidR="00342E32" w:rsidRPr="00342E32" w:rsidRDefault="00342E32" w:rsidP="00A72675">
      <w:pPr>
        <w:jc w:val="center"/>
        <w:rPr>
          <w:rFonts w:ascii="Palatino Linotype" w:hAnsi="Palatino Linotype" w:cs="Calibri"/>
          <w:b/>
        </w:rPr>
      </w:pPr>
    </w:p>
    <w:p w14:paraId="46EFC197" w14:textId="77777777" w:rsidR="00342E32" w:rsidRDefault="00E3289D" w:rsidP="00DF5A0A">
      <w:pPr>
        <w:rPr>
          <w:rFonts w:ascii="Palatino Linotype" w:hAnsi="Palatino Linotype" w:cs="Calibri"/>
          <w:b/>
        </w:rPr>
      </w:pPr>
      <w:r w:rsidRPr="00342E32">
        <w:rPr>
          <w:rFonts w:ascii="Palatino Linotype" w:hAnsi="Palatino Linotype" w:cs="Calibri"/>
          <w:b/>
        </w:rPr>
        <w:t xml:space="preserve">Artist </w:t>
      </w:r>
      <w:r w:rsidR="00DF5A0A" w:rsidRPr="00342E32">
        <w:rPr>
          <w:rFonts w:ascii="Palatino Linotype" w:hAnsi="Palatino Linotype" w:cs="Calibri"/>
          <w:b/>
        </w:rPr>
        <w:t>Name</w:t>
      </w:r>
      <w:r w:rsidRPr="00342E32">
        <w:rPr>
          <w:rFonts w:ascii="Palatino Linotype" w:hAnsi="Palatino Linotype" w:cs="Calibri"/>
          <w:b/>
        </w:rPr>
        <w:t xml:space="preserve"> </w:t>
      </w:r>
      <w:r w:rsidR="00342E32">
        <w:rPr>
          <w:rFonts w:ascii="Palatino Linotype" w:hAnsi="Palatino Linotype" w:cs="Calibri"/>
          <w:b/>
        </w:rPr>
        <w:t>_________________</w:t>
      </w:r>
      <w:r w:rsidRPr="00342E32">
        <w:rPr>
          <w:rFonts w:ascii="Palatino Linotype" w:hAnsi="Palatino Linotype" w:cs="Calibri"/>
          <w:b/>
        </w:rPr>
        <w:t>_________</w:t>
      </w:r>
      <w:r w:rsidR="00A72675" w:rsidRPr="00342E32">
        <w:rPr>
          <w:rFonts w:ascii="Palatino Linotype" w:hAnsi="Palatino Linotype" w:cs="Calibri"/>
          <w:b/>
        </w:rPr>
        <w:t>_</w:t>
      </w:r>
      <w:r w:rsidR="00B453F1" w:rsidRPr="00342E32">
        <w:rPr>
          <w:rFonts w:ascii="Palatino Linotype" w:hAnsi="Palatino Linotype" w:cs="Calibri"/>
          <w:b/>
        </w:rPr>
        <w:t>___</w:t>
      </w:r>
      <w:r w:rsidR="00A72675" w:rsidRPr="00342E32">
        <w:rPr>
          <w:rFonts w:ascii="Palatino Linotype" w:hAnsi="Palatino Linotype" w:cs="Calibri"/>
          <w:b/>
        </w:rPr>
        <w:t>__</w:t>
      </w:r>
      <w:r w:rsidR="00342E32">
        <w:rPr>
          <w:rFonts w:ascii="Palatino Linotype" w:hAnsi="Palatino Linotype" w:cs="Calibri"/>
          <w:b/>
        </w:rPr>
        <w:t>____________________</w:t>
      </w:r>
      <w:r w:rsidR="00A72675" w:rsidRPr="00342E32">
        <w:rPr>
          <w:rFonts w:ascii="Palatino Linotype" w:hAnsi="Palatino Linotype" w:cs="Calibri"/>
          <w:b/>
        </w:rPr>
        <w:t>__________________</w:t>
      </w:r>
      <w:r w:rsidR="00342E32">
        <w:rPr>
          <w:rFonts w:ascii="Palatino Linotype" w:hAnsi="Palatino Linotype" w:cs="Calibri"/>
          <w:b/>
        </w:rPr>
        <w:t>___</w:t>
      </w:r>
      <w:r w:rsidR="00A72675" w:rsidRPr="00342E32">
        <w:rPr>
          <w:rFonts w:ascii="Palatino Linotype" w:hAnsi="Palatino Linotype" w:cs="Calibri"/>
          <w:b/>
        </w:rPr>
        <w:t xml:space="preserve">___  </w:t>
      </w:r>
    </w:p>
    <w:p w14:paraId="76E2A39B" w14:textId="77777777" w:rsidR="00342E32" w:rsidRDefault="00342E32" w:rsidP="00DF5A0A">
      <w:pPr>
        <w:rPr>
          <w:rFonts w:ascii="Palatino Linotype" w:hAnsi="Palatino Linotype" w:cs="Calibri"/>
          <w:b/>
        </w:rPr>
      </w:pPr>
    </w:p>
    <w:p w14:paraId="6FAB64C5" w14:textId="77777777" w:rsidR="00E3289D" w:rsidRPr="00342E32" w:rsidRDefault="00E3289D" w:rsidP="00DF5A0A">
      <w:pPr>
        <w:rPr>
          <w:rFonts w:ascii="Palatino Linotype" w:hAnsi="Palatino Linotype" w:cs="Calibri"/>
          <w:b/>
        </w:rPr>
      </w:pPr>
      <w:r w:rsidRPr="00342E32">
        <w:rPr>
          <w:rFonts w:ascii="Palatino Linotype" w:hAnsi="Palatino Linotype" w:cs="Calibri"/>
          <w:b/>
        </w:rPr>
        <w:t>Contact Phone __</w:t>
      </w:r>
      <w:r w:rsidR="00342E32">
        <w:rPr>
          <w:rFonts w:ascii="Palatino Linotype" w:hAnsi="Palatino Linotype" w:cs="Calibri"/>
          <w:b/>
        </w:rPr>
        <w:t>__</w:t>
      </w:r>
      <w:r w:rsidRPr="00342E32">
        <w:rPr>
          <w:rFonts w:ascii="Palatino Linotype" w:hAnsi="Palatino Linotype" w:cs="Calibri"/>
          <w:b/>
        </w:rPr>
        <w:t>_______________________</w:t>
      </w:r>
      <w:r w:rsidR="00342E32">
        <w:rPr>
          <w:rFonts w:ascii="Palatino Linotype" w:hAnsi="Palatino Linotype" w:cs="Calibri"/>
          <w:b/>
        </w:rPr>
        <w:t xml:space="preserve">_  </w:t>
      </w:r>
      <w:r w:rsidRPr="00342E32">
        <w:rPr>
          <w:rFonts w:ascii="Palatino Linotype" w:hAnsi="Palatino Linotype" w:cs="Calibri"/>
          <w:b/>
        </w:rPr>
        <w:t>Email _______________________________</w:t>
      </w:r>
      <w:r w:rsidR="00A72675" w:rsidRPr="00342E32">
        <w:rPr>
          <w:rFonts w:ascii="Palatino Linotype" w:hAnsi="Palatino Linotype" w:cs="Calibri"/>
          <w:b/>
        </w:rPr>
        <w:t>________</w:t>
      </w:r>
      <w:r w:rsidR="00B453F1" w:rsidRPr="00342E32">
        <w:rPr>
          <w:rFonts w:ascii="Palatino Linotype" w:hAnsi="Palatino Linotype" w:cs="Calibri"/>
          <w:b/>
        </w:rPr>
        <w:t xml:space="preserve"> </w:t>
      </w:r>
    </w:p>
    <w:p w14:paraId="1D45D653" w14:textId="77777777" w:rsidR="00342E32" w:rsidRDefault="00342E32" w:rsidP="00A72675">
      <w:pPr>
        <w:rPr>
          <w:rFonts w:ascii="Palatino Linotype" w:hAnsi="Palatino Linotype" w:cs="Calibri"/>
        </w:rPr>
      </w:pPr>
    </w:p>
    <w:p w14:paraId="1B3BF244" w14:textId="22B9619F" w:rsidR="00342E32" w:rsidRDefault="00342E32" w:rsidP="00342E32">
      <w:pPr>
        <w:ind w:left="720"/>
        <w:rPr>
          <w:rFonts w:ascii="Palatino Linotype" w:hAnsi="Palatino Linotype" w:cs="Calibri"/>
        </w:rPr>
      </w:pPr>
      <w:r>
        <w:rPr>
          <w:rFonts w:ascii="Palatino Linotype" w:hAnsi="Palatino Linotype" w:cs="Calibri"/>
          <w:b/>
        </w:rPr>
        <w:t xml:space="preserve">If this is a </w:t>
      </w:r>
      <w:r w:rsidRPr="00342E32">
        <w:rPr>
          <w:rFonts w:ascii="Palatino Linotype" w:hAnsi="Palatino Linotype" w:cs="Calibri"/>
          <w:b/>
        </w:rPr>
        <w:t>Small Group Show</w:t>
      </w:r>
      <w:r>
        <w:rPr>
          <w:rFonts w:ascii="Palatino Linotype" w:hAnsi="Palatino Linotype" w:cs="Calibri"/>
          <w:b/>
        </w:rPr>
        <w:t xml:space="preserve"> </w:t>
      </w:r>
      <w:r>
        <w:rPr>
          <w:rFonts w:ascii="Palatino Linotype" w:hAnsi="Palatino Linotype" w:cs="Calibri"/>
        </w:rPr>
        <w:t xml:space="preserve">each artist must return a signed application. </w:t>
      </w:r>
      <w:r w:rsidR="00351F79">
        <w:rPr>
          <w:rFonts w:ascii="Palatino Linotype" w:hAnsi="Palatino Linotype" w:cs="Calibri"/>
        </w:rPr>
        <w:t xml:space="preserve"> Please</w:t>
      </w:r>
    </w:p>
    <w:p w14:paraId="65C9D273" w14:textId="67381429" w:rsidR="00342E32" w:rsidRDefault="00351F79" w:rsidP="00342E32">
      <w:pPr>
        <w:ind w:left="720"/>
        <w:rPr>
          <w:rFonts w:ascii="Palatino Linotype" w:hAnsi="Palatino Linotype" w:cs="Calibri"/>
        </w:rPr>
      </w:pPr>
      <w:r>
        <w:rPr>
          <w:rFonts w:ascii="Palatino Linotype" w:hAnsi="Palatino Linotype" w:cs="Calibri"/>
        </w:rPr>
        <w:t>l</w:t>
      </w:r>
      <w:r w:rsidR="00342E32">
        <w:rPr>
          <w:rFonts w:ascii="Palatino Linotype" w:hAnsi="Palatino Linotype" w:cs="Calibri"/>
        </w:rPr>
        <w:t xml:space="preserve">ist the other artists here and </w:t>
      </w:r>
      <w:r w:rsidR="00342E32" w:rsidRPr="00342E32">
        <w:rPr>
          <w:rFonts w:ascii="Palatino Linotype" w:hAnsi="Palatino Linotype" w:cs="Calibri"/>
        </w:rPr>
        <w:t>return the applications together as a packet</w:t>
      </w:r>
      <w:r w:rsidR="00342E32">
        <w:rPr>
          <w:rFonts w:ascii="Palatino Linotype" w:hAnsi="Palatino Linotype" w:cs="Calibri"/>
        </w:rPr>
        <w:t>.</w:t>
      </w:r>
    </w:p>
    <w:p w14:paraId="0A9B6504" w14:textId="77777777" w:rsidR="00342E32" w:rsidRDefault="00342E32" w:rsidP="00342E32">
      <w:pPr>
        <w:ind w:left="720"/>
        <w:rPr>
          <w:rFonts w:ascii="Palatino Linotype" w:hAnsi="Palatino Linotype" w:cs="Calibri"/>
        </w:rPr>
      </w:pPr>
      <w:r>
        <w:rPr>
          <w:rFonts w:ascii="Palatino Linotype" w:hAnsi="Palatino Linotype" w:cs="Calibri"/>
        </w:rPr>
        <w:t>_________________________________________________________________________________</w:t>
      </w:r>
    </w:p>
    <w:p w14:paraId="067EF8C3" w14:textId="77777777" w:rsidR="00342E32" w:rsidRDefault="00342E32" w:rsidP="00342E32">
      <w:pPr>
        <w:ind w:left="720"/>
        <w:rPr>
          <w:rFonts w:ascii="Palatino Linotype" w:hAnsi="Palatino Linotype" w:cs="Calibri"/>
        </w:rPr>
      </w:pPr>
    </w:p>
    <w:p w14:paraId="501A0E0E" w14:textId="77777777" w:rsidR="00342E32" w:rsidRPr="00342E32" w:rsidRDefault="00342E32" w:rsidP="00342E32">
      <w:pPr>
        <w:ind w:left="720"/>
        <w:rPr>
          <w:rFonts w:ascii="Palatino Linotype" w:hAnsi="Palatino Linotype" w:cs="Calibri"/>
        </w:rPr>
      </w:pPr>
      <w:r>
        <w:rPr>
          <w:rFonts w:ascii="Palatino Linotype" w:hAnsi="Palatino Linotype" w:cs="Calibri"/>
        </w:rPr>
        <w:t>_________________________________________________________________________________</w:t>
      </w:r>
    </w:p>
    <w:p w14:paraId="129A184A" w14:textId="77777777" w:rsidR="00342E32" w:rsidRDefault="00342E32" w:rsidP="00DF5A0A">
      <w:pPr>
        <w:rPr>
          <w:rFonts w:ascii="Palatino Linotype" w:hAnsi="Palatino Linotype" w:cs="Calibri"/>
          <w:b/>
        </w:rPr>
      </w:pPr>
    </w:p>
    <w:p w14:paraId="3CA28342" w14:textId="77777777" w:rsidR="00342E32" w:rsidRDefault="00342E32" w:rsidP="00DF5A0A">
      <w:pPr>
        <w:rPr>
          <w:rFonts w:ascii="Palatino Linotype" w:hAnsi="Palatino Linotype" w:cs="Calibri"/>
          <w:b/>
        </w:rPr>
      </w:pPr>
    </w:p>
    <w:p w14:paraId="4192538B" w14:textId="5A3B3ECB" w:rsidR="00DF5A0A" w:rsidRPr="00342E32" w:rsidRDefault="00DF5A0A" w:rsidP="00DF5A0A">
      <w:pPr>
        <w:rPr>
          <w:rFonts w:ascii="Palatino Linotype" w:hAnsi="Palatino Linotype" w:cs="Calibri"/>
          <w:b/>
        </w:rPr>
      </w:pPr>
      <w:r w:rsidRPr="00342E32">
        <w:rPr>
          <w:rFonts w:ascii="Palatino Linotype" w:hAnsi="Palatino Linotype" w:cs="Calibri"/>
          <w:b/>
        </w:rPr>
        <w:t xml:space="preserve">Show </w:t>
      </w:r>
      <w:r w:rsidR="00351F79">
        <w:rPr>
          <w:rFonts w:ascii="Palatino Linotype" w:hAnsi="Palatino Linotype" w:cs="Calibri"/>
          <w:b/>
        </w:rPr>
        <w:t>D</w:t>
      </w:r>
      <w:r w:rsidRPr="00342E32">
        <w:rPr>
          <w:rFonts w:ascii="Palatino Linotype" w:hAnsi="Palatino Linotype" w:cs="Calibri"/>
          <w:b/>
        </w:rPr>
        <w:t xml:space="preserve">ates </w:t>
      </w:r>
      <w:r w:rsidR="00351F79">
        <w:rPr>
          <w:rFonts w:ascii="Palatino Linotype" w:hAnsi="Palatino Linotype" w:cs="Calibri"/>
          <w:b/>
        </w:rPr>
        <w:t>R</w:t>
      </w:r>
      <w:r w:rsidRPr="00342E32">
        <w:rPr>
          <w:rFonts w:ascii="Palatino Linotype" w:hAnsi="Palatino Linotype" w:cs="Calibri"/>
          <w:b/>
        </w:rPr>
        <w:t>equested</w:t>
      </w:r>
      <w:r w:rsidR="00342E32" w:rsidRPr="00342E32">
        <w:rPr>
          <w:rFonts w:ascii="Palatino Linotype" w:hAnsi="Palatino Linotype" w:cs="Calibri"/>
          <w:b/>
        </w:rPr>
        <w:t xml:space="preserve"> </w:t>
      </w:r>
      <w:r w:rsidR="00351F79">
        <w:rPr>
          <w:rFonts w:ascii="Palatino Linotype" w:hAnsi="Palatino Linotype" w:cs="Calibri"/>
          <w:b/>
        </w:rPr>
        <w:t xml:space="preserve">  </w:t>
      </w:r>
      <w:r w:rsidR="00A72675" w:rsidRPr="00342E32">
        <w:rPr>
          <w:rFonts w:ascii="Palatino Linotype" w:hAnsi="Palatino Linotype" w:cs="Calibri"/>
          <w:b/>
        </w:rPr>
        <w:t>_____</w:t>
      </w:r>
      <w:r w:rsidR="00B453F1" w:rsidRPr="00342E32">
        <w:rPr>
          <w:rFonts w:ascii="Palatino Linotype" w:hAnsi="Palatino Linotype" w:cs="Calibri"/>
          <w:b/>
        </w:rPr>
        <w:t>______</w:t>
      </w:r>
      <w:r w:rsidR="00A72675" w:rsidRPr="00342E32">
        <w:rPr>
          <w:rFonts w:ascii="Palatino Linotype" w:hAnsi="Palatino Linotype" w:cs="Calibri"/>
          <w:b/>
        </w:rPr>
        <w:t>_________________</w:t>
      </w:r>
      <w:r w:rsidR="00351F79">
        <w:rPr>
          <w:rFonts w:ascii="Palatino Linotype" w:hAnsi="Palatino Linotype" w:cs="Calibri"/>
          <w:b/>
        </w:rPr>
        <w:t>_____________________________________</w:t>
      </w:r>
      <w:r w:rsidR="00351F79">
        <w:rPr>
          <w:rFonts w:ascii="Palatino Linotype" w:hAnsi="Palatino Linotype" w:cs="Calibri"/>
          <w:b/>
        </w:rPr>
        <w:tab/>
      </w:r>
    </w:p>
    <w:p w14:paraId="259BC9CC" w14:textId="77777777" w:rsidR="00DF5A0A" w:rsidRPr="00342E32" w:rsidRDefault="00DF5A0A" w:rsidP="00DF5A0A">
      <w:pPr>
        <w:rPr>
          <w:rFonts w:ascii="Palatino Linotype" w:hAnsi="Palatino Linotype" w:cs="Calibri"/>
        </w:rPr>
      </w:pPr>
    </w:p>
    <w:p w14:paraId="649969D4" w14:textId="2DE4E19E" w:rsidR="008D6D50" w:rsidRPr="00342E32" w:rsidRDefault="00DF5A0A" w:rsidP="001F75B9">
      <w:pPr>
        <w:rPr>
          <w:rFonts w:ascii="Palatino Linotype" w:hAnsi="Palatino Linotype" w:cs="Calibri"/>
        </w:rPr>
      </w:pPr>
      <w:r w:rsidRPr="00342E32">
        <w:rPr>
          <w:rFonts w:ascii="Palatino Linotype" w:hAnsi="Palatino Linotype" w:cs="Calibri"/>
          <w:b/>
        </w:rPr>
        <w:t xml:space="preserve">Please give a brief description of the type of work you </w:t>
      </w:r>
      <w:r w:rsidR="00E3289D" w:rsidRPr="00342E32">
        <w:rPr>
          <w:rFonts w:ascii="Palatino Linotype" w:hAnsi="Palatino Linotype" w:cs="Calibri"/>
          <w:b/>
        </w:rPr>
        <w:t xml:space="preserve">would like to exhibit. Include the medium and any other information; </w:t>
      </w:r>
      <w:r w:rsidR="00B36E04" w:rsidRPr="00342E32">
        <w:rPr>
          <w:rFonts w:ascii="Palatino Linotype" w:hAnsi="Palatino Linotype" w:cs="Calibri"/>
          <w:b/>
        </w:rPr>
        <w:t>i.e.</w:t>
      </w:r>
      <w:r w:rsidR="00E3289D" w:rsidRPr="00342E32">
        <w:rPr>
          <w:rFonts w:ascii="Palatino Linotype" w:hAnsi="Palatino Linotype" w:cs="Calibri"/>
          <w:b/>
        </w:rPr>
        <w:t>,</w:t>
      </w:r>
      <w:r w:rsidRPr="00342E32">
        <w:rPr>
          <w:rFonts w:ascii="Palatino Linotype" w:hAnsi="Palatino Linotype" w:cs="Calibri"/>
        </w:rPr>
        <w:t xml:space="preserve"> “The show will include</w:t>
      </w:r>
      <w:r w:rsidR="00B453F1" w:rsidRPr="00342E32">
        <w:rPr>
          <w:rFonts w:ascii="Palatino Linotype" w:hAnsi="Palatino Linotype" w:cs="Calibri"/>
        </w:rPr>
        <w:t xml:space="preserve"> framed watercolor</w:t>
      </w:r>
      <w:r w:rsidRPr="00342E32">
        <w:rPr>
          <w:rFonts w:ascii="Palatino Linotype" w:hAnsi="Palatino Linotype" w:cs="Calibri"/>
        </w:rPr>
        <w:t xml:space="preserve"> paintings</w:t>
      </w:r>
      <w:r w:rsidR="00B453F1" w:rsidRPr="00342E32">
        <w:rPr>
          <w:rFonts w:ascii="Palatino Linotype" w:hAnsi="Palatino Linotype" w:cs="Calibri"/>
        </w:rPr>
        <w:t xml:space="preserve"> which </w:t>
      </w:r>
      <w:r w:rsidRPr="00342E32">
        <w:rPr>
          <w:rFonts w:ascii="Palatino Linotype" w:hAnsi="Palatino Linotype" w:cs="Calibri"/>
        </w:rPr>
        <w:t>focus on the creatures that thrive near our coral reefs.</w:t>
      </w:r>
      <w:r w:rsidR="00E3289D" w:rsidRPr="00342E32">
        <w:rPr>
          <w:rFonts w:ascii="Palatino Linotype" w:hAnsi="Palatino Linotype" w:cs="Calibri"/>
        </w:rPr>
        <w:t>”</w:t>
      </w:r>
    </w:p>
    <w:p w14:paraId="6C7DD83C" w14:textId="77777777" w:rsidR="00E3289D" w:rsidRPr="00342E32" w:rsidRDefault="00342E32" w:rsidP="001F75B9">
      <w:pPr>
        <w:rPr>
          <w:rFonts w:ascii="Palatino Linotype" w:hAnsi="Palatino Linotype" w:cs="Calibri"/>
        </w:rPr>
      </w:pPr>
      <w:r>
        <w:rPr>
          <w:rFonts w:ascii="Palatino Linotype" w:hAnsi="Palatino Linotype" w:cs="Calibri"/>
        </w:rPr>
        <w:t>__________________________________________________________________________________________</w:t>
      </w:r>
    </w:p>
    <w:p w14:paraId="32DD570E" w14:textId="77777777" w:rsidR="00342E32" w:rsidRDefault="00342E32" w:rsidP="001F75B9">
      <w:pPr>
        <w:rPr>
          <w:rFonts w:ascii="Palatino Linotype" w:hAnsi="Palatino Linotype" w:cs="Calibri"/>
        </w:rPr>
      </w:pPr>
    </w:p>
    <w:p w14:paraId="7061853B" w14:textId="77777777" w:rsidR="00342E32" w:rsidRPr="00342E32" w:rsidRDefault="00342E32" w:rsidP="00342E32">
      <w:pPr>
        <w:rPr>
          <w:rFonts w:ascii="Palatino Linotype" w:hAnsi="Palatino Linotype" w:cs="Calibri"/>
        </w:rPr>
      </w:pPr>
      <w:r>
        <w:rPr>
          <w:rFonts w:ascii="Palatino Linotype" w:hAnsi="Palatino Linotype" w:cs="Calibri"/>
        </w:rPr>
        <w:t>__________________________________________________________________________________________</w:t>
      </w:r>
    </w:p>
    <w:p w14:paraId="68411DC5" w14:textId="77777777" w:rsidR="00342E32" w:rsidRDefault="00342E32" w:rsidP="001F75B9">
      <w:pPr>
        <w:rPr>
          <w:rFonts w:ascii="Palatino Linotype" w:hAnsi="Palatino Linotype" w:cs="Calibri"/>
        </w:rPr>
      </w:pPr>
    </w:p>
    <w:p w14:paraId="251FF9CA" w14:textId="77777777" w:rsidR="00342E32" w:rsidRPr="00342E32" w:rsidRDefault="00342E32" w:rsidP="00342E32">
      <w:pPr>
        <w:rPr>
          <w:rFonts w:ascii="Palatino Linotype" w:hAnsi="Palatino Linotype" w:cs="Calibri"/>
        </w:rPr>
      </w:pPr>
      <w:r>
        <w:rPr>
          <w:rFonts w:ascii="Palatino Linotype" w:hAnsi="Palatino Linotype" w:cs="Calibri"/>
        </w:rPr>
        <w:t>__________________________________________________________________________________________</w:t>
      </w:r>
    </w:p>
    <w:p w14:paraId="56BE9173" w14:textId="77777777" w:rsidR="00342E32" w:rsidRDefault="00342E32" w:rsidP="001F75B9">
      <w:pPr>
        <w:rPr>
          <w:rFonts w:ascii="Palatino Linotype" w:hAnsi="Palatino Linotype" w:cs="Calibri"/>
        </w:rPr>
      </w:pPr>
    </w:p>
    <w:p w14:paraId="67DEC529" w14:textId="77777777" w:rsidR="00342E32" w:rsidRDefault="00342E32" w:rsidP="001F75B9">
      <w:pPr>
        <w:rPr>
          <w:rFonts w:ascii="Palatino Linotype" w:hAnsi="Palatino Linotype" w:cs="Calibri"/>
        </w:rPr>
      </w:pPr>
    </w:p>
    <w:p w14:paraId="683EB4AC" w14:textId="77777777" w:rsidR="00FA000E" w:rsidRDefault="00E3289D" w:rsidP="00FA000E">
      <w:pPr>
        <w:ind w:left="1440"/>
        <w:rPr>
          <w:rFonts w:ascii="Palatino Linotype" w:hAnsi="Palatino Linotype" w:cs="Calibri"/>
          <w:b/>
        </w:rPr>
      </w:pPr>
      <w:r w:rsidRPr="00342E32">
        <w:rPr>
          <w:rFonts w:ascii="Palatino Linotype" w:hAnsi="Palatino Linotype" w:cs="Calibri"/>
          <w:b/>
        </w:rPr>
        <w:t xml:space="preserve">I have read </w:t>
      </w:r>
      <w:r w:rsidR="00A72675" w:rsidRPr="00342E32">
        <w:rPr>
          <w:rFonts w:ascii="Palatino Linotype" w:hAnsi="Palatino Linotype" w:cs="Calibri"/>
          <w:b/>
        </w:rPr>
        <w:t xml:space="preserve">and agree to abide by </w:t>
      </w:r>
      <w:r w:rsidRPr="00342E32">
        <w:rPr>
          <w:rFonts w:ascii="Palatino Linotype" w:hAnsi="Palatino Linotype" w:cs="Calibri"/>
          <w:b/>
        </w:rPr>
        <w:t xml:space="preserve">the </w:t>
      </w:r>
      <w:r w:rsidR="00FA000E">
        <w:rPr>
          <w:rFonts w:ascii="Palatino Linotype" w:hAnsi="Palatino Linotype" w:cs="Calibri"/>
          <w:b/>
        </w:rPr>
        <w:t xml:space="preserve">Artist Member show Guidelines. </w:t>
      </w:r>
    </w:p>
    <w:p w14:paraId="48A61136" w14:textId="77777777" w:rsidR="00FA000E" w:rsidRDefault="00FA000E" w:rsidP="00FA000E">
      <w:pPr>
        <w:ind w:left="1440"/>
        <w:rPr>
          <w:rFonts w:ascii="Palatino Linotype" w:hAnsi="Palatino Linotype" w:cs="Calibri"/>
          <w:b/>
        </w:rPr>
      </w:pPr>
    </w:p>
    <w:p w14:paraId="25EF1F95" w14:textId="27E10FCF" w:rsidR="00E3289D" w:rsidRPr="00FA000E" w:rsidRDefault="00FA000E" w:rsidP="00FA000E">
      <w:pPr>
        <w:ind w:left="1440"/>
        <w:rPr>
          <w:rFonts w:ascii="Palatino Linotype" w:hAnsi="Palatino Linotype" w:cs="Calibri"/>
        </w:rPr>
      </w:pPr>
      <w:r>
        <w:rPr>
          <w:rFonts w:ascii="Palatino Linotype" w:hAnsi="Palatino Linotype" w:cs="Calibri"/>
          <w:b/>
        </w:rPr>
        <w:t xml:space="preserve">For Shows held November - May: </w:t>
      </w:r>
      <w:r w:rsidR="00342E32" w:rsidRPr="00FA000E">
        <w:rPr>
          <w:rFonts w:ascii="Palatino Linotype" w:hAnsi="Palatino Linotype" w:cs="Calibri"/>
        </w:rPr>
        <w:t>If approved I will provide the</w:t>
      </w:r>
      <w:r>
        <w:rPr>
          <w:rFonts w:ascii="Palatino Linotype" w:hAnsi="Palatino Linotype" w:cs="Calibri"/>
        </w:rPr>
        <w:t xml:space="preserve"> $</w:t>
      </w:r>
      <w:r w:rsidR="0086310E">
        <w:rPr>
          <w:rFonts w:ascii="Palatino Linotype" w:hAnsi="Palatino Linotype" w:cs="Calibri"/>
        </w:rPr>
        <w:t>75.00</w:t>
      </w:r>
      <w:r>
        <w:rPr>
          <w:rFonts w:ascii="Palatino Linotype" w:hAnsi="Palatino Linotype" w:cs="Calibri"/>
        </w:rPr>
        <w:t xml:space="preserve"> (cash or check) at least </w:t>
      </w:r>
      <w:r w:rsidR="00D453CF">
        <w:rPr>
          <w:rFonts w:ascii="Palatino Linotype" w:hAnsi="Palatino Linotype" w:cs="Calibri"/>
        </w:rPr>
        <w:t>two</w:t>
      </w:r>
      <w:r w:rsidR="00342E32" w:rsidRPr="00FA000E">
        <w:rPr>
          <w:rFonts w:ascii="Palatino Linotype" w:hAnsi="Palatino Linotype" w:cs="Calibri"/>
        </w:rPr>
        <w:t xml:space="preserve"> weeks before the first day of the show. </w:t>
      </w:r>
    </w:p>
    <w:p w14:paraId="619B5E3C" w14:textId="77777777" w:rsidR="00342E32" w:rsidRDefault="00342E32" w:rsidP="00FA000E">
      <w:pPr>
        <w:ind w:left="1440"/>
        <w:rPr>
          <w:rFonts w:ascii="Palatino Linotype" w:hAnsi="Palatino Linotype" w:cs="Calibri"/>
          <w:b/>
        </w:rPr>
      </w:pPr>
    </w:p>
    <w:p w14:paraId="207B0C19" w14:textId="77777777" w:rsidR="00FA000E" w:rsidRDefault="00FA000E" w:rsidP="00FA000E">
      <w:pPr>
        <w:ind w:left="1440"/>
        <w:rPr>
          <w:rFonts w:ascii="Palatino Linotype" w:hAnsi="Palatino Linotype" w:cs="Calibri"/>
          <w:b/>
        </w:rPr>
      </w:pPr>
    </w:p>
    <w:p w14:paraId="2B8BEEEE" w14:textId="77777777" w:rsidR="00FA000E" w:rsidRDefault="00A72675" w:rsidP="00FA000E">
      <w:pPr>
        <w:rPr>
          <w:rFonts w:ascii="Palatino Linotype" w:hAnsi="Palatino Linotype" w:cs="Calibri"/>
        </w:rPr>
      </w:pPr>
      <w:r w:rsidRPr="00342E32">
        <w:rPr>
          <w:rFonts w:ascii="Palatino Linotype" w:hAnsi="Palatino Linotype" w:cs="Calibri"/>
        </w:rPr>
        <w:t>_________________________________________</w:t>
      </w:r>
      <w:r w:rsidR="00FA000E">
        <w:rPr>
          <w:rFonts w:ascii="Palatino Linotype" w:hAnsi="Palatino Linotype" w:cs="Calibri"/>
        </w:rPr>
        <w:t xml:space="preserve">  _________________________________________</w:t>
      </w:r>
    </w:p>
    <w:p w14:paraId="3259DDC1" w14:textId="77777777" w:rsidR="00FA000E" w:rsidRDefault="00FA000E" w:rsidP="008053A4">
      <w:pPr>
        <w:tabs>
          <w:tab w:val="left" w:pos="720"/>
          <w:tab w:val="left" w:pos="1440"/>
          <w:tab w:val="left" w:pos="2160"/>
          <w:tab w:val="left" w:pos="2880"/>
          <w:tab w:val="left" w:pos="3600"/>
          <w:tab w:val="left" w:pos="4320"/>
          <w:tab w:val="left" w:pos="5040"/>
          <w:tab w:val="left" w:pos="7280"/>
        </w:tabs>
        <w:rPr>
          <w:rFonts w:ascii="Palatino Linotype" w:hAnsi="Palatino Linotype" w:cs="Calibri"/>
        </w:rPr>
      </w:pPr>
      <w:r w:rsidRPr="00342E32">
        <w:rPr>
          <w:rFonts w:ascii="Palatino Linotype" w:hAnsi="Palatino Linotype" w:cs="Calibri"/>
        </w:rPr>
        <w:t xml:space="preserve">Artist Signature </w:t>
      </w:r>
      <w:r>
        <w:rPr>
          <w:rFonts w:ascii="Palatino Linotype" w:hAnsi="Palatino Linotype" w:cs="Calibri"/>
        </w:rPr>
        <w:tab/>
      </w:r>
      <w:r>
        <w:rPr>
          <w:rFonts w:ascii="Palatino Linotype" w:hAnsi="Palatino Linotype" w:cs="Calibri"/>
        </w:rPr>
        <w:tab/>
      </w:r>
      <w:r>
        <w:rPr>
          <w:rFonts w:ascii="Palatino Linotype" w:hAnsi="Palatino Linotype" w:cs="Calibri"/>
        </w:rPr>
        <w:tab/>
        <w:t xml:space="preserve">                         Date</w:t>
      </w:r>
      <w:r w:rsidR="008053A4">
        <w:rPr>
          <w:rFonts w:ascii="Palatino Linotype" w:hAnsi="Palatino Linotype" w:cs="Calibri"/>
        </w:rPr>
        <w:tab/>
      </w:r>
    </w:p>
    <w:p w14:paraId="3C9CFEEB" w14:textId="77777777" w:rsidR="00FA000E" w:rsidRDefault="00FA000E" w:rsidP="00FA000E">
      <w:pPr>
        <w:rPr>
          <w:rFonts w:ascii="Palatino Linotype" w:hAnsi="Palatino Linotype" w:cs="Calibri"/>
        </w:rPr>
      </w:pPr>
    </w:p>
    <w:p w14:paraId="6DEC53FC" w14:textId="77777777" w:rsidR="00FA000E" w:rsidRDefault="00FA000E" w:rsidP="00FA000E">
      <w:pPr>
        <w:rPr>
          <w:rFonts w:ascii="Palatino Linotype" w:hAnsi="Palatino Linotype" w:cs="Calibri"/>
        </w:rPr>
      </w:pPr>
      <w:r>
        <w:rPr>
          <w:rFonts w:ascii="Palatino Linotype" w:hAnsi="Palatino Linotype" w:cs="Calibri"/>
        </w:rPr>
        <w:t>_________________________________________</w:t>
      </w:r>
    </w:p>
    <w:p w14:paraId="1E5EE9DA" w14:textId="77777777" w:rsidR="00FA000E" w:rsidRDefault="00FA000E" w:rsidP="00FA000E">
      <w:pPr>
        <w:rPr>
          <w:rFonts w:ascii="Palatino Linotype" w:hAnsi="Palatino Linotype" w:cs="Calibri"/>
        </w:rPr>
      </w:pPr>
      <w:r>
        <w:rPr>
          <w:rFonts w:ascii="Palatino Linotype" w:hAnsi="Palatino Linotype" w:cs="Calibri"/>
        </w:rPr>
        <w:t>Printed Name</w:t>
      </w:r>
    </w:p>
    <w:sectPr w:rsidR="00FA000E" w:rsidSect="008053A4">
      <w:headerReference w:type="even" r:id="rId8"/>
      <w:headerReference w:type="default" r:id="rId9"/>
      <w:footerReference w:type="even" r:id="rId10"/>
      <w:footerReference w:type="default" r:id="rId11"/>
      <w:headerReference w:type="first" r:id="rId12"/>
      <w:footerReference w:type="first" r:id="rId13"/>
      <w:pgSz w:w="12240" w:h="15840"/>
      <w:pgMar w:top="720" w:right="540" w:bottom="1080" w:left="72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E864" w14:textId="77777777" w:rsidR="00E35AD8" w:rsidRDefault="00E35AD8" w:rsidP="00090A53">
      <w:r>
        <w:separator/>
      </w:r>
    </w:p>
  </w:endnote>
  <w:endnote w:type="continuationSeparator" w:id="0">
    <w:p w14:paraId="6B48A8FB" w14:textId="77777777" w:rsidR="00E35AD8" w:rsidRDefault="00E35AD8" w:rsidP="0009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A1A4" w14:textId="77777777" w:rsidR="005107B4" w:rsidRDefault="00510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60A3" w14:textId="77777777" w:rsidR="00351F79" w:rsidRDefault="00A72675" w:rsidP="00351F79">
    <w:pPr>
      <w:pStyle w:val="Footer"/>
      <w:ind w:firstLine="720"/>
      <w:jc w:val="center"/>
      <w:rPr>
        <w:rFonts w:ascii="Palatino Linotype" w:hAnsi="Palatino Linotype"/>
        <w:b/>
        <w:bCs/>
        <w:color w:val="365F91" w:themeColor="accent1" w:themeShade="BF"/>
        <w:sz w:val="20"/>
        <w:szCs w:val="20"/>
      </w:rPr>
    </w:pPr>
    <w:r w:rsidRPr="00DF1D6A">
      <w:rPr>
        <w:rFonts w:ascii="Palatino Linotype" w:hAnsi="Palatino Linotype"/>
        <w:b/>
        <w:bCs/>
        <w:color w:val="365F91" w:themeColor="accent1" w:themeShade="BF"/>
        <w:sz w:val="20"/>
        <w:szCs w:val="20"/>
      </w:rPr>
      <w:t xml:space="preserve">301 Front St., Key West, FL  33040  </w:t>
    </w:r>
    <w:r w:rsidRPr="00DF1D6A">
      <w:rPr>
        <w:rFonts w:ascii="Palatino Linotype" w:hAnsi="Palatino Linotype"/>
        <w:b/>
        <w:bCs/>
        <w:color w:val="365F91" w:themeColor="accent1" w:themeShade="BF"/>
        <w:sz w:val="20"/>
        <w:szCs w:val="20"/>
      </w:rPr>
      <w:tab/>
    </w:r>
    <w:r w:rsidR="00342E32" w:rsidRPr="00DF1D6A">
      <w:rPr>
        <w:rFonts w:ascii="Palatino Linotype" w:hAnsi="Palatino Linotype"/>
        <w:b/>
        <w:bCs/>
        <w:color w:val="365F91" w:themeColor="accent1" w:themeShade="BF"/>
        <w:sz w:val="20"/>
        <w:szCs w:val="20"/>
      </w:rPr>
      <w:t>(</w:t>
    </w:r>
    <w:r w:rsidRPr="00DF1D6A">
      <w:rPr>
        <w:rFonts w:ascii="Palatino Linotype" w:hAnsi="Palatino Linotype"/>
        <w:b/>
        <w:bCs/>
        <w:color w:val="365F91" w:themeColor="accent1" w:themeShade="BF"/>
        <w:sz w:val="20"/>
        <w:szCs w:val="20"/>
      </w:rPr>
      <w:t>305) 294-1241</w:t>
    </w:r>
  </w:p>
  <w:p w14:paraId="0A466804" w14:textId="641F2936" w:rsidR="006F7EDA" w:rsidRPr="00351F79" w:rsidRDefault="006F7EDA" w:rsidP="00351F79">
    <w:pPr>
      <w:pStyle w:val="Footer"/>
      <w:ind w:firstLine="720"/>
      <w:rPr>
        <w:rFonts w:ascii="Palatino Linotype" w:hAnsi="Palatino Linotype"/>
        <w:b/>
        <w:bCs/>
        <w:color w:val="365F91" w:themeColor="accent1" w:themeShade="BF"/>
        <w:sz w:val="20"/>
        <w:szCs w:val="20"/>
      </w:rPr>
    </w:pPr>
    <w:r w:rsidRPr="006F7EDA">
      <w:rPr>
        <w:rFonts w:ascii="Palatino Linotype" w:hAnsi="Palatino Linotype"/>
        <w:b/>
        <w:bCs/>
        <w:sz w:val="10"/>
        <w:szCs w:val="10"/>
      </w:rPr>
      <w:t xml:space="preserve">Artist Member Show Guidelines Updated </w:t>
    </w:r>
    <w:r w:rsidR="00162347">
      <w:rPr>
        <w:rFonts w:ascii="Palatino Linotype" w:hAnsi="Palatino Linotype"/>
        <w:b/>
        <w:bCs/>
        <w:sz w:val="10"/>
        <w:szCs w:val="10"/>
      </w:rPr>
      <w:t>January 20, 2</w:t>
    </w:r>
    <w:r w:rsidR="005107B4">
      <w:rPr>
        <w:rFonts w:ascii="Palatino Linotype" w:hAnsi="Palatino Linotype"/>
        <w:b/>
        <w:bCs/>
        <w:sz w:val="10"/>
        <w:szCs w:val="10"/>
      </w:rPr>
      <w:t>0</w:t>
    </w:r>
    <w:r w:rsidR="00162347">
      <w:rPr>
        <w:rFonts w:ascii="Palatino Linotype" w:hAnsi="Palatino Linotype"/>
        <w:b/>
        <w:bCs/>
        <w:sz w:val="10"/>
        <w:szCs w:val="10"/>
      </w:rPr>
      <w:t>22</w:t>
    </w:r>
    <w:r w:rsidR="005107B4">
      <w:rPr>
        <w:rFonts w:ascii="Palatino Linotype" w:hAnsi="Palatino Linotype"/>
        <w:b/>
        <w:bCs/>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0DAF" w14:textId="77777777" w:rsidR="005107B4" w:rsidRDefault="00510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FD40" w14:textId="77777777" w:rsidR="00E35AD8" w:rsidRDefault="00E35AD8" w:rsidP="00090A53">
      <w:r>
        <w:separator/>
      </w:r>
    </w:p>
  </w:footnote>
  <w:footnote w:type="continuationSeparator" w:id="0">
    <w:p w14:paraId="7EC06909" w14:textId="77777777" w:rsidR="00E35AD8" w:rsidRDefault="00E35AD8" w:rsidP="00090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75A6" w14:textId="77777777" w:rsidR="005107B4" w:rsidRDefault="00510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876C" w14:textId="77777777" w:rsidR="008053A4" w:rsidRPr="008053A4" w:rsidRDefault="008053A4" w:rsidP="008053A4">
    <w:pPr>
      <w:pStyle w:val="NoSpacing"/>
      <w:jc w:val="center"/>
      <w:rPr>
        <w:rFonts w:ascii="Palatino Linotype" w:hAnsi="Palatino Linotype" w:cs="Calibri"/>
        <w:b/>
        <w:sz w:val="32"/>
      </w:rPr>
    </w:pPr>
    <w:r w:rsidRPr="00A72675">
      <w:rPr>
        <w:rFonts w:ascii="Palatino Linotype" w:hAnsi="Palatino Linotype"/>
        <w:b/>
        <w:color w:val="548DD4" w:themeColor="text2" w:themeTint="99"/>
        <w:sz w:val="48"/>
      </w:rPr>
      <w:t>Key West Art Center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ABC0" w14:textId="77777777" w:rsidR="005107B4" w:rsidRDefault="00510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5B2"/>
    <w:multiLevelType w:val="hybridMultilevel"/>
    <w:tmpl w:val="0A18B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A64E3"/>
    <w:multiLevelType w:val="hybridMultilevel"/>
    <w:tmpl w:val="48381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F359D"/>
    <w:multiLevelType w:val="hybridMultilevel"/>
    <w:tmpl w:val="5754873A"/>
    <w:lvl w:ilvl="0" w:tplc="E8B03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016A2"/>
    <w:multiLevelType w:val="hybridMultilevel"/>
    <w:tmpl w:val="D53281BA"/>
    <w:lvl w:ilvl="0" w:tplc="936AC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A60CC"/>
    <w:multiLevelType w:val="hybridMultilevel"/>
    <w:tmpl w:val="9802F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7D6A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74"/>
    <w:rsid w:val="00017F7C"/>
    <w:rsid w:val="00050F0B"/>
    <w:rsid w:val="000516A8"/>
    <w:rsid w:val="00054DA0"/>
    <w:rsid w:val="0007018E"/>
    <w:rsid w:val="00090A53"/>
    <w:rsid w:val="00095988"/>
    <w:rsid w:val="000A36A2"/>
    <w:rsid w:val="000C3DE3"/>
    <w:rsid w:val="000E27DB"/>
    <w:rsid w:val="001177F3"/>
    <w:rsid w:val="00136A4C"/>
    <w:rsid w:val="00162347"/>
    <w:rsid w:val="0018083C"/>
    <w:rsid w:val="001C20FF"/>
    <w:rsid w:val="001D13A8"/>
    <w:rsid w:val="001D67A1"/>
    <w:rsid w:val="001E592A"/>
    <w:rsid w:val="001E7C9A"/>
    <w:rsid w:val="001F75B9"/>
    <w:rsid w:val="00213CAD"/>
    <w:rsid w:val="00215E45"/>
    <w:rsid w:val="00240A9C"/>
    <w:rsid w:val="0024276F"/>
    <w:rsid w:val="00245075"/>
    <w:rsid w:val="0025060A"/>
    <w:rsid w:val="00264C13"/>
    <w:rsid w:val="00306FBE"/>
    <w:rsid w:val="00315D57"/>
    <w:rsid w:val="00342C16"/>
    <w:rsid w:val="00342E32"/>
    <w:rsid w:val="00351F79"/>
    <w:rsid w:val="00366D7E"/>
    <w:rsid w:val="003914E7"/>
    <w:rsid w:val="003B4727"/>
    <w:rsid w:val="003D423F"/>
    <w:rsid w:val="003F3BD3"/>
    <w:rsid w:val="0040084C"/>
    <w:rsid w:val="00405A07"/>
    <w:rsid w:val="00437E3F"/>
    <w:rsid w:val="004541AC"/>
    <w:rsid w:val="004624AD"/>
    <w:rsid w:val="004C4DD9"/>
    <w:rsid w:val="004C6E11"/>
    <w:rsid w:val="004F4CC0"/>
    <w:rsid w:val="00502CAE"/>
    <w:rsid w:val="005107B4"/>
    <w:rsid w:val="005154F4"/>
    <w:rsid w:val="005160C0"/>
    <w:rsid w:val="00517257"/>
    <w:rsid w:val="00532A67"/>
    <w:rsid w:val="005602BE"/>
    <w:rsid w:val="00565CD9"/>
    <w:rsid w:val="005B5BBB"/>
    <w:rsid w:val="005C3078"/>
    <w:rsid w:val="005C52F9"/>
    <w:rsid w:val="005D1C3A"/>
    <w:rsid w:val="005D242E"/>
    <w:rsid w:val="00617C84"/>
    <w:rsid w:val="006B01BB"/>
    <w:rsid w:val="006C2C5C"/>
    <w:rsid w:val="006C4FC7"/>
    <w:rsid w:val="006C5015"/>
    <w:rsid w:val="006D332F"/>
    <w:rsid w:val="006F7EDA"/>
    <w:rsid w:val="00700FC2"/>
    <w:rsid w:val="00713C5A"/>
    <w:rsid w:val="00734D0E"/>
    <w:rsid w:val="007521EA"/>
    <w:rsid w:val="00754800"/>
    <w:rsid w:val="00757CE7"/>
    <w:rsid w:val="007D3847"/>
    <w:rsid w:val="007D7406"/>
    <w:rsid w:val="007E4FEE"/>
    <w:rsid w:val="008053A4"/>
    <w:rsid w:val="0086310E"/>
    <w:rsid w:val="008763EF"/>
    <w:rsid w:val="008A2966"/>
    <w:rsid w:val="008C408D"/>
    <w:rsid w:val="008D64A2"/>
    <w:rsid w:val="008D6D50"/>
    <w:rsid w:val="008E2B3F"/>
    <w:rsid w:val="008F5513"/>
    <w:rsid w:val="00906916"/>
    <w:rsid w:val="00952D5D"/>
    <w:rsid w:val="00985579"/>
    <w:rsid w:val="009B0D15"/>
    <w:rsid w:val="009B200F"/>
    <w:rsid w:val="00A72675"/>
    <w:rsid w:val="00AA185A"/>
    <w:rsid w:val="00B02296"/>
    <w:rsid w:val="00B36E04"/>
    <w:rsid w:val="00B453F1"/>
    <w:rsid w:val="00BA28C1"/>
    <w:rsid w:val="00BC3EEF"/>
    <w:rsid w:val="00BF37C8"/>
    <w:rsid w:val="00C1606A"/>
    <w:rsid w:val="00C51269"/>
    <w:rsid w:val="00C719AF"/>
    <w:rsid w:val="00C81A2A"/>
    <w:rsid w:val="00C87AA6"/>
    <w:rsid w:val="00CB760F"/>
    <w:rsid w:val="00CD7130"/>
    <w:rsid w:val="00CE04F1"/>
    <w:rsid w:val="00D35352"/>
    <w:rsid w:val="00D41CF0"/>
    <w:rsid w:val="00D42400"/>
    <w:rsid w:val="00D453CF"/>
    <w:rsid w:val="00D574E6"/>
    <w:rsid w:val="00D76B11"/>
    <w:rsid w:val="00DB44A5"/>
    <w:rsid w:val="00DE6244"/>
    <w:rsid w:val="00DF1D6A"/>
    <w:rsid w:val="00DF5A0A"/>
    <w:rsid w:val="00E07434"/>
    <w:rsid w:val="00E3289D"/>
    <w:rsid w:val="00E35AD8"/>
    <w:rsid w:val="00E56795"/>
    <w:rsid w:val="00E83770"/>
    <w:rsid w:val="00EB163A"/>
    <w:rsid w:val="00ED7E32"/>
    <w:rsid w:val="00F15332"/>
    <w:rsid w:val="00F239ED"/>
    <w:rsid w:val="00F44464"/>
    <w:rsid w:val="00F652E0"/>
    <w:rsid w:val="00F71A74"/>
    <w:rsid w:val="00FA000E"/>
    <w:rsid w:val="00FA7417"/>
    <w:rsid w:val="00FB735B"/>
    <w:rsid w:val="00FD423A"/>
    <w:rsid w:val="00FE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53D62"/>
  <w15:docId w15:val="{67979B6E-D240-48EF-B1C6-B53C0F9C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C5C"/>
    <w:rPr>
      <w:sz w:val="24"/>
      <w:szCs w:val="24"/>
    </w:rPr>
  </w:style>
  <w:style w:type="paragraph" w:styleId="Heading1">
    <w:name w:val="heading 1"/>
    <w:basedOn w:val="Normal"/>
    <w:next w:val="Normal"/>
    <w:link w:val="Heading1Char"/>
    <w:uiPriority w:val="9"/>
    <w:qFormat/>
    <w:rsid w:val="006C2C5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C2C5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C2C5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C2C5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C2C5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C2C5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C2C5C"/>
    <w:pPr>
      <w:spacing w:before="240" w:after="60"/>
      <w:outlineLvl w:val="6"/>
    </w:pPr>
  </w:style>
  <w:style w:type="paragraph" w:styleId="Heading8">
    <w:name w:val="heading 8"/>
    <w:basedOn w:val="Normal"/>
    <w:next w:val="Normal"/>
    <w:link w:val="Heading8Char"/>
    <w:uiPriority w:val="9"/>
    <w:semiHidden/>
    <w:unhideWhenUsed/>
    <w:qFormat/>
    <w:rsid w:val="006C2C5C"/>
    <w:pPr>
      <w:spacing w:before="240" w:after="60"/>
      <w:outlineLvl w:val="7"/>
    </w:pPr>
    <w:rPr>
      <w:i/>
      <w:iCs/>
    </w:rPr>
  </w:style>
  <w:style w:type="paragraph" w:styleId="Heading9">
    <w:name w:val="heading 9"/>
    <w:basedOn w:val="Normal"/>
    <w:next w:val="Normal"/>
    <w:link w:val="Heading9Char"/>
    <w:uiPriority w:val="9"/>
    <w:semiHidden/>
    <w:unhideWhenUsed/>
    <w:qFormat/>
    <w:rsid w:val="006C2C5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C2C5C"/>
    <w:rPr>
      <w:szCs w:val="32"/>
    </w:rPr>
  </w:style>
  <w:style w:type="paragraph" w:styleId="BalloonText">
    <w:name w:val="Balloon Text"/>
    <w:basedOn w:val="Normal"/>
    <w:link w:val="BalloonTextChar"/>
    <w:uiPriority w:val="99"/>
    <w:semiHidden/>
    <w:unhideWhenUsed/>
    <w:rsid w:val="001D13A8"/>
    <w:rPr>
      <w:rFonts w:ascii="Tahoma" w:hAnsi="Tahoma" w:cs="Tahoma"/>
      <w:sz w:val="16"/>
      <w:szCs w:val="16"/>
    </w:rPr>
  </w:style>
  <w:style w:type="character" w:customStyle="1" w:styleId="BalloonTextChar">
    <w:name w:val="Balloon Text Char"/>
    <w:link w:val="BalloonText"/>
    <w:uiPriority w:val="99"/>
    <w:semiHidden/>
    <w:rsid w:val="001D13A8"/>
    <w:rPr>
      <w:rFonts w:ascii="Tahoma" w:hAnsi="Tahoma" w:cs="Tahoma"/>
      <w:sz w:val="16"/>
      <w:szCs w:val="16"/>
    </w:rPr>
  </w:style>
  <w:style w:type="character" w:customStyle="1" w:styleId="Heading1Char">
    <w:name w:val="Heading 1 Char"/>
    <w:link w:val="Heading1"/>
    <w:uiPriority w:val="9"/>
    <w:rsid w:val="006C2C5C"/>
    <w:rPr>
      <w:rFonts w:ascii="Cambria" w:eastAsia="Times New Roman" w:hAnsi="Cambria"/>
      <w:b/>
      <w:bCs/>
      <w:kern w:val="32"/>
      <w:sz w:val="32"/>
      <w:szCs w:val="32"/>
    </w:rPr>
  </w:style>
  <w:style w:type="character" w:customStyle="1" w:styleId="Heading2Char">
    <w:name w:val="Heading 2 Char"/>
    <w:link w:val="Heading2"/>
    <w:uiPriority w:val="9"/>
    <w:semiHidden/>
    <w:rsid w:val="006C2C5C"/>
    <w:rPr>
      <w:rFonts w:ascii="Cambria" w:eastAsia="Times New Roman" w:hAnsi="Cambria"/>
      <w:b/>
      <w:bCs/>
      <w:i/>
      <w:iCs/>
      <w:sz w:val="28"/>
      <w:szCs w:val="28"/>
    </w:rPr>
  </w:style>
  <w:style w:type="character" w:customStyle="1" w:styleId="Heading3Char">
    <w:name w:val="Heading 3 Char"/>
    <w:link w:val="Heading3"/>
    <w:uiPriority w:val="9"/>
    <w:semiHidden/>
    <w:rsid w:val="006C2C5C"/>
    <w:rPr>
      <w:rFonts w:ascii="Cambria" w:eastAsia="Times New Roman" w:hAnsi="Cambria"/>
      <w:b/>
      <w:bCs/>
      <w:sz w:val="26"/>
      <w:szCs w:val="26"/>
    </w:rPr>
  </w:style>
  <w:style w:type="character" w:customStyle="1" w:styleId="Heading4Char">
    <w:name w:val="Heading 4 Char"/>
    <w:link w:val="Heading4"/>
    <w:uiPriority w:val="9"/>
    <w:semiHidden/>
    <w:rsid w:val="006C2C5C"/>
    <w:rPr>
      <w:b/>
      <w:bCs/>
      <w:sz w:val="28"/>
      <w:szCs w:val="28"/>
    </w:rPr>
  </w:style>
  <w:style w:type="character" w:customStyle="1" w:styleId="Heading5Char">
    <w:name w:val="Heading 5 Char"/>
    <w:link w:val="Heading5"/>
    <w:uiPriority w:val="9"/>
    <w:semiHidden/>
    <w:rsid w:val="006C2C5C"/>
    <w:rPr>
      <w:b/>
      <w:bCs/>
      <w:i/>
      <w:iCs/>
      <w:sz w:val="26"/>
      <w:szCs w:val="26"/>
    </w:rPr>
  </w:style>
  <w:style w:type="character" w:customStyle="1" w:styleId="Heading6Char">
    <w:name w:val="Heading 6 Char"/>
    <w:link w:val="Heading6"/>
    <w:uiPriority w:val="9"/>
    <w:semiHidden/>
    <w:rsid w:val="006C2C5C"/>
    <w:rPr>
      <w:b/>
      <w:bCs/>
    </w:rPr>
  </w:style>
  <w:style w:type="character" w:customStyle="1" w:styleId="Heading7Char">
    <w:name w:val="Heading 7 Char"/>
    <w:link w:val="Heading7"/>
    <w:uiPriority w:val="9"/>
    <w:semiHidden/>
    <w:rsid w:val="006C2C5C"/>
    <w:rPr>
      <w:sz w:val="24"/>
      <w:szCs w:val="24"/>
    </w:rPr>
  </w:style>
  <w:style w:type="character" w:customStyle="1" w:styleId="Heading8Char">
    <w:name w:val="Heading 8 Char"/>
    <w:link w:val="Heading8"/>
    <w:uiPriority w:val="9"/>
    <w:semiHidden/>
    <w:rsid w:val="006C2C5C"/>
    <w:rPr>
      <w:i/>
      <w:iCs/>
      <w:sz w:val="24"/>
      <w:szCs w:val="24"/>
    </w:rPr>
  </w:style>
  <w:style w:type="character" w:customStyle="1" w:styleId="Heading9Char">
    <w:name w:val="Heading 9 Char"/>
    <w:link w:val="Heading9"/>
    <w:uiPriority w:val="9"/>
    <w:semiHidden/>
    <w:rsid w:val="006C2C5C"/>
    <w:rPr>
      <w:rFonts w:ascii="Cambria" w:eastAsia="Times New Roman" w:hAnsi="Cambria"/>
    </w:rPr>
  </w:style>
  <w:style w:type="paragraph" w:styleId="Title">
    <w:name w:val="Title"/>
    <w:basedOn w:val="Normal"/>
    <w:next w:val="Normal"/>
    <w:link w:val="TitleChar"/>
    <w:uiPriority w:val="10"/>
    <w:qFormat/>
    <w:rsid w:val="006C2C5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C2C5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C2C5C"/>
    <w:pPr>
      <w:spacing w:after="60"/>
      <w:jc w:val="center"/>
      <w:outlineLvl w:val="1"/>
    </w:pPr>
    <w:rPr>
      <w:rFonts w:ascii="Cambria" w:hAnsi="Cambria"/>
    </w:rPr>
  </w:style>
  <w:style w:type="character" w:customStyle="1" w:styleId="SubtitleChar">
    <w:name w:val="Subtitle Char"/>
    <w:link w:val="Subtitle"/>
    <w:uiPriority w:val="11"/>
    <w:rsid w:val="006C2C5C"/>
    <w:rPr>
      <w:rFonts w:ascii="Cambria" w:eastAsia="Times New Roman" w:hAnsi="Cambria"/>
      <w:sz w:val="24"/>
      <w:szCs w:val="24"/>
    </w:rPr>
  </w:style>
  <w:style w:type="character" w:styleId="Strong">
    <w:name w:val="Strong"/>
    <w:uiPriority w:val="22"/>
    <w:qFormat/>
    <w:rsid w:val="006C2C5C"/>
    <w:rPr>
      <w:b/>
      <w:bCs/>
    </w:rPr>
  </w:style>
  <w:style w:type="character" w:styleId="Emphasis">
    <w:name w:val="Emphasis"/>
    <w:uiPriority w:val="20"/>
    <w:qFormat/>
    <w:rsid w:val="006C2C5C"/>
    <w:rPr>
      <w:rFonts w:ascii="Calibri" w:hAnsi="Calibri"/>
      <w:b/>
      <w:i/>
      <w:iCs/>
    </w:rPr>
  </w:style>
  <w:style w:type="paragraph" w:styleId="ListParagraph">
    <w:name w:val="List Paragraph"/>
    <w:basedOn w:val="Normal"/>
    <w:uiPriority w:val="34"/>
    <w:qFormat/>
    <w:rsid w:val="006C2C5C"/>
    <w:pPr>
      <w:ind w:left="720"/>
      <w:contextualSpacing/>
    </w:pPr>
  </w:style>
  <w:style w:type="paragraph" w:styleId="Quote">
    <w:name w:val="Quote"/>
    <w:basedOn w:val="Normal"/>
    <w:next w:val="Normal"/>
    <w:link w:val="QuoteChar"/>
    <w:uiPriority w:val="29"/>
    <w:qFormat/>
    <w:rsid w:val="006C2C5C"/>
    <w:rPr>
      <w:i/>
    </w:rPr>
  </w:style>
  <w:style w:type="character" w:customStyle="1" w:styleId="QuoteChar">
    <w:name w:val="Quote Char"/>
    <w:link w:val="Quote"/>
    <w:uiPriority w:val="29"/>
    <w:rsid w:val="006C2C5C"/>
    <w:rPr>
      <w:i/>
      <w:sz w:val="24"/>
      <w:szCs w:val="24"/>
    </w:rPr>
  </w:style>
  <w:style w:type="paragraph" w:styleId="IntenseQuote">
    <w:name w:val="Intense Quote"/>
    <w:basedOn w:val="Normal"/>
    <w:next w:val="Normal"/>
    <w:link w:val="IntenseQuoteChar"/>
    <w:uiPriority w:val="30"/>
    <w:qFormat/>
    <w:rsid w:val="006C2C5C"/>
    <w:pPr>
      <w:ind w:left="720" w:right="720"/>
    </w:pPr>
    <w:rPr>
      <w:b/>
      <w:i/>
      <w:szCs w:val="22"/>
    </w:rPr>
  </w:style>
  <w:style w:type="character" w:customStyle="1" w:styleId="IntenseQuoteChar">
    <w:name w:val="Intense Quote Char"/>
    <w:link w:val="IntenseQuote"/>
    <w:uiPriority w:val="30"/>
    <w:rsid w:val="006C2C5C"/>
    <w:rPr>
      <w:b/>
      <w:i/>
      <w:sz w:val="24"/>
    </w:rPr>
  </w:style>
  <w:style w:type="character" w:styleId="SubtleEmphasis">
    <w:name w:val="Subtle Emphasis"/>
    <w:uiPriority w:val="19"/>
    <w:qFormat/>
    <w:rsid w:val="006C2C5C"/>
    <w:rPr>
      <w:i/>
      <w:color w:val="5A5A5A"/>
    </w:rPr>
  </w:style>
  <w:style w:type="character" w:styleId="IntenseEmphasis">
    <w:name w:val="Intense Emphasis"/>
    <w:uiPriority w:val="21"/>
    <w:qFormat/>
    <w:rsid w:val="006C2C5C"/>
    <w:rPr>
      <w:b/>
      <w:i/>
      <w:sz w:val="24"/>
      <w:szCs w:val="24"/>
      <w:u w:val="single"/>
    </w:rPr>
  </w:style>
  <w:style w:type="character" w:styleId="SubtleReference">
    <w:name w:val="Subtle Reference"/>
    <w:uiPriority w:val="31"/>
    <w:qFormat/>
    <w:rsid w:val="006C2C5C"/>
    <w:rPr>
      <w:sz w:val="24"/>
      <w:szCs w:val="24"/>
      <w:u w:val="single"/>
    </w:rPr>
  </w:style>
  <w:style w:type="character" w:styleId="IntenseReference">
    <w:name w:val="Intense Reference"/>
    <w:uiPriority w:val="32"/>
    <w:qFormat/>
    <w:rsid w:val="006C2C5C"/>
    <w:rPr>
      <w:b/>
      <w:sz w:val="24"/>
      <w:u w:val="single"/>
    </w:rPr>
  </w:style>
  <w:style w:type="character" w:styleId="BookTitle">
    <w:name w:val="Book Title"/>
    <w:uiPriority w:val="33"/>
    <w:qFormat/>
    <w:rsid w:val="006C2C5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C2C5C"/>
    <w:pPr>
      <w:outlineLvl w:val="9"/>
    </w:pPr>
  </w:style>
  <w:style w:type="character" w:styleId="Hyperlink">
    <w:name w:val="Hyperlink"/>
    <w:uiPriority w:val="99"/>
    <w:unhideWhenUsed/>
    <w:rsid w:val="00136A4C"/>
    <w:rPr>
      <w:color w:val="0000FF"/>
      <w:u w:val="single"/>
    </w:rPr>
  </w:style>
  <w:style w:type="paragraph" w:styleId="Header">
    <w:name w:val="header"/>
    <w:basedOn w:val="Normal"/>
    <w:link w:val="HeaderChar"/>
    <w:uiPriority w:val="99"/>
    <w:unhideWhenUsed/>
    <w:rsid w:val="00090A53"/>
    <w:pPr>
      <w:tabs>
        <w:tab w:val="center" w:pos="4680"/>
        <w:tab w:val="right" w:pos="9360"/>
      </w:tabs>
    </w:pPr>
  </w:style>
  <w:style w:type="character" w:customStyle="1" w:styleId="HeaderChar">
    <w:name w:val="Header Char"/>
    <w:link w:val="Header"/>
    <w:uiPriority w:val="99"/>
    <w:rsid w:val="00090A53"/>
    <w:rPr>
      <w:sz w:val="24"/>
      <w:szCs w:val="24"/>
    </w:rPr>
  </w:style>
  <w:style w:type="paragraph" w:styleId="Footer">
    <w:name w:val="footer"/>
    <w:basedOn w:val="Normal"/>
    <w:link w:val="FooterChar"/>
    <w:uiPriority w:val="99"/>
    <w:unhideWhenUsed/>
    <w:rsid w:val="00090A53"/>
    <w:pPr>
      <w:tabs>
        <w:tab w:val="center" w:pos="4680"/>
        <w:tab w:val="right" w:pos="9360"/>
      </w:tabs>
    </w:pPr>
  </w:style>
  <w:style w:type="character" w:customStyle="1" w:styleId="FooterChar">
    <w:name w:val="Footer Char"/>
    <w:link w:val="Footer"/>
    <w:uiPriority w:val="99"/>
    <w:rsid w:val="00090A53"/>
    <w:rPr>
      <w:sz w:val="24"/>
      <w:szCs w:val="24"/>
    </w:rPr>
  </w:style>
  <w:style w:type="table" w:styleId="TableGrid">
    <w:name w:val="Table Grid"/>
    <w:basedOn w:val="TableNormal"/>
    <w:uiPriority w:val="59"/>
    <w:rsid w:val="00FA0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AE4CE-D197-4236-A251-3BBB2660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Lois Songer</dc:creator>
  <cp:lastModifiedBy>KEYWEST ARTCENTER</cp:lastModifiedBy>
  <cp:revision>8</cp:revision>
  <cp:lastPrinted>2022-02-03T15:50:00Z</cp:lastPrinted>
  <dcterms:created xsi:type="dcterms:W3CDTF">2021-11-18T19:13:00Z</dcterms:created>
  <dcterms:modified xsi:type="dcterms:W3CDTF">2022-02-03T15:51:00Z</dcterms:modified>
</cp:coreProperties>
</file>