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EAA2" w14:textId="77777777" w:rsidR="00C22C1D" w:rsidRDefault="00F96444">
      <w:r>
        <w:rPr>
          <w:sz w:val="22"/>
        </w:rPr>
        <w:t> </w:t>
      </w:r>
    </w:p>
    <w:p w14:paraId="63E4A9CD" w14:textId="77777777" w:rsidR="00C22C1D" w:rsidRDefault="00F96444">
      <w:r>
        <w:rPr>
          <w:sz w:val="22"/>
        </w:rPr>
        <w:t> </w:t>
      </w:r>
    </w:p>
    <w:p w14:paraId="4F6584BE" w14:textId="77777777" w:rsidR="00C22C1D" w:rsidRDefault="00F96444">
      <w:r>
        <w:rPr>
          <w:sz w:val="22"/>
        </w:rPr>
        <w:t> </w:t>
      </w:r>
    </w:p>
    <w:p w14:paraId="09AF38FC" w14:textId="77777777" w:rsidR="00C22C1D" w:rsidRDefault="00F96444">
      <w:r>
        <w:rPr>
          <w:sz w:val="22"/>
        </w:rPr>
        <w:t> </w:t>
      </w:r>
    </w:p>
    <w:p w14:paraId="15AA318D" w14:textId="77777777" w:rsidR="00C22C1D" w:rsidRDefault="00F96444">
      <w:r>
        <w:rPr>
          <w:sz w:val="22"/>
        </w:rPr>
        <w:t> </w:t>
      </w:r>
    </w:p>
    <w:p w14:paraId="01512BE8" w14:textId="77777777" w:rsidR="00C22C1D" w:rsidRDefault="00F96444">
      <w:r>
        <w:rPr>
          <w:sz w:val="22"/>
        </w:rPr>
        <w:t> </w:t>
      </w:r>
    </w:p>
    <w:p w14:paraId="0DA70637" w14:textId="77777777" w:rsidR="00C22C1D" w:rsidRDefault="00F96444">
      <w:r>
        <w:rPr>
          <w:sz w:val="22"/>
        </w:rPr>
        <w:t> </w:t>
      </w:r>
    </w:p>
    <w:p w14:paraId="672A6659" w14:textId="1E71C476" w:rsidR="00E805D5" w:rsidRDefault="11507978" w:rsidP="11507978">
      <w:pPr>
        <w:rPr>
          <w:noProof/>
          <w:sz w:val="22"/>
          <w:lang w:val="en-US" w:eastAsia="en-US" w:bidi="ar-SA"/>
        </w:rPr>
      </w:pPr>
      <w:r w:rsidRPr="11507978">
        <w:rPr>
          <w:sz w:val="22"/>
          <w:szCs w:val="22"/>
        </w:rPr>
        <w:t> </w:t>
      </w:r>
    </w:p>
    <w:p w14:paraId="649CC1FA" w14:textId="77777777" w:rsidR="00C22C1D" w:rsidRDefault="00E805D5">
      <w:pPr>
        <w:jc w:val="center"/>
      </w:pPr>
      <w:r>
        <w:rPr>
          <w:noProof/>
          <w:sz w:val="22"/>
          <w:lang w:val="en-US" w:eastAsia="en-US" w:bidi="ar-SA"/>
        </w:rPr>
        <w:drawing>
          <wp:inline distT="0" distB="0" distL="0" distR="0" wp14:anchorId="359AA518" wp14:editId="08BC5BC5">
            <wp:extent cx="5924550" cy="992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aa9c3123067d7e65b0c8ccf50c20bc.png"/>
                    <pic:cNvPicPr/>
                  </pic:nvPicPr>
                  <pic:blipFill>
                    <a:blip r:embed="rId5">
                      <a:extLst>
                        <a:ext uri="{28A0092B-C50C-407E-A947-70E740481C1C}">
                          <a14:useLocalDpi xmlns:a14="http://schemas.microsoft.com/office/drawing/2010/main" val="0"/>
                        </a:ext>
                      </a:extLst>
                    </a:blip>
                    <a:stretch>
                      <a:fillRect/>
                    </a:stretch>
                  </pic:blipFill>
                  <pic:spPr>
                    <a:xfrm>
                      <a:off x="0" y="0"/>
                      <a:ext cx="5929883" cy="993249"/>
                    </a:xfrm>
                    <a:prstGeom prst="rect">
                      <a:avLst/>
                    </a:prstGeom>
                  </pic:spPr>
                </pic:pic>
              </a:graphicData>
            </a:graphic>
          </wp:inline>
        </w:drawing>
      </w:r>
      <w:r w:rsidR="00F96444">
        <w:rPr>
          <w:sz w:val="22"/>
        </w:rPr>
        <w:t> </w:t>
      </w:r>
    </w:p>
    <w:p w14:paraId="10EF996B" w14:textId="77777777" w:rsidR="00C22C1D" w:rsidRDefault="00F96444">
      <w:pPr>
        <w:jc w:val="center"/>
        <w:rPr>
          <w:sz w:val="22"/>
        </w:rPr>
      </w:pPr>
      <w:r>
        <w:rPr>
          <w:sz w:val="22"/>
        </w:rPr>
        <w:t> </w:t>
      </w:r>
    </w:p>
    <w:p w14:paraId="0A37501D" w14:textId="77777777" w:rsidR="00E805D5" w:rsidRDefault="00E805D5">
      <w:pPr>
        <w:jc w:val="center"/>
        <w:rPr>
          <w:sz w:val="22"/>
        </w:rPr>
      </w:pPr>
    </w:p>
    <w:p w14:paraId="5DAB6C7B" w14:textId="77777777" w:rsidR="00E805D5" w:rsidRDefault="00E805D5">
      <w:pPr>
        <w:jc w:val="center"/>
        <w:rPr>
          <w:sz w:val="22"/>
        </w:rPr>
      </w:pPr>
    </w:p>
    <w:p w14:paraId="02EB378F" w14:textId="77777777" w:rsidR="00E805D5" w:rsidRDefault="00E805D5">
      <w:pPr>
        <w:jc w:val="center"/>
        <w:rPr>
          <w:sz w:val="22"/>
        </w:rPr>
      </w:pPr>
    </w:p>
    <w:p w14:paraId="6A05A809" w14:textId="77777777" w:rsidR="00E805D5" w:rsidRDefault="00E805D5">
      <w:pPr>
        <w:jc w:val="center"/>
      </w:pPr>
    </w:p>
    <w:p w14:paraId="2CFA5E17" w14:textId="77777777" w:rsidR="00C22C1D" w:rsidRPr="00E805D5" w:rsidRDefault="00F96444">
      <w:pPr>
        <w:jc w:val="center"/>
        <w:rPr>
          <w:sz w:val="48"/>
          <w:szCs w:val="48"/>
        </w:rPr>
      </w:pPr>
      <w:r w:rsidRPr="00E805D5">
        <w:rPr>
          <w:rStyle w:val="saved-var"/>
          <w:sz w:val="48"/>
          <w:szCs w:val="48"/>
        </w:rPr>
        <w:t>Blazing Bouncers LLC</w:t>
      </w:r>
    </w:p>
    <w:p w14:paraId="22E0FC93" w14:textId="002548F8" w:rsidR="00C22C1D" w:rsidRDefault="11507978" w:rsidP="11507978">
      <w:pPr>
        <w:jc w:val="center"/>
        <w:rPr>
          <w:sz w:val="48"/>
          <w:szCs w:val="48"/>
        </w:rPr>
      </w:pPr>
      <w:r w:rsidRPr="11507978">
        <w:rPr>
          <w:sz w:val="48"/>
          <w:szCs w:val="48"/>
        </w:rPr>
        <w:t>Employee Handbook</w:t>
      </w:r>
      <w:r w:rsidR="00F96444" w:rsidRPr="11507978">
        <w:rPr>
          <w:b/>
          <w:bCs/>
          <w:u w:val="single"/>
        </w:rPr>
        <w:br w:type="page"/>
      </w:r>
      <w:r w:rsidRPr="11507978">
        <w:rPr>
          <w:b/>
          <w:bCs/>
          <w:u w:val="single"/>
        </w:rPr>
        <w:lastRenderedPageBreak/>
        <w:t>Table of Contents</w:t>
      </w:r>
    </w:p>
    <w:p w14:paraId="5E3886A4" w14:textId="77777777" w:rsidR="00C22C1D" w:rsidRDefault="00F96444">
      <w:r>
        <w:rPr>
          <w:b/>
          <w:bCs/>
        </w:rPr>
        <w:t> </w:t>
      </w:r>
    </w:p>
    <w:tbl>
      <w:tblPr>
        <w:tblW w:w="0" w:type="auto"/>
        <w:tblLayout w:type="fixed"/>
        <w:tblLook w:val="04A0" w:firstRow="1" w:lastRow="0" w:firstColumn="1" w:lastColumn="0" w:noHBand="0" w:noVBand="1"/>
      </w:tblPr>
      <w:tblGrid>
        <w:gridCol w:w="3978"/>
        <w:gridCol w:w="540"/>
        <w:gridCol w:w="5670"/>
      </w:tblGrid>
      <w:tr w:rsidR="00C22C1D" w14:paraId="7986396D" w14:textId="77777777">
        <w:tc>
          <w:tcPr>
            <w:tcW w:w="3978" w:type="dxa"/>
            <w:hideMark/>
          </w:tcPr>
          <w:p w14:paraId="65ED2E44" w14:textId="77777777" w:rsidR="00C22C1D" w:rsidRDefault="00F96444">
            <w:r>
              <w:rPr>
                <w:b/>
                <w:bCs/>
              </w:rPr>
              <w:t>Section 1: Introduction:</w:t>
            </w:r>
          </w:p>
        </w:tc>
        <w:tc>
          <w:tcPr>
            <w:tcW w:w="540" w:type="dxa"/>
            <w:hideMark/>
          </w:tcPr>
          <w:p w14:paraId="55D8B3B0" w14:textId="77777777" w:rsidR="00C22C1D" w:rsidRDefault="00F96444">
            <w:r>
              <w:rPr>
                <w:b/>
                <w:bCs/>
              </w:rPr>
              <w:t>1.1</w:t>
            </w:r>
          </w:p>
        </w:tc>
        <w:tc>
          <w:tcPr>
            <w:tcW w:w="5670" w:type="dxa"/>
            <w:hideMark/>
          </w:tcPr>
          <w:p w14:paraId="5453580D" w14:textId="77777777" w:rsidR="00C22C1D" w:rsidRDefault="00F96444">
            <w:r>
              <w:rPr>
                <w:b/>
                <w:bCs/>
              </w:rPr>
              <w:t>Purpose of this Handbook</w:t>
            </w:r>
          </w:p>
        </w:tc>
      </w:tr>
      <w:tr w:rsidR="00C22C1D" w14:paraId="789F0AF8" w14:textId="77777777">
        <w:tc>
          <w:tcPr>
            <w:tcW w:w="3978" w:type="dxa"/>
            <w:hideMark/>
          </w:tcPr>
          <w:p w14:paraId="4ECEB114" w14:textId="77777777" w:rsidR="00C22C1D" w:rsidRDefault="00F96444">
            <w:r>
              <w:rPr>
                <w:b/>
                <w:bCs/>
              </w:rPr>
              <w:t> </w:t>
            </w:r>
          </w:p>
        </w:tc>
        <w:tc>
          <w:tcPr>
            <w:tcW w:w="540" w:type="dxa"/>
            <w:hideMark/>
          </w:tcPr>
          <w:p w14:paraId="39D7D509" w14:textId="77777777" w:rsidR="00C22C1D" w:rsidRDefault="00F96444">
            <w:r>
              <w:rPr>
                <w:b/>
                <w:bCs/>
              </w:rPr>
              <w:t>1.2</w:t>
            </w:r>
          </w:p>
        </w:tc>
        <w:tc>
          <w:tcPr>
            <w:tcW w:w="5670" w:type="dxa"/>
            <w:hideMark/>
          </w:tcPr>
          <w:p w14:paraId="6F331268" w14:textId="77777777" w:rsidR="00C22C1D" w:rsidRDefault="00F96444">
            <w:r>
              <w:rPr>
                <w:b/>
                <w:bCs/>
              </w:rPr>
              <w:t>Changes of Policy</w:t>
            </w:r>
          </w:p>
        </w:tc>
      </w:tr>
      <w:tr w:rsidR="00C22C1D" w14:paraId="7ABF4797" w14:textId="77777777">
        <w:tc>
          <w:tcPr>
            <w:tcW w:w="3978" w:type="dxa"/>
            <w:hideMark/>
          </w:tcPr>
          <w:p w14:paraId="0D8BF348" w14:textId="77777777" w:rsidR="00C22C1D" w:rsidRDefault="00F96444">
            <w:r>
              <w:rPr>
                <w:b/>
                <w:bCs/>
              </w:rPr>
              <w:t> </w:t>
            </w:r>
          </w:p>
        </w:tc>
        <w:tc>
          <w:tcPr>
            <w:tcW w:w="540" w:type="dxa"/>
            <w:hideMark/>
          </w:tcPr>
          <w:p w14:paraId="52860A0C" w14:textId="77777777" w:rsidR="00C22C1D" w:rsidRDefault="00F96444">
            <w:r>
              <w:rPr>
                <w:b/>
                <w:bCs/>
              </w:rPr>
              <w:t>1.3</w:t>
            </w:r>
          </w:p>
        </w:tc>
        <w:tc>
          <w:tcPr>
            <w:tcW w:w="5670" w:type="dxa"/>
            <w:hideMark/>
          </w:tcPr>
          <w:p w14:paraId="1FDC9565" w14:textId="77777777" w:rsidR="00C22C1D" w:rsidRDefault="00F96444">
            <w:r>
              <w:rPr>
                <w:b/>
                <w:bCs/>
              </w:rPr>
              <w:t>Employment Forms</w:t>
            </w:r>
          </w:p>
        </w:tc>
      </w:tr>
      <w:tr w:rsidR="00C22C1D" w14:paraId="25E1FD54" w14:textId="77777777">
        <w:tc>
          <w:tcPr>
            <w:tcW w:w="3978" w:type="dxa"/>
            <w:hideMark/>
          </w:tcPr>
          <w:p w14:paraId="5EDB29A5" w14:textId="77777777" w:rsidR="00C22C1D" w:rsidRDefault="00F96444">
            <w:r>
              <w:rPr>
                <w:b/>
                <w:bCs/>
              </w:rPr>
              <w:t> </w:t>
            </w:r>
          </w:p>
          <w:p w14:paraId="4474F8A0" w14:textId="77777777" w:rsidR="00C22C1D" w:rsidRDefault="00F96444">
            <w:r>
              <w:rPr>
                <w:b/>
                <w:bCs/>
              </w:rPr>
              <w:t> </w:t>
            </w:r>
          </w:p>
        </w:tc>
        <w:tc>
          <w:tcPr>
            <w:tcW w:w="540" w:type="dxa"/>
            <w:hideMark/>
          </w:tcPr>
          <w:p w14:paraId="5E6F60B5" w14:textId="77777777" w:rsidR="00C22C1D" w:rsidRDefault="00F96444">
            <w:r>
              <w:rPr>
                <w:b/>
                <w:bCs/>
              </w:rPr>
              <w:t> </w:t>
            </w:r>
          </w:p>
        </w:tc>
        <w:tc>
          <w:tcPr>
            <w:tcW w:w="5670" w:type="dxa"/>
            <w:hideMark/>
          </w:tcPr>
          <w:p w14:paraId="1DF8BA61" w14:textId="77777777" w:rsidR="00C22C1D" w:rsidRDefault="00F96444">
            <w:r>
              <w:rPr>
                <w:b/>
                <w:bCs/>
              </w:rPr>
              <w:t> </w:t>
            </w:r>
          </w:p>
        </w:tc>
      </w:tr>
      <w:tr w:rsidR="00C22C1D" w14:paraId="53124B8A" w14:textId="77777777">
        <w:tc>
          <w:tcPr>
            <w:tcW w:w="3978" w:type="dxa"/>
            <w:hideMark/>
          </w:tcPr>
          <w:p w14:paraId="346A6B90" w14:textId="77777777" w:rsidR="00C22C1D" w:rsidRDefault="00F96444">
            <w:r>
              <w:rPr>
                <w:b/>
                <w:bCs/>
              </w:rPr>
              <w:t>Section 2. Terms &amp; Definitions:</w:t>
            </w:r>
          </w:p>
        </w:tc>
        <w:tc>
          <w:tcPr>
            <w:tcW w:w="540" w:type="dxa"/>
            <w:hideMark/>
          </w:tcPr>
          <w:p w14:paraId="4E6CBBE6" w14:textId="77777777" w:rsidR="00C22C1D" w:rsidRDefault="00F96444">
            <w:r>
              <w:rPr>
                <w:b/>
                <w:bCs/>
              </w:rPr>
              <w:t>2.1</w:t>
            </w:r>
          </w:p>
        </w:tc>
        <w:tc>
          <w:tcPr>
            <w:tcW w:w="5670" w:type="dxa"/>
            <w:hideMark/>
          </w:tcPr>
          <w:p w14:paraId="65B43C60" w14:textId="77777777" w:rsidR="00C22C1D" w:rsidRDefault="00F96444">
            <w:r>
              <w:rPr>
                <w:b/>
                <w:bCs/>
              </w:rPr>
              <w:t>Definition of "At-Will" Employment</w:t>
            </w:r>
          </w:p>
        </w:tc>
      </w:tr>
      <w:tr w:rsidR="00C22C1D" w14:paraId="0A96E861" w14:textId="77777777">
        <w:tc>
          <w:tcPr>
            <w:tcW w:w="3978" w:type="dxa"/>
            <w:hideMark/>
          </w:tcPr>
          <w:p w14:paraId="365DB198" w14:textId="77777777" w:rsidR="00C22C1D" w:rsidRDefault="00F96444">
            <w:r>
              <w:rPr>
                <w:b/>
                <w:bCs/>
              </w:rPr>
              <w:t> </w:t>
            </w:r>
          </w:p>
        </w:tc>
        <w:tc>
          <w:tcPr>
            <w:tcW w:w="540" w:type="dxa"/>
            <w:hideMark/>
          </w:tcPr>
          <w:p w14:paraId="24672A24" w14:textId="77777777" w:rsidR="00C22C1D" w:rsidRDefault="00F96444">
            <w:r>
              <w:rPr>
                <w:b/>
                <w:bCs/>
              </w:rPr>
              <w:t>2.2</w:t>
            </w:r>
          </w:p>
        </w:tc>
        <w:tc>
          <w:tcPr>
            <w:tcW w:w="5670" w:type="dxa"/>
            <w:hideMark/>
          </w:tcPr>
          <w:p w14:paraId="41ED46F7" w14:textId="77777777" w:rsidR="00C22C1D" w:rsidRDefault="00F96444">
            <w:r>
              <w:rPr>
                <w:b/>
                <w:bCs/>
              </w:rPr>
              <w:t xml:space="preserve">Types of </w:t>
            </w:r>
            <w:proofErr w:type="gramStart"/>
            <w:r>
              <w:rPr>
                <w:b/>
                <w:bCs/>
              </w:rPr>
              <w:t>Worker</w:t>
            </w:r>
            <w:proofErr w:type="gramEnd"/>
          </w:p>
        </w:tc>
      </w:tr>
      <w:tr w:rsidR="00C22C1D" w14:paraId="07880622" w14:textId="77777777">
        <w:tc>
          <w:tcPr>
            <w:tcW w:w="3978" w:type="dxa"/>
            <w:hideMark/>
          </w:tcPr>
          <w:p w14:paraId="1D5BCD6B" w14:textId="77777777" w:rsidR="00C22C1D" w:rsidRDefault="00F96444">
            <w:r>
              <w:rPr>
                <w:b/>
                <w:bCs/>
              </w:rPr>
              <w:t> </w:t>
            </w:r>
          </w:p>
        </w:tc>
        <w:tc>
          <w:tcPr>
            <w:tcW w:w="540" w:type="dxa"/>
            <w:hideMark/>
          </w:tcPr>
          <w:p w14:paraId="3BC5EC03" w14:textId="77777777" w:rsidR="00C22C1D" w:rsidRDefault="00F96444">
            <w:r>
              <w:rPr>
                <w:b/>
                <w:bCs/>
              </w:rPr>
              <w:t> </w:t>
            </w:r>
          </w:p>
        </w:tc>
        <w:tc>
          <w:tcPr>
            <w:tcW w:w="5670" w:type="dxa"/>
            <w:hideMark/>
          </w:tcPr>
          <w:p w14:paraId="25B8F2FB" w14:textId="77777777" w:rsidR="00C22C1D" w:rsidRDefault="00F96444">
            <w:r>
              <w:rPr>
                <w:bCs/>
                <w:i/>
              </w:rPr>
              <w:t>Exempt vs. Non-Exempt</w:t>
            </w:r>
          </w:p>
        </w:tc>
      </w:tr>
      <w:tr w:rsidR="00C22C1D" w14:paraId="4CE8E115" w14:textId="77777777">
        <w:tc>
          <w:tcPr>
            <w:tcW w:w="3978" w:type="dxa"/>
            <w:hideMark/>
          </w:tcPr>
          <w:p w14:paraId="3751300F" w14:textId="77777777" w:rsidR="00C22C1D" w:rsidRDefault="00F96444">
            <w:r>
              <w:rPr>
                <w:b/>
                <w:bCs/>
              </w:rPr>
              <w:t> </w:t>
            </w:r>
          </w:p>
        </w:tc>
        <w:tc>
          <w:tcPr>
            <w:tcW w:w="540" w:type="dxa"/>
            <w:hideMark/>
          </w:tcPr>
          <w:p w14:paraId="35F0889A" w14:textId="77777777" w:rsidR="00C22C1D" w:rsidRDefault="00F96444">
            <w:r>
              <w:rPr>
                <w:b/>
                <w:bCs/>
              </w:rPr>
              <w:t> </w:t>
            </w:r>
          </w:p>
        </w:tc>
        <w:tc>
          <w:tcPr>
            <w:tcW w:w="5670" w:type="dxa"/>
            <w:hideMark/>
          </w:tcPr>
          <w:p w14:paraId="04A60F42" w14:textId="77777777" w:rsidR="00C22C1D" w:rsidRDefault="00F96444">
            <w:r>
              <w:rPr>
                <w:bCs/>
                <w:i/>
              </w:rPr>
              <w:t>Regular vs. Temporary</w:t>
            </w:r>
          </w:p>
        </w:tc>
      </w:tr>
      <w:tr w:rsidR="00C22C1D" w14:paraId="3DA1DF16" w14:textId="77777777">
        <w:tc>
          <w:tcPr>
            <w:tcW w:w="3978" w:type="dxa"/>
            <w:hideMark/>
          </w:tcPr>
          <w:p w14:paraId="6B515302" w14:textId="77777777" w:rsidR="00C22C1D" w:rsidRDefault="00F96444">
            <w:r>
              <w:rPr>
                <w:b/>
                <w:bCs/>
              </w:rPr>
              <w:t> </w:t>
            </w:r>
          </w:p>
        </w:tc>
        <w:tc>
          <w:tcPr>
            <w:tcW w:w="540" w:type="dxa"/>
            <w:hideMark/>
          </w:tcPr>
          <w:p w14:paraId="4253EF77" w14:textId="77777777" w:rsidR="00C22C1D" w:rsidRDefault="00F96444">
            <w:pPr>
              <w:rPr>
                <w:b/>
                <w:bCs/>
              </w:rPr>
            </w:pPr>
            <w:r>
              <w:rPr>
                <w:b/>
                <w:bCs/>
              </w:rPr>
              <w:t> </w:t>
            </w:r>
          </w:p>
          <w:p w14:paraId="0FC5B534" w14:textId="77777777" w:rsidR="00C22C1D" w:rsidRDefault="00F96444">
            <w:r>
              <w:rPr>
                <w:b/>
                <w:bCs/>
              </w:rPr>
              <w:t xml:space="preserve">2.3  </w:t>
            </w:r>
          </w:p>
        </w:tc>
        <w:tc>
          <w:tcPr>
            <w:tcW w:w="5670" w:type="dxa"/>
            <w:hideMark/>
          </w:tcPr>
          <w:p w14:paraId="0257EDDB" w14:textId="77777777" w:rsidR="00C22C1D" w:rsidRDefault="00F96444">
            <w:pPr>
              <w:rPr>
                <w:bCs/>
                <w:i/>
              </w:rPr>
            </w:pPr>
            <w:r>
              <w:rPr>
                <w:bCs/>
                <w:i/>
              </w:rPr>
              <w:t>Independent Contractors &amp; Consultants</w:t>
            </w:r>
          </w:p>
          <w:p w14:paraId="332578AD" w14:textId="77777777" w:rsidR="00C22C1D" w:rsidRDefault="00F96444">
            <w:pPr>
              <w:rPr>
                <w:b/>
              </w:rPr>
            </w:pPr>
            <w:r>
              <w:rPr>
                <w:b/>
              </w:rPr>
              <w:t>Positions</w:t>
            </w:r>
          </w:p>
        </w:tc>
      </w:tr>
      <w:tr w:rsidR="00C22C1D" w14:paraId="2970B2BD" w14:textId="77777777">
        <w:tc>
          <w:tcPr>
            <w:tcW w:w="3978" w:type="dxa"/>
            <w:hideMark/>
          </w:tcPr>
          <w:p w14:paraId="2D6473E8" w14:textId="77777777" w:rsidR="00C22C1D" w:rsidRDefault="00F96444">
            <w:r>
              <w:rPr>
                <w:b/>
                <w:bCs/>
              </w:rPr>
              <w:t> </w:t>
            </w:r>
          </w:p>
          <w:p w14:paraId="696D69FC" w14:textId="77777777" w:rsidR="00C22C1D" w:rsidRDefault="00F96444">
            <w:r>
              <w:rPr>
                <w:b/>
                <w:bCs/>
              </w:rPr>
              <w:t> </w:t>
            </w:r>
          </w:p>
        </w:tc>
        <w:tc>
          <w:tcPr>
            <w:tcW w:w="540" w:type="dxa"/>
            <w:hideMark/>
          </w:tcPr>
          <w:p w14:paraId="72302A59" w14:textId="77777777" w:rsidR="00C22C1D" w:rsidRDefault="00F96444">
            <w:r>
              <w:rPr>
                <w:b/>
                <w:bCs/>
              </w:rPr>
              <w:t> </w:t>
            </w:r>
          </w:p>
        </w:tc>
        <w:tc>
          <w:tcPr>
            <w:tcW w:w="5670" w:type="dxa"/>
            <w:hideMark/>
          </w:tcPr>
          <w:p w14:paraId="31CBAF0D" w14:textId="77777777" w:rsidR="00C22C1D" w:rsidRDefault="00F96444">
            <w:r>
              <w:rPr>
                <w:bCs/>
                <w:i/>
              </w:rPr>
              <w:t> </w:t>
            </w:r>
          </w:p>
        </w:tc>
      </w:tr>
      <w:tr w:rsidR="00C22C1D" w14:paraId="1F140D59" w14:textId="77777777">
        <w:tc>
          <w:tcPr>
            <w:tcW w:w="3978" w:type="dxa"/>
            <w:hideMark/>
          </w:tcPr>
          <w:p w14:paraId="1D4F5DDB" w14:textId="77777777" w:rsidR="00C22C1D" w:rsidRDefault="00F96444">
            <w:r>
              <w:rPr>
                <w:b/>
                <w:bCs/>
              </w:rPr>
              <w:t>Section 3. Payroll:</w:t>
            </w:r>
          </w:p>
        </w:tc>
        <w:tc>
          <w:tcPr>
            <w:tcW w:w="540" w:type="dxa"/>
            <w:hideMark/>
          </w:tcPr>
          <w:p w14:paraId="2F7BA2E8" w14:textId="77777777" w:rsidR="00C22C1D" w:rsidRDefault="00F96444">
            <w:r>
              <w:rPr>
                <w:b/>
                <w:bCs/>
              </w:rPr>
              <w:t>3.1</w:t>
            </w:r>
          </w:p>
        </w:tc>
        <w:tc>
          <w:tcPr>
            <w:tcW w:w="5670" w:type="dxa"/>
            <w:hideMark/>
          </w:tcPr>
          <w:p w14:paraId="51AFF364" w14:textId="77777777" w:rsidR="00C22C1D" w:rsidRDefault="00F96444">
            <w:r>
              <w:rPr>
                <w:b/>
                <w:bCs/>
              </w:rPr>
              <w:t>Payment Schedule</w:t>
            </w:r>
          </w:p>
        </w:tc>
      </w:tr>
      <w:tr w:rsidR="00C22C1D" w14:paraId="5217A76D" w14:textId="77777777">
        <w:tc>
          <w:tcPr>
            <w:tcW w:w="3978" w:type="dxa"/>
            <w:hideMark/>
          </w:tcPr>
          <w:p w14:paraId="4A7717C8" w14:textId="77777777" w:rsidR="00C22C1D" w:rsidRDefault="00F96444">
            <w:r>
              <w:rPr>
                <w:b/>
                <w:bCs/>
              </w:rPr>
              <w:t> </w:t>
            </w:r>
          </w:p>
        </w:tc>
        <w:tc>
          <w:tcPr>
            <w:tcW w:w="540" w:type="dxa"/>
            <w:hideMark/>
          </w:tcPr>
          <w:p w14:paraId="3D77ADB0" w14:textId="77777777" w:rsidR="00C22C1D" w:rsidRDefault="00F96444">
            <w:r>
              <w:rPr>
                <w:b/>
                <w:bCs/>
              </w:rPr>
              <w:t>3.2</w:t>
            </w:r>
          </w:p>
        </w:tc>
        <w:tc>
          <w:tcPr>
            <w:tcW w:w="5670" w:type="dxa"/>
            <w:hideMark/>
          </w:tcPr>
          <w:p w14:paraId="54168AA3" w14:textId="77777777" w:rsidR="00C22C1D" w:rsidRDefault="00F96444">
            <w:r>
              <w:rPr>
                <w:b/>
                <w:bCs/>
              </w:rPr>
              <w:t>Wages</w:t>
            </w:r>
          </w:p>
        </w:tc>
      </w:tr>
      <w:tr w:rsidR="00C22C1D" w14:paraId="294CBCDB" w14:textId="77777777">
        <w:tc>
          <w:tcPr>
            <w:tcW w:w="3978" w:type="dxa"/>
            <w:hideMark/>
          </w:tcPr>
          <w:p w14:paraId="419A23A7" w14:textId="77777777" w:rsidR="00C22C1D" w:rsidRDefault="00F96444">
            <w:r>
              <w:rPr>
                <w:b/>
                <w:bCs/>
              </w:rPr>
              <w:t> </w:t>
            </w:r>
          </w:p>
        </w:tc>
        <w:tc>
          <w:tcPr>
            <w:tcW w:w="540" w:type="dxa"/>
            <w:hideMark/>
          </w:tcPr>
          <w:p w14:paraId="1DB69759" w14:textId="77777777" w:rsidR="00C22C1D" w:rsidRDefault="00F96444">
            <w:r>
              <w:rPr>
                <w:b/>
                <w:bCs/>
              </w:rPr>
              <w:t>3.3</w:t>
            </w:r>
          </w:p>
        </w:tc>
        <w:tc>
          <w:tcPr>
            <w:tcW w:w="5670" w:type="dxa"/>
            <w:hideMark/>
          </w:tcPr>
          <w:p w14:paraId="3B797CDD" w14:textId="0CDD2074" w:rsidR="00FB16E7" w:rsidRPr="00FB16E7" w:rsidRDefault="00F96444">
            <w:pPr>
              <w:rPr>
                <w:b/>
                <w:bCs/>
              </w:rPr>
            </w:pPr>
            <w:r>
              <w:rPr>
                <w:b/>
                <w:bCs/>
              </w:rPr>
              <w:t>Deductions &amp; Garnishment</w:t>
            </w:r>
          </w:p>
        </w:tc>
      </w:tr>
      <w:tr w:rsidR="00C22C1D" w14:paraId="3510C91B" w14:textId="77777777">
        <w:tc>
          <w:tcPr>
            <w:tcW w:w="3978" w:type="dxa"/>
            <w:hideMark/>
          </w:tcPr>
          <w:p w14:paraId="74536B0D" w14:textId="77777777" w:rsidR="00C22C1D" w:rsidRDefault="00F96444">
            <w:r>
              <w:rPr>
                <w:b/>
                <w:bCs/>
              </w:rPr>
              <w:t> </w:t>
            </w:r>
          </w:p>
          <w:p w14:paraId="7D7A3EC8" w14:textId="77777777" w:rsidR="00C22C1D" w:rsidRDefault="00F96444">
            <w:r>
              <w:rPr>
                <w:b/>
                <w:bCs/>
              </w:rPr>
              <w:t> </w:t>
            </w:r>
          </w:p>
        </w:tc>
        <w:tc>
          <w:tcPr>
            <w:tcW w:w="540" w:type="dxa"/>
            <w:hideMark/>
          </w:tcPr>
          <w:p w14:paraId="5D82EE59" w14:textId="77777777" w:rsidR="00FB16E7" w:rsidRDefault="00FB16E7">
            <w:pPr>
              <w:rPr>
                <w:b/>
                <w:bCs/>
              </w:rPr>
            </w:pPr>
            <w:r>
              <w:rPr>
                <w:b/>
                <w:bCs/>
              </w:rPr>
              <w:t>3.4</w:t>
            </w:r>
          </w:p>
          <w:p w14:paraId="129C278E" w14:textId="2B8DAF21" w:rsidR="00C22C1D" w:rsidRDefault="00FB16E7">
            <w:r>
              <w:rPr>
                <w:b/>
                <w:bCs/>
              </w:rPr>
              <w:t>3.53.6</w:t>
            </w:r>
            <w:r w:rsidR="00F96444">
              <w:rPr>
                <w:b/>
                <w:bCs/>
              </w:rPr>
              <w:t> </w:t>
            </w:r>
          </w:p>
        </w:tc>
        <w:tc>
          <w:tcPr>
            <w:tcW w:w="5670" w:type="dxa"/>
            <w:hideMark/>
          </w:tcPr>
          <w:p w14:paraId="2B06B8D2" w14:textId="77777777" w:rsidR="00C22C1D" w:rsidRPr="00FB16E7" w:rsidRDefault="00FB16E7">
            <w:pPr>
              <w:rPr>
                <w:b/>
                <w:iCs/>
              </w:rPr>
            </w:pPr>
            <w:r w:rsidRPr="00FB16E7">
              <w:rPr>
                <w:b/>
                <w:iCs/>
              </w:rPr>
              <w:t>Sick Leave</w:t>
            </w:r>
          </w:p>
          <w:p w14:paraId="0EF0C8CF" w14:textId="77777777" w:rsidR="00FB16E7" w:rsidRPr="00FB16E7" w:rsidRDefault="00FB16E7">
            <w:pPr>
              <w:rPr>
                <w:b/>
                <w:iCs/>
              </w:rPr>
            </w:pPr>
            <w:r w:rsidRPr="00FB16E7">
              <w:rPr>
                <w:b/>
                <w:iCs/>
              </w:rPr>
              <w:t>Paid Time Off</w:t>
            </w:r>
          </w:p>
          <w:p w14:paraId="2790C8A6" w14:textId="3182EC9E" w:rsidR="00FB16E7" w:rsidRDefault="00FB16E7">
            <w:r w:rsidRPr="00FB16E7">
              <w:rPr>
                <w:b/>
                <w:iCs/>
              </w:rPr>
              <w:t>Mileage Reimbursement</w:t>
            </w:r>
          </w:p>
        </w:tc>
      </w:tr>
      <w:tr w:rsidR="00C22C1D" w14:paraId="741499BF" w14:textId="77777777">
        <w:tc>
          <w:tcPr>
            <w:tcW w:w="3978" w:type="dxa"/>
            <w:hideMark/>
          </w:tcPr>
          <w:p w14:paraId="6BC66A4C" w14:textId="77777777" w:rsidR="00C22C1D" w:rsidRDefault="00F96444">
            <w:r>
              <w:rPr>
                <w:b/>
                <w:bCs/>
              </w:rPr>
              <w:t>Section 4. Rights &amp; Policies:</w:t>
            </w:r>
          </w:p>
        </w:tc>
        <w:tc>
          <w:tcPr>
            <w:tcW w:w="540" w:type="dxa"/>
            <w:hideMark/>
          </w:tcPr>
          <w:p w14:paraId="41ADC8E8" w14:textId="77777777" w:rsidR="00C22C1D" w:rsidRDefault="00F96444">
            <w:r>
              <w:rPr>
                <w:b/>
                <w:bCs/>
              </w:rPr>
              <w:t>4.1</w:t>
            </w:r>
          </w:p>
        </w:tc>
        <w:tc>
          <w:tcPr>
            <w:tcW w:w="5670" w:type="dxa"/>
            <w:hideMark/>
          </w:tcPr>
          <w:p w14:paraId="1E2DEA16" w14:textId="77777777" w:rsidR="00C22C1D" w:rsidRDefault="00F96444">
            <w:r>
              <w:rPr>
                <w:b/>
                <w:bCs/>
              </w:rPr>
              <w:t>Equal Opportunity Employment Policy</w:t>
            </w:r>
          </w:p>
        </w:tc>
      </w:tr>
      <w:tr w:rsidR="00C22C1D" w14:paraId="6333EF01" w14:textId="77777777">
        <w:tc>
          <w:tcPr>
            <w:tcW w:w="3978" w:type="dxa"/>
            <w:hideMark/>
          </w:tcPr>
          <w:p w14:paraId="6ECDD213" w14:textId="77777777" w:rsidR="00C22C1D" w:rsidRDefault="00F96444">
            <w:r>
              <w:rPr>
                <w:b/>
                <w:bCs/>
              </w:rPr>
              <w:t> </w:t>
            </w:r>
          </w:p>
        </w:tc>
        <w:tc>
          <w:tcPr>
            <w:tcW w:w="540" w:type="dxa"/>
            <w:hideMark/>
          </w:tcPr>
          <w:p w14:paraId="67D112E1" w14:textId="77777777" w:rsidR="00C22C1D" w:rsidRDefault="00F96444">
            <w:r>
              <w:rPr>
                <w:b/>
                <w:bCs/>
              </w:rPr>
              <w:t>4.2</w:t>
            </w:r>
          </w:p>
        </w:tc>
        <w:tc>
          <w:tcPr>
            <w:tcW w:w="5670" w:type="dxa"/>
            <w:hideMark/>
          </w:tcPr>
          <w:p w14:paraId="653346BF" w14:textId="77777777" w:rsidR="00C22C1D" w:rsidRDefault="00F96444">
            <w:r>
              <w:rPr>
                <w:b/>
                <w:bCs/>
              </w:rPr>
              <w:t>Accommodation for Disabled Employees</w:t>
            </w:r>
          </w:p>
        </w:tc>
      </w:tr>
      <w:tr w:rsidR="00C22C1D" w14:paraId="57128A8E" w14:textId="77777777">
        <w:tc>
          <w:tcPr>
            <w:tcW w:w="3978" w:type="dxa"/>
            <w:hideMark/>
          </w:tcPr>
          <w:p w14:paraId="71CA3204" w14:textId="77777777" w:rsidR="00C22C1D" w:rsidRDefault="00F96444">
            <w:r>
              <w:rPr>
                <w:b/>
                <w:bCs/>
              </w:rPr>
              <w:t> </w:t>
            </w:r>
          </w:p>
        </w:tc>
        <w:tc>
          <w:tcPr>
            <w:tcW w:w="540" w:type="dxa"/>
            <w:hideMark/>
          </w:tcPr>
          <w:p w14:paraId="530F788C" w14:textId="77777777" w:rsidR="00C22C1D" w:rsidRDefault="00F96444">
            <w:r>
              <w:rPr>
                <w:b/>
                <w:bCs/>
              </w:rPr>
              <w:t>4.3</w:t>
            </w:r>
          </w:p>
        </w:tc>
        <w:tc>
          <w:tcPr>
            <w:tcW w:w="5670" w:type="dxa"/>
            <w:hideMark/>
          </w:tcPr>
          <w:p w14:paraId="5EC3FA31" w14:textId="77777777" w:rsidR="00C22C1D" w:rsidRDefault="00F96444">
            <w:r>
              <w:rPr>
                <w:b/>
                <w:bCs/>
              </w:rPr>
              <w:t>Employment of Minors</w:t>
            </w:r>
          </w:p>
        </w:tc>
      </w:tr>
      <w:tr w:rsidR="00C22C1D" w14:paraId="349AD90B" w14:textId="77777777">
        <w:tc>
          <w:tcPr>
            <w:tcW w:w="3978" w:type="dxa"/>
            <w:hideMark/>
          </w:tcPr>
          <w:p w14:paraId="6D71D07C" w14:textId="77777777" w:rsidR="00C22C1D" w:rsidRDefault="00F96444">
            <w:r>
              <w:rPr>
                <w:b/>
                <w:bCs/>
              </w:rPr>
              <w:t> </w:t>
            </w:r>
          </w:p>
        </w:tc>
        <w:tc>
          <w:tcPr>
            <w:tcW w:w="540" w:type="dxa"/>
            <w:hideMark/>
          </w:tcPr>
          <w:p w14:paraId="1BA39565" w14:textId="77777777" w:rsidR="00C22C1D" w:rsidRDefault="00F96444">
            <w:r>
              <w:rPr>
                <w:b/>
                <w:bCs/>
              </w:rPr>
              <w:t>4.4</w:t>
            </w:r>
          </w:p>
        </w:tc>
        <w:tc>
          <w:tcPr>
            <w:tcW w:w="5670" w:type="dxa"/>
            <w:hideMark/>
          </w:tcPr>
          <w:p w14:paraId="7ABC424B" w14:textId="77777777" w:rsidR="00C22C1D" w:rsidRDefault="00F96444">
            <w:r>
              <w:rPr>
                <w:b/>
                <w:bCs/>
              </w:rPr>
              <w:t>Employment of Relatives</w:t>
            </w:r>
          </w:p>
        </w:tc>
      </w:tr>
      <w:tr w:rsidR="00C22C1D" w14:paraId="754549A8" w14:textId="77777777">
        <w:tc>
          <w:tcPr>
            <w:tcW w:w="3978" w:type="dxa"/>
            <w:hideMark/>
          </w:tcPr>
          <w:p w14:paraId="64AD8D14" w14:textId="77777777" w:rsidR="00C22C1D" w:rsidRDefault="00F96444">
            <w:r>
              <w:rPr>
                <w:b/>
                <w:bCs/>
              </w:rPr>
              <w:t> </w:t>
            </w:r>
          </w:p>
        </w:tc>
        <w:tc>
          <w:tcPr>
            <w:tcW w:w="540" w:type="dxa"/>
            <w:hideMark/>
          </w:tcPr>
          <w:p w14:paraId="25B0E7C1" w14:textId="77777777" w:rsidR="00C22C1D" w:rsidRDefault="00F96444">
            <w:r>
              <w:rPr>
                <w:b/>
                <w:bCs/>
              </w:rPr>
              <w:t>4.5</w:t>
            </w:r>
          </w:p>
        </w:tc>
        <w:tc>
          <w:tcPr>
            <w:tcW w:w="5670" w:type="dxa"/>
            <w:hideMark/>
          </w:tcPr>
          <w:p w14:paraId="33572032" w14:textId="77777777" w:rsidR="00C22C1D" w:rsidRDefault="00F96444">
            <w:r>
              <w:rPr>
                <w:b/>
                <w:bCs/>
              </w:rPr>
              <w:t>Religion &amp; Politics</w:t>
            </w:r>
          </w:p>
        </w:tc>
      </w:tr>
      <w:tr w:rsidR="00C22C1D" w14:paraId="077E3998" w14:textId="77777777">
        <w:tc>
          <w:tcPr>
            <w:tcW w:w="3978" w:type="dxa"/>
            <w:hideMark/>
          </w:tcPr>
          <w:p w14:paraId="4A586566" w14:textId="77777777" w:rsidR="00C22C1D" w:rsidRDefault="00F96444">
            <w:r>
              <w:rPr>
                <w:b/>
                <w:bCs/>
              </w:rPr>
              <w:t> </w:t>
            </w:r>
          </w:p>
        </w:tc>
        <w:tc>
          <w:tcPr>
            <w:tcW w:w="540" w:type="dxa"/>
            <w:hideMark/>
          </w:tcPr>
          <w:p w14:paraId="2B439FDB" w14:textId="77777777" w:rsidR="00C22C1D" w:rsidRDefault="00F96444">
            <w:r>
              <w:rPr>
                <w:b/>
                <w:bCs/>
              </w:rPr>
              <w:t>4.6</w:t>
            </w:r>
          </w:p>
        </w:tc>
        <w:tc>
          <w:tcPr>
            <w:tcW w:w="5670" w:type="dxa"/>
            <w:hideMark/>
          </w:tcPr>
          <w:p w14:paraId="5812520B" w14:textId="77777777" w:rsidR="00C22C1D" w:rsidRDefault="00F96444">
            <w:r>
              <w:rPr>
                <w:b/>
                <w:bCs/>
              </w:rPr>
              <w:t>Private Information</w:t>
            </w:r>
          </w:p>
        </w:tc>
      </w:tr>
      <w:tr w:rsidR="00C22C1D" w14:paraId="766116C5" w14:textId="77777777">
        <w:tc>
          <w:tcPr>
            <w:tcW w:w="3978" w:type="dxa"/>
            <w:hideMark/>
          </w:tcPr>
          <w:p w14:paraId="1721E545" w14:textId="77777777" w:rsidR="00C22C1D" w:rsidRDefault="00F96444">
            <w:r>
              <w:rPr>
                <w:b/>
                <w:bCs/>
              </w:rPr>
              <w:t> </w:t>
            </w:r>
          </w:p>
        </w:tc>
        <w:tc>
          <w:tcPr>
            <w:tcW w:w="540" w:type="dxa"/>
            <w:hideMark/>
          </w:tcPr>
          <w:p w14:paraId="19BDB427" w14:textId="77777777" w:rsidR="00C22C1D" w:rsidRDefault="00F96444">
            <w:r>
              <w:rPr>
                <w:b/>
                <w:bCs/>
              </w:rPr>
              <w:t>4.7</w:t>
            </w:r>
          </w:p>
        </w:tc>
        <w:tc>
          <w:tcPr>
            <w:tcW w:w="5670" w:type="dxa"/>
            <w:hideMark/>
          </w:tcPr>
          <w:p w14:paraId="3F02FB03" w14:textId="77777777" w:rsidR="00C22C1D" w:rsidRDefault="00F96444">
            <w:r>
              <w:rPr>
                <w:b/>
                <w:bCs/>
              </w:rPr>
              <w:t>Leaves of Absence</w:t>
            </w:r>
          </w:p>
        </w:tc>
      </w:tr>
      <w:tr w:rsidR="00C22C1D" w14:paraId="04531709" w14:textId="77777777">
        <w:tc>
          <w:tcPr>
            <w:tcW w:w="3978" w:type="dxa"/>
            <w:hideMark/>
          </w:tcPr>
          <w:p w14:paraId="3DD1135A" w14:textId="77777777" w:rsidR="00C22C1D" w:rsidRDefault="00F96444">
            <w:r>
              <w:rPr>
                <w:b/>
                <w:bCs/>
              </w:rPr>
              <w:t> </w:t>
            </w:r>
          </w:p>
          <w:p w14:paraId="0236E82D" w14:textId="77777777" w:rsidR="00C22C1D" w:rsidRDefault="00F96444">
            <w:r>
              <w:rPr>
                <w:b/>
                <w:bCs/>
              </w:rPr>
              <w:t> </w:t>
            </w:r>
          </w:p>
        </w:tc>
        <w:tc>
          <w:tcPr>
            <w:tcW w:w="540" w:type="dxa"/>
            <w:hideMark/>
          </w:tcPr>
          <w:p w14:paraId="7ADA28FF" w14:textId="77777777" w:rsidR="00C22C1D" w:rsidRDefault="00F96444">
            <w:r>
              <w:rPr>
                <w:b/>
                <w:bCs/>
              </w:rPr>
              <w:t> </w:t>
            </w:r>
          </w:p>
        </w:tc>
        <w:tc>
          <w:tcPr>
            <w:tcW w:w="5670" w:type="dxa"/>
            <w:hideMark/>
          </w:tcPr>
          <w:p w14:paraId="12673AC1" w14:textId="77777777" w:rsidR="00C22C1D" w:rsidRDefault="00F96444">
            <w:r>
              <w:rPr>
                <w:bCs/>
                <w:i/>
              </w:rPr>
              <w:t> </w:t>
            </w:r>
          </w:p>
        </w:tc>
      </w:tr>
      <w:tr w:rsidR="00C22C1D" w14:paraId="79399374" w14:textId="77777777">
        <w:tc>
          <w:tcPr>
            <w:tcW w:w="3978" w:type="dxa"/>
            <w:hideMark/>
          </w:tcPr>
          <w:p w14:paraId="4D880AA5" w14:textId="77777777" w:rsidR="00C22C1D" w:rsidRDefault="00F96444">
            <w:r>
              <w:rPr>
                <w:b/>
                <w:bCs/>
              </w:rPr>
              <w:t>Section 5: Employment Benefits:</w:t>
            </w:r>
          </w:p>
        </w:tc>
        <w:tc>
          <w:tcPr>
            <w:tcW w:w="540" w:type="dxa"/>
            <w:hideMark/>
          </w:tcPr>
          <w:p w14:paraId="3A6AA1BC" w14:textId="77777777" w:rsidR="00C22C1D" w:rsidRDefault="00F96444">
            <w:r>
              <w:rPr>
                <w:b/>
                <w:bCs/>
              </w:rPr>
              <w:t>5.1</w:t>
            </w:r>
          </w:p>
        </w:tc>
        <w:tc>
          <w:tcPr>
            <w:tcW w:w="5670" w:type="dxa"/>
            <w:hideMark/>
          </w:tcPr>
          <w:p w14:paraId="27F604CF" w14:textId="77777777" w:rsidR="00C22C1D" w:rsidRDefault="00F96444">
            <w:r>
              <w:rPr>
                <w:b/>
                <w:bCs/>
              </w:rPr>
              <w:t>Unemployment Insurance</w:t>
            </w:r>
          </w:p>
        </w:tc>
      </w:tr>
      <w:tr w:rsidR="00DC124A" w14:paraId="70B02D1B" w14:textId="77777777">
        <w:trPr>
          <w:gridAfter w:val="2"/>
          <w:wAfter w:w="6210" w:type="dxa"/>
        </w:trPr>
        <w:tc>
          <w:tcPr>
            <w:tcW w:w="3978" w:type="dxa"/>
            <w:hideMark/>
          </w:tcPr>
          <w:p w14:paraId="2C6BD880" w14:textId="77777777" w:rsidR="00DC124A" w:rsidRDefault="00DC124A">
            <w:r>
              <w:rPr>
                <w:b/>
                <w:bCs/>
              </w:rPr>
              <w:t> </w:t>
            </w:r>
          </w:p>
        </w:tc>
      </w:tr>
      <w:tr w:rsidR="00C22C1D" w14:paraId="546F24C4" w14:textId="77777777">
        <w:tc>
          <w:tcPr>
            <w:tcW w:w="3978" w:type="dxa"/>
            <w:hideMark/>
          </w:tcPr>
          <w:p w14:paraId="5561E1DE" w14:textId="77777777" w:rsidR="00C22C1D" w:rsidRDefault="00F96444">
            <w:r>
              <w:rPr>
                <w:b/>
                <w:bCs/>
              </w:rPr>
              <w:t> </w:t>
            </w:r>
          </w:p>
        </w:tc>
        <w:tc>
          <w:tcPr>
            <w:tcW w:w="540" w:type="dxa"/>
            <w:hideMark/>
          </w:tcPr>
          <w:p w14:paraId="0B0AC77C" w14:textId="71CE912B" w:rsidR="00C22C1D" w:rsidRDefault="00F96444">
            <w:r>
              <w:rPr>
                <w:b/>
                <w:bCs/>
              </w:rPr>
              <w:t>5.</w:t>
            </w:r>
            <w:r w:rsidR="00DC124A">
              <w:rPr>
                <w:b/>
                <w:bCs/>
              </w:rPr>
              <w:t>2</w:t>
            </w:r>
          </w:p>
        </w:tc>
        <w:tc>
          <w:tcPr>
            <w:tcW w:w="5670" w:type="dxa"/>
            <w:hideMark/>
          </w:tcPr>
          <w:p w14:paraId="0C8AD3A4" w14:textId="77777777" w:rsidR="00C22C1D" w:rsidRDefault="00F96444">
            <w:r>
              <w:rPr>
                <w:b/>
                <w:bCs/>
              </w:rPr>
              <w:t>Social Security Benefits (FICA)</w:t>
            </w:r>
          </w:p>
        </w:tc>
      </w:tr>
    </w:tbl>
    <w:p w14:paraId="7DA34164" w14:textId="77777777" w:rsidR="00FB16E7" w:rsidRDefault="00FB16E7">
      <w:r>
        <w:br w:type="page"/>
      </w:r>
    </w:p>
    <w:tbl>
      <w:tblPr>
        <w:tblW w:w="0" w:type="auto"/>
        <w:tblLayout w:type="fixed"/>
        <w:tblLook w:val="04A0" w:firstRow="1" w:lastRow="0" w:firstColumn="1" w:lastColumn="0" w:noHBand="0" w:noVBand="1"/>
      </w:tblPr>
      <w:tblGrid>
        <w:gridCol w:w="3978"/>
        <w:gridCol w:w="540"/>
        <w:gridCol w:w="5670"/>
      </w:tblGrid>
      <w:tr w:rsidR="00C22C1D" w14:paraId="2AE5A731" w14:textId="77777777">
        <w:tc>
          <w:tcPr>
            <w:tcW w:w="3978" w:type="dxa"/>
            <w:hideMark/>
          </w:tcPr>
          <w:p w14:paraId="48D3F40D" w14:textId="7B109C26" w:rsidR="00C22C1D" w:rsidRDefault="00C22C1D"/>
        </w:tc>
        <w:tc>
          <w:tcPr>
            <w:tcW w:w="540" w:type="dxa"/>
            <w:hideMark/>
          </w:tcPr>
          <w:p w14:paraId="222CCC41" w14:textId="77777777" w:rsidR="00C22C1D" w:rsidRDefault="00F96444">
            <w:r>
              <w:rPr>
                <w:b/>
                <w:bCs/>
              </w:rPr>
              <w:t> </w:t>
            </w:r>
          </w:p>
        </w:tc>
        <w:tc>
          <w:tcPr>
            <w:tcW w:w="5670" w:type="dxa"/>
            <w:hideMark/>
          </w:tcPr>
          <w:p w14:paraId="7BFC34AB" w14:textId="77777777" w:rsidR="00C22C1D" w:rsidRDefault="00F96444">
            <w:r>
              <w:rPr>
                <w:b/>
                <w:bCs/>
              </w:rPr>
              <w:t> </w:t>
            </w:r>
          </w:p>
          <w:p w14:paraId="2CA4ECA7" w14:textId="77777777" w:rsidR="00C22C1D" w:rsidRDefault="00F96444">
            <w:r>
              <w:rPr>
                <w:b/>
                <w:bCs/>
              </w:rPr>
              <w:t> </w:t>
            </w:r>
          </w:p>
        </w:tc>
      </w:tr>
      <w:tr w:rsidR="00C22C1D" w14:paraId="44FD0EDC" w14:textId="77777777">
        <w:tc>
          <w:tcPr>
            <w:tcW w:w="3978" w:type="dxa"/>
            <w:hideMark/>
          </w:tcPr>
          <w:p w14:paraId="6B5BE5D0" w14:textId="77777777" w:rsidR="00C22C1D" w:rsidRDefault="00F96444">
            <w:r>
              <w:rPr>
                <w:b/>
                <w:bCs/>
              </w:rPr>
              <w:t>Section 6. Rules of Conduct:</w:t>
            </w:r>
          </w:p>
        </w:tc>
        <w:tc>
          <w:tcPr>
            <w:tcW w:w="540" w:type="dxa"/>
            <w:hideMark/>
          </w:tcPr>
          <w:p w14:paraId="351B6B56" w14:textId="77777777" w:rsidR="00C22C1D" w:rsidRDefault="00F96444">
            <w:r>
              <w:rPr>
                <w:b/>
                <w:bCs/>
              </w:rPr>
              <w:t>6.1</w:t>
            </w:r>
          </w:p>
        </w:tc>
        <w:tc>
          <w:tcPr>
            <w:tcW w:w="5670" w:type="dxa"/>
            <w:hideMark/>
          </w:tcPr>
          <w:p w14:paraId="11470506" w14:textId="77777777" w:rsidR="00C22C1D" w:rsidRDefault="00F96444">
            <w:r>
              <w:rPr>
                <w:b/>
                <w:bCs/>
              </w:rPr>
              <w:t>On the Job</w:t>
            </w:r>
          </w:p>
        </w:tc>
      </w:tr>
      <w:tr w:rsidR="00C22C1D" w14:paraId="65ABC30E" w14:textId="77777777">
        <w:tc>
          <w:tcPr>
            <w:tcW w:w="3978" w:type="dxa"/>
            <w:hideMark/>
          </w:tcPr>
          <w:p w14:paraId="157D6B25" w14:textId="77777777" w:rsidR="00C22C1D" w:rsidRDefault="00F96444">
            <w:r>
              <w:rPr>
                <w:b/>
                <w:bCs/>
              </w:rPr>
              <w:t> </w:t>
            </w:r>
          </w:p>
        </w:tc>
        <w:tc>
          <w:tcPr>
            <w:tcW w:w="540" w:type="dxa"/>
            <w:hideMark/>
          </w:tcPr>
          <w:p w14:paraId="79E427E6" w14:textId="77777777" w:rsidR="00C22C1D" w:rsidRDefault="00F96444">
            <w:r>
              <w:rPr>
                <w:b/>
                <w:bCs/>
              </w:rPr>
              <w:t> </w:t>
            </w:r>
          </w:p>
        </w:tc>
        <w:tc>
          <w:tcPr>
            <w:tcW w:w="5670" w:type="dxa"/>
            <w:hideMark/>
          </w:tcPr>
          <w:p w14:paraId="48EEE2DC" w14:textId="77777777" w:rsidR="00C22C1D" w:rsidRDefault="00F96444">
            <w:r>
              <w:rPr>
                <w:bCs/>
                <w:i/>
              </w:rPr>
              <w:t>Reporting for Work</w:t>
            </w:r>
          </w:p>
        </w:tc>
      </w:tr>
      <w:tr w:rsidR="00C22C1D" w14:paraId="02E0E91B" w14:textId="77777777">
        <w:tc>
          <w:tcPr>
            <w:tcW w:w="3978" w:type="dxa"/>
            <w:hideMark/>
          </w:tcPr>
          <w:p w14:paraId="566C1BCE" w14:textId="77777777" w:rsidR="00C22C1D" w:rsidRDefault="00F96444">
            <w:r>
              <w:rPr>
                <w:b/>
                <w:bCs/>
              </w:rPr>
              <w:t> </w:t>
            </w:r>
          </w:p>
        </w:tc>
        <w:tc>
          <w:tcPr>
            <w:tcW w:w="540" w:type="dxa"/>
            <w:hideMark/>
          </w:tcPr>
          <w:p w14:paraId="1DB36F4A" w14:textId="77777777" w:rsidR="00C22C1D" w:rsidRDefault="00F96444">
            <w:r>
              <w:rPr>
                <w:b/>
                <w:bCs/>
              </w:rPr>
              <w:t> </w:t>
            </w:r>
          </w:p>
        </w:tc>
        <w:tc>
          <w:tcPr>
            <w:tcW w:w="5670" w:type="dxa"/>
            <w:hideMark/>
          </w:tcPr>
          <w:p w14:paraId="11FB0803" w14:textId="77777777" w:rsidR="00C22C1D" w:rsidRDefault="00F96444">
            <w:pPr>
              <w:rPr>
                <w:bCs/>
                <w:i/>
              </w:rPr>
            </w:pPr>
            <w:r>
              <w:rPr>
                <w:bCs/>
                <w:i/>
              </w:rPr>
              <w:t>Clocking In</w:t>
            </w:r>
          </w:p>
          <w:p w14:paraId="06EDF8FF" w14:textId="77777777" w:rsidR="002D7375" w:rsidRDefault="002D7375">
            <w:r>
              <w:rPr>
                <w:bCs/>
                <w:i/>
              </w:rPr>
              <w:t>Clothing</w:t>
            </w:r>
          </w:p>
        </w:tc>
      </w:tr>
      <w:tr w:rsidR="00C22C1D" w14:paraId="7BF57C4E" w14:textId="77777777">
        <w:tc>
          <w:tcPr>
            <w:tcW w:w="3978" w:type="dxa"/>
            <w:hideMark/>
          </w:tcPr>
          <w:p w14:paraId="28D17827" w14:textId="77777777" w:rsidR="00C22C1D" w:rsidRDefault="00F96444">
            <w:r>
              <w:rPr>
                <w:b/>
                <w:bCs/>
              </w:rPr>
              <w:t> </w:t>
            </w:r>
          </w:p>
        </w:tc>
        <w:tc>
          <w:tcPr>
            <w:tcW w:w="540" w:type="dxa"/>
            <w:hideMark/>
          </w:tcPr>
          <w:p w14:paraId="5D86C630" w14:textId="77777777" w:rsidR="00C22C1D" w:rsidRDefault="00F96444">
            <w:r>
              <w:rPr>
                <w:b/>
                <w:bCs/>
              </w:rPr>
              <w:t> </w:t>
            </w:r>
          </w:p>
        </w:tc>
        <w:tc>
          <w:tcPr>
            <w:tcW w:w="5670" w:type="dxa"/>
            <w:hideMark/>
          </w:tcPr>
          <w:p w14:paraId="565AEFE3" w14:textId="77777777" w:rsidR="00C22C1D" w:rsidRDefault="00F96444">
            <w:r>
              <w:rPr>
                <w:bCs/>
                <w:i/>
              </w:rPr>
              <w:t>Staying Safe</w:t>
            </w:r>
          </w:p>
        </w:tc>
      </w:tr>
      <w:tr w:rsidR="00C22C1D" w14:paraId="415F8A9E" w14:textId="77777777">
        <w:tc>
          <w:tcPr>
            <w:tcW w:w="3978" w:type="dxa"/>
            <w:hideMark/>
          </w:tcPr>
          <w:p w14:paraId="5380F020" w14:textId="77777777" w:rsidR="00C22C1D" w:rsidRDefault="00F96444">
            <w:r>
              <w:rPr>
                <w:b/>
                <w:bCs/>
              </w:rPr>
              <w:t> </w:t>
            </w:r>
          </w:p>
        </w:tc>
        <w:tc>
          <w:tcPr>
            <w:tcW w:w="540" w:type="dxa"/>
            <w:hideMark/>
          </w:tcPr>
          <w:p w14:paraId="3F8C8A50" w14:textId="77777777" w:rsidR="00C22C1D" w:rsidRDefault="00F96444">
            <w:r>
              <w:rPr>
                <w:b/>
                <w:bCs/>
              </w:rPr>
              <w:t> </w:t>
            </w:r>
          </w:p>
        </w:tc>
        <w:tc>
          <w:tcPr>
            <w:tcW w:w="5670" w:type="dxa"/>
            <w:hideMark/>
          </w:tcPr>
          <w:p w14:paraId="75F963C4" w14:textId="77777777" w:rsidR="00C22C1D" w:rsidRDefault="00F96444">
            <w:r>
              <w:rPr>
                <w:bCs/>
                <w:i/>
              </w:rPr>
              <w:t>Meals &amp; Breaks</w:t>
            </w:r>
          </w:p>
        </w:tc>
      </w:tr>
      <w:tr w:rsidR="00C22C1D" w14:paraId="29D2B147" w14:textId="77777777">
        <w:tc>
          <w:tcPr>
            <w:tcW w:w="3978" w:type="dxa"/>
            <w:hideMark/>
          </w:tcPr>
          <w:p w14:paraId="3CEEED34" w14:textId="77777777" w:rsidR="00C22C1D" w:rsidRDefault="00F96444">
            <w:r>
              <w:rPr>
                <w:b/>
                <w:bCs/>
              </w:rPr>
              <w:t> </w:t>
            </w:r>
          </w:p>
        </w:tc>
        <w:tc>
          <w:tcPr>
            <w:tcW w:w="540" w:type="dxa"/>
            <w:hideMark/>
          </w:tcPr>
          <w:p w14:paraId="42F19EF9" w14:textId="77777777" w:rsidR="00C22C1D" w:rsidRDefault="00F96444">
            <w:r>
              <w:rPr>
                <w:b/>
                <w:bCs/>
              </w:rPr>
              <w:t> </w:t>
            </w:r>
          </w:p>
        </w:tc>
        <w:tc>
          <w:tcPr>
            <w:tcW w:w="5670" w:type="dxa"/>
            <w:hideMark/>
          </w:tcPr>
          <w:p w14:paraId="340F5B93" w14:textId="77777777" w:rsidR="00C22C1D" w:rsidRDefault="00F96444">
            <w:r>
              <w:rPr>
                <w:bCs/>
                <w:i/>
              </w:rPr>
              <w:t>Cell Phone Use</w:t>
            </w:r>
          </w:p>
        </w:tc>
      </w:tr>
      <w:tr w:rsidR="00C22C1D" w14:paraId="5A2CEED1" w14:textId="77777777">
        <w:tc>
          <w:tcPr>
            <w:tcW w:w="3978" w:type="dxa"/>
            <w:hideMark/>
          </w:tcPr>
          <w:p w14:paraId="4D855984" w14:textId="77777777" w:rsidR="00C22C1D" w:rsidRDefault="00F96444">
            <w:r>
              <w:rPr>
                <w:b/>
                <w:bCs/>
              </w:rPr>
              <w:t> </w:t>
            </w:r>
          </w:p>
        </w:tc>
        <w:tc>
          <w:tcPr>
            <w:tcW w:w="540" w:type="dxa"/>
            <w:hideMark/>
          </w:tcPr>
          <w:p w14:paraId="1744821B" w14:textId="77777777" w:rsidR="00C22C1D" w:rsidRDefault="00F96444">
            <w:r>
              <w:rPr>
                <w:b/>
                <w:bCs/>
              </w:rPr>
              <w:t>6.2</w:t>
            </w:r>
          </w:p>
        </w:tc>
        <w:tc>
          <w:tcPr>
            <w:tcW w:w="5670" w:type="dxa"/>
            <w:hideMark/>
          </w:tcPr>
          <w:p w14:paraId="6853BA2B" w14:textId="77777777" w:rsidR="00C22C1D" w:rsidRDefault="00F96444">
            <w:r>
              <w:rPr>
                <w:b/>
                <w:bCs/>
              </w:rPr>
              <w:t>Rules &amp; Policies</w:t>
            </w:r>
          </w:p>
        </w:tc>
      </w:tr>
      <w:tr w:rsidR="00C22C1D" w14:paraId="603FF5AA" w14:textId="77777777">
        <w:tc>
          <w:tcPr>
            <w:tcW w:w="3978" w:type="dxa"/>
            <w:hideMark/>
          </w:tcPr>
          <w:p w14:paraId="6CE2FCB8" w14:textId="77777777" w:rsidR="00C22C1D" w:rsidRDefault="00F96444">
            <w:r>
              <w:rPr>
                <w:b/>
                <w:bCs/>
              </w:rPr>
              <w:t> </w:t>
            </w:r>
          </w:p>
        </w:tc>
        <w:tc>
          <w:tcPr>
            <w:tcW w:w="540" w:type="dxa"/>
            <w:hideMark/>
          </w:tcPr>
          <w:p w14:paraId="6A84B78A" w14:textId="77777777" w:rsidR="00C22C1D" w:rsidRDefault="00F96444">
            <w:r>
              <w:rPr>
                <w:b/>
                <w:bCs/>
              </w:rPr>
              <w:t> </w:t>
            </w:r>
          </w:p>
        </w:tc>
        <w:tc>
          <w:tcPr>
            <w:tcW w:w="5670" w:type="dxa"/>
            <w:hideMark/>
          </w:tcPr>
          <w:p w14:paraId="0928E0A4" w14:textId="77777777" w:rsidR="00C22C1D" w:rsidRDefault="00F96444">
            <w:r>
              <w:rPr>
                <w:bCs/>
                <w:i/>
              </w:rPr>
              <w:t>Confidentiality</w:t>
            </w:r>
          </w:p>
        </w:tc>
      </w:tr>
      <w:tr w:rsidR="00C22C1D" w14:paraId="3189BCBD" w14:textId="77777777">
        <w:tc>
          <w:tcPr>
            <w:tcW w:w="3978" w:type="dxa"/>
            <w:hideMark/>
          </w:tcPr>
          <w:p w14:paraId="3E40803B" w14:textId="77777777" w:rsidR="00C22C1D" w:rsidRDefault="00F96444">
            <w:r>
              <w:rPr>
                <w:b/>
                <w:bCs/>
              </w:rPr>
              <w:t> </w:t>
            </w:r>
          </w:p>
        </w:tc>
        <w:tc>
          <w:tcPr>
            <w:tcW w:w="540" w:type="dxa"/>
            <w:hideMark/>
          </w:tcPr>
          <w:p w14:paraId="3ADD6AFE" w14:textId="77777777" w:rsidR="00C22C1D" w:rsidRDefault="00F96444">
            <w:r>
              <w:rPr>
                <w:b/>
                <w:bCs/>
              </w:rPr>
              <w:t> </w:t>
            </w:r>
          </w:p>
        </w:tc>
        <w:tc>
          <w:tcPr>
            <w:tcW w:w="5670" w:type="dxa"/>
            <w:hideMark/>
          </w:tcPr>
          <w:p w14:paraId="6C13E236" w14:textId="77777777" w:rsidR="00C22C1D" w:rsidRDefault="00F96444">
            <w:r>
              <w:rPr>
                <w:bCs/>
                <w:i/>
              </w:rPr>
              <w:t>Discrimination &amp; Harassment</w:t>
            </w:r>
          </w:p>
        </w:tc>
      </w:tr>
      <w:tr w:rsidR="00C22C1D" w14:paraId="61910404" w14:textId="77777777">
        <w:tc>
          <w:tcPr>
            <w:tcW w:w="3978" w:type="dxa"/>
            <w:hideMark/>
          </w:tcPr>
          <w:p w14:paraId="3BAC30D4" w14:textId="77777777" w:rsidR="00C22C1D" w:rsidRDefault="00F96444">
            <w:r>
              <w:rPr>
                <w:b/>
                <w:bCs/>
              </w:rPr>
              <w:t> </w:t>
            </w:r>
          </w:p>
        </w:tc>
        <w:tc>
          <w:tcPr>
            <w:tcW w:w="540" w:type="dxa"/>
            <w:hideMark/>
          </w:tcPr>
          <w:p w14:paraId="68605206" w14:textId="77777777" w:rsidR="00C22C1D" w:rsidRDefault="00F96444">
            <w:r>
              <w:rPr>
                <w:b/>
                <w:bCs/>
              </w:rPr>
              <w:t> </w:t>
            </w:r>
          </w:p>
        </w:tc>
        <w:tc>
          <w:tcPr>
            <w:tcW w:w="5670" w:type="dxa"/>
            <w:hideMark/>
          </w:tcPr>
          <w:p w14:paraId="4D11061B" w14:textId="77777777" w:rsidR="00C22C1D" w:rsidRDefault="00F96444">
            <w:r>
              <w:rPr>
                <w:bCs/>
                <w:i/>
              </w:rPr>
              <w:t>Drugs &amp; Alcohol</w:t>
            </w:r>
          </w:p>
        </w:tc>
      </w:tr>
      <w:tr w:rsidR="00C22C1D" w14:paraId="52A5282F" w14:textId="77777777">
        <w:tc>
          <w:tcPr>
            <w:tcW w:w="3978" w:type="dxa"/>
            <w:hideMark/>
          </w:tcPr>
          <w:p w14:paraId="26105B5D" w14:textId="77777777" w:rsidR="00C22C1D" w:rsidRDefault="00F96444">
            <w:r>
              <w:rPr>
                <w:b/>
                <w:bCs/>
              </w:rPr>
              <w:t> </w:t>
            </w:r>
          </w:p>
        </w:tc>
        <w:tc>
          <w:tcPr>
            <w:tcW w:w="540" w:type="dxa"/>
            <w:hideMark/>
          </w:tcPr>
          <w:p w14:paraId="133F6B65" w14:textId="77777777" w:rsidR="00C22C1D" w:rsidRDefault="00F96444">
            <w:r>
              <w:rPr>
                <w:b/>
                <w:bCs/>
              </w:rPr>
              <w:t>6.3</w:t>
            </w:r>
          </w:p>
        </w:tc>
        <w:tc>
          <w:tcPr>
            <w:tcW w:w="5670" w:type="dxa"/>
            <w:hideMark/>
          </w:tcPr>
          <w:p w14:paraId="6D605F1E" w14:textId="77777777" w:rsidR="00C22C1D" w:rsidRDefault="00F96444">
            <w:r>
              <w:rPr>
                <w:b/>
                <w:bCs/>
              </w:rPr>
              <w:t>Disciplinary Action</w:t>
            </w:r>
          </w:p>
        </w:tc>
      </w:tr>
      <w:tr w:rsidR="00C22C1D" w14:paraId="3CBFEC1B" w14:textId="77777777">
        <w:tc>
          <w:tcPr>
            <w:tcW w:w="3978" w:type="dxa"/>
            <w:hideMark/>
          </w:tcPr>
          <w:p w14:paraId="15B3EB6E" w14:textId="77777777" w:rsidR="00C22C1D" w:rsidRDefault="00F96444">
            <w:r>
              <w:rPr>
                <w:b/>
                <w:bCs/>
              </w:rPr>
              <w:t> </w:t>
            </w:r>
          </w:p>
        </w:tc>
        <w:tc>
          <w:tcPr>
            <w:tcW w:w="540" w:type="dxa"/>
            <w:hideMark/>
          </w:tcPr>
          <w:p w14:paraId="42CAE146" w14:textId="64433B51" w:rsidR="00C22C1D" w:rsidRDefault="00C22C1D"/>
        </w:tc>
        <w:tc>
          <w:tcPr>
            <w:tcW w:w="5670" w:type="dxa"/>
            <w:hideMark/>
          </w:tcPr>
          <w:p w14:paraId="582E68D0" w14:textId="1AB67297" w:rsidR="00117F0B" w:rsidRDefault="00F96444">
            <w:pPr>
              <w:rPr>
                <w:bCs/>
                <w:i/>
              </w:rPr>
            </w:pPr>
            <w:r>
              <w:rPr>
                <w:bCs/>
                <w:i/>
              </w:rPr>
              <w:t>Workplace Inspections</w:t>
            </w:r>
          </w:p>
          <w:p w14:paraId="6456DB67" w14:textId="7916E9F7" w:rsidR="00117F0B" w:rsidRDefault="00117F0B">
            <w:pPr>
              <w:rPr>
                <w:bCs/>
                <w:i/>
              </w:rPr>
            </w:pPr>
          </w:p>
          <w:p w14:paraId="624F122C" w14:textId="671825CC" w:rsidR="00117F0B" w:rsidRDefault="00117F0B"/>
        </w:tc>
      </w:tr>
      <w:tr w:rsidR="00117F0B" w14:paraId="18B7A125" w14:textId="77777777">
        <w:tc>
          <w:tcPr>
            <w:tcW w:w="3978" w:type="dxa"/>
          </w:tcPr>
          <w:p w14:paraId="5D3FAD01" w14:textId="77777777" w:rsidR="00117F0B" w:rsidRDefault="00117F0B">
            <w:pPr>
              <w:rPr>
                <w:b/>
                <w:bCs/>
              </w:rPr>
            </w:pPr>
          </w:p>
        </w:tc>
        <w:tc>
          <w:tcPr>
            <w:tcW w:w="540" w:type="dxa"/>
          </w:tcPr>
          <w:p w14:paraId="6EDCE3EA" w14:textId="0AF66EBA" w:rsidR="00117F0B" w:rsidRDefault="00117F0B">
            <w:pPr>
              <w:rPr>
                <w:b/>
                <w:bCs/>
              </w:rPr>
            </w:pPr>
            <w:r>
              <w:rPr>
                <w:b/>
                <w:bCs/>
              </w:rPr>
              <w:t xml:space="preserve">6.4 </w:t>
            </w:r>
          </w:p>
        </w:tc>
        <w:tc>
          <w:tcPr>
            <w:tcW w:w="5670" w:type="dxa"/>
          </w:tcPr>
          <w:p w14:paraId="2B207F12" w14:textId="59586834" w:rsidR="00117F0B" w:rsidRPr="00117F0B" w:rsidRDefault="00117F0B" w:rsidP="00117F0B">
            <w:pPr>
              <w:rPr>
                <w:b/>
                <w:bCs/>
                <w:sz w:val="28"/>
                <w:szCs w:val="28"/>
              </w:rPr>
            </w:pPr>
            <w:r w:rsidRPr="00117F0B">
              <w:rPr>
                <w:b/>
                <w:bCs/>
                <w:sz w:val="28"/>
                <w:szCs w:val="28"/>
              </w:rPr>
              <w:t>Attendance</w:t>
            </w:r>
          </w:p>
        </w:tc>
      </w:tr>
    </w:tbl>
    <w:p w14:paraId="36D44757" w14:textId="0CF0BCAA" w:rsidR="00C22C1D" w:rsidRDefault="00F96444" w:rsidP="00117F0B">
      <w:pPr>
        <w:pStyle w:val="Title"/>
      </w:pPr>
      <w:r>
        <w:br w:type="page"/>
      </w:r>
      <w:r>
        <w:lastRenderedPageBreak/>
        <w:t>Section 1. Introduction</w:t>
      </w:r>
    </w:p>
    <w:p w14:paraId="0A827EEF" w14:textId="77777777" w:rsidR="00117F0B" w:rsidRPr="00117F0B" w:rsidRDefault="00117F0B" w:rsidP="00117F0B">
      <w:pPr>
        <w:rPr>
          <w:lang w:val="en-US" w:eastAsia="en-US" w:bidi="ar-SA"/>
        </w:rPr>
      </w:pPr>
    </w:p>
    <w:p w14:paraId="3E37A901" w14:textId="77777777" w:rsidR="00C22C1D" w:rsidRDefault="00F96444" w:rsidP="00BF0860">
      <w:pPr>
        <w:pStyle w:val="Heading1"/>
      </w:pPr>
      <w:r>
        <w:t>1.1. Purpose of this Handbook</w:t>
      </w:r>
    </w:p>
    <w:p w14:paraId="1AF05E09" w14:textId="66E10EDD" w:rsidR="00C22C1D" w:rsidRDefault="00F96444" w:rsidP="00BF0860">
      <w:pPr>
        <w:tabs>
          <w:tab w:val="left" w:pos="7047"/>
        </w:tabs>
        <w:jc w:val="both"/>
      </w:pPr>
      <w:r>
        <w:t xml:space="preserve">The purpose of this handbook is to familiarize you - the employee - with the policies, </w:t>
      </w:r>
      <w:proofErr w:type="gramStart"/>
      <w:r>
        <w:t>rules</w:t>
      </w:r>
      <w:proofErr w:type="gramEnd"/>
      <w:r>
        <w:t xml:space="preserve"> and other key aspects of </w:t>
      </w:r>
      <w:r>
        <w:rPr>
          <w:rStyle w:val="saved-var"/>
        </w:rPr>
        <w:t>Blazing Bouncers LLC</w:t>
      </w:r>
      <w:r>
        <w:t xml:space="preserve"> (the "Company"). The information in this handbook supersedes all rules and policies that may previously have been expressed or implied, in both written and oral format. Compliance with this handbook is compulsory for all employees. The Company reserves the right to interpret this handbook's content as it sees fit, and to deviate from policy when it deems necessary. </w:t>
      </w:r>
    </w:p>
    <w:p w14:paraId="4E35C808" w14:textId="77777777" w:rsidR="00C22C1D" w:rsidRDefault="00F96444" w:rsidP="00BF0860">
      <w:pPr>
        <w:pStyle w:val="Heading1"/>
      </w:pPr>
      <w:r>
        <w:t>1.2 Changes of Policy</w:t>
      </w:r>
    </w:p>
    <w:p w14:paraId="4C204C58" w14:textId="676A2495" w:rsidR="00C22C1D" w:rsidRDefault="00F96444">
      <w:pPr>
        <w:jc w:val="both"/>
      </w:pPr>
      <w:r>
        <w:rPr>
          <w:rStyle w:val="saved-var"/>
        </w:rPr>
        <w:t>Blazing Bouncers LLC</w:t>
      </w:r>
      <w:r>
        <w:t xml:space="preserve"> reserve the right to change this handbook's content, at any time and at our sole discretion. Its provisions may not be altered by any other means, oral or written. You will receive written notice of any changes we make to the employee handbook and are responsible for understanding and complying with all up-to-date policies. If you are confused about any information defined herein, please contact the Human Resources Manager.</w:t>
      </w:r>
    </w:p>
    <w:p w14:paraId="6BF368CB" w14:textId="77777777" w:rsidR="00C22C1D" w:rsidRDefault="00F96444">
      <w:r>
        <w:t> </w:t>
      </w:r>
    </w:p>
    <w:p w14:paraId="569C60F9" w14:textId="77777777" w:rsidR="00C22C1D" w:rsidRDefault="00F96444" w:rsidP="00BF0860">
      <w:pPr>
        <w:pStyle w:val="Heading1"/>
      </w:pPr>
      <w:r>
        <w:t>1.3 Employment Forms</w:t>
      </w:r>
    </w:p>
    <w:p w14:paraId="4FAB95A7" w14:textId="77777777" w:rsidR="00C22C1D" w:rsidRDefault="00F96444">
      <w:r>
        <w:t>All new employees are required to complete and submit the following forms. Starred (*) forms can be found at the end of this manual. All others have been or will be provided separately.</w:t>
      </w:r>
    </w:p>
    <w:p w14:paraId="7EE978CC" w14:textId="77777777" w:rsidR="00C22C1D" w:rsidRDefault="00F96444">
      <w:r>
        <w:t> </w:t>
      </w:r>
    </w:p>
    <w:p w14:paraId="40BA9EC3" w14:textId="77777777" w:rsidR="00C22C1D" w:rsidRDefault="00F96444">
      <w:r>
        <w:rPr>
          <w:i/>
          <w:iCs/>
        </w:rPr>
        <w:t xml:space="preserve">At-Will Employment Agreement and Acknowledgement of Receipt of Employee Handbook * </w:t>
      </w:r>
    </w:p>
    <w:p w14:paraId="4B9B179D" w14:textId="77777777" w:rsidR="00C22C1D" w:rsidRDefault="00F96444">
      <w:r>
        <w:t> </w:t>
      </w:r>
    </w:p>
    <w:p w14:paraId="43A8B7AE" w14:textId="77777777" w:rsidR="00C22C1D" w:rsidRDefault="00F96444">
      <w:r>
        <w:rPr>
          <w:i/>
          <w:iCs/>
        </w:rPr>
        <w:t>Employment Eligibility Form I-9</w:t>
      </w:r>
    </w:p>
    <w:p w14:paraId="09D55935" w14:textId="77777777" w:rsidR="00C22C1D" w:rsidRDefault="00F96444">
      <w:pPr>
        <w:jc w:val="both"/>
      </w:pPr>
      <w:r>
        <w:t>On the day of hire, each new employee is legally obligated to complete the Employment Eligibility Verification Form I-9 and submit documents establishing identity and eligibility within the next three business days. The same policy applies to re-hired employees whose I-9's are over three years old or otherwise invalid</w:t>
      </w:r>
      <w:r>
        <w:rPr>
          <w:b/>
          <w:bCs/>
          <w:sz w:val="22"/>
        </w:rPr>
        <w:t>.</w:t>
      </w:r>
    </w:p>
    <w:p w14:paraId="38BC71DC" w14:textId="77777777" w:rsidR="00C22C1D" w:rsidRDefault="00F96444">
      <w:pPr>
        <w:jc w:val="both"/>
      </w:pPr>
      <w:r>
        <w:rPr>
          <w:b/>
          <w:bCs/>
          <w:sz w:val="22"/>
        </w:rPr>
        <w:t> </w:t>
      </w:r>
    </w:p>
    <w:p w14:paraId="43586274" w14:textId="77777777" w:rsidR="00C22C1D" w:rsidRDefault="00F96444">
      <w:r>
        <w:rPr>
          <w:i/>
          <w:iCs/>
        </w:rPr>
        <w:t>Non-Disclosure Agreement</w:t>
      </w:r>
    </w:p>
    <w:p w14:paraId="539CC23C" w14:textId="77777777" w:rsidR="00C22C1D" w:rsidRDefault="00F96444">
      <w:pPr>
        <w:jc w:val="both"/>
      </w:pPr>
      <w:r>
        <w:t>This agreement prohibits the unauthorized disclosure of confidential Company information, via any means of communication, including, but not limited to, face-to-face, over the phone and via the Internet.</w:t>
      </w:r>
    </w:p>
    <w:p w14:paraId="2E936DE3" w14:textId="0B3AFA3C" w:rsidR="00C22C1D" w:rsidRDefault="00F96444" w:rsidP="00117F0B">
      <w:pPr>
        <w:pStyle w:val="Title"/>
      </w:pPr>
      <w:r>
        <w:br w:type="page"/>
      </w:r>
      <w:r>
        <w:lastRenderedPageBreak/>
        <w:t>Section 2.  Terms &amp; Definitions</w:t>
      </w:r>
    </w:p>
    <w:p w14:paraId="709E88BD" w14:textId="77777777" w:rsidR="00117F0B" w:rsidRPr="00117F0B" w:rsidRDefault="00117F0B" w:rsidP="00117F0B">
      <w:pPr>
        <w:rPr>
          <w:lang w:val="en-US" w:eastAsia="en-US" w:bidi="ar-SA"/>
        </w:rPr>
      </w:pPr>
    </w:p>
    <w:p w14:paraId="3F417086" w14:textId="77777777" w:rsidR="00C22C1D" w:rsidRDefault="00F96444">
      <w:pPr>
        <w:jc w:val="both"/>
      </w:pPr>
      <w:r>
        <w:rPr>
          <w:rStyle w:val="saved-var"/>
        </w:rPr>
        <w:t>Blazing Bouncers LLC</w:t>
      </w:r>
      <w:r>
        <w:t xml:space="preserve"> typically employs </w:t>
      </w:r>
      <w:r>
        <w:rPr>
          <w:rStyle w:val="saved-var"/>
        </w:rPr>
        <w:t>between 20 and 50 employees</w:t>
      </w:r>
      <w:r>
        <w:t xml:space="preserve"> regular and temporary employees on an "at-will" basis. This section defines the terms of "at-will" employment, as well as the different types of employees we hire.</w:t>
      </w:r>
    </w:p>
    <w:p w14:paraId="4CD2E59C" w14:textId="77777777" w:rsidR="00C22C1D" w:rsidRDefault="00F96444">
      <w:r>
        <w:rPr>
          <w:bCs/>
        </w:rPr>
        <w:t> </w:t>
      </w:r>
    </w:p>
    <w:p w14:paraId="7F5F551F" w14:textId="77777777" w:rsidR="00C22C1D" w:rsidRDefault="00F96444" w:rsidP="00BF0860">
      <w:pPr>
        <w:pStyle w:val="Heading1"/>
      </w:pPr>
      <w:r>
        <w:t>2.1 Definition of "At-Will" Employment</w:t>
      </w:r>
    </w:p>
    <w:p w14:paraId="3919E858" w14:textId="589C68FA" w:rsidR="00C22C1D" w:rsidRDefault="00F96444">
      <w:pPr>
        <w:jc w:val="both"/>
      </w:pPr>
      <w:r>
        <w:t>The job of an "at-will" employee is not guaranteed. It may be ended, at any time and with or without notice, by the employee or, for a lawful reason, by the Company. The Company also reserves the right to alter an "at-will" employee's benefits, pay rate, and assignments as it sees fit. The "at-will" terms of an employee's employment may only be changed by the</w:t>
      </w:r>
      <w:r w:rsidR="00200C1F">
        <w:t xml:space="preserve"> Owner,</w:t>
      </w:r>
      <w:r>
        <w:t xml:space="preserve"> President, CEO or CFO, and must be signed by the President or the CEO.</w:t>
      </w:r>
    </w:p>
    <w:p w14:paraId="5F11E8D2" w14:textId="77777777" w:rsidR="00C22C1D" w:rsidRDefault="00F96444">
      <w:r>
        <w:t> </w:t>
      </w:r>
    </w:p>
    <w:p w14:paraId="600DF74F" w14:textId="77777777" w:rsidR="00C22C1D" w:rsidRDefault="00F96444" w:rsidP="00BF0860">
      <w:pPr>
        <w:pStyle w:val="Heading1"/>
      </w:pPr>
      <w:r>
        <w:t xml:space="preserve">2.2 Types of </w:t>
      </w:r>
      <w:proofErr w:type="gramStart"/>
      <w:r>
        <w:t>Worker</w:t>
      </w:r>
      <w:proofErr w:type="gramEnd"/>
    </w:p>
    <w:p w14:paraId="351FA9AF" w14:textId="77777777" w:rsidR="00C22C1D" w:rsidRDefault="00F96444">
      <w:pPr>
        <w:jc w:val="both"/>
      </w:pPr>
      <w:r>
        <w:t>This section distinguishes between the different types of workers the Company employs. Employee status is established at the time of hire and may only be altered via a written statement signed by the Company.</w:t>
      </w:r>
    </w:p>
    <w:p w14:paraId="693C4773" w14:textId="77777777" w:rsidR="00C22C1D" w:rsidRDefault="00F96444">
      <w:r>
        <w:t> </w:t>
      </w:r>
    </w:p>
    <w:p w14:paraId="21F17B61" w14:textId="77777777" w:rsidR="00C22C1D" w:rsidRDefault="00F96444">
      <w:r>
        <w:rPr>
          <w:bCs/>
          <w:i/>
        </w:rPr>
        <w:t>Exempt vs Non-Exempt</w:t>
      </w:r>
    </w:p>
    <w:p w14:paraId="23A385C0" w14:textId="77777777" w:rsidR="00C22C1D" w:rsidRDefault="00F96444">
      <w:pPr>
        <w:jc w:val="both"/>
      </w:pPr>
      <w:proofErr w:type="gramStart"/>
      <w:r>
        <w:t>The majority of</w:t>
      </w:r>
      <w:proofErr w:type="gramEnd"/>
      <w:r>
        <w:t xml:space="preserve"> employees are non-exempt, meaning they are entitled by law to at least minimum wage and premium pay for overtime. Exempt employees are not subject to these laws. Exempt status is defined by </w:t>
      </w:r>
      <w:proofErr w:type="gramStart"/>
      <w:r>
        <w:t>particular standards</w:t>
      </w:r>
      <w:proofErr w:type="gramEnd"/>
      <w:r>
        <w:t xml:space="preserve"> set by state law and the Federal Labor Standards Act (FLSA). This class of employee is usually an executive, an administrator, or a highly paid specialist such as a programmer. </w:t>
      </w:r>
    </w:p>
    <w:p w14:paraId="2181972A" w14:textId="77777777" w:rsidR="00C22C1D" w:rsidRDefault="00F96444">
      <w:r>
        <w:t> </w:t>
      </w:r>
    </w:p>
    <w:p w14:paraId="54DD2503" w14:textId="08224374" w:rsidR="00C22C1D" w:rsidRDefault="00F96444">
      <w:r>
        <w:rPr>
          <w:bCs/>
          <w:i/>
        </w:rPr>
        <w:t>Regular vs. Temporary</w:t>
      </w:r>
      <w:r w:rsidR="0015341F">
        <w:rPr>
          <w:bCs/>
          <w:i/>
        </w:rPr>
        <w:t xml:space="preserve"> </w:t>
      </w:r>
      <w:proofErr w:type="gramStart"/>
      <w:r w:rsidR="0015341F">
        <w:rPr>
          <w:bCs/>
          <w:i/>
        </w:rPr>
        <w:t>( Full</w:t>
      </w:r>
      <w:proofErr w:type="gramEnd"/>
      <w:r w:rsidR="0015341F">
        <w:rPr>
          <w:bCs/>
          <w:i/>
        </w:rPr>
        <w:t xml:space="preserve"> Time vs Part Time )</w:t>
      </w:r>
    </w:p>
    <w:p w14:paraId="6A74EF7C" w14:textId="77C04DD5" w:rsidR="00C22C1D" w:rsidRDefault="00F96444">
      <w:pPr>
        <w:widowControl/>
        <w:suppressAutoHyphens w:val="0"/>
        <w:jc w:val="both"/>
      </w:pPr>
      <w:r>
        <w:t xml:space="preserve">Regular employees work a regular schedule, either on a full-time or part-time basis. To be considered full-time, an employee must work at least </w:t>
      </w:r>
      <w:r w:rsidR="0015341F">
        <w:rPr>
          <w:rStyle w:val="saved-var"/>
        </w:rPr>
        <w:t>30</w:t>
      </w:r>
      <w:r>
        <w:rPr>
          <w:rStyle w:val="saved-var"/>
        </w:rPr>
        <w:t xml:space="preserve"> hours</w:t>
      </w:r>
      <w:r>
        <w:t xml:space="preserve"> per week. A </w:t>
      </w:r>
      <w:r w:rsidR="0015341F">
        <w:t>part time</w:t>
      </w:r>
      <w:r>
        <w:t xml:space="preserve"> employee is a person we hire</w:t>
      </w:r>
      <w:r w:rsidR="0015341F">
        <w:t xml:space="preserve"> to work less than 30 hours per week. In some circumstances a temporary employee may be hired for a specific project or other short period of time</w:t>
      </w:r>
      <w:r>
        <w:t>. A temporary employee is also employed on an "at-will" basis (defined above).</w:t>
      </w:r>
    </w:p>
    <w:p w14:paraId="0DFAE634" w14:textId="77777777" w:rsidR="00C22C1D" w:rsidRDefault="00F96444">
      <w:r>
        <w:t xml:space="preserve">  </w:t>
      </w:r>
    </w:p>
    <w:p w14:paraId="294E4FED" w14:textId="77777777" w:rsidR="00C22C1D" w:rsidRDefault="00F96444">
      <w:r>
        <w:rPr>
          <w:bCs/>
          <w:i/>
        </w:rPr>
        <w:t>Independent Contractors &amp; Consultants</w:t>
      </w:r>
    </w:p>
    <w:p w14:paraId="3DA0D4F7" w14:textId="77777777" w:rsidR="00C22C1D" w:rsidRDefault="00F96444">
      <w:pPr>
        <w:jc w:val="both"/>
      </w:pPr>
      <w:r>
        <w:t xml:space="preserve">Independent contractors and consultants are not Company employees, but rather self-employed professionals whom we hire for specific projects. Unlike employees, they do not operate under Company direction, and control their own methods, </w:t>
      </w:r>
      <w:proofErr w:type="gramStart"/>
      <w:r>
        <w:t>materials</w:t>
      </w:r>
      <w:proofErr w:type="gramEnd"/>
      <w:r>
        <w:t xml:space="preserve"> and schedules. They are not eligible for Company benefits.</w:t>
      </w:r>
    </w:p>
    <w:p w14:paraId="3F059FDD" w14:textId="19299467" w:rsidR="00117F0B" w:rsidRDefault="00117F0B">
      <w:pPr>
        <w:rPr>
          <w:bCs/>
          <w:i/>
        </w:rPr>
      </w:pPr>
    </w:p>
    <w:p w14:paraId="6B2EF5CD" w14:textId="0398B722" w:rsidR="0015341F" w:rsidRDefault="0015341F">
      <w:pPr>
        <w:rPr>
          <w:bCs/>
          <w:i/>
        </w:rPr>
      </w:pPr>
    </w:p>
    <w:p w14:paraId="14B637FF" w14:textId="2D8EDE4C" w:rsidR="0015341F" w:rsidRDefault="0015341F">
      <w:pPr>
        <w:rPr>
          <w:bCs/>
          <w:i/>
        </w:rPr>
      </w:pPr>
    </w:p>
    <w:p w14:paraId="5CF2C6F9" w14:textId="68C83597" w:rsidR="0015341F" w:rsidRDefault="0015341F">
      <w:pPr>
        <w:rPr>
          <w:bCs/>
          <w:i/>
        </w:rPr>
      </w:pPr>
    </w:p>
    <w:p w14:paraId="63BCDAB7" w14:textId="77777777" w:rsidR="0015341F" w:rsidRDefault="0015341F">
      <w:pPr>
        <w:rPr>
          <w:b/>
          <w:bCs/>
        </w:rPr>
      </w:pPr>
    </w:p>
    <w:p w14:paraId="21B0DD61" w14:textId="77777777" w:rsidR="0015341F" w:rsidRDefault="0015341F">
      <w:pPr>
        <w:rPr>
          <w:b/>
          <w:bCs/>
        </w:rPr>
      </w:pPr>
    </w:p>
    <w:p w14:paraId="11A65DB0" w14:textId="77777777" w:rsidR="00117F0B" w:rsidRDefault="00117F0B">
      <w:pPr>
        <w:rPr>
          <w:b/>
          <w:bCs/>
        </w:rPr>
      </w:pPr>
    </w:p>
    <w:p w14:paraId="3DE3BB58" w14:textId="77777777" w:rsidR="00117F0B" w:rsidRDefault="00117F0B">
      <w:pPr>
        <w:rPr>
          <w:b/>
          <w:bCs/>
        </w:rPr>
      </w:pPr>
    </w:p>
    <w:p w14:paraId="12723BA5" w14:textId="513A1FD3" w:rsidR="00C22C1D" w:rsidRDefault="00F96444" w:rsidP="00BF0860">
      <w:pPr>
        <w:pStyle w:val="Heading1"/>
      </w:pPr>
      <w:r>
        <w:lastRenderedPageBreak/>
        <w:t>2.3 Positions</w:t>
      </w:r>
    </w:p>
    <w:p w14:paraId="6CA03A9B" w14:textId="77777777" w:rsidR="00C22C1D" w:rsidRDefault="00F96444">
      <w:pPr>
        <w:jc w:val="both"/>
      </w:pPr>
      <w:r>
        <w:t xml:space="preserve">This section describes the positions within the business and basic responsibilities. </w:t>
      </w:r>
    </w:p>
    <w:p w14:paraId="72A3D3EC" w14:textId="77777777" w:rsidR="00C22C1D" w:rsidRDefault="00C22C1D">
      <w:pPr>
        <w:jc w:val="both"/>
      </w:pPr>
    </w:p>
    <w:p w14:paraId="23F8EA10" w14:textId="77777777" w:rsidR="00C22C1D" w:rsidRDefault="00F96444">
      <w:pPr>
        <w:jc w:val="both"/>
        <w:rPr>
          <w:i/>
        </w:rPr>
      </w:pPr>
      <w:r>
        <w:rPr>
          <w:i/>
        </w:rPr>
        <w:t>Crew Member</w:t>
      </w:r>
    </w:p>
    <w:p w14:paraId="21825186" w14:textId="77777777" w:rsidR="00C22C1D" w:rsidRDefault="00F96444">
      <w:pPr>
        <w:jc w:val="both"/>
      </w:pPr>
      <w:r>
        <w:t>All employees start as a crew member unless hired for another specific purpose or position. Responsibilities include but not limited to the following:</w:t>
      </w:r>
    </w:p>
    <w:p w14:paraId="0A1F0B78" w14:textId="77777777" w:rsidR="00C22C1D" w:rsidRDefault="00F96444">
      <w:pPr>
        <w:pStyle w:val="ListParagraph"/>
        <w:numPr>
          <w:ilvl w:val="0"/>
          <w:numId w:val="1"/>
        </w:numPr>
        <w:jc w:val="both"/>
      </w:pPr>
      <w:r>
        <w:t>Bathrooms</w:t>
      </w:r>
    </w:p>
    <w:p w14:paraId="3870F56B" w14:textId="77777777" w:rsidR="00C22C1D" w:rsidRDefault="00F96444">
      <w:pPr>
        <w:pStyle w:val="ListParagraph"/>
        <w:numPr>
          <w:ilvl w:val="0"/>
          <w:numId w:val="1"/>
        </w:numPr>
        <w:jc w:val="both"/>
      </w:pPr>
      <w:r>
        <w:t>Trash</w:t>
      </w:r>
    </w:p>
    <w:p w14:paraId="2FB286AB" w14:textId="77777777" w:rsidR="00C22C1D" w:rsidRDefault="00F96444">
      <w:pPr>
        <w:pStyle w:val="ListParagraph"/>
        <w:numPr>
          <w:ilvl w:val="0"/>
          <w:numId w:val="1"/>
        </w:numPr>
        <w:jc w:val="both"/>
      </w:pPr>
      <w:r>
        <w:t>Floors</w:t>
      </w:r>
    </w:p>
    <w:p w14:paraId="59B94638" w14:textId="77777777" w:rsidR="00C22C1D" w:rsidRDefault="00F96444">
      <w:pPr>
        <w:pStyle w:val="ListParagraph"/>
        <w:numPr>
          <w:ilvl w:val="0"/>
          <w:numId w:val="1"/>
        </w:numPr>
        <w:jc w:val="both"/>
      </w:pPr>
      <w:r>
        <w:t>Floater</w:t>
      </w:r>
    </w:p>
    <w:p w14:paraId="65067A7D" w14:textId="77777777" w:rsidR="00C22C1D" w:rsidRDefault="00FB23D9">
      <w:pPr>
        <w:pStyle w:val="ListParagraph"/>
        <w:numPr>
          <w:ilvl w:val="1"/>
          <w:numId w:val="1"/>
        </w:numPr>
        <w:jc w:val="both"/>
      </w:pPr>
      <w:r>
        <w:t>Assists</w:t>
      </w:r>
      <w:r w:rsidR="00F96444">
        <w:t xml:space="preserve"> party hosts with set up / clean up</w:t>
      </w:r>
    </w:p>
    <w:p w14:paraId="33257DE6" w14:textId="77777777" w:rsidR="00C22C1D" w:rsidRDefault="00F96444">
      <w:pPr>
        <w:pStyle w:val="ListParagraph"/>
        <w:numPr>
          <w:ilvl w:val="1"/>
          <w:numId w:val="1"/>
        </w:numPr>
        <w:jc w:val="both"/>
      </w:pPr>
      <w:r>
        <w:t>Escorts guests to their specific party room as needed</w:t>
      </w:r>
    </w:p>
    <w:p w14:paraId="3397AEE9" w14:textId="77777777" w:rsidR="00C22C1D" w:rsidRDefault="00F96444">
      <w:pPr>
        <w:pStyle w:val="ListParagraph"/>
        <w:numPr>
          <w:ilvl w:val="0"/>
          <w:numId w:val="1"/>
        </w:numPr>
        <w:jc w:val="both"/>
      </w:pPr>
      <w:r>
        <w:t>Stocking snack bar</w:t>
      </w:r>
    </w:p>
    <w:p w14:paraId="6E510FAE" w14:textId="77777777" w:rsidR="00C22C1D" w:rsidRDefault="00F96444">
      <w:pPr>
        <w:pStyle w:val="ListParagraph"/>
        <w:numPr>
          <w:ilvl w:val="0"/>
          <w:numId w:val="1"/>
        </w:numPr>
        <w:jc w:val="both"/>
      </w:pPr>
      <w:r>
        <w:t>Costume / character detail</w:t>
      </w:r>
    </w:p>
    <w:p w14:paraId="0D0B940D" w14:textId="77777777" w:rsidR="00C22C1D" w:rsidRDefault="00C22C1D">
      <w:pPr>
        <w:jc w:val="both"/>
      </w:pPr>
    </w:p>
    <w:p w14:paraId="6C61A048" w14:textId="77777777" w:rsidR="00C22C1D" w:rsidRDefault="00F96444">
      <w:r>
        <w:rPr>
          <w:bCs/>
          <w:i/>
        </w:rPr>
        <w:t>Party Hosts</w:t>
      </w:r>
    </w:p>
    <w:p w14:paraId="32EB6FCC" w14:textId="77777777" w:rsidR="00C22C1D" w:rsidRDefault="00F96444">
      <w:pPr>
        <w:jc w:val="both"/>
      </w:pPr>
      <w:r>
        <w:t xml:space="preserve">Party Hosts are directly responsible for the party to which they are assigned. </w:t>
      </w:r>
    </w:p>
    <w:p w14:paraId="63A844D5" w14:textId="77777777" w:rsidR="00C22C1D" w:rsidRDefault="00F96444">
      <w:pPr>
        <w:jc w:val="both"/>
      </w:pPr>
      <w:r>
        <w:t>Responsibilities include but not limited to the following:</w:t>
      </w:r>
    </w:p>
    <w:p w14:paraId="277A502F" w14:textId="77777777" w:rsidR="00C22C1D" w:rsidRDefault="00F96444">
      <w:pPr>
        <w:pStyle w:val="ListParagraph"/>
        <w:numPr>
          <w:ilvl w:val="0"/>
          <w:numId w:val="2"/>
        </w:numPr>
        <w:jc w:val="both"/>
      </w:pPr>
      <w:r>
        <w:t>Greeting Party guests upon arrival to Blazing Bouncers</w:t>
      </w:r>
    </w:p>
    <w:p w14:paraId="3E9FAB02" w14:textId="77777777" w:rsidR="00C22C1D" w:rsidRDefault="00F96444">
      <w:pPr>
        <w:pStyle w:val="ListParagraph"/>
        <w:numPr>
          <w:ilvl w:val="0"/>
          <w:numId w:val="2"/>
        </w:numPr>
        <w:jc w:val="both"/>
      </w:pPr>
      <w:r>
        <w:t xml:space="preserve">Setup and cleanup </w:t>
      </w:r>
    </w:p>
    <w:p w14:paraId="495AA88C" w14:textId="77777777" w:rsidR="00C22C1D" w:rsidRDefault="00F96444">
      <w:pPr>
        <w:pStyle w:val="ListParagraph"/>
        <w:numPr>
          <w:ilvl w:val="1"/>
          <w:numId w:val="2"/>
        </w:numPr>
        <w:jc w:val="both"/>
      </w:pPr>
      <w:r>
        <w:t>Coordinate help as needed from other Party Hosts or Crew Members</w:t>
      </w:r>
    </w:p>
    <w:p w14:paraId="67949207" w14:textId="77777777" w:rsidR="00C22C1D" w:rsidRDefault="00F96444">
      <w:pPr>
        <w:pStyle w:val="ListParagraph"/>
        <w:numPr>
          <w:ilvl w:val="0"/>
          <w:numId w:val="2"/>
        </w:numPr>
        <w:jc w:val="both"/>
      </w:pPr>
      <w:r>
        <w:t>Continual check on conditions of the room</w:t>
      </w:r>
    </w:p>
    <w:p w14:paraId="73A5D210" w14:textId="77777777" w:rsidR="00C22C1D" w:rsidRDefault="00F96444">
      <w:pPr>
        <w:pStyle w:val="ListParagraph"/>
        <w:numPr>
          <w:ilvl w:val="1"/>
          <w:numId w:val="2"/>
        </w:numPr>
        <w:jc w:val="both"/>
      </w:pPr>
      <w:r>
        <w:t>Heating / cooling</w:t>
      </w:r>
    </w:p>
    <w:p w14:paraId="7901479A" w14:textId="77777777" w:rsidR="00C22C1D" w:rsidRDefault="00F96444">
      <w:pPr>
        <w:pStyle w:val="ListParagraph"/>
        <w:numPr>
          <w:ilvl w:val="1"/>
          <w:numId w:val="2"/>
        </w:numPr>
        <w:jc w:val="both"/>
      </w:pPr>
      <w:r>
        <w:t>Trash</w:t>
      </w:r>
    </w:p>
    <w:p w14:paraId="794FDC9A" w14:textId="77777777" w:rsidR="00C22C1D" w:rsidRDefault="00F96444">
      <w:pPr>
        <w:pStyle w:val="ListParagraph"/>
        <w:numPr>
          <w:ilvl w:val="1"/>
          <w:numId w:val="2"/>
        </w:numPr>
        <w:jc w:val="both"/>
      </w:pPr>
      <w:r>
        <w:t>Safety conditions of party room</w:t>
      </w:r>
    </w:p>
    <w:p w14:paraId="11DEC965" w14:textId="77777777" w:rsidR="00C22C1D" w:rsidRDefault="00F96444">
      <w:pPr>
        <w:pStyle w:val="ListParagraph"/>
        <w:numPr>
          <w:ilvl w:val="1"/>
          <w:numId w:val="2"/>
        </w:numPr>
        <w:jc w:val="both"/>
      </w:pPr>
      <w:r>
        <w:t>Any concerns or needs of the Party Guest</w:t>
      </w:r>
    </w:p>
    <w:p w14:paraId="0F6BA7EC" w14:textId="77777777" w:rsidR="00C22C1D" w:rsidRDefault="00F96444">
      <w:pPr>
        <w:pStyle w:val="ListParagraph"/>
        <w:numPr>
          <w:ilvl w:val="1"/>
          <w:numId w:val="2"/>
        </w:numPr>
        <w:jc w:val="both"/>
      </w:pPr>
      <w:r>
        <w:t xml:space="preserve">Collect payment for party </w:t>
      </w:r>
      <w:proofErr w:type="gramStart"/>
      <w:r>
        <w:t>( do</w:t>
      </w:r>
      <w:proofErr w:type="gramEnd"/>
      <w:r>
        <w:t xml:space="preserve"> not rely on front counter )</w:t>
      </w:r>
    </w:p>
    <w:p w14:paraId="23810007" w14:textId="77777777" w:rsidR="00C22C1D" w:rsidRDefault="00F96444">
      <w:pPr>
        <w:pStyle w:val="ListParagraph"/>
        <w:numPr>
          <w:ilvl w:val="1"/>
          <w:numId w:val="2"/>
        </w:numPr>
        <w:jc w:val="both"/>
      </w:pPr>
      <w:r>
        <w:t>Up sell any items Party Guest may require</w:t>
      </w:r>
    </w:p>
    <w:p w14:paraId="6662887F" w14:textId="77777777" w:rsidR="00C22C1D" w:rsidRDefault="00F96444">
      <w:pPr>
        <w:pStyle w:val="ListParagraph"/>
        <w:numPr>
          <w:ilvl w:val="0"/>
          <w:numId w:val="2"/>
        </w:numPr>
        <w:jc w:val="both"/>
      </w:pPr>
      <w:r>
        <w:t>Remain at or near assigned Party Room</w:t>
      </w:r>
    </w:p>
    <w:p w14:paraId="0E27B00A" w14:textId="77777777" w:rsidR="00C22C1D" w:rsidRDefault="00C22C1D">
      <w:pPr>
        <w:jc w:val="both"/>
      </w:pPr>
    </w:p>
    <w:p w14:paraId="2D1878C0" w14:textId="77777777" w:rsidR="00C22C1D" w:rsidRDefault="00F96444">
      <w:r>
        <w:rPr>
          <w:bCs/>
          <w:i/>
        </w:rPr>
        <w:t>Front Counter / Register</w:t>
      </w:r>
    </w:p>
    <w:p w14:paraId="1021549B" w14:textId="77777777" w:rsidR="00C22C1D" w:rsidRDefault="00F96444">
      <w:pPr>
        <w:jc w:val="both"/>
      </w:pPr>
      <w:r>
        <w:t>Responsibilities include but not limited to the following:</w:t>
      </w:r>
    </w:p>
    <w:p w14:paraId="7F2D3838" w14:textId="77777777" w:rsidR="00C22C1D" w:rsidRDefault="00F96444">
      <w:pPr>
        <w:pStyle w:val="ListParagraph"/>
        <w:numPr>
          <w:ilvl w:val="0"/>
          <w:numId w:val="3"/>
        </w:numPr>
        <w:jc w:val="both"/>
      </w:pPr>
      <w:r>
        <w:t>Greeting guests as they enter the building</w:t>
      </w:r>
    </w:p>
    <w:p w14:paraId="7C9271EA" w14:textId="77777777" w:rsidR="00C22C1D" w:rsidRDefault="00F96444">
      <w:pPr>
        <w:pStyle w:val="ListParagraph"/>
        <w:numPr>
          <w:ilvl w:val="0"/>
          <w:numId w:val="3"/>
        </w:numPr>
        <w:jc w:val="both"/>
      </w:pPr>
      <w:r>
        <w:t>Check Waiver eligibility of participating guests</w:t>
      </w:r>
    </w:p>
    <w:p w14:paraId="63E09902" w14:textId="77777777" w:rsidR="00C22C1D" w:rsidRDefault="00F96444">
      <w:pPr>
        <w:pStyle w:val="ListParagraph"/>
        <w:numPr>
          <w:ilvl w:val="0"/>
          <w:numId w:val="3"/>
        </w:numPr>
        <w:jc w:val="both"/>
      </w:pPr>
      <w:r>
        <w:t>Ensure guests know where they are going or provide instructions / call a crew member escort</w:t>
      </w:r>
    </w:p>
    <w:p w14:paraId="1698EBE1" w14:textId="77777777" w:rsidR="00C22C1D" w:rsidRDefault="00F96444">
      <w:pPr>
        <w:pStyle w:val="ListParagraph"/>
        <w:numPr>
          <w:ilvl w:val="0"/>
          <w:numId w:val="3"/>
        </w:numPr>
        <w:jc w:val="both"/>
      </w:pPr>
      <w:r>
        <w:t>Front counter sales</w:t>
      </w:r>
    </w:p>
    <w:p w14:paraId="1791F3C3" w14:textId="77777777" w:rsidR="00C22C1D" w:rsidRDefault="00F96444">
      <w:pPr>
        <w:pStyle w:val="ListParagraph"/>
        <w:numPr>
          <w:ilvl w:val="0"/>
          <w:numId w:val="3"/>
        </w:numPr>
        <w:jc w:val="both"/>
      </w:pPr>
      <w:r>
        <w:t>Required to open pending online orders / approve orders / email customers</w:t>
      </w:r>
    </w:p>
    <w:p w14:paraId="3C8F257E" w14:textId="77777777" w:rsidR="00C22C1D" w:rsidRDefault="00F96444">
      <w:pPr>
        <w:pStyle w:val="ListParagraph"/>
        <w:numPr>
          <w:ilvl w:val="0"/>
          <w:numId w:val="3"/>
        </w:numPr>
        <w:jc w:val="both"/>
      </w:pPr>
      <w:r>
        <w:t>Document and changes to a customer’s order</w:t>
      </w:r>
    </w:p>
    <w:p w14:paraId="3C0B1FC3" w14:textId="77777777" w:rsidR="00C22C1D" w:rsidRDefault="00F96444">
      <w:pPr>
        <w:pStyle w:val="ListParagraph"/>
        <w:numPr>
          <w:ilvl w:val="0"/>
          <w:numId w:val="3"/>
        </w:numPr>
        <w:jc w:val="both"/>
      </w:pPr>
      <w:r>
        <w:t xml:space="preserve">Remain at front counter </w:t>
      </w:r>
    </w:p>
    <w:p w14:paraId="60061E4C" w14:textId="77777777" w:rsidR="00C22C1D" w:rsidRDefault="00C22C1D">
      <w:pPr>
        <w:pStyle w:val="ListParagraph"/>
        <w:ind w:left="0"/>
        <w:jc w:val="both"/>
      </w:pPr>
    </w:p>
    <w:p w14:paraId="752E3025" w14:textId="77777777" w:rsidR="00C22C1D" w:rsidRDefault="00F96444">
      <w:r>
        <w:rPr>
          <w:bCs/>
          <w:i/>
        </w:rPr>
        <w:t>Crew Leaders</w:t>
      </w:r>
    </w:p>
    <w:p w14:paraId="4CB2227A" w14:textId="77777777" w:rsidR="00C22C1D" w:rsidRDefault="00F96444">
      <w:pPr>
        <w:jc w:val="both"/>
      </w:pPr>
      <w:r>
        <w:t>Responsibilities include but not limited to the following:</w:t>
      </w:r>
    </w:p>
    <w:p w14:paraId="04E75277" w14:textId="77777777" w:rsidR="00C22C1D" w:rsidRDefault="00F96444">
      <w:pPr>
        <w:pStyle w:val="ListParagraph"/>
        <w:numPr>
          <w:ilvl w:val="0"/>
          <w:numId w:val="4"/>
        </w:numPr>
        <w:jc w:val="both"/>
      </w:pPr>
      <w:r>
        <w:t>Building manager when General manager is not present</w:t>
      </w:r>
    </w:p>
    <w:p w14:paraId="480F7FBD" w14:textId="77777777" w:rsidR="00C22C1D" w:rsidRDefault="00F96444">
      <w:pPr>
        <w:pStyle w:val="ListParagraph"/>
        <w:numPr>
          <w:ilvl w:val="0"/>
          <w:numId w:val="4"/>
        </w:numPr>
        <w:jc w:val="both"/>
      </w:pPr>
      <w:r>
        <w:t>Oversee Party Hosts / Crew members / Counter personnel</w:t>
      </w:r>
    </w:p>
    <w:p w14:paraId="0F9BE42B" w14:textId="77777777" w:rsidR="00C22C1D" w:rsidRDefault="00F96444">
      <w:pPr>
        <w:pStyle w:val="ListParagraph"/>
        <w:numPr>
          <w:ilvl w:val="0"/>
          <w:numId w:val="4"/>
        </w:numPr>
        <w:jc w:val="both"/>
      </w:pPr>
      <w:r>
        <w:t>Assist where needed</w:t>
      </w:r>
    </w:p>
    <w:p w14:paraId="13E1005B" w14:textId="77777777" w:rsidR="00C22C1D" w:rsidRDefault="00F96444">
      <w:pPr>
        <w:pStyle w:val="ListParagraph"/>
        <w:numPr>
          <w:ilvl w:val="0"/>
          <w:numId w:val="4"/>
        </w:numPr>
        <w:jc w:val="both"/>
      </w:pPr>
      <w:r>
        <w:t>Ensure Party Guests needs are met</w:t>
      </w:r>
    </w:p>
    <w:p w14:paraId="44EAFD9C" w14:textId="77777777" w:rsidR="00C22C1D" w:rsidRDefault="00C22C1D">
      <w:pPr>
        <w:jc w:val="both"/>
      </w:pPr>
    </w:p>
    <w:p w14:paraId="4B94D5A5" w14:textId="77777777" w:rsidR="00C22C1D" w:rsidRDefault="00C22C1D">
      <w:pPr>
        <w:pStyle w:val="ListParagraph"/>
        <w:ind w:left="0"/>
        <w:jc w:val="both"/>
      </w:pPr>
    </w:p>
    <w:p w14:paraId="4B99056E" w14:textId="77777777" w:rsidR="00C22C1D" w:rsidRDefault="00C22C1D">
      <w:pPr>
        <w:jc w:val="both"/>
      </w:pPr>
    </w:p>
    <w:p w14:paraId="57CF89DD" w14:textId="41709978" w:rsidR="00C22C1D" w:rsidRDefault="00F96444" w:rsidP="00117F0B">
      <w:pPr>
        <w:pStyle w:val="Title"/>
        <w:rPr>
          <w:rFonts w:eastAsia="Times New Roman" w:cs="Times New Roman"/>
          <w:kern w:val="0"/>
        </w:rPr>
      </w:pPr>
      <w:r>
        <w:t>Section 3. Payroll</w:t>
      </w:r>
    </w:p>
    <w:p w14:paraId="51756CA6" w14:textId="77777777" w:rsidR="00C22C1D" w:rsidRDefault="00F96444">
      <w:r>
        <w:t> </w:t>
      </w:r>
    </w:p>
    <w:p w14:paraId="31FFA670" w14:textId="77777777" w:rsidR="00C22C1D" w:rsidRPr="00BF0860" w:rsidRDefault="00F96444" w:rsidP="00BF0860">
      <w:pPr>
        <w:pStyle w:val="Heading1"/>
        <w:rPr>
          <w:rStyle w:val="Heading1Char"/>
        </w:rPr>
      </w:pPr>
      <w:r>
        <w:t>3.1 Payment Schedule</w:t>
      </w:r>
    </w:p>
    <w:p w14:paraId="60E5E1B6" w14:textId="77777777" w:rsidR="00C22C1D" w:rsidRDefault="00F96444">
      <w:pPr>
        <w:jc w:val="both"/>
      </w:pPr>
      <w:r>
        <w:t xml:space="preserve">Employees are paid </w:t>
      </w:r>
      <w:r>
        <w:rPr>
          <w:rStyle w:val="saved-var"/>
        </w:rPr>
        <w:t>every other week. Payroll is issued every other Friday</w:t>
      </w:r>
      <w:r>
        <w:t xml:space="preserve">. In cases where the regular payday falls on a holiday, Employees will receive payment on the last business day before said holiday. Wages are paid with company check or direct deposit. Direct deposit is provided to employees that request it. At NO time will pay advances be given. </w:t>
      </w:r>
    </w:p>
    <w:p w14:paraId="6AB54743" w14:textId="77777777" w:rsidR="00C22C1D" w:rsidRDefault="00F96444">
      <w:r>
        <w:t> </w:t>
      </w:r>
    </w:p>
    <w:p w14:paraId="2F74D2A2" w14:textId="77777777" w:rsidR="00C22C1D" w:rsidRDefault="00F96444" w:rsidP="00BF0860">
      <w:pPr>
        <w:pStyle w:val="Heading1"/>
      </w:pPr>
      <w:r>
        <w:t>3.2 Wages</w:t>
      </w:r>
    </w:p>
    <w:p w14:paraId="7A6012E4" w14:textId="77777777" w:rsidR="00C22C1D" w:rsidRDefault="00F96444">
      <w:pPr>
        <w:jc w:val="both"/>
      </w:pPr>
      <w:r>
        <w:t xml:space="preserve">Wages vary from employee to employee and are based on position within the company, level of skill and experience. The Company conducts regular evaluations of all employees and issues promotions as it sees fit. Employees who feel entitled to higher pay may contact </w:t>
      </w:r>
      <w:r>
        <w:rPr>
          <w:rStyle w:val="saved-var"/>
        </w:rPr>
        <w:t>Brent Tyson</w:t>
      </w:r>
      <w:r>
        <w:t xml:space="preserve"> to discuss.</w:t>
      </w:r>
    </w:p>
    <w:p w14:paraId="3B89598A" w14:textId="77777777" w:rsidR="00C22C1D" w:rsidRDefault="00F96444">
      <w:r>
        <w:t> </w:t>
      </w:r>
    </w:p>
    <w:p w14:paraId="3BA31BA1" w14:textId="77777777" w:rsidR="00C22C1D" w:rsidRDefault="00F96444">
      <w:r>
        <w:t>In additional to regular pay, employees may have the option of earning overtime pay.</w:t>
      </w:r>
    </w:p>
    <w:p w14:paraId="1D9BD9BE" w14:textId="77777777" w:rsidR="00C22C1D" w:rsidRDefault="00F96444">
      <w:r>
        <w:t> </w:t>
      </w:r>
    </w:p>
    <w:p w14:paraId="0EC7C5C3" w14:textId="77777777" w:rsidR="00C22C1D" w:rsidRDefault="00F96444">
      <w:r>
        <w:rPr>
          <w:i/>
          <w:iCs/>
        </w:rPr>
        <w:t>Overtime</w:t>
      </w:r>
    </w:p>
    <w:p w14:paraId="6563525A" w14:textId="77777777" w:rsidR="00C22C1D" w:rsidRDefault="00F96444">
      <w:pPr>
        <w:jc w:val="both"/>
      </w:pPr>
      <w:r>
        <w:t xml:space="preserve">A non-exempt employee may work overtime on the terms defined by </w:t>
      </w:r>
      <w:r>
        <w:rPr>
          <w:rStyle w:val="saved-var"/>
        </w:rPr>
        <w:t>Texas</w:t>
      </w:r>
      <w:r>
        <w:t xml:space="preserve"> law </w:t>
      </w:r>
      <w:r>
        <w:rPr>
          <w:i/>
          <w:iCs/>
        </w:rPr>
        <w:t>pending prior authorization by his or her manager.</w:t>
      </w:r>
    </w:p>
    <w:p w14:paraId="4B690AF8" w14:textId="77777777" w:rsidR="00C22C1D" w:rsidRDefault="00F96444">
      <w:r>
        <w:t> </w:t>
      </w:r>
    </w:p>
    <w:p w14:paraId="76B40EBC" w14:textId="77777777" w:rsidR="00C22C1D" w:rsidRDefault="00F96444" w:rsidP="00BF0860">
      <w:pPr>
        <w:pStyle w:val="Heading1"/>
      </w:pPr>
      <w:r>
        <w:t>3.3 Deductions &amp; Garnishment</w:t>
      </w:r>
    </w:p>
    <w:p w14:paraId="4401AC89" w14:textId="77777777" w:rsidR="00C22C1D" w:rsidRDefault="00F96444">
      <w:r>
        <w:t>Federal and state law requires that we deduct the following from every paycheck:</w:t>
      </w:r>
    </w:p>
    <w:p w14:paraId="5D2FFEEA" w14:textId="77777777" w:rsidR="00C22C1D" w:rsidRDefault="00F96444">
      <w:r>
        <w:t> </w:t>
      </w:r>
    </w:p>
    <w:p w14:paraId="64E4D305" w14:textId="77777777" w:rsidR="00C22C1D" w:rsidRDefault="00F96444">
      <w:pPr>
        <w:numPr>
          <w:ilvl w:val="0"/>
          <w:numId w:val="5"/>
        </w:numPr>
      </w:pPr>
      <w:r>
        <w:t>Social Security</w:t>
      </w:r>
    </w:p>
    <w:p w14:paraId="2F95D5E0" w14:textId="77777777" w:rsidR="00C22C1D" w:rsidRDefault="00F96444">
      <w:pPr>
        <w:numPr>
          <w:ilvl w:val="0"/>
          <w:numId w:val="5"/>
        </w:numPr>
      </w:pPr>
      <w:r>
        <w:t>Income tax (federal and state)</w:t>
      </w:r>
    </w:p>
    <w:p w14:paraId="0693B7BA" w14:textId="77777777" w:rsidR="00C22C1D" w:rsidRDefault="00F96444">
      <w:pPr>
        <w:numPr>
          <w:ilvl w:val="0"/>
          <w:numId w:val="5"/>
        </w:numPr>
      </w:pPr>
      <w:r>
        <w:t>Medicare</w:t>
      </w:r>
    </w:p>
    <w:p w14:paraId="719CF561" w14:textId="77777777" w:rsidR="00C22C1D" w:rsidRDefault="00F96444">
      <w:pPr>
        <w:numPr>
          <w:ilvl w:val="0"/>
          <w:numId w:val="5"/>
        </w:numPr>
      </w:pPr>
      <w:r>
        <w:t>State Disability Insurance &amp; Family Temporary Disability Insurance</w:t>
      </w:r>
    </w:p>
    <w:p w14:paraId="5F437712" w14:textId="77777777" w:rsidR="00C22C1D" w:rsidRDefault="00F96444">
      <w:pPr>
        <w:numPr>
          <w:ilvl w:val="0"/>
          <w:numId w:val="5"/>
        </w:numPr>
      </w:pPr>
      <w:r>
        <w:t>Other deductions required by law or requested by the employee</w:t>
      </w:r>
    </w:p>
    <w:p w14:paraId="142A0355" w14:textId="77777777" w:rsidR="00C22C1D" w:rsidRDefault="00F96444">
      <w:r>
        <w:t> </w:t>
      </w:r>
    </w:p>
    <w:p w14:paraId="2A4D580F" w14:textId="77777777" w:rsidR="00C22C1D" w:rsidRDefault="00F96444">
      <w:pPr>
        <w:jc w:val="both"/>
      </w:pPr>
      <w:r>
        <w:t xml:space="preserve">A Wage and Tax Statement (W-2) recording the previous year's wages and deductions will be provided at the beginning of each calendar year. </w:t>
      </w:r>
    </w:p>
    <w:p w14:paraId="7069FD48" w14:textId="77777777" w:rsidR="00C22C1D" w:rsidRDefault="00F96444">
      <w:pPr>
        <w:jc w:val="both"/>
      </w:pPr>
      <w:r>
        <w:t> </w:t>
      </w:r>
    </w:p>
    <w:p w14:paraId="2E62F391" w14:textId="77777777" w:rsidR="00C22C1D" w:rsidRDefault="00F96444">
      <w:pPr>
        <w:jc w:val="both"/>
      </w:pPr>
      <w:r>
        <w:t xml:space="preserve">If at any time you wish to adjust your income tax withholding, please fill out the designated form and submit it to </w:t>
      </w:r>
      <w:proofErr w:type="gramStart"/>
      <w:r>
        <w:t>Accounting</w:t>
      </w:r>
      <w:proofErr w:type="gramEnd"/>
      <w:r>
        <w:t>.</w:t>
      </w:r>
    </w:p>
    <w:p w14:paraId="4FA58E2B" w14:textId="77777777" w:rsidR="00C22C1D" w:rsidRDefault="00F96444">
      <w:pPr>
        <w:jc w:val="both"/>
      </w:pPr>
      <w:r>
        <w:t> </w:t>
      </w:r>
    </w:p>
    <w:p w14:paraId="1A888D73" w14:textId="77777777" w:rsidR="00C22C1D" w:rsidRDefault="00F96444">
      <w:pPr>
        <w:jc w:val="both"/>
      </w:pPr>
      <w:r>
        <w:rPr>
          <w:i/>
          <w:iCs/>
        </w:rPr>
        <w:t xml:space="preserve">Wage Garnishment </w:t>
      </w:r>
    </w:p>
    <w:p w14:paraId="53B3B547" w14:textId="25741990" w:rsidR="00C22C1D" w:rsidRDefault="00F96444">
      <w:pPr>
        <w:jc w:val="both"/>
      </w:pPr>
      <w:r>
        <w:t xml:space="preserve">Sometimes, the Company receives legal papers that compel us to garnish an employee's paycheck - that is, submit a portion of said paycheck in payment of an outstanding debt of the Employee. We must, by law, abide by this either until ordered otherwise by the court or until the debt is repaid in </w:t>
      </w:r>
      <w:proofErr w:type="gramStart"/>
      <w:r>
        <w:t>full from</w:t>
      </w:r>
      <w:proofErr w:type="gramEnd"/>
      <w:r>
        <w:t xml:space="preserve"> withheld payments.</w:t>
      </w:r>
    </w:p>
    <w:p w14:paraId="72056867" w14:textId="54832603" w:rsidR="0084164F" w:rsidRDefault="0084164F">
      <w:pPr>
        <w:jc w:val="both"/>
      </w:pPr>
    </w:p>
    <w:p w14:paraId="46561ED3" w14:textId="70E96768" w:rsidR="0084164F" w:rsidRDefault="0084164F">
      <w:pPr>
        <w:widowControl/>
        <w:suppressAutoHyphens w:val="0"/>
      </w:pPr>
      <w:r>
        <w:br w:type="page"/>
      </w:r>
    </w:p>
    <w:p w14:paraId="008FFCDF" w14:textId="4FA61A1D" w:rsidR="0084164F" w:rsidRDefault="0084164F" w:rsidP="0084164F">
      <w:pPr>
        <w:pStyle w:val="Heading1"/>
      </w:pPr>
      <w:r>
        <w:lastRenderedPageBreak/>
        <w:t>3.4 Sick Leave</w:t>
      </w:r>
    </w:p>
    <w:p w14:paraId="783B4539" w14:textId="7B3C0DFA" w:rsidR="0084164F" w:rsidRDefault="0084164F" w:rsidP="0084164F">
      <w:pPr>
        <w:jc w:val="both"/>
      </w:pPr>
      <w:r>
        <w:t xml:space="preserve">Sick Leave is a benefit for all FULL-TIME employees only. Sick Leave is issued at the rate of 0.5 hours per 80 hours of work. Sick Leave is tracked and managed using the company’s payroll software. Sick Leave usage and availability will be listed on each paycheck. Sick leave is allowed to accrue with NO maximum amount. </w:t>
      </w:r>
      <w:r w:rsidR="00A51777">
        <w:t>Sick Leave Hours are allowed to carry over from year to year.</w:t>
      </w:r>
    </w:p>
    <w:p w14:paraId="2C9C6485" w14:textId="06C91724" w:rsidR="0084164F" w:rsidRDefault="0084164F" w:rsidP="0084164F">
      <w:pPr>
        <w:jc w:val="both"/>
      </w:pPr>
    </w:p>
    <w:p w14:paraId="6B8964DE" w14:textId="656F39E6" w:rsidR="0084164F" w:rsidRPr="0084164F" w:rsidRDefault="0084164F" w:rsidP="0084164F">
      <w:pPr>
        <w:jc w:val="both"/>
        <w:rPr>
          <w:rFonts w:cs="Times New Roman"/>
        </w:rPr>
      </w:pPr>
      <w:r w:rsidRPr="0084164F">
        <w:rPr>
          <w:rFonts w:cs="Times New Roman"/>
          <w:color w:val="000000"/>
          <w:shd w:val="clear" w:color="auto" w:fill="FFFFFF"/>
        </w:rPr>
        <w:t>Unused sick leave is forfeited when an employee separates from employment. However, employees who are laid off for economic reasons, or who resign with</w:t>
      </w:r>
      <w:r w:rsidR="0032132A">
        <w:rPr>
          <w:rFonts w:cs="Times New Roman"/>
          <w:color w:val="000000"/>
          <w:shd w:val="clear" w:color="auto" w:fill="FFFFFF"/>
        </w:rPr>
        <w:t xml:space="preserve"> good standing with the company and</w:t>
      </w:r>
      <w:r w:rsidRPr="0084164F">
        <w:rPr>
          <w:rFonts w:cs="Times New Roman"/>
          <w:color w:val="000000"/>
          <w:shd w:val="clear" w:color="auto" w:fill="FFFFFF"/>
        </w:rPr>
        <w:t xml:space="preserve"> at least two weeks' advance written notice, will receive the balance of any unpaid </w:t>
      </w:r>
      <w:r w:rsidR="00A51777">
        <w:rPr>
          <w:rFonts w:cs="Times New Roman"/>
          <w:color w:val="000000"/>
          <w:shd w:val="clear" w:color="auto" w:fill="FFFFFF"/>
        </w:rPr>
        <w:t>sick leave</w:t>
      </w:r>
      <w:r w:rsidRPr="0084164F">
        <w:rPr>
          <w:rFonts w:cs="Times New Roman"/>
          <w:color w:val="000000"/>
          <w:shd w:val="clear" w:color="auto" w:fill="FFFFFF"/>
        </w:rPr>
        <w:t xml:space="preserve"> remaining at the time of the work separation. </w:t>
      </w:r>
    </w:p>
    <w:p w14:paraId="2A8C27CA" w14:textId="076F08A5" w:rsidR="0084164F" w:rsidRDefault="0084164F" w:rsidP="0084164F">
      <w:pPr>
        <w:pStyle w:val="Heading1"/>
      </w:pPr>
      <w:r>
        <w:t>3.4 Paid Time Off</w:t>
      </w:r>
    </w:p>
    <w:p w14:paraId="5DDF4760" w14:textId="1062745E" w:rsidR="0084164F" w:rsidRDefault="0084164F" w:rsidP="0084164F">
      <w:pPr>
        <w:jc w:val="both"/>
      </w:pPr>
      <w:r>
        <w:t xml:space="preserve">Paid time off </w:t>
      </w:r>
      <w:r w:rsidR="00A51777">
        <w:t>may be</w:t>
      </w:r>
      <w:r>
        <w:t xml:space="preserve"> i</w:t>
      </w:r>
      <w:r w:rsidR="00A51777">
        <w:t>s</w:t>
      </w:r>
      <w:r>
        <w:t>sued to employees</w:t>
      </w:r>
      <w:r w:rsidR="00A51777">
        <w:t xml:space="preserve"> as a bonus. The amount of Paid Time off will be determined by the company for FULL time and PART time employees when issued. Paid Time off hours are allowed to carry over from year to year.</w:t>
      </w:r>
    </w:p>
    <w:p w14:paraId="016088EA" w14:textId="6F71231D" w:rsidR="00A51777" w:rsidRDefault="00A51777" w:rsidP="0084164F">
      <w:pPr>
        <w:jc w:val="both"/>
      </w:pPr>
    </w:p>
    <w:p w14:paraId="1A3877DD" w14:textId="109D7186" w:rsidR="00A51777" w:rsidRDefault="00A51777" w:rsidP="00A51777">
      <w:pPr>
        <w:jc w:val="both"/>
        <w:rPr>
          <w:rFonts w:cs="Times New Roman"/>
          <w:color w:val="000000"/>
          <w:shd w:val="clear" w:color="auto" w:fill="FFFFFF"/>
        </w:rPr>
      </w:pPr>
      <w:r w:rsidRPr="0084164F">
        <w:rPr>
          <w:rFonts w:cs="Times New Roman"/>
          <w:color w:val="000000"/>
          <w:shd w:val="clear" w:color="auto" w:fill="FFFFFF"/>
        </w:rPr>
        <w:t xml:space="preserve">Unused </w:t>
      </w:r>
      <w:r>
        <w:rPr>
          <w:rFonts w:cs="Times New Roman"/>
          <w:color w:val="000000"/>
          <w:shd w:val="clear" w:color="auto" w:fill="FFFFFF"/>
        </w:rPr>
        <w:t>Paid Time Off</w:t>
      </w:r>
      <w:r w:rsidRPr="0084164F">
        <w:rPr>
          <w:rFonts w:cs="Times New Roman"/>
          <w:color w:val="000000"/>
          <w:shd w:val="clear" w:color="auto" w:fill="FFFFFF"/>
        </w:rPr>
        <w:t xml:space="preserve"> leave is forfeited when an employee separates from employment. However, employees who are laid off for economic reasons, or who resign with</w:t>
      </w:r>
      <w:r w:rsidR="0032132A">
        <w:rPr>
          <w:rFonts w:cs="Times New Roman"/>
          <w:color w:val="000000"/>
          <w:shd w:val="clear" w:color="auto" w:fill="FFFFFF"/>
        </w:rPr>
        <w:t xml:space="preserve"> good standing with the company and</w:t>
      </w:r>
      <w:r w:rsidRPr="0084164F">
        <w:rPr>
          <w:rFonts w:cs="Times New Roman"/>
          <w:color w:val="000000"/>
          <w:shd w:val="clear" w:color="auto" w:fill="FFFFFF"/>
        </w:rPr>
        <w:t xml:space="preserve"> at least two weeks' advance written notice, will receive the balance of any unpaid</w:t>
      </w:r>
      <w:r>
        <w:rPr>
          <w:rFonts w:cs="Times New Roman"/>
          <w:color w:val="000000"/>
          <w:shd w:val="clear" w:color="auto" w:fill="FFFFFF"/>
        </w:rPr>
        <w:t xml:space="preserve"> Paid Time Off leave</w:t>
      </w:r>
      <w:r w:rsidRPr="0084164F">
        <w:rPr>
          <w:rFonts w:cs="Times New Roman"/>
          <w:color w:val="000000"/>
          <w:shd w:val="clear" w:color="auto" w:fill="FFFFFF"/>
        </w:rPr>
        <w:t xml:space="preserve"> remaining at the time of the work separation. </w:t>
      </w:r>
    </w:p>
    <w:p w14:paraId="1578AF42" w14:textId="51E8382A" w:rsidR="00FB16E7" w:rsidRDefault="00FB16E7" w:rsidP="00A51777">
      <w:pPr>
        <w:jc w:val="both"/>
        <w:rPr>
          <w:rFonts w:cs="Times New Roman"/>
          <w:color w:val="000000"/>
          <w:shd w:val="clear" w:color="auto" w:fill="FFFFFF"/>
        </w:rPr>
      </w:pPr>
    </w:p>
    <w:p w14:paraId="515737F1" w14:textId="4D455261" w:rsidR="00FB16E7" w:rsidRDefault="00FB16E7" w:rsidP="00FB16E7">
      <w:pPr>
        <w:pStyle w:val="Heading1"/>
      </w:pPr>
      <w:r>
        <w:t>3.4 Mileage Reimbursement</w:t>
      </w:r>
    </w:p>
    <w:p w14:paraId="54BF7E25" w14:textId="0B4BC819" w:rsidR="00FB16E7" w:rsidRPr="0084164F" w:rsidRDefault="00FB16E7" w:rsidP="00FB16E7">
      <w:pPr>
        <w:jc w:val="both"/>
        <w:rPr>
          <w:rFonts w:cs="Times New Roman"/>
        </w:rPr>
      </w:pPr>
      <w:r>
        <w:t xml:space="preserve">Employees that use their personal vehicle for company business are entitled to mileage reimbursement. The rate of reimbursement will be determined by the IRS reimbursement rate. Mileage should be submitted to management before pay period ends. </w:t>
      </w:r>
    </w:p>
    <w:p w14:paraId="625D12E2" w14:textId="77777777" w:rsidR="00A51777" w:rsidRDefault="00A51777" w:rsidP="0084164F">
      <w:pPr>
        <w:jc w:val="both"/>
      </w:pPr>
    </w:p>
    <w:p w14:paraId="475532D6" w14:textId="77777777" w:rsidR="0084164F" w:rsidRDefault="0084164F" w:rsidP="0084164F">
      <w:pPr>
        <w:jc w:val="both"/>
      </w:pPr>
    </w:p>
    <w:p w14:paraId="7F71380C" w14:textId="125ADAEF" w:rsidR="00C22C1D" w:rsidRDefault="00F96444" w:rsidP="00117F0B">
      <w:pPr>
        <w:pStyle w:val="Title"/>
      </w:pPr>
      <w:r>
        <w:br w:type="page"/>
      </w:r>
      <w:r>
        <w:lastRenderedPageBreak/>
        <w:t>Section 4.  Rights &amp; Policies</w:t>
      </w:r>
    </w:p>
    <w:p w14:paraId="428DB207" w14:textId="77777777" w:rsidR="00117F0B" w:rsidRPr="00117F0B" w:rsidRDefault="00117F0B" w:rsidP="00117F0B">
      <w:pPr>
        <w:rPr>
          <w:lang w:val="en-US" w:eastAsia="en-US" w:bidi="ar-SA"/>
        </w:rPr>
      </w:pPr>
    </w:p>
    <w:p w14:paraId="4EFD1C3F" w14:textId="77777777" w:rsidR="00C22C1D" w:rsidRDefault="00F96444">
      <w:r>
        <w:t xml:space="preserve">The following section summarizes your legal rights as an employee of </w:t>
      </w:r>
      <w:r>
        <w:rPr>
          <w:rStyle w:val="saved-var"/>
        </w:rPr>
        <w:t>Blazing Bouncers LLC</w:t>
      </w:r>
      <w:r>
        <w:t>. Questions about any policy detailed in this section may be addressed with a Human Resources representative.</w:t>
      </w:r>
    </w:p>
    <w:p w14:paraId="705B4414" w14:textId="77777777" w:rsidR="00C22C1D" w:rsidRDefault="00F96444">
      <w:r>
        <w:t> </w:t>
      </w:r>
    </w:p>
    <w:p w14:paraId="68F98EC3" w14:textId="77777777" w:rsidR="00C22C1D" w:rsidRDefault="00F96444" w:rsidP="00BF0860">
      <w:pPr>
        <w:pStyle w:val="Heading1"/>
      </w:pPr>
      <w:r>
        <w:t>4.1 Equal Opportunity Employment Policy</w:t>
      </w:r>
    </w:p>
    <w:p w14:paraId="62B6E275" w14:textId="77777777" w:rsidR="00C22C1D" w:rsidRDefault="00F96444">
      <w:pPr>
        <w:jc w:val="both"/>
      </w:pPr>
      <w:r>
        <w:t xml:space="preserve">The Company provides equal employment opportunities to all applicants, without regard to unlawful considerations of or discrimination against race, religion, creed, color, nationality, sex, sexual orientation, gender identity, age, ancestry, physical or mental disability, medical condition or characteristics, marital status, or any other classification prohibited by applicable local, </w:t>
      </w:r>
      <w:proofErr w:type="gramStart"/>
      <w:r>
        <w:t>state</w:t>
      </w:r>
      <w:proofErr w:type="gramEnd"/>
      <w:r>
        <w:t xml:space="preserve"> or federal laws. This policy is applicable to hiring, termination and promotion; compensation; schedules and job assignments; discipline; training; working conditions, and all other aspects of employment. As an employee, you are expected to honor this policy and to take an active role in keeping harassment and discrimination out of the workplace.</w:t>
      </w:r>
    </w:p>
    <w:p w14:paraId="17B578C6" w14:textId="77777777" w:rsidR="00C22C1D" w:rsidRDefault="00F96444">
      <w:pPr>
        <w:jc w:val="both"/>
      </w:pPr>
      <w:r>
        <w:rPr>
          <w:sz w:val="22"/>
        </w:rPr>
        <w:t> </w:t>
      </w:r>
    </w:p>
    <w:p w14:paraId="03183730" w14:textId="77777777" w:rsidR="00C22C1D" w:rsidRDefault="00F96444" w:rsidP="00BF0860">
      <w:pPr>
        <w:pStyle w:val="Heading1"/>
      </w:pPr>
      <w:r>
        <w:t>4.2 Accommodation for Disabled Employees</w:t>
      </w:r>
    </w:p>
    <w:p w14:paraId="7A845982" w14:textId="77777777" w:rsidR="00C22C1D" w:rsidRDefault="00F96444">
      <w:pPr>
        <w:jc w:val="both"/>
      </w:pPr>
      <w:r>
        <w:t xml:space="preserve">We are happy to work with </w:t>
      </w:r>
      <w:r>
        <w:rPr>
          <w:u w:val="single"/>
        </w:rPr>
        <w:t>otherwise qualified</w:t>
      </w:r>
      <w:r>
        <w:t xml:space="preserve"> disabled employees </w:t>
      </w:r>
      <w:proofErr w:type="gramStart"/>
      <w:r>
        <w:t>in order to</w:t>
      </w:r>
      <w:proofErr w:type="gramEnd"/>
      <w:r>
        <w:t xml:space="preserve"> accommodate limitations, in accordance with the Americans with Disabilities Act (ADA). It is up to the employee to approach his or her supervisor with this request, and to provide medical proof of his or her needs upon the Company's request.</w:t>
      </w:r>
    </w:p>
    <w:p w14:paraId="1FA429CE" w14:textId="77777777" w:rsidR="00C22C1D" w:rsidRDefault="00F96444">
      <w:r>
        <w:rPr>
          <w:i/>
          <w:iCs/>
        </w:rPr>
        <w:t> </w:t>
      </w:r>
    </w:p>
    <w:p w14:paraId="09624D24" w14:textId="77777777" w:rsidR="00C22C1D" w:rsidRDefault="00F96444">
      <w:pPr>
        <w:jc w:val="both"/>
      </w:pPr>
      <w:r>
        <w:t xml:space="preserve">We are also happy to accommodate employees diagnosed with life-threatening illnesses. Such employees are welcome to maintain a normal work schedule if they so desire, </w:t>
      </w:r>
      <w:proofErr w:type="gramStart"/>
      <w:r>
        <w:t>provided that</w:t>
      </w:r>
      <w:proofErr w:type="gramEnd"/>
      <w:r>
        <w:t xml:space="preserve"> we receive medical papers proving their working cannot harm themselves or others and their work remains at acceptable standards.</w:t>
      </w:r>
    </w:p>
    <w:p w14:paraId="4E64FEAB" w14:textId="77777777" w:rsidR="00C22C1D" w:rsidRDefault="00F96444">
      <w:r>
        <w:rPr>
          <w:i/>
          <w:iCs/>
        </w:rPr>
        <w:t> </w:t>
      </w:r>
    </w:p>
    <w:p w14:paraId="6600B217" w14:textId="77777777" w:rsidR="00C22C1D" w:rsidRDefault="00F96444" w:rsidP="00BF0860">
      <w:pPr>
        <w:pStyle w:val="Heading1"/>
      </w:pPr>
      <w:r>
        <w:t>4.3 Employment of Minors</w:t>
      </w:r>
    </w:p>
    <w:p w14:paraId="4413B20F" w14:textId="77777777" w:rsidR="00C22C1D" w:rsidRDefault="00F96444">
      <w:r>
        <w:t>Our policy on employment of minors adheres to all FSLA standards, including the following:</w:t>
      </w:r>
    </w:p>
    <w:p w14:paraId="0F5B8C8A" w14:textId="77777777" w:rsidR="00C22C1D" w:rsidRDefault="00F96444">
      <w:r>
        <w:t> </w:t>
      </w:r>
    </w:p>
    <w:p w14:paraId="5C141836" w14:textId="77777777" w:rsidR="00C22C1D" w:rsidRDefault="00F96444">
      <w:pPr>
        <w:numPr>
          <w:ilvl w:val="0"/>
          <w:numId w:val="6"/>
        </w:numPr>
      </w:pPr>
      <w:r>
        <w:t>Minimum employment age (14 for non-agricultural work)</w:t>
      </w:r>
    </w:p>
    <w:p w14:paraId="7213B042" w14:textId="77777777" w:rsidR="00C22C1D" w:rsidRDefault="00F96444">
      <w:pPr>
        <w:numPr>
          <w:ilvl w:val="0"/>
          <w:numId w:val="6"/>
        </w:numPr>
      </w:pPr>
      <w:r>
        <w:t>Maximum weekly hours for employees under 16</w:t>
      </w:r>
    </w:p>
    <w:p w14:paraId="728C4B51" w14:textId="77777777" w:rsidR="00C22C1D" w:rsidRDefault="00F96444">
      <w:pPr>
        <w:numPr>
          <w:ilvl w:val="0"/>
          <w:numId w:val="6"/>
        </w:numPr>
      </w:pPr>
      <w:r>
        <w:t>Minimum hazardous job employment age (18)</w:t>
      </w:r>
    </w:p>
    <w:p w14:paraId="491D6E03" w14:textId="77777777" w:rsidR="00C22C1D" w:rsidRDefault="00F96444">
      <w:pPr>
        <w:numPr>
          <w:ilvl w:val="0"/>
          <w:numId w:val="6"/>
        </w:numPr>
      </w:pPr>
      <w:r>
        <w:t>Sub-minimum wage standards for students, apprentices, disabled employees, and employees under the age of 20.</w:t>
      </w:r>
    </w:p>
    <w:p w14:paraId="29D6B04F" w14:textId="77777777" w:rsidR="00C22C1D" w:rsidRDefault="00F96444">
      <w:r>
        <w:t xml:space="preserve"> </w:t>
      </w:r>
    </w:p>
    <w:p w14:paraId="6F0E7197" w14:textId="77777777" w:rsidR="00C22C1D" w:rsidRDefault="00F96444" w:rsidP="00BF0860">
      <w:pPr>
        <w:pStyle w:val="Heading1"/>
      </w:pPr>
      <w:r>
        <w:t>4.4 Employment of Relatives</w:t>
      </w:r>
    </w:p>
    <w:p w14:paraId="6439D96A" w14:textId="77777777" w:rsidR="00C22C1D" w:rsidRDefault="00F96444">
      <w:pPr>
        <w:jc w:val="both"/>
      </w:pPr>
      <w:r>
        <w:t>The employment of relatives can prove problematic, particularly situations where relatives share a department or a hierarchical relationship.</w:t>
      </w:r>
      <w:r>
        <w:rPr>
          <w:color w:val="FF0000"/>
        </w:rPr>
        <w:t xml:space="preserve"> </w:t>
      </w:r>
      <w:r>
        <w:t xml:space="preserve">The Company will not hire relatives to work in any potentially disruptive situation. An employee must inform us if he or she become a co-worker's relative. If at any time we perceive the situation to be dysfunctional, we may have to reassign or ask for one relative's resignation </w:t>
      </w:r>
      <w:proofErr w:type="gramStart"/>
      <w:r>
        <w:t>in order to</w:t>
      </w:r>
      <w:proofErr w:type="gramEnd"/>
      <w:r>
        <w:t xml:space="preserve"> remedy the situation.</w:t>
      </w:r>
    </w:p>
    <w:p w14:paraId="248DBDE2" w14:textId="77777777" w:rsidR="00C22C1D" w:rsidRDefault="00F96444">
      <w:r>
        <w:rPr>
          <w:i/>
          <w:iCs/>
        </w:rPr>
        <w:lastRenderedPageBreak/>
        <w:t> </w:t>
      </w:r>
    </w:p>
    <w:p w14:paraId="1053FE16" w14:textId="77777777" w:rsidR="00C22C1D" w:rsidRDefault="00F96444" w:rsidP="00BF0860">
      <w:pPr>
        <w:pStyle w:val="Heading1"/>
      </w:pPr>
      <w:r>
        <w:t xml:space="preserve">4.5 Religion &amp; Politics  </w:t>
      </w:r>
    </w:p>
    <w:p w14:paraId="345692DD" w14:textId="77777777" w:rsidR="00C22C1D" w:rsidRDefault="00F96444">
      <w:pPr>
        <w:jc w:val="both"/>
      </w:pPr>
      <w:r>
        <w:rPr>
          <w:rStyle w:val="saved-var"/>
        </w:rPr>
        <w:t>Blazing Bouncers LLC</w:t>
      </w:r>
      <w:r>
        <w:t xml:space="preserve"> is respectful of all employees' religious affiliations and political views. We ask that if you choose to participate in a political action, you do not associate the Company in any way.</w:t>
      </w:r>
    </w:p>
    <w:p w14:paraId="452D7DC3" w14:textId="77777777" w:rsidR="00C22C1D" w:rsidRDefault="00F96444">
      <w:pPr>
        <w:jc w:val="both"/>
      </w:pPr>
      <w:r>
        <w:t> </w:t>
      </w:r>
    </w:p>
    <w:p w14:paraId="6010A23F" w14:textId="77777777" w:rsidR="00C22C1D" w:rsidRDefault="00F96444">
      <w:pPr>
        <w:jc w:val="both"/>
      </w:pPr>
      <w:r>
        <w:t>We are happy to work with employees to accommodate political and religious obligations, provided accommodations are requested from a manager in advance.</w:t>
      </w:r>
    </w:p>
    <w:p w14:paraId="3E835728" w14:textId="77777777" w:rsidR="00C22C1D" w:rsidRDefault="11507978">
      <w:r>
        <w:t> </w:t>
      </w:r>
    </w:p>
    <w:p w14:paraId="5C4B9A6A" w14:textId="138095DC" w:rsidR="11507978" w:rsidRDefault="11507978" w:rsidP="11507978"/>
    <w:p w14:paraId="529CEFF3" w14:textId="77777777" w:rsidR="00C22C1D" w:rsidRDefault="00F96444" w:rsidP="00BF0860">
      <w:pPr>
        <w:pStyle w:val="Heading1"/>
      </w:pPr>
      <w:r>
        <w:t xml:space="preserve">4.6 Private Information </w:t>
      </w:r>
    </w:p>
    <w:p w14:paraId="74FB9435" w14:textId="408A3312" w:rsidR="00C22C1D" w:rsidRDefault="00F96444">
      <w:r>
        <w:t xml:space="preserve">Employee information is </w:t>
      </w:r>
      <w:r w:rsidR="00117F0B">
        <w:t>considered private</w:t>
      </w:r>
      <w:r>
        <w:t xml:space="preserve"> and only accessed on a need-to-know basis. Your healthcare information is completely confidential unless you choose to share it. In some cases, employees and management may receive guidelines ensuring adherence to the Health Insurance Portability and Accountability Act (HIPAA).</w:t>
      </w:r>
    </w:p>
    <w:p w14:paraId="46FD6BF3" w14:textId="77777777" w:rsidR="00C22C1D" w:rsidRDefault="00F96444">
      <w:r>
        <w:rPr>
          <w:i/>
          <w:iCs/>
        </w:rPr>
        <w:t> </w:t>
      </w:r>
    </w:p>
    <w:p w14:paraId="34A11791" w14:textId="77777777" w:rsidR="00C22C1D" w:rsidRDefault="00F96444">
      <w:r>
        <w:t>Personnel files and payroll records are confidential and may only be accessed for legitimate reason. If you wish to view your files, you must set up an appointment in advance with Human Resources. A Company-appointed record keeper must be present during the viewing. You may only make photocopies of documents bearing your signature, and written authorization is needed to remove a file from Company premises. You may not alter your files, although you may add comments to items of dispute.</w:t>
      </w:r>
    </w:p>
    <w:p w14:paraId="0A6959E7" w14:textId="77777777" w:rsidR="00C22C1D" w:rsidRDefault="00F96444">
      <w:r>
        <w:t xml:space="preserve"> </w:t>
      </w:r>
    </w:p>
    <w:p w14:paraId="263CBC3B" w14:textId="77777777" w:rsidR="00C22C1D" w:rsidRDefault="00F96444">
      <w:r>
        <w:t>Certain information, such as dates of employment and rehiring eligibility, are available by request only. We will not release information regarding your compensation without your written permission.</w:t>
      </w:r>
    </w:p>
    <w:p w14:paraId="0EEEC1AA" w14:textId="77777777" w:rsidR="00C22C1D" w:rsidRDefault="00F96444" w:rsidP="00BF0860">
      <w:pPr>
        <w:pStyle w:val="Heading1"/>
      </w:pPr>
      <w:r>
        <w:t> </w:t>
      </w:r>
    </w:p>
    <w:p w14:paraId="41A377E4" w14:textId="77777777" w:rsidR="00C22C1D" w:rsidRDefault="00F96444" w:rsidP="00BF0860">
      <w:pPr>
        <w:pStyle w:val="Heading1"/>
      </w:pPr>
      <w:r>
        <w:t>4.7 Leaves of Absence</w:t>
      </w:r>
    </w:p>
    <w:p w14:paraId="1154262E" w14:textId="77777777" w:rsidR="00C22C1D" w:rsidRDefault="00F96444">
      <w:pPr>
        <w:jc w:val="both"/>
      </w:pPr>
      <w:r>
        <w:rPr>
          <w:color w:val="000000"/>
        </w:rPr>
        <w:t xml:space="preserve">Employees requiring time off from work may apply for a leave of absence. </w:t>
      </w:r>
    </w:p>
    <w:p w14:paraId="19C7E312" w14:textId="77777777" w:rsidR="00C22C1D" w:rsidRDefault="00F96444">
      <w:pPr>
        <w:jc w:val="both"/>
      </w:pPr>
      <w:r>
        <w:rPr>
          <w:sz w:val="22"/>
        </w:rPr>
        <w:t> </w:t>
      </w:r>
    </w:p>
    <w:p w14:paraId="61BE3526" w14:textId="237EEB04" w:rsidR="00C22C1D" w:rsidRDefault="00F96444">
      <w:pPr>
        <w:jc w:val="both"/>
      </w:pPr>
      <w:r>
        <w:t xml:space="preserve">All leaves must be approved by management. For planned leaves, employees must submit requests at least </w:t>
      </w:r>
      <w:r w:rsidR="00F82E89">
        <w:rPr>
          <w:rStyle w:val="saved-var"/>
        </w:rPr>
        <w:t>21</w:t>
      </w:r>
      <w:r>
        <w:rPr>
          <w:rStyle w:val="saved-var"/>
        </w:rPr>
        <w:t xml:space="preserve"> days</w:t>
      </w:r>
      <w:r>
        <w:t xml:space="preserve"> in advance. </w:t>
      </w:r>
      <w:r>
        <w:rPr>
          <w:color w:val="000000"/>
        </w:rPr>
        <w:t xml:space="preserve">Emergency leaves must be requested as soon as possible. </w:t>
      </w:r>
      <w:r>
        <w:t>Accepting/performing another job or applying for unemployment benefits during leave will be considered voluntary resignation.</w:t>
      </w:r>
    </w:p>
    <w:p w14:paraId="3E85448D" w14:textId="77777777" w:rsidR="00C22C1D" w:rsidRDefault="00F96444">
      <w:pPr>
        <w:jc w:val="both"/>
      </w:pPr>
      <w:r>
        <w:t> </w:t>
      </w:r>
    </w:p>
    <w:p w14:paraId="202C44DD" w14:textId="77777777" w:rsidR="00C22C1D" w:rsidRDefault="00F96444">
      <w:pPr>
        <w:jc w:val="both"/>
      </w:pPr>
      <w:r>
        <w:t xml:space="preserve">We consider all requests in terms of effect on the Company and reserve the right to approve or deny requests at will, except when otherwise directed by law. Any request for a leave of absence due to disability will be subject to an interactive review. A medical leave request must be supported in a timely manner by a certification from the employee's health care provider. Extension of leave must be requested and approved before the current leave ends. </w:t>
      </w:r>
      <w:r>
        <w:rPr>
          <w:color w:val="000000"/>
        </w:rPr>
        <w:t xml:space="preserve">No employee is guaranteed reinstatement upon returning from </w:t>
      </w:r>
      <w:proofErr w:type="gramStart"/>
      <w:r>
        <w:rPr>
          <w:color w:val="000000"/>
        </w:rPr>
        <w:t>leave, unless</w:t>
      </w:r>
      <w:proofErr w:type="gramEnd"/>
      <w:r>
        <w:rPr>
          <w:color w:val="000000"/>
        </w:rPr>
        <w:t xml:space="preserve"> the law states otherwise. However, the Company will try to reinstate each returning employee in his or her old position, or one that is comparable.</w:t>
      </w:r>
    </w:p>
    <w:p w14:paraId="70342F75" w14:textId="77777777" w:rsidR="00C22C1D" w:rsidRDefault="00F96444">
      <w:pPr>
        <w:jc w:val="both"/>
      </w:pPr>
      <w:r>
        <w:t> </w:t>
      </w:r>
    </w:p>
    <w:p w14:paraId="67FD33B9" w14:textId="1552B98B" w:rsidR="00C22C1D" w:rsidRDefault="00F82E89">
      <w:pPr>
        <w:jc w:val="both"/>
      </w:pPr>
      <w:r>
        <w:t>The following</w:t>
      </w:r>
      <w:r w:rsidR="00F96444">
        <w:t xml:space="preserve"> are types of leave that </w:t>
      </w:r>
      <w:r w:rsidR="00F96444">
        <w:rPr>
          <w:rStyle w:val="saved-var"/>
        </w:rPr>
        <w:t>Blazing Bouncers LLC</w:t>
      </w:r>
      <w:r w:rsidR="00F96444">
        <w:t xml:space="preserve"> offers employees. Some, but not all, are governed by law.</w:t>
      </w:r>
    </w:p>
    <w:p w14:paraId="0E6A004A" w14:textId="77777777" w:rsidR="00C22C1D" w:rsidRDefault="00F96444">
      <w:pPr>
        <w:jc w:val="both"/>
      </w:pPr>
      <w:r>
        <w:t> </w:t>
      </w:r>
    </w:p>
    <w:p w14:paraId="79B6019E" w14:textId="7DCACAE6" w:rsidR="00F82E89" w:rsidRDefault="00F82E89">
      <w:pPr>
        <w:rPr>
          <w:i/>
          <w:iCs/>
        </w:rPr>
      </w:pPr>
      <w:r>
        <w:rPr>
          <w:i/>
          <w:iCs/>
        </w:rPr>
        <w:lastRenderedPageBreak/>
        <w:t>Sick Leave</w:t>
      </w:r>
    </w:p>
    <w:p w14:paraId="67D6E033" w14:textId="767C9434" w:rsidR="00F82E89" w:rsidRPr="00F82E89" w:rsidRDefault="00F82E89">
      <w:r>
        <w:t>Employees may use accrued Sick Leave in place of any scheduled shift, if they have any available.</w:t>
      </w:r>
    </w:p>
    <w:p w14:paraId="153619CD" w14:textId="244E8AE6" w:rsidR="00F82E89" w:rsidRDefault="00F82E89">
      <w:pPr>
        <w:rPr>
          <w:i/>
          <w:iCs/>
        </w:rPr>
      </w:pPr>
    </w:p>
    <w:p w14:paraId="743364B4" w14:textId="4780E9C6" w:rsidR="0084164F" w:rsidRDefault="0084164F">
      <w:pPr>
        <w:rPr>
          <w:i/>
          <w:iCs/>
        </w:rPr>
      </w:pPr>
      <w:r>
        <w:rPr>
          <w:i/>
          <w:iCs/>
        </w:rPr>
        <w:t>Paid Time Off</w:t>
      </w:r>
    </w:p>
    <w:p w14:paraId="379535B6" w14:textId="52CE3B51" w:rsidR="0084164F" w:rsidRPr="0084164F" w:rsidRDefault="0084164F">
      <w:r>
        <w:t xml:space="preserve">Employees may use any accrued </w:t>
      </w:r>
      <w:r w:rsidR="00A51777">
        <w:t xml:space="preserve">Paid Time Off Hours </w:t>
      </w:r>
      <w:r>
        <w:t>by submitting the request at least 21 days in advance. We consider all requests in terms of effect on the Company and reserve the right to approve or deny requests at will, except when otherwise directed by law.</w:t>
      </w:r>
    </w:p>
    <w:p w14:paraId="31DDA5C1" w14:textId="77777777" w:rsidR="0084164F" w:rsidRDefault="0084164F">
      <w:pPr>
        <w:rPr>
          <w:i/>
          <w:iCs/>
        </w:rPr>
      </w:pPr>
    </w:p>
    <w:p w14:paraId="43F41E39" w14:textId="5669001C" w:rsidR="00C22C1D" w:rsidRDefault="00F96444">
      <w:r>
        <w:rPr>
          <w:i/>
          <w:iCs/>
        </w:rPr>
        <w:t>Work-Related Sickness &amp; Injury</w:t>
      </w:r>
    </w:p>
    <w:p w14:paraId="20481538" w14:textId="77777777" w:rsidR="00C22C1D" w:rsidRDefault="00F96444">
      <w:pPr>
        <w:jc w:val="both"/>
      </w:pPr>
      <w:r>
        <w:t>Employees eligible for Worker's Compensation rendered unable to work because of work-related injury or illness will receive an unpaid leave for the period required. For eligible employees, the first 12 weeks will be treated concurrently as a family and medical leave under the Family and Medical Leave Act.</w:t>
      </w:r>
    </w:p>
    <w:p w14:paraId="47F07C36" w14:textId="77777777" w:rsidR="00C22C1D" w:rsidRDefault="00F96444">
      <w:pPr>
        <w:jc w:val="both"/>
      </w:pPr>
      <w:r>
        <w:t> </w:t>
      </w:r>
    </w:p>
    <w:p w14:paraId="797C0588" w14:textId="77777777" w:rsidR="00C22C1D" w:rsidRDefault="00F96444">
      <w:r>
        <w:rPr>
          <w:i/>
          <w:iCs/>
        </w:rPr>
        <w:t>Maternity</w:t>
      </w:r>
      <w:r>
        <w:t xml:space="preserve"> </w:t>
      </w:r>
    </w:p>
    <w:p w14:paraId="27EECBA4" w14:textId="77777777" w:rsidR="00C22C1D" w:rsidRDefault="00F96444">
      <w:pPr>
        <w:jc w:val="both"/>
      </w:pPr>
      <w:r>
        <w:t>An employee disabled on account of pregnancy, childbirth, or a related medical condition may request an unpaid leave of absence of up to four months. Time off may be requested for prenatal care, severe morning sickness, doctor-ordered bed rest and recovery from childbirth.</w:t>
      </w:r>
    </w:p>
    <w:p w14:paraId="0F6115FE" w14:textId="77777777" w:rsidR="00C22C1D" w:rsidRDefault="00F96444">
      <w:pPr>
        <w:jc w:val="both"/>
      </w:pPr>
      <w:r>
        <w:t> </w:t>
      </w:r>
    </w:p>
    <w:p w14:paraId="5050C5BA" w14:textId="307DFAC2" w:rsidR="11507978" w:rsidRDefault="11507978" w:rsidP="11507978">
      <w:pPr>
        <w:rPr>
          <w:i/>
          <w:iCs/>
        </w:rPr>
      </w:pPr>
    </w:p>
    <w:p w14:paraId="4930C780" w14:textId="77777777" w:rsidR="00C22C1D" w:rsidRDefault="00F96444">
      <w:r>
        <w:rPr>
          <w:i/>
          <w:iCs/>
        </w:rPr>
        <w:t>Election Days</w:t>
      </w:r>
    </w:p>
    <w:p w14:paraId="5E58B943" w14:textId="77777777" w:rsidR="00C22C1D" w:rsidRDefault="00F96444">
      <w:pPr>
        <w:jc w:val="both"/>
      </w:pPr>
      <w:r>
        <w:t xml:space="preserve">Provided an employee's schedule does not allow time for voting outside of work, and that he/she is a registered voter, he/she may take up to two hours, with pay, at the beginning or end of a workday, to vote in local, </w:t>
      </w:r>
      <w:proofErr w:type="gramStart"/>
      <w:r>
        <w:t>state</w:t>
      </w:r>
      <w:proofErr w:type="gramEnd"/>
      <w:r>
        <w:t xml:space="preserve"> or national elections.</w:t>
      </w:r>
    </w:p>
    <w:p w14:paraId="3927AB0A" w14:textId="1D2520C9" w:rsidR="00C22C1D" w:rsidRDefault="00F96444" w:rsidP="00117F0B">
      <w:pPr>
        <w:pStyle w:val="Title"/>
      </w:pPr>
      <w:r>
        <w:br w:type="page"/>
      </w:r>
      <w:r>
        <w:lastRenderedPageBreak/>
        <w:t>Section 5. Employment Benefits</w:t>
      </w:r>
    </w:p>
    <w:p w14:paraId="34678946" w14:textId="77777777" w:rsidR="00117F0B" w:rsidRPr="00117F0B" w:rsidRDefault="00117F0B" w:rsidP="00117F0B">
      <w:pPr>
        <w:rPr>
          <w:lang w:val="en-US" w:eastAsia="en-US" w:bidi="ar-SA"/>
        </w:rPr>
      </w:pPr>
    </w:p>
    <w:p w14:paraId="6CF567D8" w14:textId="77777777" w:rsidR="00C22C1D" w:rsidRDefault="00F96444">
      <w:pPr>
        <w:jc w:val="both"/>
      </w:pPr>
      <w:r>
        <w:t xml:space="preserve">The following is merely an overview of the Company's benefits package. It does not contain all relevant information. Please contact </w:t>
      </w:r>
      <w:r>
        <w:rPr>
          <w:rStyle w:val="saved-var"/>
        </w:rPr>
        <w:t>Brent Tyson</w:t>
      </w:r>
      <w:r>
        <w:t xml:space="preserve"> to obtain all details.</w:t>
      </w:r>
    </w:p>
    <w:p w14:paraId="4F32E632" w14:textId="77777777" w:rsidR="00C22C1D" w:rsidRDefault="00F96444">
      <w:r>
        <w:rPr>
          <w:b/>
          <w:bCs/>
        </w:rPr>
        <w:t> </w:t>
      </w:r>
    </w:p>
    <w:p w14:paraId="54184E98" w14:textId="77777777" w:rsidR="00C22C1D" w:rsidRDefault="00F96444" w:rsidP="00BF0860">
      <w:pPr>
        <w:pStyle w:val="Heading1"/>
      </w:pPr>
      <w:r>
        <w:t>5.1 Unemployment Insurance</w:t>
      </w:r>
    </w:p>
    <w:p w14:paraId="3C9767B7" w14:textId="77777777" w:rsidR="00C22C1D" w:rsidRDefault="00F96444">
      <w:pPr>
        <w:jc w:val="both"/>
      </w:pPr>
      <w:r>
        <w:t>Employees rendered unemployed through no fault of their own or due to circumstances described by law, receive unemployment insurance. State agencies administer this insurance and determine benefit eligibility, amount (if any), and duration.</w:t>
      </w:r>
    </w:p>
    <w:p w14:paraId="2FE610BE" w14:textId="773A73EF" w:rsidR="00C22C1D" w:rsidRDefault="00F96444">
      <w:r>
        <w:t>  </w:t>
      </w:r>
    </w:p>
    <w:p w14:paraId="1B797021" w14:textId="4A8A0280" w:rsidR="00C22C1D" w:rsidRDefault="00F96444" w:rsidP="00BF0860">
      <w:pPr>
        <w:pStyle w:val="Heading1"/>
      </w:pPr>
      <w:r>
        <w:t>5.</w:t>
      </w:r>
      <w:r w:rsidR="00DC124A">
        <w:t>2</w:t>
      </w:r>
      <w:r>
        <w:t xml:space="preserve"> Social Security Benefits (FICA)</w:t>
      </w:r>
    </w:p>
    <w:p w14:paraId="04AEFB4E" w14:textId="77777777" w:rsidR="00C22C1D" w:rsidRDefault="00F96444">
      <w:pPr>
        <w:jc w:val="both"/>
      </w:pPr>
      <w:r>
        <w:t>Both employees and the Company contribute funds to the federal Social Security Program, which provides retirees with benefit payments and medical coverage.</w:t>
      </w:r>
    </w:p>
    <w:p w14:paraId="664DE1EE" w14:textId="77777777" w:rsidR="00C22C1D" w:rsidRDefault="00F96444">
      <w:r>
        <w:t> </w:t>
      </w:r>
    </w:p>
    <w:p w14:paraId="2929001B" w14:textId="77777777" w:rsidR="00C22C1D" w:rsidRDefault="00F96444" w:rsidP="00117F0B">
      <w:pPr>
        <w:pStyle w:val="Title"/>
        <w:rPr>
          <w:rFonts w:eastAsia="Times New Roman" w:cs="Times New Roman"/>
          <w:kern w:val="0"/>
        </w:rPr>
      </w:pPr>
      <w:r>
        <w:br w:type="page"/>
      </w:r>
      <w:r>
        <w:lastRenderedPageBreak/>
        <w:t>Section 6. Rules of Conduct</w:t>
      </w:r>
    </w:p>
    <w:p w14:paraId="3D9D4942" w14:textId="77777777" w:rsidR="00C22C1D" w:rsidRDefault="00F96444" w:rsidP="00117F0B">
      <w:pPr>
        <w:pStyle w:val="Title"/>
      </w:pPr>
      <w:r>
        <w:t> </w:t>
      </w:r>
    </w:p>
    <w:p w14:paraId="53B6A611" w14:textId="77777777" w:rsidR="00C22C1D" w:rsidRDefault="00F96444" w:rsidP="00BF0860">
      <w:pPr>
        <w:pStyle w:val="Heading1"/>
      </w:pPr>
      <w:r>
        <w:t>6.1 On the Job</w:t>
      </w:r>
    </w:p>
    <w:p w14:paraId="1493A24D" w14:textId="77777777" w:rsidR="00C22C1D" w:rsidRDefault="00F96444">
      <w:r>
        <w:rPr>
          <w:b/>
          <w:bCs/>
        </w:rPr>
        <w:t> </w:t>
      </w:r>
    </w:p>
    <w:p w14:paraId="3B991C5B" w14:textId="77777777" w:rsidR="00C22C1D" w:rsidRDefault="00F96444">
      <w:r>
        <w:rPr>
          <w:i/>
          <w:iCs/>
        </w:rPr>
        <w:t>Reporting for Work</w:t>
      </w:r>
    </w:p>
    <w:p w14:paraId="4D4AF840" w14:textId="6B9AEC8C" w:rsidR="00C22C1D" w:rsidRDefault="00F96444">
      <w:pPr>
        <w:jc w:val="both"/>
      </w:pPr>
      <w:r>
        <w:t xml:space="preserve">Employees are responsible for checking their schedules. Schedules are typically set </w:t>
      </w:r>
      <w:r w:rsidR="00F82E89">
        <w:t>21</w:t>
      </w:r>
      <w:r>
        <w:t xml:space="preserve"> days in advance. However, schedules are subject to change with or without notice. Employees are expected to begin and end each shift at the time and on the day appointed. You must inform your supervisor </w:t>
      </w:r>
      <w:r>
        <w:rPr>
          <w:i/>
          <w:iCs/>
        </w:rPr>
        <w:t>before</w:t>
      </w:r>
      <w:r>
        <w:t xml:space="preserve"> the start of the </w:t>
      </w:r>
      <w:proofErr w:type="gramStart"/>
      <w:r>
        <w:t>work day</w:t>
      </w:r>
      <w:proofErr w:type="gramEnd"/>
      <w:r>
        <w:t xml:space="preserve"> if you will be absent or late, and obtain his or her permission to leave early. Absences and late arrivals will be recorded. Should your absences or tardiness exceed </w:t>
      </w:r>
      <w:r w:rsidR="005B4676">
        <w:t xml:space="preserve">limits set forth in </w:t>
      </w:r>
      <w:r w:rsidR="005B4676" w:rsidRPr="005B4676">
        <w:rPr>
          <w:b/>
          <w:bCs/>
        </w:rPr>
        <w:t>Section 6.4</w:t>
      </w:r>
      <w:r>
        <w:t xml:space="preserve">, you will be subject to disciplinary action and possible termination. Failing to call one's supervisor or report to work for consecutive workdays will be considered voluntary resignation, and result in removal from payroll. Absences due to medical reasons may require a doctor’s note to ensure employee is fit and able to return to work. Check with the Personnel manager to inquire if a doctor’s note is required. </w:t>
      </w:r>
      <w:r w:rsidR="00F82E89">
        <w:t xml:space="preserve">See </w:t>
      </w:r>
      <w:r w:rsidR="005B4676" w:rsidRPr="005B4676">
        <w:rPr>
          <w:b/>
          <w:bCs/>
        </w:rPr>
        <w:t xml:space="preserve">Section </w:t>
      </w:r>
      <w:r w:rsidR="00F82E89" w:rsidRPr="005B4676">
        <w:rPr>
          <w:b/>
          <w:bCs/>
        </w:rPr>
        <w:t>6.4 Attendance</w:t>
      </w:r>
      <w:r w:rsidR="00F82E89">
        <w:t xml:space="preserve"> for details regarding Reporting for Work.</w:t>
      </w:r>
    </w:p>
    <w:p w14:paraId="18840F38" w14:textId="77777777" w:rsidR="00C22C1D" w:rsidRDefault="00F96444">
      <w:r>
        <w:t> </w:t>
      </w:r>
    </w:p>
    <w:p w14:paraId="4DF63428" w14:textId="77777777" w:rsidR="00C22C1D" w:rsidRDefault="00F96444">
      <w:r>
        <w:rPr>
          <w:i/>
          <w:iCs/>
        </w:rPr>
        <w:t>Clocking In</w:t>
      </w:r>
    </w:p>
    <w:p w14:paraId="4C14BE55" w14:textId="4AE75325" w:rsidR="00C22C1D" w:rsidRDefault="00F96444">
      <w:pPr>
        <w:jc w:val="both"/>
      </w:pPr>
      <w:r>
        <w:t>If you are a non-exempt employee, it is your responsibility to clock in when you begin your shift and clock out when you finish. If you forget, bear in mind that your timecard cannot be updated without your supervisor's approval.</w:t>
      </w:r>
    </w:p>
    <w:p w14:paraId="3CF2D8B6" w14:textId="77777777" w:rsidR="00C22C1D" w:rsidRDefault="00C22C1D">
      <w:pPr>
        <w:jc w:val="both"/>
      </w:pPr>
    </w:p>
    <w:p w14:paraId="08D9418F" w14:textId="77777777" w:rsidR="00C22C1D" w:rsidRDefault="00F96444">
      <w:r>
        <w:rPr>
          <w:i/>
          <w:iCs/>
        </w:rPr>
        <w:t>Clothing</w:t>
      </w:r>
    </w:p>
    <w:p w14:paraId="0C9E125A" w14:textId="77777777" w:rsidR="00C22C1D" w:rsidRDefault="00F96444">
      <w:pPr>
        <w:jc w:val="both"/>
      </w:pPr>
      <w:r>
        <w:t xml:space="preserve">Uniforms are provided for each employee. Only uniforms issued by the company are approved for wear. Uniforms are not required for work after business hours </w:t>
      </w:r>
      <w:proofErr w:type="gramStart"/>
      <w:r>
        <w:t>( i.e.</w:t>
      </w:r>
      <w:proofErr w:type="gramEnd"/>
      <w:r>
        <w:t xml:space="preserve"> cleaning crews ). Name tags will be issued to all employees. Employees must </w:t>
      </w:r>
      <w:proofErr w:type="gramStart"/>
      <w:r>
        <w:t>wear name tags at all times</w:t>
      </w:r>
      <w:proofErr w:type="gramEnd"/>
      <w:r>
        <w:t xml:space="preserve">. Employees may be sent home or written up for reporting to work without uniform and name tags. </w:t>
      </w:r>
    </w:p>
    <w:p w14:paraId="2F69D1AC" w14:textId="77777777" w:rsidR="00C22C1D" w:rsidRDefault="00F96444">
      <w:pPr>
        <w:jc w:val="both"/>
      </w:pPr>
      <w:r>
        <w:t>Approved Uniform:</w:t>
      </w:r>
    </w:p>
    <w:p w14:paraId="2FDB31F4" w14:textId="32327E32" w:rsidR="00C22C1D" w:rsidRDefault="00F96444">
      <w:pPr>
        <w:pStyle w:val="ListParagraph"/>
        <w:numPr>
          <w:ilvl w:val="0"/>
          <w:numId w:val="7"/>
        </w:numPr>
        <w:jc w:val="both"/>
      </w:pPr>
      <w:r>
        <w:t>Company issued</w:t>
      </w:r>
      <w:r w:rsidR="00BF0860">
        <w:t xml:space="preserve"> or approved</w:t>
      </w:r>
      <w:r>
        <w:t xml:space="preserve"> shirt</w:t>
      </w:r>
    </w:p>
    <w:p w14:paraId="474AECFE" w14:textId="37498C47" w:rsidR="00C22C1D" w:rsidRDefault="00F96444">
      <w:pPr>
        <w:pStyle w:val="ListParagraph"/>
        <w:numPr>
          <w:ilvl w:val="0"/>
          <w:numId w:val="7"/>
        </w:numPr>
        <w:jc w:val="both"/>
      </w:pPr>
      <w:r>
        <w:t xml:space="preserve">Company issued </w:t>
      </w:r>
      <w:r w:rsidR="00BF0860">
        <w:t xml:space="preserve">or approved </w:t>
      </w:r>
      <w:r>
        <w:t>pants / shorts</w:t>
      </w:r>
    </w:p>
    <w:p w14:paraId="49C70681" w14:textId="33A413A7" w:rsidR="00C22C1D" w:rsidRDefault="00F96444">
      <w:pPr>
        <w:pStyle w:val="ListParagraph"/>
        <w:numPr>
          <w:ilvl w:val="0"/>
          <w:numId w:val="7"/>
        </w:numPr>
        <w:jc w:val="both"/>
      </w:pPr>
      <w:r>
        <w:t xml:space="preserve">Company issued </w:t>
      </w:r>
      <w:r w:rsidR="00BF0860">
        <w:t xml:space="preserve">or approved </w:t>
      </w:r>
      <w:r>
        <w:t>jackets / hats</w:t>
      </w:r>
    </w:p>
    <w:p w14:paraId="104F736F" w14:textId="77777777" w:rsidR="00C22C1D" w:rsidRDefault="00F96444">
      <w:r>
        <w:t> </w:t>
      </w:r>
    </w:p>
    <w:p w14:paraId="61F4FD5D" w14:textId="77777777" w:rsidR="00C22C1D" w:rsidRDefault="00F96444">
      <w:r>
        <w:rPr>
          <w:i/>
          <w:iCs/>
        </w:rPr>
        <w:t xml:space="preserve">Staying Safe </w:t>
      </w:r>
    </w:p>
    <w:p w14:paraId="0A048938" w14:textId="77777777" w:rsidR="00C22C1D" w:rsidRDefault="00F96444">
      <w:pPr>
        <w:jc w:val="both"/>
      </w:pPr>
      <w:r>
        <w:t xml:space="preserve">Safety in the workplace is the Company's number one priority. You must inform your supervisor in the event of unsafe conditions, </w:t>
      </w:r>
      <w:proofErr w:type="gramStart"/>
      <w:r>
        <w:t>accident</w:t>
      </w:r>
      <w:proofErr w:type="gramEnd"/>
      <w:r>
        <w:t xml:space="preserve"> or injury, and use safe working methods at all times.</w:t>
      </w:r>
    </w:p>
    <w:p w14:paraId="4C1EE185" w14:textId="77777777" w:rsidR="00C22C1D" w:rsidRDefault="00F96444">
      <w:r>
        <w:t> </w:t>
      </w:r>
    </w:p>
    <w:p w14:paraId="02337891" w14:textId="77777777" w:rsidR="00C22C1D" w:rsidRDefault="00F96444">
      <w:r>
        <w:rPr>
          <w:i/>
          <w:iCs/>
        </w:rPr>
        <w:t>Meals &amp; Breaks</w:t>
      </w:r>
    </w:p>
    <w:p w14:paraId="0D00A171" w14:textId="77777777" w:rsidR="00C22C1D" w:rsidRDefault="00F96444">
      <w:pPr>
        <w:jc w:val="both"/>
      </w:pPr>
      <w:r>
        <w:t xml:space="preserve">Unless defined otherwise by </w:t>
      </w:r>
      <w:r>
        <w:rPr>
          <w:rStyle w:val="saved-var"/>
        </w:rPr>
        <w:t>Texas</w:t>
      </w:r>
      <w:r>
        <w:t xml:space="preserve"> state law, non-exempt employees are entitled to a paid 10-minute break for every four hours of work, as well as a 30-minute meal break for any shift lasting longer than five hours.</w:t>
      </w:r>
    </w:p>
    <w:p w14:paraId="0A24AB7A" w14:textId="77777777" w:rsidR="00C22C1D" w:rsidRDefault="00F96444">
      <w:r>
        <w:t> </w:t>
      </w:r>
    </w:p>
    <w:p w14:paraId="3471567B" w14:textId="77777777" w:rsidR="00F82E89" w:rsidRDefault="00F82E89">
      <w:pPr>
        <w:rPr>
          <w:i/>
          <w:iCs/>
        </w:rPr>
      </w:pPr>
    </w:p>
    <w:p w14:paraId="1E802AA8" w14:textId="77777777" w:rsidR="00F82E89" w:rsidRDefault="00F82E89">
      <w:pPr>
        <w:rPr>
          <w:i/>
          <w:iCs/>
        </w:rPr>
      </w:pPr>
    </w:p>
    <w:p w14:paraId="7E63EB4B" w14:textId="77777777" w:rsidR="00F82E89" w:rsidRDefault="00F82E89">
      <w:pPr>
        <w:rPr>
          <w:i/>
          <w:iCs/>
        </w:rPr>
      </w:pPr>
    </w:p>
    <w:p w14:paraId="5FDBD152" w14:textId="77777777" w:rsidR="00F82E89" w:rsidRDefault="00F82E89">
      <w:pPr>
        <w:rPr>
          <w:i/>
          <w:iCs/>
        </w:rPr>
      </w:pPr>
    </w:p>
    <w:p w14:paraId="29FDE66E" w14:textId="77777777" w:rsidR="00F82E89" w:rsidRDefault="00F82E89">
      <w:pPr>
        <w:rPr>
          <w:i/>
          <w:iCs/>
        </w:rPr>
      </w:pPr>
    </w:p>
    <w:p w14:paraId="5044B7D3" w14:textId="0C7DD1E5" w:rsidR="00C22C1D" w:rsidRDefault="00F96444">
      <w:r>
        <w:rPr>
          <w:i/>
          <w:iCs/>
        </w:rPr>
        <w:lastRenderedPageBreak/>
        <w:t>Cell Phone Use</w:t>
      </w:r>
    </w:p>
    <w:p w14:paraId="108097B8" w14:textId="64A9609C" w:rsidR="00C22C1D" w:rsidRDefault="00F96444">
      <w:pPr>
        <w:jc w:val="both"/>
      </w:pPr>
      <w:r>
        <w:t>Cell phones brought to work must be on silent or vibrate mode to avoid disrupting coworkers.</w:t>
      </w:r>
      <w:r w:rsidR="00DC124A">
        <w:t xml:space="preserve"> Cellphones are to be checked in with crew leader or manager on duty that day. </w:t>
      </w:r>
      <w:r>
        <w:t xml:space="preserve"> They may only be used during breaks and meal periods, away from where others are working. If cell phone use interferes with operations in any way, an employee's cell phone privilege may be rescinded and disciplinary action, up to and including termination, may be used.</w:t>
      </w:r>
    </w:p>
    <w:p w14:paraId="4AB78081" w14:textId="77777777" w:rsidR="00C22C1D" w:rsidRDefault="00F96444">
      <w:pPr>
        <w:jc w:val="both"/>
      </w:pPr>
      <w:r>
        <w:t> .</w:t>
      </w:r>
    </w:p>
    <w:p w14:paraId="06B0BD7B" w14:textId="77777777" w:rsidR="00C22C1D" w:rsidRDefault="00F96444">
      <w:pPr>
        <w:jc w:val="both"/>
      </w:pPr>
      <w:r>
        <w:t> </w:t>
      </w:r>
    </w:p>
    <w:p w14:paraId="181A6A9C" w14:textId="77777777" w:rsidR="00C22C1D" w:rsidRDefault="00F96444" w:rsidP="00BF0860">
      <w:pPr>
        <w:pStyle w:val="Heading1"/>
      </w:pPr>
      <w:r>
        <w:t>6.2 Rules &amp; Policies</w:t>
      </w:r>
    </w:p>
    <w:p w14:paraId="3CB54525" w14:textId="77777777" w:rsidR="00C22C1D" w:rsidRDefault="00F96444">
      <w:pPr>
        <w:jc w:val="both"/>
      </w:pPr>
      <w:r>
        <w:rPr>
          <w:b/>
          <w:sz w:val="22"/>
          <w:szCs w:val="21"/>
        </w:rPr>
        <w:t> </w:t>
      </w:r>
    </w:p>
    <w:p w14:paraId="6F688CF9" w14:textId="77777777" w:rsidR="00C22C1D" w:rsidRDefault="00F96444">
      <w:r>
        <w:rPr>
          <w:i/>
          <w:iCs/>
        </w:rPr>
        <w:t>Confidentiality</w:t>
      </w:r>
    </w:p>
    <w:p w14:paraId="459E5C88" w14:textId="77777777" w:rsidR="00C22C1D" w:rsidRDefault="00F96444">
      <w:pPr>
        <w:jc w:val="both"/>
      </w:pPr>
      <w:r>
        <w:t>No previous or current employee may disclose or give access to confidential Company information, in any way or at any time, unless otherwise authorized by Management.</w:t>
      </w:r>
    </w:p>
    <w:p w14:paraId="7E0BA9E3" w14:textId="77777777" w:rsidR="00C22C1D" w:rsidRDefault="00F96444">
      <w:pPr>
        <w:jc w:val="both"/>
      </w:pPr>
      <w:r>
        <w:t> </w:t>
      </w:r>
    </w:p>
    <w:p w14:paraId="7A9BC14F" w14:textId="77777777" w:rsidR="00C22C1D" w:rsidRDefault="00F96444">
      <w:r>
        <w:rPr>
          <w:i/>
          <w:iCs/>
        </w:rPr>
        <w:t>Discrimination &amp; Harassment</w:t>
      </w:r>
    </w:p>
    <w:p w14:paraId="5C0A9C2A" w14:textId="77777777" w:rsidR="00C22C1D" w:rsidRDefault="00F96444">
      <w:pPr>
        <w:jc w:val="both"/>
      </w:pPr>
      <w:r>
        <w:t>In keeping with our Equal Opportunity Employment clause, the Company will not tolerate on-site discrimination or harassment on any legally protected basis, including that of physical characteristics, mental characteristics, race, religious or political views, nationality, disability, medical condition, sex, sexual preference, or gender identification. Harassment and discriminatory behaviour among employees or contractors will result in disciplinary action, with the possibility of termination. Discrimination and harassment by customers or other business associates should be immediately reported to your supervisor, at which point the Company will investigate and take corrective action.</w:t>
      </w:r>
      <w:r>
        <w:rPr>
          <w:i/>
          <w:iCs/>
        </w:rPr>
        <w:t xml:space="preserve"> </w:t>
      </w:r>
      <w:r>
        <w:t>You are welcome to seek legal relief if you find the Company's actions inadequate.</w:t>
      </w:r>
    </w:p>
    <w:p w14:paraId="100C5B58" w14:textId="77777777" w:rsidR="00C22C1D" w:rsidRDefault="00F96444">
      <w:r>
        <w:rPr>
          <w:b/>
          <w:bCs/>
        </w:rPr>
        <w:t xml:space="preserve"> </w:t>
      </w:r>
    </w:p>
    <w:p w14:paraId="1CE85743" w14:textId="77777777" w:rsidR="00C22C1D" w:rsidRDefault="00F96444">
      <w:r>
        <w:rPr>
          <w:i/>
          <w:iCs/>
        </w:rPr>
        <w:t xml:space="preserve">Drugs &amp; Alcohol </w:t>
      </w:r>
    </w:p>
    <w:p w14:paraId="464938E7" w14:textId="77777777" w:rsidR="00C22C1D" w:rsidRDefault="00F96444">
      <w:pPr>
        <w:jc w:val="both"/>
      </w:pPr>
      <w:r>
        <w:t xml:space="preserve">Good performance on the part of our employees is crucial to </w:t>
      </w:r>
      <w:r>
        <w:rPr>
          <w:rStyle w:val="saved-var"/>
        </w:rPr>
        <w:t>Blazing Bouncers LLC</w:t>
      </w:r>
      <w:r>
        <w:t>'s success. For this reason, we strictly forbid employees to do the following while at work*:</w:t>
      </w:r>
    </w:p>
    <w:p w14:paraId="652F5E9B" w14:textId="77777777" w:rsidR="00C22C1D" w:rsidRDefault="00F96444">
      <w:pPr>
        <w:jc w:val="both"/>
      </w:pPr>
      <w:r>
        <w:t> </w:t>
      </w:r>
    </w:p>
    <w:p w14:paraId="741A6631" w14:textId="77777777" w:rsidR="00C22C1D" w:rsidRDefault="00F96444">
      <w:pPr>
        <w:jc w:val="both"/>
      </w:pPr>
      <w:r>
        <w:t xml:space="preserve">- Drinking alcohol and selling, </w:t>
      </w:r>
      <w:proofErr w:type="gramStart"/>
      <w:r>
        <w:t>purchasing</w:t>
      </w:r>
      <w:proofErr w:type="gramEnd"/>
      <w:r>
        <w:t xml:space="preserve"> or using illegal drugs at work. An "illegal drug" is </w:t>
      </w:r>
      <w:r>
        <w:rPr>
          <w:u w:val="single"/>
        </w:rPr>
        <w:t>any</w:t>
      </w:r>
      <w:r>
        <w:t xml:space="preserve"> drug that has not been obtained by legal means. This includes prescription drugs being used for non-prescribed purposes.</w:t>
      </w:r>
    </w:p>
    <w:p w14:paraId="1F5B8E72" w14:textId="77777777" w:rsidR="00C22C1D" w:rsidRDefault="00F96444">
      <w:pPr>
        <w:jc w:val="both"/>
      </w:pPr>
      <w:r>
        <w:t>- Possession of any non-prescribed controlled substance, including alcohol and legal illegally obtained prescription drugs.</w:t>
      </w:r>
    </w:p>
    <w:p w14:paraId="192F7A9F" w14:textId="77777777" w:rsidR="00C22C1D" w:rsidRDefault="00F96444">
      <w:pPr>
        <w:jc w:val="both"/>
      </w:pPr>
      <w:r>
        <w:t>- Reporting for work intoxicated. We reserve the right to test employees for substance abuse. Illegal drugs, illegal drug metabolites, or excessive alcohol in your system will result in disciplinary action.</w:t>
      </w:r>
    </w:p>
    <w:p w14:paraId="6008BDD0" w14:textId="77777777" w:rsidR="00C22C1D" w:rsidRDefault="00F96444">
      <w:pPr>
        <w:jc w:val="both"/>
      </w:pPr>
      <w:r>
        <w:t> </w:t>
      </w:r>
    </w:p>
    <w:p w14:paraId="3D259005" w14:textId="77777777" w:rsidR="00C22C1D" w:rsidRDefault="00F96444">
      <w:pPr>
        <w:jc w:val="both"/>
      </w:pPr>
      <w:r>
        <w:t>The Company cares about the overall health and well-being of its employees. Any employee who feels that he/she is developing a substance abuse problem is urged to seek help. The Company will grant time off (within reason) for rehabilitation. Be advised, however, that this will not excuse a substance-related offense. In some cases, completion of Company-approved rehabilitation program may serve as an alternative to termination.</w:t>
      </w:r>
    </w:p>
    <w:p w14:paraId="76BE7177" w14:textId="77777777" w:rsidR="00C22C1D" w:rsidRDefault="00F96444">
      <w:pPr>
        <w:jc w:val="both"/>
      </w:pPr>
      <w:r>
        <w:t> </w:t>
      </w:r>
    </w:p>
    <w:p w14:paraId="18121E11" w14:textId="77777777" w:rsidR="00C22C1D" w:rsidRDefault="00F96444">
      <w:pPr>
        <w:jc w:val="both"/>
      </w:pPr>
      <w:r>
        <w:rPr>
          <w:i/>
        </w:rPr>
        <w:t>*Any piece of Company property, including Company vehicles, as well as during work hours.</w:t>
      </w:r>
    </w:p>
    <w:p w14:paraId="12F40E89" w14:textId="77777777" w:rsidR="00C22C1D" w:rsidRDefault="00F96444">
      <w:r>
        <w:t xml:space="preserve"> </w:t>
      </w:r>
    </w:p>
    <w:p w14:paraId="69CBD070" w14:textId="77777777" w:rsidR="00117F0B" w:rsidRDefault="00117F0B">
      <w:pPr>
        <w:rPr>
          <w:b/>
          <w:bCs/>
        </w:rPr>
      </w:pPr>
    </w:p>
    <w:p w14:paraId="16D75C14" w14:textId="77777777" w:rsidR="00117F0B" w:rsidRDefault="00117F0B">
      <w:pPr>
        <w:rPr>
          <w:b/>
          <w:bCs/>
        </w:rPr>
      </w:pPr>
    </w:p>
    <w:p w14:paraId="557D3A01" w14:textId="77777777" w:rsidR="00117F0B" w:rsidRDefault="00117F0B">
      <w:pPr>
        <w:rPr>
          <w:b/>
          <w:bCs/>
        </w:rPr>
      </w:pPr>
    </w:p>
    <w:p w14:paraId="216C79F8" w14:textId="42949638" w:rsidR="00C22C1D" w:rsidRDefault="00F96444" w:rsidP="00BF0860">
      <w:pPr>
        <w:pStyle w:val="Heading1"/>
      </w:pPr>
      <w:r>
        <w:lastRenderedPageBreak/>
        <w:t>6.3 Disciplinary Action</w:t>
      </w:r>
    </w:p>
    <w:p w14:paraId="08F7A3FC" w14:textId="77777777" w:rsidR="00C22C1D" w:rsidRDefault="00F96444">
      <w:r>
        <w:t xml:space="preserve">The Company takes disciplinary matters very </w:t>
      </w:r>
      <w:proofErr w:type="gramStart"/>
      <w:r>
        <w:t>seriously, and</w:t>
      </w:r>
      <w:proofErr w:type="gramEnd"/>
      <w:r>
        <w:t xml:space="preserve"> will exact discipline as it sees fit for any unacceptable action or behaviour. These may include:</w:t>
      </w:r>
    </w:p>
    <w:p w14:paraId="361DDFAB" w14:textId="77777777" w:rsidR="00C22C1D" w:rsidRDefault="00F96444">
      <w:r>
        <w:t> </w:t>
      </w:r>
    </w:p>
    <w:p w14:paraId="4D807D16" w14:textId="77777777" w:rsidR="00C22C1D" w:rsidRDefault="00F96444">
      <w:pPr>
        <w:numPr>
          <w:ilvl w:val="0"/>
          <w:numId w:val="8"/>
        </w:numPr>
      </w:pPr>
      <w:r>
        <w:t>Excessive lateness and/or absence</w:t>
      </w:r>
    </w:p>
    <w:p w14:paraId="3922A79B" w14:textId="77777777" w:rsidR="00C22C1D" w:rsidRDefault="00F96444">
      <w:pPr>
        <w:numPr>
          <w:ilvl w:val="0"/>
          <w:numId w:val="8"/>
        </w:numPr>
      </w:pPr>
      <w:r>
        <w:t>Improper or indecent conduct</w:t>
      </w:r>
    </w:p>
    <w:p w14:paraId="572541D9" w14:textId="77777777" w:rsidR="00C22C1D" w:rsidRDefault="00F96444">
      <w:pPr>
        <w:numPr>
          <w:ilvl w:val="0"/>
          <w:numId w:val="8"/>
        </w:numPr>
      </w:pPr>
      <w:r>
        <w:t>Poor communication</w:t>
      </w:r>
    </w:p>
    <w:p w14:paraId="13CC21FB" w14:textId="77777777" w:rsidR="00C22C1D" w:rsidRDefault="00F96444">
      <w:pPr>
        <w:numPr>
          <w:ilvl w:val="0"/>
          <w:numId w:val="8"/>
        </w:numPr>
      </w:pPr>
      <w:r>
        <w:t>Uncooperative attitude</w:t>
      </w:r>
    </w:p>
    <w:p w14:paraId="16B1C123" w14:textId="77777777" w:rsidR="00C22C1D" w:rsidRDefault="00F96444">
      <w:pPr>
        <w:numPr>
          <w:ilvl w:val="0"/>
          <w:numId w:val="8"/>
        </w:numPr>
      </w:pPr>
      <w:r>
        <w:t>Abuse, perfunctory or unauthorized use, or unauthorized possession of Company property</w:t>
      </w:r>
    </w:p>
    <w:p w14:paraId="34FA2D4B" w14:textId="77777777" w:rsidR="00C22C1D" w:rsidRDefault="00F96444">
      <w:pPr>
        <w:numPr>
          <w:ilvl w:val="0"/>
          <w:numId w:val="8"/>
        </w:numPr>
      </w:pPr>
      <w:r>
        <w:t>Unauthorized use or disclosure of Company information</w:t>
      </w:r>
    </w:p>
    <w:p w14:paraId="7D799751" w14:textId="77777777" w:rsidR="00C22C1D" w:rsidRDefault="00F96444">
      <w:pPr>
        <w:numPr>
          <w:ilvl w:val="0"/>
          <w:numId w:val="8"/>
        </w:numPr>
      </w:pPr>
      <w:r>
        <w:t xml:space="preserve">Possession and/or use of illegal drugs, </w:t>
      </w:r>
      <w:proofErr w:type="gramStart"/>
      <w:r>
        <w:t>weapons</w:t>
      </w:r>
      <w:proofErr w:type="gramEnd"/>
      <w:r>
        <w:t xml:space="preserve"> or explosives</w:t>
      </w:r>
    </w:p>
    <w:p w14:paraId="19AACEE8" w14:textId="77777777" w:rsidR="00C22C1D" w:rsidRDefault="00F96444">
      <w:pPr>
        <w:numPr>
          <w:ilvl w:val="0"/>
          <w:numId w:val="8"/>
        </w:numPr>
      </w:pPr>
      <w:r>
        <w:t xml:space="preserve">Illegal harassment and/or discrimination - of </w:t>
      </w:r>
      <w:r>
        <w:rPr>
          <w:u w:val="single"/>
        </w:rPr>
        <w:t>any kind</w:t>
      </w:r>
    </w:p>
    <w:p w14:paraId="754E3C3A" w14:textId="77777777" w:rsidR="00C22C1D" w:rsidRDefault="00F96444">
      <w:pPr>
        <w:numPr>
          <w:ilvl w:val="0"/>
          <w:numId w:val="8"/>
        </w:numPr>
      </w:pPr>
      <w:r>
        <w:t>Violation of Company policy</w:t>
      </w:r>
    </w:p>
    <w:p w14:paraId="3E9F269C" w14:textId="77777777" w:rsidR="00C22C1D" w:rsidRDefault="00F96444">
      <w:r>
        <w:t> </w:t>
      </w:r>
    </w:p>
    <w:p w14:paraId="28E90382" w14:textId="77777777" w:rsidR="00C22C1D" w:rsidRDefault="00F96444">
      <w:pPr>
        <w:jc w:val="both"/>
      </w:pPr>
      <w:r>
        <w:t xml:space="preserve">Disciplinary action may consist of anything from verbal/written warnings and counselling to demotion, transfer, </w:t>
      </w:r>
      <w:proofErr w:type="gramStart"/>
      <w:r>
        <w:t>suspension</w:t>
      </w:r>
      <w:proofErr w:type="gramEnd"/>
      <w:r>
        <w:t xml:space="preserve"> or termination. Rather than follow rote procedures, the Company will handle each matter individually to ensure fairness to all involved. Please review and internalize the list of "Don'ts" above, and make an effort to use good judgments at all </w:t>
      </w:r>
      <w:proofErr w:type="gramStart"/>
      <w:r>
        <w:t>time</w:t>
      </w:r>
      <w:proofErr w:type="gramEnd"/>
      <w:r>
        <w:t>.</w:t>
      </w:r>
    </w:p>
    <w:p w14:paraId="31C8A419" w14:textId="77777777" w:rsidR="00C22C1D" w:rsidRDefault="00F96444">
      <w:r>
        <w:rPr>
          <w:i/>
          <w:iCs/>
        </w:rPr>
        <w:t> </w:t>
      </w:r>
    </w:p>
    <w:p w14:paraId="2A8C7365" w14:textId="77777777" w:rsidR="00C22C1D" w:rsidRDefault="00F96444">
      <w:r>
        <w:rPr>
          <w:i/>
          <w:iCs/>
        </w:rPr>
        <w:t>Workplace Inspections</w:t>
      </w:r>
    </w:p>
    <w:p w14:paraId="60E55540" w14:textId="77777777" w:rsidR="00C22C1D" w:rsidRDefault="00F96444">
      <w:pPr>
        <w:jc w:val="both"/>
      </w:pPr>
      <w:r>
        <w:t xml:space="preserve">At </w:t>
      </w:r>
      <w:r>
        <w:rPr>
          <w:rStyle w:val="saved-var"/>
        </w:rPr>
        <w:t>Blazing Bouncers LLC</w:t>
      </w:r>
      <w:r>
        <w:t>, we have a responsibility to protect our employees and our property. For this reason, we reserve the right to inspect the following, at any time, with or without notice:</w:t>
      </w:r>
    </w:p>
    <w:p w14:paraId="146FE776" w14:textId="77777777" w:rsidR="00C22C1D" w:rsidRDefault="00F96444">
      <w:r>
        <w:t> </w:t>
      </w:r>
    </w:p>
    <w:p w14:paraId="1E3288D0" w14:textId="77777777" w:rsidR="00C22C1D" w:rsidRDefault="00F96444">
      <w:pPr>
        <w:numPr>
          <w:ilvl w:val="0"/>
          <w:numId w:val="9"/>
        </w:numPr>
      </w:pPr>
      <w:r>
        <w:t>Offices</w:t>
      </w:r>
    </w:p>
    <w:p w14:paraId="19611FB0" w14:textId="77777777" w:rsidR="00C22C1D" w:rsidRDefault="00F96444">
      <w:pPr>
        <w:numPr>
          <w:ilvl w:val="0"/>
          <w:numId w:val="9"/>
        </w:numPr>
      </w:pPr>
      <w:r>
        <w:t>Computers and other equipment</w:t>
      </w:r>
    </w:p>
    <w:p w14:paraId="6591897F" w14:textId="77777777" w:rsidR="00C22C1D" w:rsidRDefault="00F96444">
      <w:pPr>
        <w:numPr>
          <w:ilvl w:val="0"/>
          <w:numId w:val="9"/>
        </w:numPr>
      </w:pPr>
      <w:r>
        <w:t xml:space="preserve">Company vehicles </w:t>
      </w:r>
    </w:p>
    <w:p w14:paraId="2BE60326" w14:textId="77777777" w:rsidR="00C22C1D" w:rsidRDefault="00F96444">
      <w:pPr>
        <w:numPr>
          <w:ilvl w:val="0"/>
          <w:numId w:val="9"/>
        </w:numPr>
      </w:pPr>
      <w:r>
        <w:t>Any personal possessions brought onto Company premises, such as handbags, briefcases, and vehicles.</w:t>
      </w:r>
    </w:p>
    <w:p w14:paraId="1696C0E2" w14:textId="77777777" w:rsidR="00C22C1D" w:rsidRDefault="00F96444">
      <w:r>
        <w:t> </w:t>
      </w:r>
    </w:p>
    <w:p w14:paraId="6EF6934E" w14:textId="77777777" w:rsidR="00C22C1D" w:rsidRDefault="00F96444">
      <w:r>
        <w:t>All inspections are compulsory. Those who resist inspection may be denied access to Company premises.</w:t>
      </w:r>
    </w:p>
    <w:p w14:paraId="13018BAC" w14:textId="77777777" w:rsidR="00117F0B" w:rsidRDefault="00117F0B">
      <w:pPr>
        <w:widowControl/>
        <w:suppressAutoHyphens w:val="0"/>
        <w:rPr>
          <w:rFonts w:eastAsia="Times New Roman" w:cs="Times New Roman"/>
          <w:kern w:val="0"/>
          <w:lang w:val="en-US" w:eastAsia="en-US" w:bidi="ar-SA"/>
        </w:rPr>
      </w:pPr>
    </w:p>
    <w:p w14:paraId="764C80A0" w14:textId="77777777" w:rsidR="00117F0B" w:rsidRDefault="00117F0B">
      <w:pPr>
        <w:widowControl/>
        <w:suppressAutoHyphens w:val="0"/>
        <w:rPr>
          <w:rFonts w:eastAsia="Times New Roman" w:cs="Times New Roman"/>
          <w:kern w:val="0"/>
          <w:lang w:val="en-US" w:eastAsia="en-US" w:bidi="ar-SA"/>
        </w:rPr>
      </w:pPr>
      <w:r>
        <w:rPr>
          <w:rFonts w:eastAsia="Times New Roman" w:cs="Times New Roman"/>
          <w:kern w:val="0"/>
          <w:lang w:val="en-US" w:eastAsia="en-US" w:bidi="ar-SA"/>
        </w:rPr>
        <w:br w:type="page"/>
      </w:r>
    </w:p>
    <w:p w14:paraId="12A31625" w14:textId="1D3CEE66" w:rsidR="00117F0B" w:rsidRPr="00117F0B" w:rsidRDefault="00117F0B" w:rsidP="00BF0860">
      <w:pPr>
        <w:pStyle w:val="Heading1"/>
      </w:pPr>
      <w:r w:rsidRPr="00117F0B">
        <w:lastRenderedPageBreak/>
        <w:t>6.4 Attendance</w:t>
      </w:r>
    </w:p>
    <w:p w14:paraId="1CC14D58" w14:textId="77777777" w:rsidR="00117F0B" w:rsidRDefault="00117F0B" w:rsidP="00117F0B"/>
    <w:p w14:paraId="3EC0DCD2"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rPr>
      </w:pPr>
      <w:r>
        <w:rPr>
          <w:rFonts w:ascii="Helvetica" w:hAnsi="Helvetica" w:cs="Helvetica"/>
          <w:color w:val="000000"/>
        </w:rPr>
        <w:t>Blazing Bouncers expects all employees to conduct themselves in a professional manner during their employment. This includes practicing good attendance habits. All employees should regard coming to work on time, working their shift as scheduled, and leaving at the scheduled time as essential functions of their jobs, i.e., good attendance habits form an integral part of every employee's job description.</w:t>
      </w:r>
    </w:p>
    <w:p w14:paraId="07E43271"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rPr>
      </w:pPr>
      <w:r>
        <w:rPr>
          <w:rFonts w:ascii="Helvetica" w:hAnsi="Helvetica" w:cs="Helvetica"/>
          <w:color w:val="000000"/>
        </w:rPr>
        <w:t>Among other things, "good attendance habits" mean the following:</w:t>
      </w:r>
    </w:p>
    <w:p w14:paraId="586FDDD5"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appearing for work no sooner than 5 minutes prior to the start of the shift and no later than the start of the </w:t>
      </w:r>
      <w:proofErr w:type="gramStart"/>
      <w:r>
        <w:rPr>
          <w:rFonts w:ascii="Helvetica" w:hAnsi="Helvetica" w:cs="Helvetica"/>
          <w:color w:val="000000"/>
        </w:rPr>
        <w:t>shift;</w:t>
      </w:r>
      <w:proofErr w:type="gramEnd"/>
    </w:p>
    <w:p w14:paraId="569E2AD7"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being at your </w:t>
      </w:r>
      <w:proofErr w:type="gramStart"/>
      <w:r>
        <w:rPr>
          <w:rFonts w:ascii="Helvetica" w:hAnsi="Helvetica" w:cs="Helvetica"/>
          <w:color w:val="000000"/>
        </w:rPr>
        <w:t>work station</w:t>
      </w:r>
      <w:proofErr w:type="gramEnd"/>
      <w:r>
        <w:rPr>
          <w:rFonts w:ascii="Helvetica" w:hAnsi="Helvetica" w:cs="Helvetica"/>
          <w:color w:val="000000"/>
        </w:rPr>
        <w:t xml:space="preserve"> ready for work by the start of the shift;</w:t>
      </w:r>
    </w:p>
    <w:p w14:paraId="0CDE5A9E"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remaining at your </w:t>
      </w:r>
      <w:proofErr w:type="gramStart"/>
      <w:r>
        <w:rPr>
          <w:rFonts w:ascii="Helvetica" w:hAnsi="Helvetica" w:cs="Helvetica"/>
          <w:color w:val="000000"/>
        </w:rPr>
        <w:t>work station</w:t>
      </w:r>
      <w:proofErr w:type="gramEnd"/>
      <w:r>
        <w:rPr>
          <w:rFonts w:ascii="Helvetica" w:hAnsi="Helvetica" w:cs="Helvetica"/>
          <w:color w:val="000000"/>
        </w:rPr>
        <w:t xml:space="preserve"> unless the needs of the job require being elsewhere, except during authorized breaks (including restroom breaks);</w:t>
      </w:r>
    </w:p>
    <w:p w14:paraId="49471113"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taking only the time normally allowed for </w:t>
      </w:r>
      <w:proofErr w:type="gramStart"/>
      <w:r>
        <w:rPr>
          <w:rFonts w:ascii="Helvetica" w:hAnsi="Helvetica" w:cs="Helvetica"/>
          <w:color w:val="000000"/>
        </w:rPr>
        <w:t>breaks;</w:t>
      </w:r>
      <w:proofErr w:type="gramEnd"/>
    </w:p>
    <w:p w14:paraId="4666F027"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remaining at work during your entire shift, unless excused by a </w:t>
      </w:r>
      <w:proofErr w:type="gramStart"/>
      <w:r>
        <w:rPr>
          <w:rFonts w:ascii="Helvetica" w:hAnsi="Helvetica" w:cs="Helvetica"/>
          <w:color w:val="000000"/>
        </w:rPr>
        <w:t>supervisor;</w:t>
      </w:r>
      <w:proofErr w:type="gramEnd"/>
    </w:p>
    <w:p w14:paraId="7617D15F"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not leaving work until the scheduled end of your shift, unless excused by a </w:t>
      </w:r>
      <w:proofErr w:type="gramStart"/>
      <w:r>
        <w:rPr>
          <w:rFonts w:ascii="Helvetica" w:hAnsi="Helvetica" w:cs="Helvetica"/>
          <w:color w:val="000000"/>
        </w:rPr>
        <w:t>supervisor;</w:t>
      </w:r>
      <w:proofErr w:type="gramEnd"/>
    </w:p>
    <w:p w14:paraId="0AC8151D"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leaving promptly at the end of your shift, unless you have been given advance permission from your supervisor to work past that point; and</w:t>
      </w:r>
    </w:p>
    <w:p w14:paraId="38DEA6B8" w14:textId="77777777" w:rsidR="00117F0B" w:rsidRDefault="00117F0B" w:rsidP="00117F0B">
      <w:pPr>
        <w:pStyle w:val="NormalWeb"/>
        <w:numPr>
          <w:ilvl w:val="0"/>
          <w:numId w:val="14"/>
        </w:numPr>
        <w:shd w:val="clear" w:color="auto" w:fill="FFFFFF"/>
        <w:spacing w:before="240" w:beforeAutospacing="0" w:after="240" w:afterAutospacing="0"/>
        <w:ind w:left="810" w:right="90"/>
        <w:rPr>
          <w:rFonts w:ascii="Helvetica" w:hAnsi="Helvetica" w:cs="Helvetica"/>
          <w:color w:val="000000"/>
        </w:rPr>
      </w:pPr>
      <w:r>
        <w:rPr>
          <w:rFonts w:ascii="Helvetica" w:hAnsi="Helvetica" w:cs="Helvetica"/>
          <w:color w:val="000000"/>
        </w:rPr>
        <w:t xml:space="preserve">calling in and personally notifying your supervisor or another member of management if you are going to be either absent or </w:t>
      </w:r>
      <w:proofErr w:type="gramStart"/>
      <w:r>
        <w:rPr>
          <w:rFonts w:ascii="Helvetica" w:hAnsi="Helvetica" w:cs="Helvetica"/>
          <w:color w:val="000000"/>
        </w:rPr>
        <w:t>tardy, unless</w:t>
      </w:r>
      <w:proofErr w:type="gramEnd"/>
      <w:r>
        <w:rPr>
          <w:rFonts w:ascii="Helvetica" w:hAnsi="Helvetica" w:cs="Helvetica"/>
          <w:color w:val="000000"/>
        </w:rPr>
        <w:t xml:space="preserve"> a verifiable emergency makes it impossible for you to do so (see "Notice of Absence or Tardiness" below for details).</w:t>
      </w:r>
    </w:p>
    <w:p w14:paraId="50AEA8A0" w14:textId="77777777" w:rsidR="00117F0B" w:rsidRPr="00AF5294" w:rsidRDefault="00117F0B" w:rsidP="00117F0B">
      <w:pPr>
        <w:rPr>
          <w:rFonts w:ascii="Helvetica" w:eastAsia="Times New Roman" w:hAnsi="Helvetica" w:cs="Helvetica"/>
          <w:color w:val="000000"/>
        </w:rPr>
      </w:pPr>
      <w:r>
        <w:rPr>
          <w:rFonts w:ascii="Helvetica" w:hAnsi="Helvetica" w:cs="Helvetica"/>
          <w:color w:val="000000"/>
        </w:rPr>
        <w:br w:type="page"/>
      </w:r>
    </w:p>
    <w:p w14:paraId="5787DC6A" w14:textId="77777777" w:rsidR="00117F0B" w:rsidRDefault="00117F0B" w:rsidP="00117F0B">
      <w:pPr>
        <w:pStyle w:val="NormalWeb"/>
        <w:shd w:val="clear" w:color="auto" w:fill="FFFFFF"/>
        <w:spacing w:before="240" w:beforeAutospacing="0" w:after="240" w:afterAutospacing="0"/>
        <w:ind w:right="90"/>
        <w:rPr>
          <w:rFonts w:ascii="Helvetica" w:hAnsi="Helvetica" w:cs="Helvetica"/>
          <w:color w:val="000000"/>
        </w:rPr>
      </w:pPr>
      <w:r>
        <w:rPr>
          <w:rStyle w:val="Strong"/>
          <w:rFonts w:ascii="Helvetica" w:eastAsiaTheme="majorEastAsia" w:hAnsi="Helvetica" w:cs="Helvetica"/>
          <w:color w:val="000000"/>
          <w:shd w:val="clear" w:color="auto" w:fill="FFFFFF"/>
        </w:rPr>
        <w:lastRenderedPageBreak/>
        <w:t>Excused absences</w:t>
      </w:r>
    </w:p>
    <w:p w14:paraId="121FA3A1" w14:textId="77777777" w:rsidR="00117F0B" w:rsidRDefault="00117F0B" w:rsidP="00117F0B">
      <w:pPr>
        <w:pStyle w:val="NormalWeb"/>
        <w:shd w:val="clear" w:color="auto" w:fill="FFFFFF"/>
        <w:spacing w:before="240" w:beforeAutospacing="0" w:after="240" w:afterAutospacing="0"/>
        <w:ind w:left="720" w:right="90"/>
        <w:rPr>
          <w:rFonts w:ascii="Helvetica" w:hAnsi="Helvetica" w:cs="Helvetica"/>
          <w:color w:val="000000"/>
        </w:rPr>
      </w:pPr>
      <w:r>
        <w:rPr>
          <w:rFonts w:ascii="Helvetica" w:hAnsi="Helvetica" w:cs="Helvetica"/>
          <w:color w:val="000000"/>
        </w:rPr>
        <w:t>Below is a list of some possible excused absences:</w:t>
      </w:r>
    </w:p>
    <w:p w14:paraId="62D51826" w14:textId="77777777" w:rsidR="00117F0B" w:rsidRDefault="00117F0B" w:rsidP="00117F0B">
      <w:pPr>
        <w:widowControl/>
        <w:numPr>
          <w:ilvl w:val="0"/>
          <w:numId w:val="15"/>
        </w:numPr>
        <w:shd w:val="clear" w:color="auto" w:fill="FFFFFF"/>
        <w:suppressAutoHyphens w:val="0"/>
        <w:spacing w:before="240" w:after="240"/>
        <w:ind w:right="90"/>
        <w:rPr>
          <w:rFonts w:ascii="Helvetica" w:eastAsia="Times New Roman" w:hAnsi="Helvetica" w:cs="Helvetica"/>
          <w:color w:val="000000"/>
        </w:rPr>
      </w:pPr>
      <w:r>
        <w:rPr>
          <w:rFonts w:ascii="Helvetica" w:eastAsia="Times New Roman" w:hAnsi="Helvetica" w:cs="Helvetica"/>
          <w:color w:val="000000"/>
        </w:rPr>
        <w:t>Sick with a Doctor’s note</w:t>
      </w:r>
    </w:p>
    <w:p w14:paraId="240C60A5" w14:textId="77777777" w:rsidR="00117F0B" w:rsidRDefault="00117F0B" w:rsidP="00117F0B">
      <w:pPr>
        <w:widowControl/>
        <w:numPr>
          <w:ilvl w:val="0"/>
          <w:numId w:val="15"/>
        </w:numPr>
        <w:shd w:val="clear" w:color="auto" w:fill="FFFFFF"/>
        <w:suppressAutoHyphens w:val="0"/>
        <w:spacing w:before="240" w:after="240"/>
        <w:ind w:right="90"/>
        <w:rPr>
          <w:rFonts w:ascii="Helvetica" w:eastAsia="Times New Roman" w:hAnsi="Helvetica" w:cs="Helvetica"/>
          <w:color w:val="000000"/>
        </w:rPr>
      </w:pPr>
      <w:r>
        <w:rPr>
          <w:rFonts w:ascii="Helvetica" w:eastAsia="Times New Roman" w:hAnsi="Helvetica" w:cs="Helvetica"/>
          <w:color w:val="000000"/>
        </w:rPr>
        <w:t>Unscheduled School function</w:t>
      </w:r>
    </w:p>
    <w:p w14:paraId="09E45091" w14:textId="77777777" w:rsidR="00117F0B" w:rsidRPr="009E2809" w:rsidRDefault="00117F0B" w:rsidP="00117F0B">
      <w:pPr>
        <w:widowControl/>
        <w:numPr>
          <w:ilvl w:val="0"/>
          <w:numId w:val="15"/>
        </w:numPr>
        <w:shd w:val="clear" w:color="auto" w:fill="FFFFFF"/>
        <w:suppressAutoHyphens w:val="0"/>
        <w:spacing w:before="240" w:after="240"/>
        <w:ind w:right="90"/>
        <w:rPr>
          <w:rFonts w:ascii="Helvetica" w:eastAsia="Times New Roman" w:hAnsi="Helvetica" w:cs="Helvetica"/>
          <w:color w:val="000000"/>
        </w:rPr>
      </w:pPr>
      <w:r>
        <w:rPr>
          <w:rFonts w:ascii="Helvetica" w:eastAsia="Times New Roman" w:hAnsi="Helvetica" w:cs="Helvetica"/>
          <w:color w:val="000000"/>
        </w:rPr>
        <w:t>M</w:t>
      </w:r>
      <w:r w:rsidRPr="009E2809">
        <w:rPr>
          <w:rFonts w:ascii="Helvetica" w:eastAsia="Times New Roman" w:hAnsi="Helvetica" w:cs="Helvetica"/>
          <w:color w:val="000000"/>
        </w:rPr>
        <w:t>ilitary leave, jury duty leave, witness leave, and voting leave.</w:t>
      </w:r>
    </w:p>
    <w:p w14:paraId="16F38E1D" w14:textId="77777777" w:rsidR="00117F0B" w:rsidRPr="009E2809" w:rsidRDefault="00117F0B" w:rsidP="00117F0B">
      <w:pPr>
        <w:widowControl/>
        <w:numPr>
          <w:ilvl w:val="0"/>
          <w:numId w:val="15"/>
        </w:numPr>
        <w:shd w:val="clear" w:color="auto" w:fill="FFFFFF"/>
        <w:suppressAutoHyphens w:val="0"/>
        <w:spacing w:before="100" w:beforeAutospacing="1" w:after="100" w:afterAutospacing="1"/>
        <w:rPr>
          <w:rFonts w:ascii="Helvetica" w:eastAsia="Times New Roman" w:hAnsi="Helvetica" w:cs="Helvetica"/>
          <w:color w:val="000000"/>
        </w:rPr>
      </w:pPr>
      <w:r>
        <w:rPr>
          <w:rFonts w:ascii="Helvetica" w:eastAsia="Times New Roman" w:hAnsi="Helvetica" w:cs="Helvetica"/>
          <w:color w:val="000000"/>
        </w:rPr>
        <w:t>Family Medical Leave Act</w:t>
      </w:r>
    </w:p>
    <w:p w14:paraId="189FB44C" w14:textId="77777777" w:rsidR="00117F0B" w:rsidRDefault="00117F0B" w:rsidP="00117F0B">
      <w:pPr>
        <w:pStyle w:val="NormalWeb"/>
        <w:shd w:val="clear" w:color="auto" w:fill="FFFFFF"/>
        <w:spacing w:before="240" w:beforeAutospacing="0" w:after="240" w:afterAutospacing="0"/>
        <w:ind w:right="90"/>
        <w:rPr>
          <w:rStyle w:val="Strong"/>
          <w:rFonts w:ascii="Helvetica" w:eastAsiaTheme="majorEastAsia" w:hAnsi="Helvetica" w:cs="Helvetica"/>
          <w:color w:val="000000"/>
          <w:shd w:val="clear" w:color="auto" w:fill="FFFFFF"/>
        </w:rPr>
      </w:pPr>
    </w:p>
    <w:p w14:paraId="41D47F35"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rPr>
      </w:pPr>
      <w:r>
        <w:rPr>
          <w:rStyle w:val="Strong"/>
          <w:rFonts w:ascii="Helvetica" w:eastAsiaTheme="majorEastAsia" w:hAnsi="Helvetica" w:cs="Helvetica"/>
          <w:color w:val="000000"/>
          <w:shd w:val="clear" w:color="auto" w:fill="FFFFFF"/>
        </w:rPr>
        <w:t>Notice of Absence or Tardiness</w:t>
      </w:r>
    </w:p>
    <w:p w14:paraId="1020E58E"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rPr>
      </w:pPr>
      <w:r>
        <w:rPr>
          <w:rFonts w:ascii="Helvetica" w:hAnsi="Helvetica" w:cs="Helvetica"/>
          <w:color w:val="000000"/>
        </w:rPr>
        <w:t>Under some circumstances, absence or tardiness on your part may be excused, but only if you give proper notice of such a problem before the start of your shift. The Company needs advance notice of attendance problems so that other arrangements can be made to cover your absence, if necessary. "Proper notice" means that you call the Company at a designated number for such calls prior to the start of your shift and personally notify your supervisor or another member of management about the problem, unless a verifiable emergency makes it impossible for you to do so. It is not sufficient to call in and leave a message with a coworker or someone else who is not in a supervisory position. Office staff have been instructed to route all such calls to supervisory personnel. All supervisors and managers have been advised to make themselves available to take calls such as these, so there should be no reason to worry that you will not be able to reach an appropriate person to advise of your attendance problem. If you fail to give proper notice of attendance problems in advance as explained in this policy, you may be subject to disciplinary action, up to and possibly including discharge.</w:t>
      </w:r>
    </w:p>
    <w:p w14:paraId="59132F22"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rPr>
      </w:pPr>
      <w:r>
        <w:rPr>
          <w:rFonts w:ascii="Helvetica" w:hAnsi="Helvetica" w:cs="Helvetica"/>
          <w:color w:val="000000"/>
        </w:rPr>
        <w:t>If you are absent without notice for [two] days in a row, you will be considered as having abandoned your job, and the Company will process your work separation as a voluntary resignation on your part.</w:t>
      </w:r>
    </w:p>
    <w:p w14:paraId="50040E2E"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shd w:val="clear" w:color="auto" w:fill="FFFFFF"/>
        </w:rPr>
      </w:pPr>
      <w:r>
        <w:rPr>
          <w:rFonts w:ascii="Helvetica" w:hAnsi="Helvetica" w:cs="Helvetica"/>
          <w:color w:val="000000"/>
          <w:shd w:val="clear" w:color="auto" w:fill="FFFFFF"/>
        </w:rPr>
        <w:t>If an employee refuses to explain why it is necessary to miss work, the employer is entitled to treat the absence as unauthorized for that reason alone.</w:t>
      </w:r>
    </w:p>
    <w:p w14:paraId="46A0EAF4" w14:textId="77777777" w:rsidR="00117F0B" w:rsidRDefault="00117F0B" w:rsidP="00117F0B">
      <w:pPr>
        <w:rPr>
          <w:rFonts w:ascii="Helvetica" w:eastAsia="Times New Roman" w:hAnsi="Helvetica" w:cs="Helvetica"/>
          <w:color w:val="000000"/>
          <w:shd w:val="clear" w:color="auto" w:fill="FFFFFF"/>
        </w:rPr>
      </w:pPr>
      <w:r>
        <w:rPr>
          <w:rFonts w:ascii="Helvetica" w:hAnsi="Helvetica" w:cs="Helvetica"/>
          <w:color w:val="000000"/>
          <w:shd w:val="clear" w:color="auto" w:fill="FFFFFF"/>
        </w:rPr>
        <w:br w:type="page"/>
      </w:r>
    </w:p>
    <w:p w14:paraId="2662703A" w14:textId="77777777" w:rsidR="00117F0B" w:rsidRDefault="00117F0B" w:rsidP="00117F0B">
      <w:pPr>
        <w:pStyle w:val="NormalWeb"/>
        <w:shd w:val="clear" w:color="auto" w:fill="FFFFFF"/>
        <w:spacing w:before="240" w:beforeAutospacing="0" w:after="240" w:afterAutospacing="0"/>
        <w:ind w:left="90" w:right="90"/>
        <w:rPr>
          <w:rFonts w:ascii="Helvetica" w:hAnsi="Helvetica" w:cs="Helvetica"/>
          <w:color w:val="000000"/>
        </w:rPr>
      </w:pPr>
    </w:p>
    <w:p w14:paraId="297835E4" w14:textId="77777777" w:rsidR="00117F0B" w:rsidRPr="008526EF" w:rsidRDefault="00117F0B" w:rsidP="00117F0B">
      <w:pPr>
        <w:pStyle w:val="Heading2"/>
        <w:rPr>
          <w:b/>
          <w:bCs/>
          <w:color w:val="auto"/>
        </w:rPr>
      </w:pPr>
      <w:r w:rsidRPr="008526EF">
        <w:rPr>
          <w:b/>
          <w:bCs/>
          <w:color w:val="auto"/>
        </w:rPr>
        <w:t>Point System:</w:t>
      </w:r>
    </w:p>
    <w:p w14:paraId="03B836FC" w14:textId="77777777" w:rsidR="00117F0B" w:rsidRDefault="00117F0B" w:rsidP="00117F0B"/>
    <w:p w14:paraId="4D221C24" w14:textId="740CE599" w:rsidR="00117F0B" w:rsidRPr="00AE3473" w:rsidRDefault="00117F0B" w:rsidP="00117F0B">
      <w:r w:rsidRPr="00AE3473">
        <w:t xml:space="preserve">All employees’ attendance shall be monitored using a point system. The Points accumulate over a rotating </w:t>
      </w:r>
      <w:proofErr w:type="gramStart"/>
      <w:r w:rsidR="0032132A">
        <w:t>6</w:t>
      </w:r>
      <w:r w:rsidRPr="00AE3473">
        <w:t xml:space="preserve"> month</w:t>
      </w:r>
      <w:proofErr w:type="gramEnd"/>
      <w:r w:rsidRPr="00AE3473">
        <w:t xml:space="preserve"> cycle starting from the date of hire. </w:t>
      </w:r>
    </w:p>
    <w:p w14:paraId="309E6C91" w14:textId="77777777" w:rsidR="00117F0B" w:rsidRPr="00AE3473" w:rsidRDefault="00117F0B" w:rsidP="00117F0B"/>
    <w:p w14:paraId="48B7C833" w14:textId="77777777" w:rsidR="00117F0B" w:rsidRPr="00AE3473" w:rsidRDefault="00117F0B" w:rsidP="00117F0B">
      <w:pPr>
        <w:pStyle w:val="ListParagraph"/>
        <w:widowControl/>
        <w:numPr>
          <w:ilvl w:val="0"/>
          <w:numId w:val="10"/>
        </w:numPr>
        <w:suppressAutoHyphens w:val="0"/>
        <w:spacing w:after="160" w:line="259" w:lineRule="auto"/>
        <w:rPr>
          <w:szCs w:val="24"/>
        </w:rPr>
      </w:pPr>
      <w:r>
        <w:rPr>
          <w:szCs w:val="24"/>
        </w:rPr>
        <w:t>2</w:t>
      </w:r>
      <w:r w:rsidRPr="00AE3473">
        <w:rPr>
          <w:szCs w:val="24"/>
        </w:rPr>
        <w:t xml:space="preserve"> </w:t>
      </w:r>
      <w:proofErr w:type="gramStart"/>
      <w:r w:rsidRPr="00AE3473">
        <w:rPr>
          <w:szCs w:val="24"/>
        </w:rPr>
        <w:t>point</w:t>
      </w:r>
      <w:proofErr w:type="gramEnd"/>
      <w:r w:rsidRPr="00AE3473">
        <w:rPr>
          <w:szCs w:val="24"/>
        </w:rPr>
        <w:t xml:space="preserve"> for missing shift.</w:t>
      </w:r>
    </w:p>
    <w:p w14:paraId="4D8817FB" w14:textId="77777777" w:rsidR="00117F0B" w:rsidRPr="00AE3473" w:rsidRDefault="00117F0B" w:rsidP="00117F0B">
      <w:pPr>
        <w:pStyle w:val="ListParagraph"/>
        <w:widowControl/>
        <w:numPr>
          <w:ilvl w:val="0"/>
          <w:numId w:val="10"/>
        </w:numPr>
        <w:suppressAutoHyphens w:val="0"/>
        <w:spacing w:after="160" w:line="259" w:lineRule="auto"/>
        <w:rPr>
          <w:szCs w:val="24"/>
        </w:rPr>
      </w:pPr>
      <w:r>
        <w:rPr>
          <w:szCs w:val="24"/>
        </w:rPr>
        <w:t>1</w:t>
      </w:r>
      <w:r w:rsidRPr="00AE3473">
        <w:rPr>
          <w:szCs w:val="24"/>
        </w:rPr>
        <w:t xml:space="preserve"> point for tardiness &gt; 5 minutes.</w:t>
      </w:r>
    </w:p>
    <w:p w14:paraId="790CCEA6" w14:textId="77777777" w:rsidR="00117F0B" w:rsidRPr="00AE3473" w:rsidRDefault="00117F0B" w:rsidP="00117F0B">
      <w:pPr>
        <w:pStyle w:val="ListParagraph"/>
        <w:widowControl/>
        <w:numPr>
          <w:ilvl w:val="0"/>
          <w:numId w:val="10"/>
        </w:numPr>
        <w:suppressAutoHyphens w:val="0"/>
        <w:spacing w:after="160" w:line="259" w:lineRule="auto"/>
        <w:rPr>
          <w:szCs w:val="24"/>
        </w:rPr>
      </w:pPr>
      <w:r>
        <w:rPr>
          <w:szCs w:val="24"/>
        </w:rPr>
        <w:t>1</w:t>
      </w:r>
      <w:r w:rsidRPr="00AE3473">
        <w:rPr>
          <w:szCs w:val="24"/>
        </w:rPr>
        <w:t xml:space="preserve"> point for NOT notifying manager of missing shift / tardiness.</w:t>
      </w:r>
    </w:p>
    <w:p w14:paraId="7B60A7AB" w14:textId="77777777" w:rsidR="00117F0B" w:rsidRPr="00AE3473" w:rsidRDefault="00117F0B" w:rsidP="00117F0B">
      <w:pPr>
        <w:pStyle w:val="ListParagraph"/>
        <w:widowControl/>
        <w:numPr>
          <w:ilvl w:val="0"/>
          <w:numId w:val="10"/>
        </w:numPr>
        <w:suppressAutoHyphens w:val="0"/>
        <w:spacing w:after="160" w:line="259" w:lineRule="auto"/>
        <w:rPr>
          <w:szCs w:val="24"/>
        </w:rPr>
      </w:pPr>
      <w:r>
        <w:rPr>
          <w:szCs w:val="24"/>
        </w:rPr>
        <w:t>4</w:t>
      </w:r>
      <w:r w:rsidRPr="00AE3473">
        <w:rPr>
          <w:szCs w:val="24"/>
        </w:rPr>
        <w:t xml:space="preserve">0 points for Lying or falsifying evidence of absence / tardiness. </w:t>
      </w:r>
    </w:p>
    <w:p w14:paraId="460D4494" w14:textId="77777777" w:rsidR="00117F0B" w:rsidRPr="00AE3473" w:rsidRDefault="00117F0B" w:rsidP="00117F0B">
      <w:pPr>
        <w:pStyle w:val="ListParagraph"/>
        <w:widowControl/>
        <w:numPr>
          <w:ilvl w:val="0"/>
          <w:numId w:val="10"/>
        </w:numPr>
        <w:suppressAutoHyphens w:val="0"/>
        <w:spacing w:after="160" w:line="259" w:lineRule="auto"/>
        <w:rPr>
          <w:szCs w:val="24"/>
        </w:rPr>
      </w:pPr>
      <w:r>
        <w:rPr>
          <w:szCs w:val="24"/>
        </w:rPr>
        <w:t>10</w:t>
      </w:r>
      <w:r w:rsidRPr="00AE3473">
        <w:rPr>
          <w:szCs w:val="24"/>
        </w:rPr>
        <w:t xml:space="preserve"> points for insubordination.</w:t>
      </w:r>
    </w:p>
    <w:p w14:paraId="060CCC8B" w14:textId="77777777" w:rsidR="00117F0B" w:rsidRPr="00AE3473" w:rsidRDefault="00117F0B" w:rsidP="00117F0B">
      <w:pPr>
        <w:pStyle w:val="ListParagraph"/>
        <w:rPr>
          <w:szCs w:val="24"/>
        </w:rPr>
      </w:pPr>
    </w:p>
    <w:p w14:paraId="340F9DC1" w14:textId="77777777" w:rsidR="00117F0B" w:rsidRPr="00AE3473" w:rsidRDefault="00117F0B" w:rsidP="00117F0B">
      <w:r w:rsidRPr="00AE3473">
        <w:t>1-</w:t>
      </w:r>
      <w:r>
        <w:t>10</w:t>
      </w:r>
      <w:r w:rsidRPr="00AE3473">
        <w:t xml:space="preserve"> points = verbal warning / reprimand</w:t>
      </w:r>
    </w:p>
    <w:p w14:paraId="5623C3DD" w14:textId="77777777" w:rsidR="00117F0B" w:rsidRPr="00AE3473" w:rsidRDefault="00117F0B" w:rsidP="00117F0B"/>
    <w:p w14:paraId="351DCB74" w14:textId="77777777" w:rsidR="00117F0B" w:rsidRPr="00AE3473" w:rsidRDefault="00117F0B" w:rsidP="00117F0B">
      <w:r>
        <w:t>11</w:t>
      </w:r>
      <w:r w:rsidRPr="00AE3473">
        <w:t xml:space="preserve"> points = reassigned to On Call for 1 pay period</w:t>
      </w:r>
    </w:p>
    <w:p w14:paraId="5312F6A2" w14:textId="77777777" w:rsidR="00117F0B" w:rsidRPr="00AE3473" w:rsidRDefault="00117F0B" w:rsidP="00117F0B">
      <w:pPr>
        <w:pStyle w:val="ListParagraph"/>
        <w:widowControl/>
        <w:numPr>
          <w:ilvl w:val="0"/>
          <w:numId w:val="11"/>
        </w:numPr>
        <w:suppressAutoHyphens w:val="0"/>
        <w:spacing w:after="160" w:line="259" w:lineRule="auto"/>
        <w:rPr>
          <w:szCs w:val="24"/>
        </w:rPr>
      </w:pPr>
      <w:r w:rsidRPr="00AE3473">
        <w:rPr>
          <w:szCs w:val="24"/>
        </w:rPr>
        <w:t>Employee will be removed from the next pay period for 1 pay period.</w:t>
      </w:r>
    </w:p>
    <w:p w14:paraId="198C885C" w14:textId="77777777" w:rsidR="00117F0B" w:rsidRPr="00AE3473" w:rsidRDefault="00117F0B" w:rsidP="00117F0B">
      <w:pPr>
        <w:pStyle w:val="ListParagraph"/>
        <w:widowControl/>
        <w:numPr>
          <w:ilvl w:val="0"/>
          <w:numId w:val="11"/>
        </w:numPr>
        <w:suppressAutoHyphens w:val="0"/>
        <w:spacing w:after="160" w:line="259" w:lineRule="auto"/>
        <w:rPr>
          <w:szCs w:val="24"/>
        </w:rPr>
      </w:pPr>
      <w:r w:rsidRPr="00AE3473">
        <w:rPr>
          <w:szCs w:val="24"/>
        </w:rPr>
        <w:t>Employee can call each shift to see if Hours are available for the shift.</w:t>
      </w:r>
    </w:p>
    <w:p w14:paraId="3F57ED4A" w14:textId="77777777" w:rsidR="00117F0B" w:rsidRPr="00AE3473" w:rsidRDefault="00117F0B" w:rsidP="00117F0B">
      <w:pPr>
        <w:pStyle w:val="ListParagraph"/>
        <w:rPr>
          <w:szCs w:val="24"/>
        </w:rPr>
      </w:pPr>
    </w:p>
    <w:p w14:paraId="2B370EBE" w14:textId="77777777" w:rsidR="00117F0B" w:rsidRPr="00AE3473" w:rsidRDefault="00117F0B" w:rsidP="00117F0B">
      <w:r>
        <w:t>30</w:t>
      </w:r>
      <w:r w:rsidRPr="00AE3473">
        <w:t xml:space="preserve"> points = reassigned to On Call for 2 pay periods</w:t>
      </w:r>
    </w:p>
    <w:p w14:paraId="7A3D6736" w14:textId="77777777" w:rsidR="00117F0B" w:rsidRPr="00AE3473" w:rsidRDefault="00117F0B" w:rsidP="00117F0B">
      <w:pPr>
        <w:pStyle w:val="ListParagraph"/>
        <w:widowControl/>
        <w:numPr>
          <w:ilvl w:val="0"/>
          <w:numId w:val="12"/>
        </w:numPr>
        <w:suppressAutoHyphens w:val="0"/>
        <w:spacing w:after="160" w:line="259" w:lineRule="auto"/>
        <w:rPr>
          <w:szCs w:val="24"/>
        </w:rPr>
      </w:pPr>
      <w:r w:rsidRPr="00AE3473">
        <w:rPr>
          <w:szCs w:val="24"/>
        </w:rPr>
        <w:t xml:space="preserve">Employee suspended for 1 pay period without pay. </w:t>
      </w:r>
    </w:p>
    <w:p w14:paraId="20AD7ACE" w14:textId="77777777" w:rsidR="00117F0B" w:rsidRPr="00AE3473" w:rsidRDefault="00117F0B" w:rsidP="00117F0B">
      <w:pPr>
        <w:pStyle w:val="ListParagraph"/>
        <w:widowControl/>
        <w:numPr>
          <w:ilvl w:val="0"/>
          <w:numId w:val="12"/>
        </w:numPr>
        <w:suppressAutoHyphens w:val="0"/>
        <w:spacing w:after="160" w:line="259" w:lineRule="auto"/>
        <w:rPr>
          <w:szCs w:val="24"/>
        </w:rPr>
      </w:pPr>
      <w:r w:rsidRPr="00AE3473">
        <w:rPr>
          <w:szCs w:val="24"/>
        </w:rPr>
        <w:t>Employee will NOT be eligible to call in for 1</w:t>
      </w:r>
      <w:r w:rsidRPr="00AE3473">
        <w:rPr>
          <w:szCs w:val="24"/>
          <w:vertAlign w:val="superscript"/>
        </w:rPr>
        <w:t>st</w:t>
      </w:r>
      <w:r w:rsidRPr="00AE3473">
        <w:rPr>
          <w:szCs w:val="24"/>
        </w:rPr>
        <w:t xml:space="preserve"> pay period.</w:t>
      </w:r>
    </w:p>
    <w:p w14:paraId="3A4CF1CD" w14:textId="77777777" w:rsidR="00117F0B" w:rsidRPr="00AE3473" w:rsidRDefault="00117F0B" w:rsidP="00117F0B">
      <w:pPr>
        <w:pStyle w:val="ListParagraph"/>
        <w:widowControl/>
        <w:numPr>
          <w:ilvl w:val="0"/>
          <w:numId w:val="12"/>
        </w:numPr>
        <w:suppressAutoHyphens w:val="0"/>
        <w:spacing w:after="160" w:line="259" w:lineRule="auto"/>
        <w:rPr>
          <w:szCs w:val="24"/>
        </w:rPr>
      </w:pPr>
      <w:r w:rsidRPr="00AE3473">
        <w:rPr>
          <w:szCs w:val="24"/>
        </w:rPr>
        <w:t>Employee will be ON-Call for 2</w:t>
      </w:r>
      <w:r w:rsidRPr="00AE3473">
        <w:rPr>
          <w:szCs w:val="24"/>
          <w:vertAlign w:val="superscript"/>
        </w:rPr>
        <w:t>nd</w:t>
      </w:r>
      <w:r w:rsidRPr="00AE3473">
        <w:rPr>
          <w:szCs w:val="24"/>
        </w:rPr>
        <w:t xml:space="preserve"> pay period. </w:t>
      </w:r>
    </w:p>
    <w:p w14:paraId="34E50B75" w14:textId="77777777" w:rsidR="00117F0B" w:rsidRPr="00AE3473" w:rsidRDefault="00117F0B" w:rsidP="00117F0B">
      <w:pPr>
        <w:pStyle w:val="ListParagraph"/>
        <w:widowControl/>
        <w:numPr>
          <w:ilvl w:val="0"/>
          <w:numId w:val="12"/>
        </w:numPr>
        <w:suppressAutoHyphens w:val="0"/>
        <w:spacing w:after="160" w:line="259" w:lineRule="auto"/>
        <w:rPr>
          <w:szCs w:val="24"/>
        </w:rPr>
      </w:pPr>
      <w:r w:rsidRPr="00AE3473">
        <w:rPr>
          <w:szCs w:val="24"/>
        </w:rPr>
        <w:t>Employee can call each shift to see if any Hours are available during the 2</w:t>
      </w:r>
      <w:r w:rsidRPr="00AE3473">
        <w:rPr>
          <w:szCs w:val="24"/>
          <w:vertAlign w:val="superscript"/>
        </w:rPr>
        <w:t>nd</w:t>
      </w:r>
      <w:r w:rsidRPr="00AE3473">
        <w:rPr>
          <w:szCs w:val="24"/>
        </w:rPr>
        <w:t xml:space="preserve"> pay period. </w:t>
      </w:r>
    </w:p>
    <w:p w14:paraId="51F55401" w14:textId="77777777" w:rsidR="00117F0B" w:rsidRPr="00AE3473" w:rsidRDefault="00117F0B" w:rsidP="00117F0B"/>
    <w:p w14:paraId="4BA495A9" w14:textId="77777777" w:rsidR="00117F0B" w:rsidRPr="00AE3473" w:rsidRDefault="00117F0B" w:rsidP="00117F0B">
      <w:r>
        <w:t>40</w:t>
      </w:r>
      <w:r w:rsidRPr="00AE3473">
        <w:t xml:space="preserve"> points = Reassigned to Probation</w:t>
      </w:r>
    </w:p>
    <w:p w14:paraId="040E526F" w14:textId="77777777" w:rsidR="00117F0B" w:rsidRPr="00AE3473" w:rsidRDefault="00117F0B" w:rsidP="00117F0B">
      <w:pPr>
        <w:pStyle w:val="ListParagraph"/>
        <w:widowControl/>
        <w:numPr>
          <w:ilvl w:val="0"/>
          <w:numId w:val="13"/>
        </w:numPr>
        <w:suppressAutoHyphens w:val="0"/>
        <w:spacing w:after="160" w:line="259" w:lineRule="auto"/>
        <w:rPr>
          <w:szCs w:val="24"/>
        </w:rPr>
      </w:pPr>
      <w:r w:rsidRPr="00AE3473">
        <w:rPr>
          <w:szCs w:val="24"/>
        </w:rPr>
        <w:t>Employee pay rate reduced to entry level on next pay period.</w:t>
      </w:r>
    </w:p>
    <w:p w14:paraId="347D1E3A" w14:textId="77777777" w:rsidR="00117F0B" w:rsidRPr="00AE3473" w:rsidRDefault="00117F0B" w:rsidP="00117F0B">
      <w:pPr>
        <w:pStyle w:val="ListParagraph"/>
        <w:widowControl/>
        <w:numPr>
          <w:ilvl w:val="0"/>
          <w:numId w:val="13"/>
        </w:numPr>
        <w:suppressAutoHyphens w:val="0"/>
        <w:spacing w:after="160" w:line="259" w:lineRule="auto"/>
        <w:rPr>
          <w:szCs w:val="24"/>
        </w:rPr>
      </w:pPr>
      <w:r w:rsidRPr="00AE3473">
        <w:rPr>
          <w:szCs w:val="24"/>
        </w:rPr>
        <w:t>Employee demotion to entry level on next pay period.</w:t>
      </w:r>
    </w:p>
    <w:p w14:paraId="3EFD6FDC" w14:textId="77777777" w:rsidR="00117F0B" w:rsidRPr="00AE3473" w:rsidRDefault="00117F0B" w:rsidP="00117F0B">
      <w:pPr>
        <w:pStyle w:val="ListParagraph"/>
        <w:widowControl/>
        <w:numPr>
          <w:ilvl w:val="0"/>
          <w:numId w:val="13"/>
        </w:numPr>
        <w:suppressAutoHyphens w:val="0"/>
        <w:spacing w:after="160" w:line="259" w:lineRule="auto"/>
        <w:rPr>
          <w:szCs w:val="24"/>
        </w:rPr>
      </w:pPr>
      <w:r w:rsidRPr="00AE3473">
        <w:rPr>
          <w:szCs w:val="24"/>
        </w:rPr>
        <w:t>Employee will be suspended for 2 pay periods without pay.</w:t>
      </w:r>
    </w:p>
    <w:p w14:paraId="1BB92E21" w14:textId="77777777" w:rsidR="00117F0B" w:rsidRPr="00AE3473" w:rsidRDefault="00117F0B" w:rsidP="00117F0B">
      <w:pPr>
        <w:pStyle w:val="ListParagraph"/>
        <w:widowControl/>
        <w:numPr>
          <w:ilvl w:val="0"/>
          <w:numId w:val="13"/>
        </w:numPr>
        <w:suppressAutoHyphens w:val="0"/>
        <w:spacing w:after="160" w:line="259" w:lineRule="auto"/>
        <w:rPr>
          <w:szCs w:val="24"/>
        </w:rPr>
      </w:pPr>
      <w:r w:rsidRPr="00AE3473">
        <w:rPr>
          <w:szCs w:val="24"/>
        </w:rPr>
        <w:t xml:space="preserve">NO call in for employee. </w:t>
      </w:r>
    </w:p>
    <w:p w14:paraId="2A2B6E59" w14:textId="77777777" w:rsidR="00117F0B" w:rsidRPr="00AE3473" w:rsidRDefault="00117F0B" w:rsidP="00117F0B"/>
    <w:p w14:paraId="5F351550" w14:textId="77777777" w:rsidR="00117F0B" w:rsidRDefault="00117F0B" w:rsidP="00117F0B">
      <w:r>
        <w:t>41</w:t>
      </w:r>
      <w:r w:rsidRPr="00AE3473">
        <w:t xml:space="preserve"> Points = Termination</w:t>
      </w:r>
    </w:p>
    <w:p w14:paraId="62EBF3C5" w14:textId="3D580F37" w:rsidR="00C22C1D" w:rsidRDefault="00F96444">
      <w:pPr>
        <w:widowControl/>
        <w:suppressAutoHyphens w:val="0"/>
        <w:rPr>
          <w:rFonts w:eastAsia="Times New Roman" w:cs="Times New Roman"/>
          <w:kern w:val="0"/>
          <w:lang w:val="en-US" w:eastAsia="en-US" w:bidi="ar-SA"/>
        </w:rPr>
      </w:pPr>
      <w:r>
        <w:rPr>
          <w:rFonts w:eastAsia="Times New Roman" w:cs="Times New Roman"/>
          <w:kern w:val="0"/>
          <w:lang w:val="en-US" w:eastAsia="en-US" w:bidi="ar-SA"/>
        </w:rPr>
        <w:br w:type="page"/>
      </w:r>
    </w:p>
    <w:p w14:paraId="1CB22F9F" w14:textId="77777777" w:rsidR="00C22C1D" w:rsidRDefault="00F96444" w:rsidP="00BF0860">
      <w:pPr>
        <w:pStyle w:val="Title"/>
      </w:pPr>
      <w:r>
        <w:lastRenderedPageBreak/>
        <w:t>At-Will Employment Agreement and Acknowledgement of Receipt of Employee Handbook</w:t>
      </w:r>
    </w:p>
    <w:p w14:paraId="325B5DE2" w14:textId="77777777" w:rsidR="00C22C1D" w:rsidRDefault="00F96444">
      <w:pPr>
        <w:jc w:val="both"/>
      </w:pPr>
      <w:r>
        <w:rPr>
          <w:sz w:val="22"/>
        </w:rPr>
        <w:t> </w:t>
      </w:r>
    </w:p>
    <w:p w14:paraId="2C062309" w14:textId="77777777" w:rsidR="00C22C1D" w:rsidRDefault="00F96444">
      <w:pPr>
        <w:jc w:val="both"/>
      </w:pPr>
      <w:r>
        <w:t>Employee:</w:t>
      </w:r>
      <w:r w:rsidR="002D7375">
        <w:t xml:space="preserve"> </w:t>
      </w:r>
    </w:p>
    <w:p w14:paraId="6E8B5DA1" w14:textId="77777777" w:rsidR="00C22C1D" w:rsidRDefault="00F96444">
      <w:pPr>
        <w:jc w:val="both"/>
      </w:pPr>
      <w:r>
        <w:t> </w:t>
      </w:r>
    </w:p>
    <w:p w14:paraId="17EAF59E" w14:textId="77777777" w:rsidR="00C22C1D" w:rsidRDefault="00F96444">
      <w:pPr>
        <w:jc w:val="both"/>
      </w:pPr>
      <w:r>
        <w:t xml:space="preserve">I acknowledge that I have received a copy of the </w:t>
      </w:r>
      <w:r>
        <w:rPr>
          <w:rStyle w:val="saved-var"/>
        </w:rPr>
        <w:t>Blazing Bouncers LLC</w:t>
      </w:r>
      <w:r>
        <w:t xml:space="preserve"> Employee Handbook, which contains vital information on the Company's policies, </w:t>
      </w:r>
      <w:proofErr w:type="gramStart"/>
      <w:r>
        <w:t>procedures</w:t>
      </w:r>
      <w:proofErr w:type="gramEnd"/>
      <w:r>
        <w:t xml:space="preserve"> and benefits.</w:t>
      </w:r>
    </w:p>
    <w:p w14:paraId="2E747F86" w14:textId="77777777" w:rsidR="00C22C1D" w:rsidRDefault="00F96444">
      <w:pPr>
        <w:jc w:val="both"/>
      </w:pPr>
      <w:r>
        <w:t> </w:t>
      </w:r>
    </w:p>
    <w:p w14:paraId="6716FB93" w14:textId="77777777" w:rsidR="00C22C1D" w:rsidRDefault="00F96444">
      <w:pPr>
        <w:jc w:val="both"/>
      </w:pPr>
      <w:r>
        <w:t>I understand that this handbook's policies are intended only as guidelines, not as a contract of employment. I understand that my employment is on "at-will" terms and therefore subject to termination, with or without notice or obvious reason, by myself or the Company. Changes to my "at-will" status may only take the form of a written agreement signed by an authorized member of the Company as well as myself. This agreement supersedes all prior/contemporaneous inconsistent agreements.</w:t>
      </w:r>
    </w:p>
    <w:p w14:paraId="08DF40D6" w14:textId="77777777" w:rsidR="00C22C1D" w:rsidRDefault="00F96444">
      <w:pPr>
        <w:jc w:val="both"/>
      </w:pPr>
      <w:r>
        <w:t> </w:t>
      </w:r>
    </w:p>
    <w:p w14:paraId="7A1B51A1" w14:textId="77777777" w:rsidR="00C22C1D" w:rsidRDefault="00F96444">
      <w:pPr>
        <w:jc w:val="both"/>
      </w:pPr>
      <w:r>
        <w:t xml:space="preserve">I understand that the Company may change its policies, </w:t>
      </w:r>
      <w:proofErr w:type="gramStart"/>
      <w:r>
        <w:t>procedures</w:t>
      </w:r>
      <w:proofErr w:type="gramEnd"/>
      <w:r>
        <w:t xml:space="preserve"> and benefits at any time at its discretion, as well as interpret or vary them however it deems appropriate.</w:t>
      </w:r>
    </w:p>
    <w:p w14:paraId="53361D8D" w14:textId="77777777" w:rsidR="00C22C1D" w:rsidRDefault="00F96444">
      <w:pPr>
        <w:jc w:val="both"/>
      </w:pPr>
      <w:r>
        <w:t> </w:t>
      </w:r>
    </w:p>
    <w:p w14:paraId="4D0DAEBB" w14:textId="77777777" w:rsidR="00C22C1D" w:rsidRDefault="00F96444">
      <w:pPr>
        <w:jc w:val="both"/>
      </w:pPr>
      <w:r>
        <w:t>I have read (or will read) and agree to abide by all policies and procedures contained therein.</w:t>
      </w:r>
    </w:p>
    <w:p w14:paraId="305E0D1A" w14:textId="77777777" w:rsidR="00C22C1D" w:rsidRDefault="00F96444">
      <w:pPr>
        <w:jc w:val="both"/>
      </w:pPr>
      <w:r>
        <w:rPr>
          <w:sz w:val="22"/>
        </w:rPr>
        <w:t> </w:t>
      </w:r>
    </w:p>
    <w:p w14:paraId="2F49BAF6" w14:textId="77777777" w:rsidR="00C22C1D" w:rsidRDefault="00F96444">
      <w:pPr>
        <w:jc w:val="both"/>
      </w:pPr>
      <w:r>
        <w:rPr>
          <w:sz w:val="22"/>
        </w:rPr>
        <w:t> </w:t>
      </w:r>
    </w:p>
    <w:p w14:paraId="18077A0D" w14:textId="77777777" w:rsidR="00C22C1D" w:rsidRDefault="00F96444">
      <w:r>
        <w:rPr>
          <w:sz w:val="22"/>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688"/>
        <w:gridCol w:w="4335"/>
      </w:tblGrid>
      <w:tr w:rsidR="00C22C1D" w14:paraId="6533DB9A" w14:textId="77777777">
        <w:tc>
          <w:tcPr>
            <w:tcW w:w="5485" w:type="dxa"/>
            <w:tcBorders>
              <w:top w:val="nil"/>
              <w:left w:val="nil"/>
              <w:bottom w:val="single" w:sz="4" w:space="0" w:color="auto"/>
              <w:right w:val="nil"/>
            </w:tcBorders>
            <w:hideMark/>
          </w:tcPr>
          <w:p w14:paraId="7232A5A4" w14:textId="77777777" w:rsidR="00C22C1D" w:rsidRDefault="00F96444">
            <w:r>
              <w:t> </w:t>
            </w:r>
          </w:p>
        </w:tc>
        <w:tc>
          <w:tcPr>
            <w:tcW w:w="720" w:type="dxa"/>
            <w:hideMark/>
          </w:tcPr>
          <w:p w14:paraId="1E45AE9E" w14:textId="77777777" w:rsidR="00C22C1D" w:rsidRDefault="00F96444">
            <w:r>
              <w:t> </w:t>
            </w:r>
          </w:p>
        </w:tc>
        <w:tc>
          <w:tcPr>
            <w:tcW w:w="4585" w:type="dxa"/>
            <w:hideMark/>
          </w:tcPr>
          <w:p w14:paraId="7B5C0055" w14:textId="77777777" w:rsidR="00C22C1D" w:rsidRDefault="00F96444">
            <w:r>
              <w:t>DATED:</w:t>
            </w:r>
          </w:p>
        </w:tc>
      </w:tr>
      <w:tr w:rsidR="00C22C1D" w14:paraId="101FAC98" w14:textId="77777777">
        <w:tc>
          <w:tcPr>
            <w:tcW w:w="5485" w:type="dxa"/>
            <w:tcBorders>
              <w:top w:val="single" w:sz="4" w:space="0" w:color="auto"/>
              <w:left w:val="nil"/>
              <w:bottom w:val="nil"/>
              <w:right w:val="nil"/>
            </w:tcBorders>
            <w:hideMark/>
          </w:tcPr>
          <w:p w14:paraId="22BAF671" w14:textId="77777777" w:rsidR="00C22C1D" w:rsidRDefault="002D7375">
            <w:proofErr w:type="gramStart"/>
            <w:r>
              <w:rPr>
                <w:rStyle w:val="saved-var"/>
                <w:sz w:val="20"/>
                <w:szCs w:val="20"/>
              </w:rPr>
              <w:t>( employee</w:t>
            </w:r>
            <w:proofErr w:type="gramEnd"/>
            <w:r>
              <w:rPr>
                <w:rStyle w:val="saved-var"/>
                <w:sz w:val="20"/>
                <w:szCs w:val="20"/>
              </w:rPr>
              <w:t xml:space="preserve"> ) </w:t>
            </w:r>
          </w:p>
        </w:tc>
        <w:tc>
          <w:tcPr>
            <w:tcW w:w="720" w:type="dxa"/>
            <w:hideMark/>
          </w:tcPr>
          <w:p w14:paraId="7A150FD0" w14:textId="77777777" w:rsidR="00C22C1D" w:rsidRDefault="00F96444">
            <w:r>
              <w:t> </w:t>
            </w:r>
          </w:p>
        </w:tc>
        <w:tc>
          <w:tcPr>
            <w:tcW w:w="4585" w:type="dxa"/>
            <w:hideMark/>
          </w:tcPr>
          <w:p w14:paraId="00D3A2DC" w14:textId="77777777" w:rsidR="00C22C1D" w:rsidRDefault="00F96444">
            <w:r>
              <w:t> </w:t>
            </w:r>
          </w:p>
        </w:tc>
      </w:tr>
    </w:tbl>
    <w:p w14:paraId="606F80DB" w14:textId="77777777" w:rsidR="00C22C1D" w:rsidRDefault="00F96444">
      <w:r>
        <w:t> </w:t>
      </w:r>
    </w:p>
    <w:p w14:paraId="182EA137" w14:textId="77777777" w:rsidR="00C22C1D" w:rsidRDefault="00F96444">
      <w: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689"/>
        <w:gridCol w:w="4343"/>
      </w:tblGrid>
      <w:tr w:rsidR="00C22C1D" w14:paraId="72BD5FE4" w14:textId="77777777">
        <w:tc>
          <w:tcPr>
            <w:tcW w:w="5485" w:type="dxa"/>
            <w:tcBorders>
              <w:top w:val="nil"/>
              <w:left w:val="nil"/>
              <w:bottom w:val="single" w:sz="4" w:space="0" w:color="auto"/>
              <w:right w:val="nil"/>
            </w:tcBorders>
            <w:hideMark/>
          </w:tcPr>
          <w:p w14:paraId="2CA9BCDC" w14:textId="77777777" w:rsidR="00C22C1D" w:rsidRDefault="00F96444">
            <w:r>
              <w:t> </w:t>
            </w:r>
          </w:p>
        </w:tc>
        <w:tc>
          <w:tcPr>
            <w:tcW w:w="720" w:type="dxa"/>
            <w:hideMark/>
          </w:tcPr>
          <w:p w14:paraId="69F69F12" w14:textId="77777777" w:rsidR="00C22C1D" w:rsidRDefault="00F96444">
            <w:r>
              <w:t> </w:t>
            </w:r>
          </w:p>
        </w:tc>
        <w:tc>
          <w:tcPr>
            <w:tcW w:w="4585" w:type="dxa"/>
            <w:hideMark/>
          </w:tcPr>
          <w:p w14:paraId="3AAC970F" w14:textId="77777777" w:rsidR="00C22C1D" w:rsidRDefault="00F96444">
            <w:r>
              <w:t>DATED:</w:t>
            </w:r>
          </w:p>
        </w:tc>
      </w:tr>
      <w:tr w:rsidR="00C22C1D" w14:paraId="0E76BAEB" w14:textId="77777777">
        <w:tc>
          <w:tcPr>
            <w:tcW w:w="5485" w:type="dxa"/>
            <w:tcBorders>
              <w:top w:val="single" w:sz="4" w:space="0" w:color="auto"/>
              <w:left w:val="nil"/>
              <w:bottom w:val="nil"/>
              <w:right w:val="nil"/>
            </w:tcBorders>
            <w:hideMark/>
          </w:tcPr>
          <w:p w14:paraId="424B0790" w14:textId="77777777" w:rsidR="00C22C1D" w:rsidRDefault="00F96444">
            <w:r>
              <w:rPr>
                <w:rStyle w:val="saved-var"/>
                <w:sz w:val="20"/>
                <w:szCs w:val="20"/>
              </w:rPr>
              <w:t>Brent Tyson</w:t>
            </w:r>
          </w:p>
        </w:tc>
        <w:tc>
          <w:tcPr>
            <w:tcW w:w="720" w:type="dxa"/>
            <w:hideMark/>
          </w:tcPr>
          <w:p w14:paraId="35C72755" w14:textId="77777777" w:rsidR="00C22C1D" w:rsidRDefault="00F96444">
            <w:r>
              <w:t> </w:t>
            </w:r>
          </w:p>
        </w:tc>
        <w:tc>
          <w:tcPr>
            <w:tcW w:w="4585" w:type="dxa"/>
            <w:hideMark/>
          </w:tcPr>
          <w:p w14:paraId="0F4DF038" w14:textId="77777777" w:rsidR="00C22C1D" w:rsidRDefault="00F96444">
            <w:r>
              <w:t> </w:t>
            </w:r>
          </w:p>
        </w:tc>
      </w:tr>
    </w:tbl>
    <w:p w14:paraId="6D98A12B" w14:textId="77777777" w:rsidR="00F96444" w:rsidRDefault="00F96444">
      <w:pPr>
        <w:widowControl/>
        <w:suppressAutoHyphens w:val="0"/>
        <w:rPr>
          <w:rFonts w:eastAsia="Times New Roman" w:cs="Times New Roman"/>
          <w:kern w:val="0"/>
          <w:lang w:val="en-US" w:eastAsia="en-US" w:bidi="ar-SA"/>
        </w:rPr>
      </w:pPr>
    </w:p>
    <w:sectPr w:rsidR="00F96444">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820D39"/>
    <w:multiLevelType w:val="hybridMultilevel"/>
    <w:tmpl w:val="CF46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5731"/>
    <w:multiLevelType w:val="hybridMultilevel"/>
    <w:tmpl w:val="550AE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3C5CB4"/>
    <w:multiLevelType w:val="hybridMultilevel"/>
    <w:tmpl w:val="6492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3C13"/>
    <w:multiLevelType w:val="hybridMultilevel"/>
    <w:tmpl w:val="CFF45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9602D"/>
    <w:multiLevelType w:val="hybridMultilevel"/>
    <w:tmpl w:val="ED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AA69FE"/>
    <w:multiLevelType w:val="hybridMultilevel"/>
    <w:tmpl w:val="0836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64DC2"/>
    <w:multiLevelType w:val="hybridMultilevel"/>
    <w:tmpl w:val="91982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0C0D67"/>
    <w:multiLevelType w:val="hybridMultilevel"/>
    <w:tmpl w:val="CED6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A5375"/>
    <w:multiLevelType w:val="multilevel"/>
    <w:tmpl w:val="FEB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D7DAC"/>
    <w:multiLevelType w:val="hybridMultilevel"/>
    <w:tmpl w:val="E6D4CFAA"/>
    <w:lvl w:ilvl="0" w:tplc="0409000F">
      <w:start w:val="1"/>
      <w:numFmt w:val="decimal"/>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14" w15:restartNumberingAfterBreak="0">
    <w:nsid w:val="7AC8117B"/>
    <w:multiLevelType w:val="hybridMultilevel"/>
    <w:tmpl w:val="82A45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7779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475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564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666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63777">
    <w:abstractNumId w:val="0"/>
  </w:num>
  <w:num w:numId="6" w16cid:durableId="1176991404">
    <w:abstractNumId w:val="3"/>
  </w:num>
  <w:num w:numId="7" w16cid:durableId="59375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3494445">
    <w:abstractNumId w:val="1"/>
  </w:num>
  <w:num w:numId="9" w16cid:durableId="878468762">
    <w:abstractNumId w:val="2"/>
  </w:num>
  <w:num w:numId="10" w16cid:durableId="1446120068">
    <w:abstractNumId w:val="6"/>
  </w:num>
  <w:num w:numId="11" w16cid:durableId="288364092">
    <w:abstractNumId w:val="4"/>
  </w:num>
  <w:num w:numId="12" w16cid:durableId="505707421">
    <w:abstractNumId w:val="9"/>
  </w:num>
  <w:num w:numId="13" w16cid:durableId="2140949406">
    <w:abstractNumId w:val="11"/>
  </w:num>
  <w:num w:numId="14" w16cid:durableId="600604649">
    <w:abstractNumId w:val="12"/>
  </w:num>
  <w:num w:numId="15" w16cid:durableId="169071262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E805D5"/>
    <w:rsid w:val="00117F0B"/>
    <w:rsid w:val="0015341F"/>
    <w:rsid w:val="00200C1F"/>
    <w:rsid w:val="002D7375"/>
    <w:rsid w:val="0032132A"/>
    <w:rsid w:val="004C5A1C"/>
    <w:rsid w:val="005B4676"/>
    <w:rsid w:val="007818AB"/>
    <w:rsid w:val="0084164F"/>
    <w:rsid w:val="008F6972"/>
    <w:rsid w:val="00A51777"/>
    <w:rsid w:val="00BF0860"/>
    <w:rsid w:val="00C22C1D"/>
    <w:rsid w:val="00DC124A"/>
    <w:rsid w:val="00E805D5"/>
    <w:rsid w:val="00F82E89"/>
    <w:rsid w:val="00F96444"/>
    <w:rsid w:val="00FA5C12"/>
    <w:rsid w:val="00FB16E7"/>
    <w:rsid w:val="00FB23D9"/>
    <w:rsid w:val="1150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C81CD"/>
  <w15:docId w15:val="{155434E6-B7CC-4151-A4E7-5223C76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2"/>
      <w:sz w:val="24"/>
      <w:szCs w:val="24"/>
      <w:lang w:val="en-CA" w:eastAsia="hi-IN" w:bidi="hi-IN"/>
    </w:rPr>
  </w:style>
  <w:style w:type="paragraph" w:styleId="Heading1">
    <w:name w:val="heading 1"/>
    <w:basedOn w:val="Normal"/>
    <w:next w:val="Normal"/>
    <w:link w:val="Heading1Char"/>
    <w:uiPriority w:val="9"/>
    <w:qFormat/>
    <w:rsid w:val="00BF0860"/>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117F0B"/>
    <w:pPr>
      <w:keepNext/>
      <w:keepLines/>
      <w:widowControl/>
      <w:suppressAutoHyphens w:val="0"/>
      <w:spacing w:before="40" w:line="259" w:lineRule="auto"/>
      <w:outlineLvl w:val="1"/>
    </w:pPr>
    <w:rPr>
      <w:rFonts w:asciiTheme="majorHAnsi" w:eastAsiaTheme="majorEastAsia" w:hAnsiTheme="majorHAnsi" w:cstheme="majorBidi"/>
      <w:color w:val="365F91" w:themeColor="accent1" w:themeShade="BF"/>
      <w:kern w:val="0"/>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rFonts w:cs="Mangal"/>
      <w:vanish/>
      <w:sz w:val="20"/>
      <w:szCs w:val="18"/>
    </w:rPr>
  </w:style>
  <w:style w:type="character" w:customStyle="1" w:styleId="CommentTextChar">
    <w:name w:val="Comment Text Char"/>
    <w:link w:val="CommentText"/>
    <w:uiPriority w:val="99"/>
    <w:semiHidden/>
    <w:locked/>
    <w:rPr>
      <w:rFonts w:ascii="Arial Unicode MS" w:eastAsia="Arial Unicode MS" w:hAnsi="Arial Unicode MS" w:cs="Mangal" w:hint="default"/>
      <w:kern w:val="2"/>
      <w:szCs w:val="18"/>
      <w:lang w:val="en-CA" w:eastAsia="hi-IN" w:bidi="hi-IN"/>
    </w:rPr>
  </w:style>
  <w:style w:type="paragraph" w:styleId="Caption">
    <w:name w:val="caption"/>
    <w:basedOn w:val="Normal"/>
    <w:uiPriority w:val="35"/>
    <w:qFormat/>
    <w:pPr>
      <w:suppressLineNumbers/>
      <w:spacing w:before="120" w:after="120"/>
    </w:pPr>
    <w:rPr>
      <w:i/>
      <w:iC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ascii="Arial Unicode MS" w:eastAsia="Arial Unicode MS" w:hAnsi="Arial Unicode MS" w:cs="Mangal" w:hint="default"/>
      <w:kern w:val="2"/>
      <w:sz w:val="24"/>
      <w:szCs w:val="21"/>
      <w:lang w:val="en-CA" w:eastAsia="hi-IN" w:bidi="hi-IN"/>
    </w:rPr>
  </w:style>
  <w:style w:type="paragraph" w:styleId="List">
    <w:name w:val="List"/>
    <w:basedOn w:val="BodyText"/>
    <w:uiPriority w:val="99"/>
    <w:semiHidden/>
    <w:unhideWhenUsed/>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link w:val="CommentSubject"/>
    <w:uiPriority w:val="99"/>
    <w:semiHidden/>
    <w:locked/>
    <w:rPr>
      <w:rFonts w:ascii="Arial Unicode MS" w:eastAsia="Arial Unicode MS" w:hAnsi="Arial Unicode MS" w:cs="Mangal" w:hint="default"/>
      <w:b/>
      <w:bCs/>
      <w:kern w:val="2"/>
      <w:szCs w:val="18"/>
      <w:lang w:val="en-CA" w:eastAsia="hi-IN" w:bidi="hi-IN"/>
    </w:rPr>
  </w:style>
  <w:style w:type="paragraph" w:styleId="BalloonText">
    <w:name w:val="Balloon Text"/>
    <w:basedOn w:val="Normal"/>
    <w:link w:val="BalloonTextChar"/>
    <w:uiPriority w:val="99"/>
    <w:semiHidden/>
    <w:unhideWhenUsed/>
    <w:rPr>
      <w:rFonts w:ascii="Segoe UI" w:hAnsi="Segoe UI" w:cs="Mangal"/>
      <w:sz w:val="18"/>
      <w:szCs w:val="16"/>
    </w:rPr>
  </w:style>
  <w:style w:type="character" w:customStyle="1" w:styleId="BalloonTextChar">
    <w:name w:val="Balloon Text Char"/>
    <w:link w:val="BalloonText"/>
    <w:uiPriority w:val="99"/>
    <w:semiHidden/>
    <w:locked/>
    <w:rPr>
      <w:rFonts w:ascii="Segoe UI" w:eastAsia="Arial Unicode MS" w:hAnsi="Segoe UI" w:cs="Mangal" w:hint="default"/>
      <w:kern w:val="2"/>
      <w:sz w:val="18"/>
      <w:szCs w:val="16"/>
      <w:lang w:val="en-CA" w:eastAsia="hi-IN" w:bidi="hi-IN"/>
    </w:rPr>
  </w:style>
  <w:style w:type="paragraph" w:styleId="ListParagraph">
    <w:name w:val="List Paragraph"/>
    <w:basedOn w:val="Normal"/>
    <w:uiPriority w:val="34"/>
    <w:qFormat/>
    <w:pPr>
      <w:ind w:left="720"/>
      <w:contextualSpacing/>
    </w:pPr>
    <w:rPr>
      <w:rFonts w:cs="Mangal"/>
      <w:szCs w:val="21"/>
    </w:rPr>
  </w:style>
  <w:style w:type="paragraph" w:customStyle="1" w:styleId="Heading">
    <w:name w:val="Heading"/>
    <w:basedOn w:val="Normal"/>
    <w:next w:val="BodyText"/>
    <w:pPr>
      <w:keepNext/>
      <w:spacing w:before="240" w:after="120"/>
    </w:pPr>
    <w:rPr>
      <w:rFonts w:ascii="Arial" w:hAnsi="Arial"/>
      <w:sz w:val="28"/>
      <w:szCs w:val="28"/>
    </w:rPr>
  </w:style>
  <w:style w:type="paragraph" w:customStyle="1" w:styleId="Index">
    <w:name w:val="Index"/>
    <w:basedOn w:val="Normal"/>
    <w:pPr>
      <w:suppressLineNumbers/>
    </w:pPr>
  </w:style>
  <w:style w:type="paragraph" w:customStyle="1" w:styleId="msocomanchor">
    <w:name w:val="msocomanchor"/>
    <w:basedOn w:val="Normal"/>
    <w:pPr>
      <w:widowControl/>
      <w:suppressAutoHyphens w:val="0"/>
      <w:spacing w:before="100" w:beforeAutospacing="1" w:after="100" w:afterAutospacing="1"/>
    </w:pPr>
    <w:rPr>
      <w:rFonts w:eastAsiaTheme="minorEastAsia" w:cs="Times New Roman"/>
      <w:vanish/>
      <w:kern w:val="0"/>
      <w:lang w:val="en-US" w:eastAsia="en-US" w:bidi="ar-SA"/>
    </w:rPr>
  </w:style>
  <w:style w:type="paragraph" w:customStyle="1" w:styleId="msocomoff">
    <w:name w:val="msocomoff"/>
    <w:basedOn w:val="Normal"/>
    <w:pPr>
      <w:widowControl/>
      <w:suppressAutoHyphens w:val="0"/>
      <w:spacing w:before="100" w:beforeAutospacing="1" w:after="100" w:afterAutospacing="1"/>
    </w:pPr>
    <w:rPr>
      <w:rFonts w:eastAsiaTheme="minorEastAsia" w:cs="Times New Roman"/>
      <w:vanish/>
      <w:kern w:val="0"/>
      <w:lang w:val="en-US" w:eastAsia="en-US" w:bidi="ar-SA"/>
    </w:rPr>
  </w:style>
  <w:style w:type="paragraph" w:customStyle="1" w:styleId="msocomtxt">
    <w:name w:val="msocomtxt"/>
    <w:basedOn w:val="Normal"/>
    <w:pPr>
      <w:widowControl/>
      <w:suppressAutoHyphens w:val="0"/>
      <w:spacing w:before="100" w:beforeAutospacing="1" w:after="100" w:afterAutospacing="1"/>
    </w:pPr>
    <w:rPr>
      <w:rFonts w:eastAsiaTheme="minorEastAsia" w:cs="Times New Roman"/>
      <w:vanish/>
      <w:kern w:val="0"/>
      <w:lang w:val="en-US" w:eastAsia="en-US" w:bidi="ar-SA"/>
    </w:rPr>
  </w:style>
  <w:style w:type="paragraph" w:customStyle="1" w:styleId="msocommentreference0">
    <w:name w:val="msocommentreference"/>
    <w:basedOn w:val="Normal"/>
    <w:pPr>
      <w:widowControl/>
      <w:suppressAutoHyphens w:val="0"/>
      <w:spacing w:before="100" w:beforeAutospacing="1" w:after="100" w:afterAutospacing="1"/>
    </w:pPr>
    <w:rPr>
      <w:rFonts w:eastAsiaTheme="minorEastAsia" w:cs="Times New Roman"/>
      <w:vanish/>
      <w:kern w:val="0"/>
      <w:lang w:val="en-US" w:eastAsia="en-US" w:bidi="ar-SA"/>
    </w:rPr>
  </w:style>
  <w:style w:type="character" w:styleId="CommentReference">
    <w:name w:val="annotation reference"/>
    <w:uiPriority w:val="99"/>
    <w:semiHidden/>
    <w:unhideWhenUsed/>
    <w:rPr>
      <w:vanish/>
      <w:webHidden w:val="0"/>
      <w:sz w:val="16"/>
      <w:szCs w:val="16"/>
      <w:specVanish w:val="0"/>
    </w:rPr>
  </w:style>
  <w:style w:type="character" w:customStyle="1" w:styleId="Bullets">
    <w:name w:val="Bullets"/>
    <w:rPr>
      <w:rFonts w:ascii="OpenSymbol" w:eastAsia="OpenSymbol" w:hAnsi="OpenSymbol" w:cs="OpenSymbol" w:hint="default"/>
    </w:rPr>
  </w:style>
  <w:style w:type="character" w:customStyle="1" w:styleId="NumberingSymbols">
    <w:name w:val="Numbering Symbols"/>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ved-var">
    <w:name w:val="saved-var"/>
    <w:basedOn w:val="DefaultParagraphFont"/>
  </w:style>
  <w:style w:type="character" w:customStyle="1" w:styleId="Heading2Char">
    <w:name w:val="Heading 2 Char"/>
    <w:basedOn w:val="DefaultParagraphFont"/>
    <w:link w:val="Heading2"/>
    <w:uiPriority w:val="9"/>
    <w:rsid w:val="00117F0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117F0B"/>
    <w:pPr>
      <w:widowControl/>
      <w:suppressAutoHyphens w:val="0"/>
      <w:contextualSpacing/>
    </w:pPr>
    <w:rPr>
      <w:rFonts w:asciiTheme="majorHAnsi" w:eastAsiaTheme="majorEastAsia" w:hAnsiTheme="majorHAnsi" w:cstheme="majorBidi"/>
      <w:spacing w:val="-10"/>
      <w:kern w:val="28"/>
      <w:sz w:val="56"/>
      <w:szCs w:val="56"/>
      <w:lang w:val="en-US" w:eastAsia="en-US" w:bidi="ar-SA"/>
    </w:rPr>
  </w:style>
  <w:style w:type="character" w:customStyle="1" w:styleId="TitleChar">
    <w:name w:val="Title Char"/>
    <w:basedOn w:val="DefaultParagraphFont"/>
    <w:link w:val="Title"/>
    <w:uiPriority w:val="10"/>
    <w:rsid w:val="00117F0B"/>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117F0B"/>
    <w:pPr>
      <w:widowControl/>
      <w:suppressAutoHyphens w:val="0"/>
      <w:spacing w:before="100" w:beforeAutospacing="1" w:after="100" w:afterAutospacing="1"/>
    </w:pPr>
    <w:rPr>
      <w:rFonts w:eastAsia="Times New Roman" w:cs="Times New Roman"/>
      <w:kern w:val="0"/>
      <w:lang w:val="en-US" w:eastAsia="en-US" w:bidi="ar-SA"/>
    </w:rPr>
  </w:style>
  <w:style w:type="character" w:styleId="Strong">
    <w:name w:val="Strong"/>
    <w:basedOn w:val="DefaultParagraphFont"/>
    <w:uiPriority w:val="22"/>
    <w:qFormat/>
    <w:rsid w:val="00117F0B"/>
    <w:rPr>
      <w:b/>
      <w:bCs/>
    </w:rPr>
  </w:style>
  <w:style w:type="character" w:customStyle="1" w:styleId="Heading1Char">
    <w:name w:val="Heading 1 Char"/>
    <w:basedOn w:val="DefaultParagraphFont"/>
    <w:link w:val="Heading1"/>
    <w:uiPriority w:val="9"/>
    <w:rsid w:val="00BF0860"/>
    <w:rPr>
      <w:rFonts w:asciiTheme="majorHAnsi" w:eastAsiaTheme="majorEastAsia" w:hAnsiTheme="majorHAnsi" w:cs="Mangal"/>
      <w:color w:val="365F91" w:themeColor="accent1" w:themeShade="BF"/>
      <w:kern w:val="2"/>
      <w:sz w:val="32"/>
      <w:szCs w:val="29"/>
      <w:lang w:val="en-C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19</Pages>
  <Words>4422</Words>
  <Characters>25209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7</dc:creator>
  <cp:lastModifiedBy>Blazing Bouncers</cp:lastModifiedBy>
  <cp:revision>15</cp:revision>
  <dcterms:created xsi:type="dcterms:W3CDTF">2019-01-31T17:18:00Z</dcterms:created>
  <dcterms:modified xsi:type="dcterms:W3CDTF">2022-12-28T02:23:00Z</dcterms:modified>
</cp:coreProperties>
</file>