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CACD8" w14:textId="0A193778" w:rsidR="00247374" w:rsidRPr="008C4FCF" w:rsidRDefault="00247374" w:rsidP="00247374">
      <w:pPr>
        <w:spacing w:line="360" w:lineRule="auto"/>
        <w:rPr>
          <w:rFonts w:ascii="Georgia" w:hAnsi="Georgia"/>
          <w:b/>
          <w:bCs/>
          <w:color w:val="FF0000"/>
          <w:sz w:val="28"/>
          <w:szCs w:val="28"/>
        </w:rPr>
      </w:pPr>
      <w:r w:rsidRPr="008C4FCF">
        <w:rPr>
          <w:rFonts w:ascii="Georgia" w:hAnsi="Georgia"/>
          <w:b/>
          <w:bCs/>
          <w:color w:val="FF0000"/>
          <w:sz w:val="28"/>
          <w:szCs w:val="28"/>
        </w:rPr>
        <w:t xml:space="preserve">Title: Advancing Pain Interventions: Empowering Patients through AI </w:t>
      </w:r>
    </w:p>
    <w:p w14:paraId="1D75F25C" w14:textId="77777777" w:rsidR="00247374" w:rsidRPr="00247374" w:rsidRDefault="00247374" w:rsidP="00247374">
      <w:pPr>
        <w:spacing w:line="360" w:lineRule="auto"/>
        <w:rPr>
          <w:rFonts w:ascii="Georgia" w:hAnsi="Georgia"/>
          <w:b/>
          <w:bCs/>
          <w:color w:val="ED7D31" w:themeColor="accent2"/>
        </w:rPr>
      </w:pPr>
    </w:p>
    <w:p w14:paraId="668AB00B" w14:textId="77777777" w:rsidR="008C5251" w:rsidRDefault="00247374" w:rsidP="008C5251">
      <w:pPr>
        <w:spacing w:line="360" w:lineRule="auto"/>
        <w:rPr>
          <w:rFonts w:ascii="Georgia" w:hAnsi="Georgia"/>
          <w:vertAlign w:val="superscript"/>
        </w:rPr>
      </w:pPr>
      <w:r w:rsidRPr="00247374">
        <w:rPr>
          <w:rFonts w:ascii="Georgia" w:hAnsi="Georgia"/>
          <w:vertAlign w:val="superscript"/>
        </w:rPr>
        <w:t>1</w:t>
      </w:r>
      <w:r w:rsidRPr="00247374">
        <w:rPr>
          <w:rFonts w:ascii="Georgia" w:hAnsi="Georgia"/>
        </w:rPr>
        <w:t xml:space="preserve"> Dr Swati Bhat,  </w:t>
      </w:r>
      <w:r w:rsidRPr="00247374">
        <w:rPr>
          <w:rFonts w:ascii="Georgia" w:hAnsi="Georgia"/>
          <w:vertAlign w:val="superscript"/>
        </w:rPr>
        <w:t>2</w:t>
      </w:r>
      <w:r w:rsidRPr="00247374">
        <w:rPr>
          <w:rFonts w:ascii="Georgia" w:hAnsi="Georgia"/>
        </w:rPr>
        <w:t xml:space="preserve"> Dr Pankaj N Surange, </w:t>
      </w:r>
      <w:r w:rsidRPr="00247374">
        <w:rPr>
          <w:rFonts w:ascii="Georgia" w:hAnsi="Georgia"/>
          <w:vertAlign w:val="superscript"/>
        </w:rPr>
        <w:t>3</w:t>
      </w:r>
      <w:r w:rsidRPr="00247374">
        <w:rPr>
          <w:rFonts w:ascii="Georgia" w:hAnsi="Georgia"/>
        </w:rPr>
        <w:t xml:space="preserve"> Dr </w:t>
      </w:r>
      <w:proofErr w:type="spellStart"/>
      <w:r w:rsidR="008C5251">
        <w:rPr>
          <w:rFonts w:ascii="Georgia" w:hAnsi="Georgia"/>
        </w:rPr>
        <w:t>Sowjanya</w:t>
      </w:r>
      <w:proofErr w:type="spellEnd"/>
      <w:r w:rsidR="008C5251">
        <w:rPr>
          <w:rFonts w:ascii="Georgia" w:hAnsi="Georgia"/>
        </w:rPr>
        <w:t xml:space="preserve"> K</w:t>
      </w:r>
      <w:r w:rsidRPr="00247374">
        <w:rPr>
          <w:rFonts w:ascii="Georgia" w:hAnsi="Georgia"/>
        </w:rPr>
        <w:t xml:space="preserve">,  </w:t>
      </w:r>
      <w:r w:rsidRPr="00247374">
        <w:rPr>
          <w:rFonts w:ascii="Georgia" w:hAnsi="Georgia"/>
          <w:vertAlign w:val="superscript"/>
        </w:rPr>
        <w:t>4</w:t>
      </w:r>
      <w:r w:rsidRPr="00247374">
        <w:rPr>
          <w:rFonts w:ascii="Georgia" w:hAnsi="Georgia"/>
        </w:rPr>
        <w:t xml:space="preserve">Dr </w:t>
      </w:r>
      <w:proofErr w:type="spellStart"/>
      <w:r w:rsidR="008C5251">
        <w:rPr>
          <w:rFonts w:ascii="Georgia" w:hAnsi="Georgia"/>
        </w:rPr>
        <w:t>Shailey</w:t>
      </w:r>
      <w:proofErr w:type="spellEnd"/>
      <w:r w:rsidR="008C5251">
        <w:rPr>
          <w:rFonts w:ascii="Georgia" w:hAnsi="Georgia"/>
        </w:rPr>
        <w:t xml:space="preserve"> Singh</w:t>
      </w:r>
      <w:r w:rsidRPr="00247374">
        <w:rPr>
          <w:rFonts w:ascii="Georgia" w:hAnsi="Georgia"/>
        </w:rPr>
        <w:t xml:space="preserve">, </w:t>
      </w:r>
    </w:p>
    <w:p w14:paraId="4D6FB2CB" w14:textId="77777777" w:rsidR="008C5251" w:rsidRDefault="008C5251" w:rsidP="008C5251">
      <w:pPr>
        <w:spacing w:line="360" w:lineRule="auto"/>
        <w:rPr>
          <w:rFonts w:ascii="Georgia" w:hAnsi="Georgia"/>
          <w:vertAlign w:val="superscript"/>
        </w:rPr>
      </w:pPr>
    </w:p>
    <w:p w14:paraId="1301874F" w14:textId="5D7097FB" w:rsidR="00247374" w:rsidRPr="008C5251" w:rsidRDefault="008C5251" w:rsidP="008C5251">
      <w:pPr>
        <w:pStyle w:val="ListParagraph"/>
        <w:numPr>
          <w:ilvl w:val="0"/>
          <w:numId w:val="1"/>
        </w:numPr>
        <w:spacing w:line="360" w:lineRule="auto"/>
        <w:rPr>
          <w:rFonts w:ascii="Georgia" w:hAnsi="Georgia"/>
        </w:rPr>
      </w:pPr>
      <w:r w:rsidRPr="008C5251">
        <w:rPr>
          <w:rFonts w:ascii="Georgia" w:hAnsi="Georgia"/>
        </w:rPr>
        <w:t>Consultant and Director, IPSC Pain and Spine Centre, Bengaluru</w:t>
      </w:r>
    </w:p>
    <w:p w14:paraId="0C0EB5F4" w14:textId="3AA87003" w:rsidR="008C5251" w:rsidRDefault="008C5251" w:rsidP="008C5251">
      <w:pPr>
        <w:pStyle w:val="ListParagraph"/>
        <w:numPr>
          <w:ilvl w:val="0"/>
          <w:numId w:val="1"/>
        </w:numPr>
        <w:spacing w:line="360" w:lineRule="auto"/>
        <w:rPr>
          <w:rFonts w:ascii="Georgia" w:hAnsi="Georgia"/>
        </w:rPr>
      </w:pPr>
      <w:r>
        <w:rPr>
          <w:rFonts w:ascii="Georgia" w:hAnsi="Georgia"/>
        </w:rPr>
        <w:t>CEO and Consultant, IPSC Pain and Spine Hospital, New Delhi</w:t>
      </w:r>
    </w:p>
    <w:p w14:paraId="6ADDFF06" w14:textId="7FBE3D6F" w:rsidR="008C5251" w:rsidRDefault="008C5251" w:rsidP="008C5251">
      <w:pPr>
        <w:pStyle w:val="ListParagraph"/>
        <w:numPr>
          <w:ilvl w:val="0"/>
          <w:numId w:val="1"/>
        </w:numPr>
        <w:spacing w:line="360" w:lineRule="auto"/>
        <w:rPr>
          <w:rFonts w:ascii="Georgia" w:hAnsi="Georgia"/>
        </w:rPr>
      </w:pPr>
      <w:r>
        <w:rPr>
          <w:rFonts w:ascii="Georgia" w:hAnsi="Georgia"/>
        </w:rPr>
        <w:t>Spine and Pain Fellow, IPSC Pain and Spine Hospital</w:t>
      </w:r>
    </w:p>
    <w:p w14:paraId="0C396CFE" w14:textId="77777777" w:rsidR="008C5251" w:rsidRDefault="008C5251" w:rsidP="008C5251">
      <w:pPr>
        <w:pStyle w:val="ListParagraph"/>
        <w:numPr>
          <w:ilvl w:val="0"/>
          <w:numId w:val="1"/>
        </w:numPr>
        <w:spacing w:line="360" w:lineRule="auto"/>
        <w:rPr>
          <w:rFonts w:ascii="Georgia" w:hAnsi="Georgia"/>
        </w:rPr>
      </w:pPr>
      <w:r>
        <w:rPr>
          <w:rFonts w:ascii="Georgia" w:hAnsi="Georgia"/>
        </w:rPr>
        <w:t>Spine and Pain Fellow, IPSC Pain and Spine Hospital</w:t>
      </w:r>
    </w:p>
    <w:p w14:paraId="4047C7C8" w14:textId="77777777" w:rsidR="008C5251" w:rsidRPr="008C5251" w:rsidRDefault="008C5251" w:rsidP="008C5251">
      <w:pPr>
        <w:spacing w:line="360" w:lineRule="auto"/>
        <w:ind w:left="360"/>
        <w:rPr>
          <w:rFonts w:ascii="Georgia" w:hAnsi="Georgia"/>
        </w:rPr>
      </w:pPr>
    </w:p>
    <w:p w14:paraId="3E662A7D" w14:textId="77777777" w:rsidR="00247374" w:rsidRPr="00247374" w:rsidRDefault="00247374" w:rsidP="00247374">
      <w:pPr>
        <w:spacing w:line="360" w:lineRule="auto"/>
        <w:rPr>
          <w:rFonts w:ascii="Georgia" w:hAnsi="Georgia"/>
          <w:b/>
          <w:bCs/>
          <w:color w:val="0070C0"/>
          <w:sz w:val="28"/>
          <w:szCs w:val="28"/>
        </w:rPr>
      </w:pPr>
      <w:r w:rsidRPr="00247374">
        <w:rPr>
          <w:rFonts w:ascii="Georgia" w:hAnsi="Georgia"/>
          <w:b/>
          <w:bCs/>
          <w:color w:val="0070C0"/>
          <w:sz w:val="28"/>
          <w:szCs w:val="28"/>
        </w:rPr>
        <w:t>Introduction:</w:t>
      </w:r>
    </w:p>
    <w:p w14:paraId="48A8DA24" w14:textId="13D2358B" w:rsidR="00247374" w:rsidRPr="00247374" w:rsidRDefault="00247374" w:rsidP="00247374">
      <w:pPr>
        <w:spacing w:line="360" w:lineRule="auto"/>
        <w:rPr>
          <w:rFonts w:ascii="Georgia" w:hAnsi="Georgia"/>
        </w:rPr>
      </w:pPr>
      <w:r w:rsidRPr="00247374">
        <w:rPr>
          <w:rFonts w:ascii="Georgia" w:hAnsi="Georgia"/>
        </w:rPr>
        <w:t xml:space="preserve">Chronic pain affects millions of individuals worldwide, impacting their quality of life and overall well-being. </w:t>
      </w:r>
    </w:p>
    <w:p w14:paraId="037822CE" w14:textId="025CC168" w:rsidR="00247374" w:rsidRPr="00247374" w:rsidRDefault="00247374" w:rsidP="00247374">
      <w:pPr>
        <w:spacing w:line="360" w:lineRule="auto"/>
        <w:rPr>
          <w:rFonts w:ascii="Georgia" w:hAnsi="Georgia"/>
        </w:rPr>
      </w:pPr>
      <w:r w:rsidRPr="00247374">
        <w:rPr>
          <w:rFonts w:ascii="Georgia" w:hAnsi="Georgia"/>
        </w:rPr>
        <w:t>Pain is a common symptom that patients present to doctors with, and it can be a challenging condition to diagnose and treat effectively. Pain medicine is indeed a relatively new branch of medicine that focuses on managing and treating chronic pain with minimally invasive Interventions. Pain specialists, also known as pain management physicians, are doctors who specialize in understanding and treating various types of pain.</w:t>
      </w:r>
    </w:p>
    <w:p w14:paraId="3B747731" w14:textId="50EDBB9B" w:rsidR="00247374" w:rsidRPr="00247374" w:rsidRDefault="00247374" w:rsidP="00247374">
      <w:pPr>
        <w:spacing w:line="360" w:lineRule="auto"/>
        <w:rPr>
          <w:rFonts w:ascii="Georgia" w:hAnsi="Georgia"/>
        </w:rPr>
      </w:pPr>
      <w:r w:rsidRPr="00247374">
        <w:rPr>
          <w:rFonts w:ascii="Georgia" w:hAnsi="Georgia"/>
        </w:rPr>
        <w:t xml:space="preserve">In recent years, the integration of artificial intelligence (AI) in many medical procedures has shown promising results in improving patient outcomes. AI has the potential to assist in diagnosing chronic pain conditions by </w:t>
      </w:r>
      <w:proofErr w:type="spellStart"/>
      <w:r w:rsidRPr="00247374">
        <w:rPr>
          <w:rFonts w:ascii="Georgia" w:hAnsi="Georgia"/>
        </w:rPr>
        <w:t>analyzing</w:t>
      </w:r>
      <w:proofErr w:type="spellEnd"/>
      <w:r w:rsidRPr="00247374">
        <w:rPr>
          <w:rFonts w:ascii="Georgia" w:hAnsi="Georgia"/>
        </w:rPr>
        <w:t xml:space="preserve"> large amounts of data, identifying patterns, and providing insights to healthcare professionals.</w:t>
      </w:r>
    </w:p>
    <w:p w14:paraId="7078D141" w14:textId="26453902" w:rsidR="00247374" w:rsidRPr="00247374" w:rsidRDefault="00247374" w:rsidP="00247374">
      <w:pPr>
        <w:spacing w:line="360" w:lineRule="auto"/>
        <w:rPr>
          <w:rFonts w:ascii="Georgia" w:hAnsi="Georgia"/>
        </w:rPr>
      </w:pPr>
      <w:r w:rsidRPr="00247374">
        <w:rPr>
          <w:rFonts w:ascii="Georgia" w:hAnsi="Georgia"/>
        </w:rPr>
        <w:t>Additionally, AI can play a crucial role in the informed consent process, equipping patients with comprehensive knowledge and enhancing their active participation in decisions related to pain management. This article explores how AI can revolutionize pain interventions and empower patients in the informed consent process.</w:t>
      </w:r>
    </w:p>
    <w:p w14:paraId="66008E44" w14:textId="77777777" w:rsidR="00247374" w:rsidRPr="00247374" w:rsidRDefault="00247374" w:rsidP="00247374">
      <w:pPr>
        <w:spacing w:line="360" w:lineRule="auto"/>
        <w:rPr>
          <w:rFonts w:ascii="Georgia" w:hAnsi="Georgia"/>
        </w:rPr>
      </w:pPr>
    </w:p>
    <w:p w14:paraId="3E5EB705" w14:textId="77777777" w:rsidR="00247374" w:rsidRPr="00247374" w:rsidRDefault="00247374" w:rsidP="00247374">
      <w:pPr>
        <w:spacing w:line="360" w:lineRule="auto"/>
        <w:rPr>
          <w:rFonts w:ascii="Georgia" w:hAnsi="Georgia"/>
          <w:b/>
          <w:bCs/>
        </w:rPr>
      </w:pPr>
      <w:r w:rsidRPr="00247374">
        <w:rPr>
          <w:rFonts w:ascii="Georgia" w:hAnsi="Georgia"/>
          <w:b/>
          <w:bCs/>
        </w:rPr>
        <w:t>1. Personalized Treatment Recommendations:</w:t>
      </w:r>
    </w:p>
    <w:p w14:paraId="52A01F5F" w14:textId="7112C58A" w:rsidR="00247374" w:rsidRPr="00247374" w:rsidRDefault="00247374" w:rsidP="00247374">
      <w:pPr>
        <w:spacing w:line="360" w:lineRule="auto"/>
        <w:rPr>
          <w:rFonts w:ascii="Georgia" w:hAnsi="Georgia"/>
        </w:rPr>
      </w:pPr>
      <w:r w:rsidRPr="00247374">
        <w:rPr>
          <w:rFonts w:ascii="Georgia" w:hAnsi="Georgia"/>
        </w:rPr>
        <w:t xml:space="preserve">AI algorithms can </w:t>
      </w:r>
      <w:proofErr w:type="spellStart"/>
      <w:r w:rsidRPr="00247374">
        <w:rPr>
          <w:rFonts w:ascii="Georgia" w:hAnsi="Georgia"/>
        </w:rPr>
        <w:t>analyze</w:t>
      </w:r>
      <w:proofErr w:type="spellEnd"/>
      <w:r w:rsidRPr="00247374">
        <w:rPr>
          <w:rFonts w:ascii="Georgia" w:hAnsi="Georgia"/>
        </w:rPr>
        <w:t xml:space="preserve"> a multitude of patient data, including medical history, lifestyle analysis, imaging results, genetic factors, and treatment responses. By leveraging this information, AI can generate possible and differential diagnosis and may also generate personalized treatment recommendations tailored to each </w:t>
      </w:r>
      <w:r w:rsidRPr="00247374">
        <w:rPr>
          <w:rFonts w:ascii="Georgia" w:hAnsi="Georgia"/>
        </w:rPr>
        <w:lastRenderedPageBreak/>
        <w:t>patient's unique needs. This empowers patients by providing them with a better understanding of various pain management options, their potential efficacy, and associated risks.</w:t>
      </w:r>
    </w:p>
    <w:p w14:paraId="63E05035" w14:textId="77777777" w:rsidR="00247374" w:rsidRPr="00247374" w:rsidRDefault="00247374" w:rsidP="00247374">
      <w:pPr>
        <w:spacing w:line="360" w:lineRule="auto"/>
        <w:rPr>
          <w:rFonts w:ascii="Georgia" w:hAnsi="Georgia"/>
        </w:rPr>
      </w:pPr>
    </w:p>
    <w:p w14:paraId="2F71F325" w14:textId="77777777" w:rsidR="00247374" w:rsidRPr="00247374" w:rsidRDefault="00247374" w:rsidP="00247374">
      <w:pPr>
        <w:spacing w:line="360" w:lineRule="auto"/>
        <w:rPr>
          <w:rFonts w:ascii="Georgia" w:hAnsi="Georgia"/>
          <w:b/>
          <w:bCs/>
          <w:color w:val="000000" w:themeColor="text1"/>
        </w:rPr>
      </w:pPr>
      <w:r w:rsidRPr="00247374">
        <w:rPr>
          <w:rFonts w:ascii="Georgia" w:hAnsi="Georgia"/>
          <w:b/>
          <w:bCs/>
          <w:color w:val="000000" w:themeColor="text1"/>
        </w:rPr>
        <w:t xml:space="preserve">2. Predictive </w:t>
      </w:r>
      <w:proofErr w:type="spellStart"/>
      <w:r w:rsidRPr="00247374">
        <w:rPr>
          <w:rFonts w:ascii="Georgia" w:hAnsi="Georgia"/>
          <w:b/>
          <w:bCs/>
          <w:color w:val="000000" w:themeColor="text1"/>
        </w:rPr>
        <w:t>Modeling</w:t>
      </w:r>
      <w:proofErr w:type="spellEnd"/>
      <w:r w:rsidRPr="00247374">
        <w:rPr>
          <w:rFonts w:ascii="Georgia" w:hAnsi="Georgia"/>
          <w:b/>
          <w:bCs/>
          <w:color w:val="000000" w:themeColor="text1"/>
        </w:rPr>
        <w:t xml:space="preserve"> and Outcome Projections:</w:t>
      </w:r>
    </w:p>
    <w:p w14:paraId="4189AFE1" w14:textId="77777777" w:rsidR="00247374" w:rsidRPr="00247374" w:rsidRDefault="00247374" w:rsidP="00247374">
      <w:pPr>
        <w:spacing w:line="360" w:lineRule="auto"/>
        <w:rPr>
          <w:rFonts w:ascii="Georgia" w:hAnsi="Georgia"/>
        </w:rPr>
      </w:pPr>
      <w:r w:rsidRPr="00247374">
        <w:rPr>
          <w:rFonts w:ascii="Georgia" w:hAnsi="Georgia"/>
        </w:rPr>
        <w:t xml:space="preserve">AI's predictive </w:t>
      </w:r>
      <w:proofErr w:type="spellStart"/>
      <w:r w:rsidRPr="00247374">
        <w:rPr>
          <w:rFonts w:ascii="Georgia" w:hAnsi="Georgia"/>
        </w:rPr>
        <w:t>modeling</w:t>
      </w:r>
      <w:proofErr w:type="spellEnd"/>
      <w:r w:rsidRPr="00247374">
        <w:rPr>
          <w:rFonts w:ascii="Georgia" w:hAnsi="Georgia"/>
        </w:rPr>
        <w:t xml:space="preserve"> capabilities can </w:t>
      </w:r>
      <w:proofErr w:type="spellStart"/>
      <w:r w:rsidRPr="00247374">
        <w:rPr>
          <w:rFonts w:ascii="Georgia" w:hAnsi="Georgia"/>
        </w:rPr>
        <w:t>analyze</w:t>
      </w:r>
      <w:proofErr w:type="spellEnd"/>
      <w:r w:rsidRPr="00247374">
        <w:rPr>
          <w:rFonts w:ascii="Georgia" w:hAnsi="Georgia"/>
        </w:rPr>
        <w:t xml:space="preserve"> vast amounts of data to anticipate and project treatment outcomes. By considering factors such as pain severity, comorbidities, and treatment history, AI algorithms can provide patients with informed predictions about potential pain relief and functional improvements. These projections assist patients in making more informed decisions about their pain interventions, enabling them to set realistic expectations and weigh the benefits against potential risks.</w:t>
      </w:r>
    </w:p>
    <w:p w14:paraId="5A2D119F" w14:textId="77777777" w:rsidR="00247374" w:rsidRPr="00247374" w:rsidRDefault="00247374" w:rsidP="00247374">
      <w:pPr>
        <w:spacing w:line="360" w:lineRule="auto"/>
        <w:rPr>
          <w:rFonts w:ascii="Georgia" w:hAnsi="Georgia"/>
        </w:rPr>
      </w:pPr>
    </w:p>
    <w:p w14:paraId="0E09D429" w14:textId="77777777" w:rsidR="00247374" w:rsidRPr="00247374" w:rsidRDefault="00247374" w:rsidP="00247374">
      <w:pPr>
        <w:spacing w:line="360" w:lineRule="auto"/>
        <w:rPr>
          <w:rFonts w:ascii="Georgia" w:hAnsi="Georgia"/>
          <w:b/>
          <w:bCs/>
          <w:color w:val="000000" w:themeColor="text1"/>
        </w:rPr>
      </w:pPr>
      <w:r w:rsidRPr="00247374">
        <w:rPr>
          <w:rFonts w:ascii="Georgia" w:hAnsi="Georgia"/>
          <w:b/>
          <w:bCs/>
          <w:color w:val="000000" w:themeColor="text1"/>
        </w:rPr>
        <w:t>3. Virtual Reality and Augmented Reality Applications:</w:t>
      </w:r>
    </w:p>
    <w:p w14:paraId="2A1CE2BE" w14:textId="0E6D6D34" w:rsidR="00247374" w:rsidRPr="00247374" w:rsidRDefault="00247374" w:rsidP="00247374">
      <w:pPr>
        <w:spacing w:line="360" w:lineRule="auto"/>
        <w:rPr>
          <w:rFonts w:ascii="Georgia" w:hAnsi="Georgia"/>
        </w:rPr>
      </w:pPr>
      <w:r w:rsidRPr="00247374">
        <w:rPr>
          <w:rFonts w:ascii="Georgia" w:hAnsi="Georgia"/>
        </w:rPr>
        <w:t xml:space="preserve">AI-powered virtual reality (VR) and augmented reality (AR) applications may distract patients from their pain and enhance their engagement during interventions. AI algorithms can </w:t>
      </w:r>
      <w:proofErr w:type="spellStart"/>
      <w:r w:rsidRPr="00247374">
        <w:rPr>
          <w:rFonts w:ascii="Georgia" w:hAnsi="Georgia"/>
        </w:rPr>
        <w:t>analyze</w:t>
      </w:r>
      <w:proofErr w:type="spellEnd"/>
      <w:r w:rsidRPr="00247374">
        <w:rPr>
          <w:rFonts w:ascii="Georgia" w:hAnsi="Georgia"/>
        </w:rPr>
        <w:t xml:space="preserve"> real-time patient data, such as pain levels and physiological responses, to adapt and optimize the VR/AR experience. This not only improves pain relief but also provides patients with </w:t>
      </w:r>
      <w:proofErr w:type="spellStart"/>
      <w:r w:rsidRPr="00247374">
        <w:rPr>
          <w:rFonts w:ascii="Georgia" w:hAnsi="Georgia"/>
        </w:rPr>
        <w:t>firsthand</w:t>
      </w:r>
      <w:proofErr w:type="spellEnd"/>
      <w:r w:rsidRPr="00247374">
        <w:rPr>
          <w:rFonts w:ascii="Georgia" w:hAnsi="Georgia"/>
        </w:rPr>
        <w:t xml:space="preserve"> exposure to the intervention, allowing for a more informed decision-making process.</w:t>
      </w:r>
    </w:p>
    <w:p w14:paraId="31334F31" w14:textId="77777777" w:rsidR="00247374" w:rsidRPr="00247374" w:rsidRDefault="00247374" w:rsidP="00247374">
      <w:pPr>
        <w:spacing w:line="360" w:lineRule="auto"/>
        <w:rPr>
          <w:rFonts w:ascii="Georgia" w:hAnsi="Georgia"/>
        </w:rPr>
      </w:pPr>
    </w:p>
    <w:p w14:paraId="1871DF2C" w14:textId="77777777" w:rsidR="00247374" w:rsidRPr="00247374" w:rsidRDefault="00247374" w:rsidP="00247374">
      <w:pPr>
        <w:spacing w:line="360" w:lineRule="auto"/>
        <w:rPr>
          <w:rFonts w:ascii="Georgia" w:hAnsi="Georgia"/>
          <w:b/>
          <w:bCs/>
          <w:color w:val="000000" w:themeColor="text1"/>
        </w:rPr>
      </w:pPr>
      <w:r w:rsidRPr="00247374">
        <w:rPr>
          <w:rFonts w:ascii="Georgia" w:hAnsi="Georgia"/>
          <w:b/>
          <w:bCs/>
          <w:color w:val="000000" w:themeColor="text1"/>
        </w:rPr>
        <w:t>4. Side Effect and Risk Assessments:</w:t>
      </w:r>
    </w:p>
    <w:p w14:paraId="638B62B0" w14:textId="209CB98B" w:rsidR="00247374" w:rsidRPr="00247374" w:rsidRDefault="00247374" w:rsidP="00247374">
      <w:pPr>
        <w:spacing w:line="360" w:lineRule="auto"/>
        <w:rPr>
          <w:rFonts w:ascii="Georgia" w:hAnsi="Georgia"/>
        </w:rPr>
      </w:pPr>
      <w:r w:rsidRPr="00247374">
        <w:rPr>
          <w:rFonts w:ascii="Georgia" w:hAnsi="Georgia"/>
        </w:rPr>
        <w:t xml:space="preserve">AI algorithms can </w:t>
      </w:r>
      <w:proofErr w:type="spellStart"/>
      <w:r w:rsidRPr="00247374">
        <w:rPr>
          <w:rFonts w:ascii="Georgia" w:hAnsi="Georgia"/>
        </w:rPr>
        <w:t>analyze</w:t>
      </w:r>
      <w:proofErr w:type="spellEnd"/>
      <w:r w:rsidRPr="00247374">
        <w:rPr>
          <w:rFonts w:ascii="Georgia" w:hAnsi="Georgia"/>
        </w:rPr>
        <w:t xml:space="preserve"> vast medical databases, clinical trial data, and patient records to identify patterns and correlations between pain interventions and potential side effects. By leveraging this knowledge, AI can provide patients with comprehensive information about the risks associated with different pain interventions strategies. This enables patients to make informed decisions, taking into account the potential benefits and possible adverse effects of specific interventions.</w:t>
      </w:r>
    </w:p>
    <w:p w14:paraId="7555F39E" w14:textId="77777777" w:rsidR="00247374" w:rsidRPr="00247374" w:rsidRDefault="00247374" w:rsidP="00247374">
      <w:pPr>
        <w:spacing w:line="360" w:lineRule="auto"/>
        <w:rPr>
          <w:rFonts w:ascii="Georgia" w:hAnsi="Georgia"/>
        </w:rPr>
      </w:pPr>
    </w:p>
    <w:p w14:paraId="7D6FF3FF" w14:textId="77777777" w:rsidR="00247374" w:rsidRPr="00247374" w:rsidRDefault="00247374" w:rsidP="00247374">
      <w:pPr>
        <w:spacing w:line="360" w:lineRule="auto"/>
        <w:rPr>
          <w:rFonts w:ascii="Georgia" w:hAnsi="Georgia"/>
          <w:b/>
          <w:bCs/>
          <w:color w:val="000000" w:themeColor="text1"/>
        </w:rPr>
      </w:pPr>
      <w:r w:rsidRPr="00247374">
        <w:rPr>
          <w:rFonts w:ascii="Georgia" w:hAnsi="Georgia"/>
          <w:b/>
          <w:bCs/>
          <w:color w:val="000000" w:themeColor="text1"/>
        </w:rPr>
        <w:t>5. Patient Education and Support:</w:t>
      </w:r>
    </w:p>
    <w:p w14:paraId="4AF08ABA" w14:textId="77777777" w:rsidR="00247374" w:rsidRPr="00247374" w:rsidRDefault="00247374" w:rsidP="00247374">
      <w:pPr>
        <w:spacing w:line="360" w:lineRule="auto"/>
        <w:rPr>
          <w:rFonts w:ascii="Georgia" w:hAnsi="Georgia"/>
        </w:rPr>
      </w:pPr>
      <w:r w:rsidRPr="00247374">
        <w:rPr>
          <w:rFonts w:ascii="Georgia" w:hAnsi="Georgia"/>
        </w:rPr>
        <w:t xml:space="preserve">AI-powered chatbots and virtual assistants can provide patients with easily accessible information and resources about pain interventions. These AI-driven platforms can answer patient queries, provide explanations of procedures, and </w:t>
      </w:r>
      <w:r w:rsidRPr="00247374">
        <w:rPr>
          <w:rFonts w:ascii="Georgia" w:hAnsi="Georgia"/>
        </w:rPr>
        <w:lastRenderedPageBreak/>
        <w:t>address concerns related to pain management. By having access to this knowledge, patients are better equipped to actively participate in the informed consent process, leading to more informed decisions aligned with their individual preferences.</w:t>
      </w:r>
    </w:p>
    <w:p w14:paraId="0906DC9D" w14:textId="5391A21F" w:rsidR="00247374" w:rsidRDefault="00247374" w:rsidP="00247374">
      <w:pPr>
        <w:spacing w:line="360" w:lineRule="auto"/>
        <w:rPr>
          <w:rFonts w:ascii="Georgia" w:hAnsi="Georgia"/>
        </w:rPr>
      </w:pPr>
    </w:p>
    <w:p w14:paraId="150561F2" w14:textId="77777777" w:rsidR="00247374" w:rsidRPr="00247374" w:rsidRDefault="00247374" w:rsidP="00247374">
      <w:pPr>
        <w:spacing w:line="360" w:lineRule="auto"/>
        <w:rPr>
          <w:rFonts w:ascii="Georgia" w:hAnsi="Georgia"/>
        </w:rPr>
      </w:pPr>
    </w:p>
    <w:p w14:paraId="674A1ABF" w14:textId="77777777" w:rsidR="00247374" w:rsidRPr="00247374" w:rsidRDefault="00247374" w:rsidP="00247374">
      <w:pPr>
        <w:spacing w:line="360" w:lineRule="auto"/>
        <w:rPr>
          <w:rFonts w:ascii="Georgia" w:hAnsi="Georgia"/>
          <w:b/>
          <w:bCs/>
          <w:color w:val="0070C0"/>
          <w:sz w:val="28"/>
          <w:szCs w:val="28"/>
        </w:rPr>
      </w:pPr>
      <w:r w:rsidRPr="00247374">
        <w:rPr>
          <w:rFonts w:ascii="Georgia" w:hAnsi="Georgia"/>
          <w:b/>
          <w:bCs/>
          <w:color w:val="0070C0"/>
          <w:sz w:val="28"/>
          <w:szCs w:val="28"/>
        </w:rPr>
        <w:t>Conclusion:</w:t>
      </w:r>
    </w:p>
    <w:p w14:paraId="0152667F" w14:textId="457278D0" w:rsidR="00FA4DD6" w:rsidRPr="00247374" w:rsidRDefault="00247374" w:rsidP="00247374">
      <w:pPr>
        <w:spacing w:line="360" w:lineRule="auto"/>
        <w:rPr>
          <w:rFonts w:ascii="Georgia" w:hAnsi="Georgia"/>
        </w:rPr>
      </w:pPr>
      <w:r w:rsidRPr="00247374">
        <w:rPr>
          <w:rFonts w:ascii="Georgia" w:hAnsi="Georgia"/>
        </w:rPr>
        <w:t xml:space="preserve">AI holds great promise in revolutionizing pain interventions and transforming the informed consent process for patients. By personalizing treatment recommendations, offering predictive </w:t>
      </w:r>
      <w:proofErr w:type="spellStart"/>
      <w:r w:rsidRPr="00247374">
        <w:rPr>
          <w:rFonts w:ascii="Georgia" w:hAnsi="Georgia"/>
        </w:rPr>
        <w:t>modeling</w:t>
      </w:r>
      <w:proofErr w:type="spellEnd"/>
      <w:r w:rsidRPr="00247374">
        <w:rPr>
          <w:rFonts w:ascii="Georgia" w:hAnsi="Georgia"/>
        </w:rPr>
        <w:t xml:space="preserve"> and outcome projections, utilizing virtual reality and augmented reality applications, providing side effect assessments, and offering patient education and support, AI empowers individuals to make informed decisions about their pain management journeys. The integration of AI into pain interventions not only would improves patient outcomes but also promotes patient autonomy and engagement in the decision-making process. As AI continues to advance, it is crucial to ensure a balance between technological capabilities and personalized care, ensuring that patients receive the best of both worlds—AI-driven support and compassionate human interaction. For medical professionals also, it's important to note that while AI can be a valuable tool in the diagnostic process, it is not meant to replace human healthcare professionals. AI systems should be used as decision support tools to assist doctors in making accurate diagnoses and developing appropriate treatment plans based on their expertise and the specific needs of individual patients.</w:t>
      </w:r>
    </w:p>
    <w:sectPr w:rsidR="00FA4DD6" w:rsidRPr="00247374" w:rsidSect="00866DC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45BBB"/>
    <w:multiLevelType w:val="hybridMultilevel"/>
    <w:tmpl w:val="F5767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374"/>
    <w:rsid w:val="00247374"/>
    <w:rsid w:val="00866DC8"/>
    <w:rsid w:val="008809A3"/>
    <w:rsid w:val="008C4FCF"/>
    <w:rsid w:val="008C5251"/>
    <w:rsid w:val="00B61965"/>
    <w:rsid w:val="00ED6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ACEB5"/>
  <w14:defaultImageDpi w14:val="32767"/>
  <w15:chartTrackingRefBased/>
  <w15:docId w15:val="{F9C3A40D-B616-4C45-AF3F-4A81B84A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52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761591">
      <w:bodyDiv w:val="1"/>
      <w:marLeft w:val="0"/>
      <w:marRight w:val="0"/>
      <w:marTop w:val="0"/>
      <w:marBottom w:val="0"/>
      <w:divBdr>
        <w:top w:val="none" w:sz="0" w:space="0" w:color="auto"/>
        <w:left w:val="none" w:sz="0" w:space="0" w:color="auto"/>
        <w:bottom w:val="none" w:sz="0" w:space="0" w:color="auto"/>
        <w:right w:val="none" w:sz="0" w:space="0" w:color="auto"/>
      </w:divBdr>
    </w:div>
    <w:div w:id="1357148801">
      <w:bodyDiv w:val="1"/>
      <w:marLeft w:val="0"/>
      <w:marRight w:val="0"/>
      <w:marTop w:val="0"/>
      <w:marBottom w:val="0"/>
      <w:divBdr>
        <w:top w:val="none" w:sz="0" w:space="0" w:color="auto"/>
        <w:left w:val="none" w:sz="0" w:space="0" w:color="auto"/>
        <w:bottom w:val="none" w:sz="0" w:space="0" w:color="auto"/>
        <w:right w:val="none" w:sz="0" w:space="0" w:color="auto"/>
      </w:divBdr>
    </w:div>
    <w:div w:id="1734114501">
      <w:bodyDiv w:val="1"/>
      <w:marLeft w:val="0"/>
      <w:marRight w:val="0"/>
      <w:marTop w:val="0"/>
      <w:marBottom w:val="0"/>
      <w:divBdr>
        <w:top w:val="none" w:sz="0" w:space="0" w:color="auto"/>
        <w:left w:val="none" w:sz="0" w:space="0" w:color="auto"/>
        <w:bottom w:val="none" w:sz="0" w:space="0" w:color="auto"/>
        <w:right w:val="none" w:sz="0" w:space="0" w:color="auto"/>
      </w:divBdr>
    </w:div>
    <w:div w:id="2103799919">
      <w:bodyDiv w:val="1"/>
      <w:marLeft w:val="0"/>
      <w:marRight w:val="0"/>
      <w:marTop w:val="0"/>
      <w:marBottom w:val="0"/>
      <w:divBdr>
        <w:top w:val="none" w:sz="0" w:space="0" w:color="auto"/>
        <w:left w:val="none" w:sz="0" w:space="0" w:color="auto"/>
        <w:bottom w:val="none" w:sz="0" w:space="0" w:color="auto"/>
        <w:right w:val="none" w:sz="0" w:space="0" w:color="auto"/>
      </w:divBdr>
      <w:divsChild>
        <w:div w:id="2097021465">
          <w:marLeft w:val="0"/>
          <w:marRight w:val="0"/>
          <w:marTop w:val="0"/>
          <w:marBottom w:val="0"/>
          <w:divBdr>
            <w:top w:val="none" w:sz="0" w:space="0" w:color="auto"/>
            <w:left w:val="none" w:sz="0" w:space="0" w:color="auto"/>
            <w:bottom w:val="none" w:sz="0" w:space="0" w:color="auto"/>
            <w:right w:val="none" w:sz="0" w:space="0" w:color="auto"/>
          </w:divBdr>
        </w:div>
        <w:div w:id="1940941581">
          <w:marLeft w:val="0"/>
          <w:marRight w:val="0"/>
          <w:marTop w:val="0"/>
          <w:marBottom w:val="0"/>
          <w:divBdr>
            <w:top w:val="none" w:sz="0" w:space="0" w:color="auto"/>
            <w:left w:val="none" w:sz="0" w:space="0" w:color="auto"/>
            <w:bottom w:val="none" w:sz="0" w:space="0" w:color="auto"/>
            <w:right w:val="none" w:sz="0" w:space="0" w:color="auto"/>
          </w:divBdr>
        </w:div>
        <w:div w:id="2071032535">
          <w:marLeft w:val="0"/>
          <w:marRight w:val="0"/>
          <w:marTop w:val="0"/>
          <w:marBottom w:val="0"/>
          <w:divBdr>
            <w:top w:val="none" w:sz="0" w:space="0" w:color="auto"/>
            <w:left w:val="none" w:sz="0" w:space="0" w:color="auto"/>
            <w:bottom w:val="none" w:sz="0" w:space="0" w:color="auto"/>
            <w:right w:val="none" w:sz="0" w:space="0" w:color="auto"/>
          </w:divBdr>
        </w:div>
        <w:div w:id="1446265500">
          <w:marLeft w:val="0"/>
          <w:marRight w:val="0"/>
          <w:marTop w:val="0"/>
          <w:marBottom w:val="0"/>
          <w:divBdr>
            <w:top w:val="none" w:sz="0" w:space="0" w:color="auto"/>
            <w:left w:val="none" w:sz="0" w:space="0" w:color="auto"/>
            <w:bottom w:val="none" w:sz="0" w:space="0" w:color="auto"/>
            <w:right w:val="none" w:sz="0" w:space="0" w:color="auto"/>
          </w:divBdr>
        </w:div>
        <w:div w:id="1911574260">
          <w:marLeft w:val="0"/>
          <w:marRight w:val="0"/>
          <w:marTop w:val="0"/>
          <w:marBottom w:val="0"/>
          <w:divBdr>
            <w:top w:val="none" w:sz="0" w:space="0" w:color="auto"/>
            <w:left w:val="none" w:sz="0" w:space="0" w:color="auto"/>
            <w:bottom w:val="none" w:sz="0" w:space="0" w:color="auto"/>
            <w:right w:val="none" w:sz="0" w:space="0" w:color="auto"/>
          </w:divBdr>
        </w:div>
        <w:div w:id="2066760533">
          <w:marLeft w:val="0"/>
          <w:marRight w:val="0"/>
          <w:marTop w:val="0"/>
          <w:marBottom w:val="0"/>
          <w:divBdr>
            <w:top w:val="none" w:sz="0" w:space="0" w:color="auto"/>
            <w:left w:val="none" w:sz="0" w:space="0" w:color="auto"/>
            <w:bottom w:val="none" w:sz="0" w:space="0" w:color="auto"/>
            <w:right w:val="none" w:sz="0" w:space="0" w:color="auto"/>
          </w:divBdr>
        </w:div>
        <w:div w:id="570312595">
          <w:marLeft w:val="0"/>
          <w:marRight w:val="0"/>
          <w:marTop w:val="0"/>
          <w:marBottom w:val="0"/>
          <w:divBdr>
            <w:top w:val="none" w:sz="0" w:space="0" w:color="auto"/>
            <w:left w:val="none" w:sz="0" w:space="0" w:color="auto"/>
            <w:bottom w:val="none" w:sz="0" w:space="0" w:color="auto"/>
            <w:right w:val="none" w:sz="0" w:space="0" w:color="auto"/>
          </w:divBdr>
        </w:div>
        <w:div w:id="1645423655">
          <w:marLeft w:val="0"/>
          <w:marRight w:val="0"/>
          <w:marTop w:val="0"/>
          <w:marBottom w:val="0"/>
          <w:divBdr>
            <w:top w:val="none" w:sz="0" w:space="0" w:color="auto"/>
            <w:left w:val="none" w:sz="0" w:space="0" w:color="auto"/>
            <w:bottom w:val="none" w:sz="0" w:space="0" w:color="auto"/>
            <w:right w:val="none" w:sz="0" w:space="0" w:color="auto"/>
          </w:divBdr>
        </w:div>
        <w:div w:id="1755516463">
          <w:marLeft w:val="0"/>
          <w:marRight w:val="0"/>
          <w:marTop w:val="0"/>
          <w:marBottom w:val="0"/>
          <w:divBdr>
            <w:top w:val="none" w:sz="0" w:space="0" w:color="auto"/>
            <w:left w:val="none" w:sz="0" w:space="0" w:color="auto"/>
            <w:bottom w:val="none" w:sz="0" w:space="0" w:color="auto"/>
            <w:right w:val="none" w:sz="0" w:space="0" w:color="auto"/>
          </w:divBdr>
        </w:div>
        <w:div w:id="770124283">
          <w:marLeft w:val="0"/>
          <w:marRight w:val="0"/>
          <w:marTop w:val="0"/>
          <w:marBottom w:val="0"/>
          <w:divBdr>
            <w:top w:val="none" w:sz="0" w:space="0" w:color="auto"/>
            <w:left w:val="none" w:sz="0" w:space="0" w:color="auto"/>
            <w:bottom w:val="none" w:sz="0" w:space="0" w:color="auto"/>
            <w:right w:val="none" w:sz="0" w:space="0" w:color="auto"/>
          </w:divBdr>
        </w:div>
        <w:div w:id="575090336">
          <w:marLeft w:val="0"/>
          <w:marRight w:val="0"/>
          <w:marTop w:val="0"/>
          <w:marBottom w:val="0"/>
          <w:divBdr>
            <w:top w:val="none" w:sz="0" w:space="0" w:color="auto"/>
            <w:left w:val="none" w:sz="0" w:space="0" w:color="auto"/>
            <w:bottom w:val="none" w:sz="0" w:space="0" w:color="auto"/>
            <w:right w:val="none" w:sz="0" w:space="0" w:color="auto"/>
          </w:divBdr>
        </w:div>
        <w:div w:id="857699379">
          <w:marLeft w:val="0"/>
          <w:marRight w:val="0"/>
          <w:marTop w:val="0"/>
          <w:marBottom w:val="0"/>
          <w:divBdr>
            <w:top w:val="none" w:sz="0" w:space="0" w:color="auto"/>
            <w:left w:val="none" w:sz="0" w:space="0" w:color="auto"/>
            <w:bottom w:val="none" w:sz="0" w:space="0" w:color="auto"/>
            <w:right w:val="none" w:sz="0" w:space="0" w:color="auto"/>
          </w:divBdr>
        </w:div>
        <w:div w:id="1685090993">
          <w:marLeft w:val="0"/>
          <w:marRight w:val="0"/>
          <w:marTop w:val="0"/>
          <w:marBottom w:val="0"/>
          <w:divBdr>
            <w:top w:val="none" w:sz="0" w:space="0" w:color="auto"/>
            <w:left w:val="none" w:sz="0" w:space="0" w:color="auto"/>
            <w:bottom w:val="none" w:sz="0" w:space="0" w:color="auto"/>
            <w:right w:val="none" w:sz="0" w:space="0" w:color="auto"/>
          </w:divBdr>
        </w:div>
        <w:div w:id="667827287">
          <w:marLeft w:val="0"/>
          <w:marRight w:val="0"/>
          <w:marTop w:val="0"/>
          <w:marBottom w:val="0"/>
          <w:divBdr>
            <w:top w:val="none" w:sz="0" w:space="0" w:color="auto"/>
            <w:left w:val="none" w:sz="0" w:space="0" w:color="auto"/>
            <w:bottom w:val="none" w:sz="0" w:space="0" w:color="auto"/>
            <w:right w:val="none" w:sz="0" w:space="0" w:color="auto"/>
          </w:divBdr>
        </w:div>
        <w:div w:id="1911498271">
          <w:marLeft w:val="0"/>
          <w:marRight w:val="0"/>
          <w:marTop w:val="0"/>
          <w:marBottom w:val="0"/>
          <w:divBdr>
            <w:top w:val="none" w:sz="0" w:space="0" w:color="auto"/>
            <w:left w:val="none" w:sz="0" w:space="0" w:color="auto"/>
            <w:bottom w:val="none" w:sz="0" w:space="0" w:color="auto"/>
            <w:right w:val="none" w:sz="0" w:space="0" w:color="auto"/>
          </w:divBdr>
        </w:div>
        <w:div w:id="1938177601">
          <w:marLeft w:val="0"/>
          <w:marRight w:val="0"/>
          <w:marTop w:val="0"/>
          <w:marBottom w:val="0"/>
          <w:divBdr>
            <w:top w:val="none" w:sz="0" w:space="0" w:color="auto"/>
            <w:left w:val="none" w:sz="0" w:space="0" w:color="auto"/>
            <w:bottom w:val="none" w:sz="0" w:space="0" w:color="auto"/>
            <w:right w:val="none" w:sz="0" w:space="0" w:color="auto"/>
          </w:divBdr>
        </w:div>
        <w:div w:id="1601598060">
          <w:marLeft w:val="0"/>
          <w:marRight w:val="0"/>
          <w:marTop w:val="0"/>
          <w:marBottom w:val="0"/>
          <w:divBdr>
            <w:top w:val="none" w:sz="0" w:space="0" w:color="auto"/>
            <w:left w:val="none" w:sz="0" w:space="0" w:color="auto"/>
            <w:bottom w:val="none" w:sz="0" w:space="0" w:color="auto"/>
            <w:right w:val="none" w:sz="0" w:space="0" w:color="auto"/>
          </w:divBdr>
        </w:div>
        <w:div w:id="1084687426">
          <w:marLeft w:val="0"/>
          <w:marRight w:val="0"/>
          <w:marTop w:val="0"/>
          <w:marBottom w:val="0"/>
          <w:divBdr>
            <w:top w:val="none" w:sz="0" w:space="0" w:color="auto"/>
            <w:left w:val="none" w:sz="0" w:space="0" w:color="auto"/>
            <w:bottom w:val="none" w:sz="0" w:space="0" w:color="auto"/>
            <w:right w:val="none" w:sz="0" w:space="0" w:color="auto"/>
          </w:divBdr>
        </w:div>
        <w:div w:id="1806238931">
          <w:marLeft w:val="0"/>
          <w:marRight w:val="0"/>
          <w:marTop w:val="0"/>
          <w:marBottom w:val="0"/>
          <w:divBdr>
            <w:top w:val="none" w:sz="0" w:space="0" w:color="auto"/>
            <w:left w:val="none" w:sz="0" w:space="0" w:color="auto"/>
            <w:bottom w:val="none" w:sz="0" w:space="0" w:color="auto"/>
            <w:right w:val="none" w:sz="0" w:space="0" w:color="auto"/>
          </w:divBdr>
        </w:div>
        <w:div w:id="588781330">
          <w:marLeft w:val="0"/>
          <w:marRight w:val="0"/>
          <w:marTop w:val="0"/>
          <w:marBottom w:val="0"/>
          <w:divBdr>
            <w:top w:val="none" w:sz="0" w:space="0" w:color="auto"/>
            <w:left w:val="none" w:sz="0" w:space="0" w:color="auto"/>
            <w:bottom w:val="none" w:sz="0" w:space="0" w:color="auto"/>
            <w:right w:val="none" w:sz="0" w:space="0" w:color="auto"/>
          </w:divBdr>
        </w:div>
        <w:div w:id="309676340">
          <w:marLeft w:val="0"/>
          <w:marRight w:val="0"/>
          <w:marTop w:val="0"/>
          <w:marBottom w:val="0"/>
          <w:divBdr>
            <w:top w:val="none" w:sz="0" w:space="0" w:color="auto"/>
            <w:left w:val="none" w:sz="0" w:space="0" w:color="auto"/>
            <w:bottom w:val="none" w:sz="0" w:space="0" w:color="auto"/>
            <w:right w:val="none" w:sz="0" w:space="0" w:color="auto"/>
          </w:divBdr>
        </w:div>
        <w:div w:id="1542130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821</Words>
  <Characters>4686</Characters>
  <Application>Microsoft Office Word</Application>
  <DocSecurity>0</DocSecurity>
  <Lines>39</Lines>
  <Paragraphs>10</Paragraphs>
  <ScaleCrop>false</ScaleCrop>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pankaj surange</dc:creator>
  <cp:keywords/>
  <dc:description/>
  <cp:lastModifiedBy>pankaj surange</cp:lastModifiedBy>
  <cp:revision>4</cp:revision>
  <dcterms:created xsi:type="dcterms:W3CDTF">2023-06-09T10:26:00Z</dcterms:created>
  <dcterms:modified xsi:type="dcterms:W3CDTF">2024-06-30T17:39:00Z</dcterms:modified>
</cp:coreProperties>
</file>