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5FC68" w14:textId="19230437" w:rsidR="000E270B" w:rsidRDefault="0052499B" w:rsidP="0076059F">
      <w:pPr>
        <w:spacing w:before="120" w:after="120" w:line="360" w:lineRule="auto"/>
        <w:rPr>
          <w:rFonts w:ascii="Arial" w:hAnsi="Arial" w:cs="Arial"/>
          <w:b/>
          <w:bCs/>
          <w:sz w:val="28"/>
          <w:szCs w:val="28"/>
        </w:rPr>
      </w:pPr>
      <w:r>
        <w:rPr>
          <w:rFonts w:ascii="Arial" w:hAnsi="Arial" w:cs="Arial"/>
          <w:b/>
          <w:bCs/>
          <w:noProof/>
          <w:sz w:val="28"/>
          <w:szCs w:val="28"/>
        </w:rPr>
        <w:drawing>
          <wp:anchor distT="0" distB="0" distL="114300" distR="114300" simplePos="0" relativeHeight="251658240" behindDoc="0" locked="0" layoutInCell="1" allowOverlap="1" wp14:anchorId="6F656D3F" wp14:editId="2DD2BA5E">
            <wp:simplePos x="0" y="0"/>
            <wp:positionH relativeFrom="margin">
              <wp:align>center</wp:align>
            </wp:positionH>
            <wp:positionV relativeFrom="paragraph">
              <wp:posOffset>0</wp:posOffset>
            </wp:positionV>
            <wp:extent cx="2114550" cy="1691680"/>
            <wp:effectExtent l="0" t="0" r="0" b="3810"/>
            <wp:wrapSquare wrapText="bothSides"/>
            <wp:docPr id="882340259" name="Picture 1" descr="A logo with a deer head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340259" name="Picture 1" descr="A logo with a deer head and leave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4550" cy="1691680"/>
                    </a:xfrm>
                    <a:prstGeom prst="rect">
                      <a:avLst/>
                    </a:prstGeom>
                  </pic:spPr>
                </pic:pic>
              </a:graphicData>
            </a:graphic>
          </wp:anchor>
        </w:drawing>
      </w:r>
    </w:p>
    <w:p w14:paraId="4344EE78" w14:textId="77777777" w:rsidR="000E270B" w:rsidRDefault="000E270B" w:rsidP="0076059F">
      <w:pPr>
        <w:spacing w:before="120" w:after="120" w:line="360" w:lineRule="auto"/>
        <w:rPr>
          <w:rFonts w:ascii="Arial" w:hAnsi="Arial" w:cs="Arial"/>
          <w:b/>
          <w:bCs/>
          <w:sz w:val="28"/>
          <w:szCs w:val="28"/>
        </w:rPr>
      </w:pPr>
    </w:p>
    <w:p w14:paraId="4F08DB67" w14:textId="77777777" w:rsidR="000E270B" w:rsidRDefault="000E270B" w:rsidP="0076059F">
      <w:pPr>
        <w:spacing w:before="120" w:after="120" w:line="360" w:lineRule="auto"/>
        <w:rPr>
          <w:rFonts w:ascii="Arial" w:hAnsi="Arial" w:cs="Arial"/>
          <w:b/>
          <w:bCs/>
          <w:sz w:val="28"/>
          <w:szCs w:val="28"/>
        </w:rPr>
      </w:pPr>
    </w:p>
    <w:p w14:paraId="2693EED9" w14:textId="77777777" w:rsidR="000E270B" w:rsidRDefault="000E270B" w:rsidP="0076059F">
      <w:pPr>
        <w:spacing w:before="120" w:after="120" w:line="360" w:lineRule="auto"/>
        <w:rPr>
          <w:rFonts w:ascii="Arial" w:hAnsi="Arial" w:cs="Arial"/>
          <w:b/>
          <w:bCs/>
          <w:sz w:val="28"/>
          <w:szCs w:val="28"/>
        </w:rPr>
      </w:pPr>
    </w:p>
    <w:p w14:paraId="49719C28" w14:textId="77777777" w:rsidR="000E270B" w:rsidRDefault="000E270B" w:rsidP="0076059F">
      <w:pPr>
        <w:spacing w:before="120" w:after="120" w:line="360" w:lineRule="auto"/>
        <w:rPr>
          <w:rFonts w:ascii="Arial" w:hAnsi="Arial" w:cs="Arial"/>
          <w:b/>
          <w:bCs/>
          <w:sz w:val="28"/>
          <w:szCs w:val="28"/>
        </w:rPr>
      </w:pPr>
    </w:p>
    <w:p w14:paraId="3B1A32A4" w14:textId="143ED4AD"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 xml:space="preserve">Safeguarding children, young people and vulnerable </w:t>
      </w:r>
      <w:proofErr w:type="gramStart"/>
      <w:r>
        <w:rPr>
          <w:rFonts w:ascii="Arial" w:hAnsi="Arial" w:cs="Arial"/>
          <w:b/>
          <w:bCs/>
          <w:sz w:val="28"/>
          <w:szCs w:val="28"/>
        </w:rPr>
        <w:t>adults</w:t>
      </w:r>
      <w:proofErr w:type="gramEnd"/>
      <w:r>
        <w:rPr>
          <w:rFonts w:ascii="Arial" w:hAnsi="Arial" w:cs="Arial"/>
          <w:b/>
          <w:bCs/>
          <w:sz w:val="28"/>
          <w:szCs w:val="28"/>
        </w:rPr>
        <w:t xml:space="preserve"> policy</w:t>
      </w:r>
    </w:p>
    <w:p w14:paraId="35D2CDD8" w14:textId="659DE073" w:rsidR="008A75D0" w:rsidRPr="008A75D0" w:rsidRDefault="0052499B" w:rsidP="00706CD4">
      <w:pPr>
        <w:spacing w:before="120" w:after="120" w:line="360" w:lineRule="auto"/>
        <w:rPr>
          <w:rFonts w:ascii="Arial" w:hAnsi="Arial" w:cs="Arial"/>
          <w:b/>
          <w:bCs/>
        </w:rPr>
      </w:pPr>
      <w:r>
        <w:rPr>
          <w:rFonts w:ascii="Arial" w:hAnsi="Arial" w:cs="Arial"/>
          <w:b/>
        </w:rPr>
        <w:t>All Fawn’s Farm Owners and Staff are trained in Safeguarding hold a valid DBS Certificate</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4CDAD82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w:t>
      </w:r>
      <w:r w:rsidR="003811CA">
        <w:rPr>
          <w:rFonts w:ascii="Arial" w:hAnsi="Arial" w:cs="Arial"/>
          <w:sz w:val="22"/>
          <w:szCs w:val="22"/>
        </w:rPr>
        <w:t>four</w:t>
      </w:r>
      <w:r w:rsidRPr="00D54117">
        <w:rPr>
          <w:rFonts w:ascii="Arial" w:hAnsi="Arial" w:cs="Arial"/>
          <w:sz w:val="22"/>
          <w:szCs w:val="22"/>
        </w:rPr>
        <w:t xml:space="preserve"> commitments’ are broad statements against which policies and procedures across the organisation will be drawn to provide a consistent and coherent strategy for safeguarding children young people and vulnerable adults in all services provided. The </w:t>
      </w:r>
      <w:r w:rsidR="006A5388">
        <w:rPr>
          <w:rFonts w:ascii="Arial" w:hAnsi="Arial" w:cs="Arial"/>
          <w:sz w:val="22"/>
          <w:szCs w:val="22"/>
        </w:rPr>
        <w:t>four</w:t>
      </w:r>
      <w:r w:rsidRPr="00D54117">
        <w:rPr>
          <w:rFonts w:ascii="Arial" w:hAnsi="Arial" w:cs="Arial"/>
          <w:sz w:val="22"/>
          <w:szCs w:val="22"/>
        </w:rPr>
        <w:t xml:space="preserve"> key commitments are:</w:t>
      </w:r>
    </w:p>
    <w:p w14:paraId="1DA01EDC" w14:textId="77777777" w:rsidR="00277F16" w:rsidRPr="00C37C6D" w:rsidRDefault="00277F16" w:rsidP="00277F16">
      <w:pPr>
        <w:numPr>
          <w:ilvl w:val="0"/>
          <w:numId w:val="90"/>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14:paraId="22CC973E" w14:textId="77777777" w:rsidR="00277F16" w:rsidRPr="00C37C6D" w:rsidRDefault="00277F16" w:rsidP="00277F16">
      <w:pPr>
        <w:numPr>
          <w:ilvl w:val="0"/>
          <w:numId w:val="91"/>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14:paraId="1DD2FDA4" w14:textId="77777777" w:rsidR="00277F16" w:rsidRPr="00C37C6D" w:rsidRDefault="00277F16" w:rsidP="00277F16">
      <w:pPr>
        <w:numPr>
          <w:ilvl w:val="0"/>
          <w:numId w:val="92"/>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14:paraId="4259476F" w14:textId="77777777" w:rsidR="00277F16" w:rsidRPr="00C37C6D" w:rsidRDefault="00277F16" w:rsidP="00277F16">
      <w:pPr>
        <w:numPr>
          <w:ilvl w:val="0"/>
          <w:numId w:val="93"/>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early years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07A2A8C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lastRenderedPageBreak/>
        <w:t>All staff receive adequate training in child protection matters and have access to the setting’s policy and procedures for reporting concerns of possible abuse and the safeguarding procedures of the Local Safeguarding Partners</w:t>
      </w:r>
      <w:r>
        <w:rPr>
          <w:rFonts w:ascii="Arial" w:hAnsi="Arial" w:cs="Arial"/>
          <w:sz w:val="22"/>
          <w:szCs w:val="22"/>
        </w:rPr>
        <w:t>.</w:t>
      </w:r>
    </w:p>
    <w:p w14:paraId="0631210D" w14:textId="77777777" w:rsidR="00EE01E6" w:rsidRPr="00CD7EE5" w:rsidRDefault="00EE01E6" w:rsidP="00EE01E6">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14:paraId="25CDABE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r>
        <w:rPr>
          <w:rFonts w:ascii="Arial" w:hAnsi="Arial" w:cs="Arial"/>
          <w:i/>
          <w:sz w:val="22"/>
          <w:szCs w:val="22"/>
        </w:rPr>
        <w:t xml:space="preserve"> and heard</w:t>
      </w:r>
      <w:r w:rsidRPr="00CD7EE5">
        <w:rPr>
          <w:rFonts w:ascii="Arial" w:hAnsi="Arial" w:cs="Arial"/>
          <w:i/>
          <w:sz w:val="22"/>
          <w:szCs w:val="22"/>
        </w:rPr>
        <w:t>.</w:t>
      </w:r>
    </w:p>
    <w:p w14:paraId="5E481E32"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FBB523D" w14:textId="77777777" w:rsidR="00EE01E6" w:rsidRPr="00663AF3"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14:paraId="69461B8F" w14:textId="77777777" w:rsidR="00E57A7D" w:rsidRPr="00CD7EE5" w:rsidRDefault="00E57A7D" w:rsidP="00706CD4">
      <w:pPr>
        <w:pStyle w:val="ListParagraph"/>
        <w:spacing w:before="120" w:after="120" w:line="360" w:lineRule="auto"/>
        <w:ind w:left="0"/>
        <w:contextualSpacing w:val="0"/>
        <w:rPr>
          <w:rFonts w:ascii="Arial" w:hAnsi="Arial" w:cs="Arial"/>
          <w:b/>
          <w:sz w:val="22"/>
          <w:szCs w:val="22"/>
        </w:rPr>
      </w:pP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lastRenderedPageBreak/>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1158C06F" w14:textId="77777777" w:rsidR="00764D95" w:rsidRPr="00764D95" w:rsidRDefault="00764D95" w:rsidP="00764D95">
      <w:pPr>
        <w:numPr>
          <w:ilvl w:val="0"/>
          <w:numId w:val="18"/>
        </w:numPr>
        <w:spacing w:before="120" w:after="120" w:line="360" w:lineRule="auto"/>
        <w:ind w:left="357" w:hanging="357"/>
        <w:rPr>
          <w:rFonts w:ascii="Arial" w:hAnsi="Arial" w:cs="Arial"/>
          <w:b/>
          <w:sz w:val="22"/>
          <w:szCs w:val="22"/>
        </w:rPr>
      </w:pPr>
      <w:r w:rsidRPr="00764D95">
        <w:rPr>
          <w:rFonts w:ascii="Arial" w:hAnsi="Arial" w:cs="Arial"/>
          <w:sz w:val="22"/>
          <w:szCs w:val="22"/>
        </w:rPr>
        <w:t xml:space="preserve">We have a ‘designated safeguarding lead person’, who is responsible for carrying out child, young person, or adult protection procedures. </w:t>
      </w:r>
      <w:r w:rsidRPr="00764D95">
        <w:rPr>
          <w:rFonts w:ascii="Arial" w:hAnsi="Arial" w:cs="Arial"/>
          <w:i/>
          <w:iCs/>
          <w:sz w:val="22"/>
          <w:szCs w:val="22"/>
        </w:rPr>
        <w:t>(It is recommended that this person is the setting manager.)</w:t>
      </w:r>
    </w:p>
    <w:p w14:paraId="14DB1607" w14:textId="77777777" w:rsidR="00764D95" w:rsidRPr="00764D95" w:rsidRDefault="00764D95" w:rsidP="00764D95">
      <w:pPr>
        <w:numPr>
          <w:ilvl w:val="0"/>
          <w:numId w:val="18"/>
        </w:numPr>
        <w:spacing w:before="120" w:after="120" w:line="360" w:lineRule="auto"/>
        <w:ind w:left="357" w:hanging="357"/>
        <w:rPr>
          <w:rFonts w:ascii="Arial" w:hAnsi="Arial" w:cs="Arial"/>
          <w:i/>
          <w:iCs/>
          <w:sz w:val="22"/>
          <w:szCs w:val="22"/>
        </w:rPr>
      </w:pPr>
      <w:r w:rsidRPr="00764D95">
        <w:rPr>
          <w:rFonts w:ascii="Arial" w:hAnsi="Arial" w:cs="Arial"/>
          <w:sz w:val="22"/>
          <w:szCs w:val="22"/>
        </w:rPr>
        <w:t xml:space="preserve">The designated safeguarding </w:t>
      </w:r>
      <w:proofErr w:type="gramStart"/>
      <w:r w:rsidRPr="00764D95">
        <w:rPr>
          <w:rFonts w:ascii="Arial" w:hAnsi="Arial" w:cs="Arial"/>
          <w:sz w:val="22"/>
          <w:szCs w:val="22"/>
        </w:rPr>
        <w:t>lead</w:t>
      </w:r>
      <w:proofErr w:type="gramEnd"/>
      <w:r w:rsidRPr="00764D95">
        <w:rPr>
          <w:rFonts w:ascii="Arial" w:hAnsi="Arial" w:cs="Arial"/>
          <w:sz w:val="22"/>
          <w:szCs w:val="22"/>
        </w:rPr>
        <w:t xml:space="preserve"> reports to a ‘designated officer’ responsible for overseeing all child, young person or adult protection matters. </w:t>
      </w:r>
      <w:r w:rsidRPr="00764D95">
        <w:rPr>
          <w:rFonts w:ascii="Arial" w:hAnsi="Arial" w:cs="Arial"/>
          <w:i/>
          <w:iCs/>
          <w:sz w:val="22"/>
          <w:szCs w:val="22"/>
        </w:rPr>
        <w:t>(It is usually the person who line manages the manager)</w:t>
      </w:r>
    </w:p>
    <w:p w14:paraId="33E8CAC2" w14:textId="77777777"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they have links with statutory and voluntary organisations regarding safeguarding children.</w:t>
      </w:r>
    </w:p>
    <w:p w14:paraId="04B74182" w14:textId="77777777"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they have received appropriate training on child protection matters and that all staff are adequately informed and/or trained to recognise possible child abuse in the categories of physical, emotional and sexual abuse and neglect.</w:t>
      </w:r>
    </w:p>
    <w:p w14:paraId="0558C137" w14:textId="77777777"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38F91C2B" w14:textId="77777777" w:rsidR="00764D95" w:rsidRPr="00764D95" w:rsidRDefault="00764D95" w:rsidP="00764D95">
      <w:pPr>
        <w:pStyle w:val="ListParagraph"/>
        <w:numPr>
          <w:ilvl w:val="0"/>
          <w:numId w:val="18"/>
        </w:numPr>
        <w:spacing w:before="120" w:after="120" w:line="360" w:lineRule="auto"/>
        <w:contextualSpacing w:val="0"/>
        <w:rPr>
          <w:rFonts w:ascii="Arial" w:hAnsi="Arial" w:cs="Arial"/>
          <w:b/>
          <w:sz w:val="22"/>
          <w:szCs w:val="22"/>
        </w:rPr>
      </w:pPr>
      <w:r w:rsidRPr="00764D95">
        <w:rPr>
          <w:rFonts w:ascii="Arial" w:hAnsi="Arial" w:cs="Arial"/>
          <w:sz w:val="22"/>
          <w:szCs w:val="22"/>
        </w:rPr>
        <w:t>The ‘designated safeguarding lead and the ‘designated officer’ ensure that staff are aware and receive training in social factors affecting children’s vulnerability including</w:t>
      </w:r>
    </w:p>
    <w:p w14:paraId="47BA7882"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social exclusion</w:t>
      </w:r>
    </w:p>
    <w:p w14:paraId="57ADF9BA"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domestic violence and controlling or coercive behaviour</w:t>
      </w:r>
    </w:p>
    <w:p w14:paraId="485240FE"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mental Illness</w:t>
      </w:r>
    </w:p>
    <w:p w14:paraId="169423BF"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drug and alcohol abuse (substance misuse)</w:t>
      </w:r>
    </w:p>
    <w:p w14:paraId="4C2C1733"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parental learning disability</w:t>
      </w:r>
    </w:p>
    <w:p w14:paraId="5282DDF0"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radicalisation</w:t>
      </w:r>
    </w:p>
    <w:p w14:paraId="018914EF" w14:textId="77777777" w:rsidR="00764D95" w:rsidRPr="00764D95" w:rsidRDefault="00764D95" w:rsidP="00764D95">
      <w:pPr>
        <w:pStyle w:val="ListParagraph"/>
        <w:numPr>
          <w:ilvl w:val="0"/>
          <w:numId w:val="18"/>
        </w:numPr>
        <w:spacing w:before="120" w:after="120" w:line="360" w:lineRule="auto"/>
        <w:contextualSpacing w:val="0"/>
        <w:rPr>
          <w:rFonts w:ascii="Arial" w:hAnsi="Arial" w:cs="Arial"/>
          <w:b/>
          <w:sz w:val="22"/>
          <w:szCs w:val="22"/>
        </w:rPr>
      </w:pPr>
      <w:r w:rsidRPr="00764D95">
        <w:rPr>
          <w:rFonts w:ascii="Arial" w:hAnsi="Arial" w:cs="Arial"/>
          <w:sz w:val="22"/>
          <w:szCs w:val="22"/>
        </w:rPr>
        <w:t>The ‘designated safeguarding lead’ and the ‘designated officer’ ensure that staff are aware and receive training in other ways that children may suffer significant harm and stay up to date with relevant contextual safeguarding matters:</w:t>
      </w:r>
    </w:p>
    <w:p w14:paraId="02F4D903"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abuse of disabled children</w:t>
      </w:r>
    </w:p>
    <w:p w14:paraId="063606C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lastRenderedPageBreak/>
        <w:t>fabricated or induced illness</w:t>
      </w:r>
    </w:p>
    <w:p w14:paraId="61AFF372"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child abuse linked to spirit possession</w:t>
      </w:r>
    </w:p>
    <w:p w14:paraId="361B4F7A"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sexually exploited children</w:t>
      </w:r>
    </w:p>
    <w:p w14:paraId="50C4CDBE"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children who are trafficked and/or exploited</w:t>
      </w:r>
    </w:p>
    <w:p w14:paraId="2915C45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 xml:space="preserve">female genital mutilation </w:t>
      </w:r>
    </w:p>
    <w:p w14:paraId="431B3BE4"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extra-familial abuse and threats</w:t>
      </w:r>
    </w:p>
    <w:p w14:paraId="6088370D" w14:textId="77777777" w:rsid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children involved in violent offending, with gangs and county lines.</w:t>
      </w:r>
    </w:p>
    <w:p w14:paraId="44368AA4" w14:textId="35AA4790" w:rsidR="00764D95" w:rsidRPr="00A15B42" w:rsidRDefault="00764D95" w:rsidP="00A15B42">
      <w:pPr>
        <w:spacing w:before="120" w:after="120" w:line="360" w:lineRule="auto"/>
        <w:rPr>
          <w:rFonts w:ascii="Arial" w:hAnsi="Arial" w:cs="Arial"/>
          <w:sz w:val="22"/>
          <w:szCs w:val="22"/>
        </w:rPr>
      </w:pPr>
      <w:r w:rsidRPr="00A15B42">
        <w:rPr>
          <w:rFonts w:ascii="Arial" w:hAnsi="Arial" w:cs="Arial"/>
          <w:sz w:val="22"/>
          <w:szCs w:val="22"/>
        </w:rPr>
        <w:t>The ‘designated safeguarding lead’ and the ‘designated officer’ ensure they are adequately informed in vulnerable adult protection matters.</w:t>
      </w:r>
    </w:p>
    <w:p w14:paraId="627D2F37" w14:textId="459DF014" w:rsidR="00764D95" w:rsidRDefault="00764D95" w:rsidP="00706CD4">
      <w:pPr>
        <w:spacing w:before="120" w:after="120" w:line="360" w:lineRule="auto"/>
        <w:rPr>
          <w:rFonts w:ascii="Arial" w:hAnsi="Arial" w:cs="Arial"/>
          <w:b/>
          <w:sz w:val="22"/>
          <w:szCs w:val="22"/>
        </w:rPr>
      </w:pPr>
      <w:r>
        <w:rPr>
          <w:rFonts w:ascii="Arial" w:hAnsi="Arial" w:cs="Arial"/>
          <w:b/>
          <w:sz w:val="22"/>
          <w:szCs w:val="22"/>
        </w:rPr>
        <w:t>Key commitment 4</w:t>
      </w:r>
    </w:p>
    <w:p w14:paraId="4AE9AB6E" w14:textId="698AB4A1" w:rsidR="00D039DC" w:rsidRDefault="00D039DC" w:rsidP="00D039DC">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using local early help processes</w:t>
      </w:r>
      <w:r w:rsidR="000940A0">
        <w:rPr>
          <w:rFonts w:ascii="Arial" w:hAnsi="Arial" w:cs="Arial"/>
          <w:sz w:val="22"/>
          <w:szCs w:val="22"/>
        </w:rPr>
        <w:t>. De</w:t>
      </w:r>
      <w:r>
        <w:rPr>
          <w:rFonts w:ascii="Arial" w:hAnsi="Arial" w:cs="Arial"/>
          <w:sz w:val="22"/>
          <w:szCs w:val="22"/>
        </w:rPr>
        <w:t>signated safeguarding leads</w:t>
      </w:r>
      <w:r w:rsidRPr="008F173E">
        <w:rPr>
          <w:rFonts w:ascii="Arial" w:hAnsi="Arial" w:cs="Arial"/>
          <w:sz w:val="22"/>
          <w:szCs w:val="22"/>
        </w:rPr>
        <w:t xml:space="preserve"> should ensure all staff understand how to identify and respond to families who may need early help.</w:t>
      </w:r>
    </w:p>
    <w:p w14:paraId="24C29C97" w14:textId="036FA948" w:rsidR="00C45AFB" w:rsidRDefault="008936BA" w:rsidP="00E67725">
      <w:pPr>
        <w:pStyle w:val="ListParagraph"/>
        <w:numPr>
          <w:ilvl w:val="0"/>
          <w:numId w:val="19"/>
        </w:numPr>
        <w:spacing w:before="120" w:after="120" w:line="360" w:lineRule="auto"/>
        <w:ind w:left="357" w:hanging="357"/>
        <w:contextualSpacing w:val="0"/>
        <w:rPr>
          <w:rFonts w:ascii="Arial" w:hAnsi="Arial" w:cs="Arial"/>
          <w:sz w:val="22"/>
          <w:szCs w:val="22"/>
        </w:rPr>
      </w:pPr>
      <w:r>
        <w:rPr>
          <w:rFonts w:ascii="Arial" w:hAnsi="Arial" w:cs="Arial"/>
          <w:sz w:val="22"/>
          <w:szCs w:val="22"/>
        </w:rPr>
        <w:t xml:space="preserve">Staff are supported to make the right decisions </w:t>
      </w:r>
      <w:r w:rsidR="00831ECE">
        <w:rPr>
          <w:rFonts w:ascii="Arial" w:hAnsi="Arial" w:cs="Arial"/>
          <w:sz w:val="22"/>
          <w:szCs w:val="22"/>
        </w:rPr>
        <w:t xml:space="preserve">that enable </w:t>
      </w:r>
      <w:r w:rsidR="006724FB">
        <w:rPr>
          <w:rFonts w:ascii="Arial" w:hAnsi="Arial" w:cs="Arial"/>
          <w:sz w:val="22"/>
          <w:szCs w:val="22"/>
        </w:rPr>
        <w:t xml:space="preserve">timely and </w:t>
      </w:r>
      <w:r w:rsidR="00831ECE">
        <w:rPr>
          <w:rFonts w:ascii="Arial" w:hAnsi="Arial" w:cs="Arial"/>
          <w:sz w:val="22"/>
          <w:szCs w:val="22"/>
        </w:rPr>
        <w:t>appropriate action to be taken</w:t>
      </w:r>
      <w:r w:rsidR="003339CC">
        <w:rPr>
          <w:rFonts w:ascii="Arial" w:hAnsi="Arial" w:cs="Arial"/>
          <w:sz w:val="22"/>
          <w:szCs w:val="22"/>
        </w:rPr>
        <w:t>.</w:t>
      </w:r>
    </w:p>
    <w:p w14:paraId="59F667CA" w14:textId="77777777" w:rsidR="00316F1B" w:rsidRDefault="00ED486B" w:rsidP="00E67725">
      <w:pPr>
        <w:pStyle w:val="ListParagraph"/>
        <w:numPr>
          <w:ilvl w:val="0"/>
          <w:numId w:val="19"/>
        </w:numPr>
        <w:spacing w:before="120" w:after="120" w:line="360" w:lineRule="auto"/>
        <w:ind w:left="357" w:hanging="357"/>
        <w:contextualSpacing w:val="0"/>
        <w:rPr>
          <w:rFonts w:ascii="Arial" w:hAnsi="Arial" w:cs="Arial"/>
          <w:sz w:val="22"/>
          <w:szCs w:val="22"/>
        </w:rPr>
      </w:pPr>
      <w:r>
        <w:rPr>
          <w:rFonts w:ascii="Arial" w:hAnsi="Arial" w:cs="Arial"/>
          <w:sz w:val="22"/>
          <w:szCs w:val="22"/>
        </w:rPr>
        <w:t>Designated Safeguarding Leads contribute towards</w:t>
      </w:r>
      <w:r w:rsidR="00134300">
        <w:rPr>
          <w:rFonts w:ascii="Arial" w:hAnsi="Arial" w:cs="Arial"/>
          <w:sz w:val="22"/>
          <w:szCs w:val="22"/>
        </w:rPr>
        <w:t xml:space="preserve"> local safeguarding arrangements</w:t>
      </w:r>
      <w:r w:rsidR="00F61110">
        <w:rPr>
          <w:rFonts w:ascii="Arial" w:hAnsi="Arial" w:cs="Arial"/>
          <w:sz w:val="22"/>
          <w:szCs w:val="22"/>
        </w:rPr>
        <w:t xml:space="preserve"> to ensure that the </w:t>
      </w:r>
      <w:r w:rsidR="00316F1B">
        <w:rPr>
          <w:rFonts w:ascii="Arial" w:hAnsi="Arial" w:cs="Arial"/>
          <w:sz w:val="22"/>
          <w:szCs w:val="22"/>
        </w:rPr>
        <w:t>views of the sector are heard at the highest level by:</w:t>
      </w:r>
    </w:p>
    <w:p w14:paraId="3A6F103A" w14:textId="5016DA13" w:rsidR="00E11980" w:rsidRDefault="00BF41B4" w:rsidP="00316F1B">
      <w:pPr>
        <w:pStyle w:val="ListParagraph"/>
        <w:numPr>
          <w:ilvl w:val="1"/>
          <w:numId w:val="19"/>
        </w:numPr>
        <w:spacing w:before="120" w:after="120" w:line="360" w:lineRule="auto"/>
        <w:contextualSpacing w:val="0"/>
        <w:rPr>
          <w:rFonts w:ascii="Arial" w:hAnsi="Arial" w:cs="Arial"/>
          <w:sz w:val="22"/>
          <w:szCs w:val="22"/>
        </w:rPr>
      </w:pPr>
      <w:r>
        <w:rPr>
          <w:rFonts w:ascii="Arial" w:hAnsi="Arial" w:cs="Arial"/>
          <w:sz w:val="22"/>
          <w:szCs w:val="22"/>
        </w:rPr>
        <w:t xml:space="preserve">Finding out how education and </w:t>
      </w:r>
      <w:r w:rsidR="00D47E8B">
        <w:rPr>
          <w:rFonts w:ascii="Arial" w:hAnsi="Arial" w:cs="Arial"/>
          <w:sz w:val="22"/>
          <w:szCs w:val="22"/>
        </w:rPr>
        <w:t xml:space="preserve">childcare are represented </w:t>
      </w:r>
      <w:r w:rsidR="00DB1576">
        <w:rPr>
          <w:rFonts w:ascii="Arial" w:hAnsi="Arial" w:cs="Arial"/>
          <w:sz w:val="22"/>
          <w:szCs w:val="22"/>
        </w:rPr>
        <w:t xml:space="preserve">at a strategic level </w:t>
      </w:r>
      <w:r w:rsidR="00841384">
        <w:rPr>
          <w:rFonts w:ascii="Arial" w:hAnsi="Arial" w:cs="Arial"/>
          <w:sz w:val="22"/>
          <w:szCs w:val="22"/>
        </w:rPr>
        <w:t>within their Local Safeguarding Partnership</w:t>
      </w:r>
      <w:r w:rsidR="00E11980">
        <w:rPr>
          <w:rFonts w:ascii="Arial" w:hAnsi="Arial" w:cs="Arial"/>
          <w:sz w:val="22"/>
          <w:szCs w:val="22"/>
        </w:rPr>
        <w:t xml:space="preserve"> </w:t>
      </w:r>
      <w:r w:rsidR="004D3698">
        <w:rPr>
          <w:rFonts w:ascii="Arial" w:hAnsi="Arial" w:cs="Arial"/>
          <w:sz w:val="22"/>
          <w:szCs w:val="22"/>
        </w:rPr>
        <w:t xml:space="preserve">(LSP) </w:t>
      </w:r>
      <w:r w:rsidR="00E11980">
        <w:rPr>
          <w:rFonts w:ascii="Arial" w:hAnsi="Arial" w:cs="Arial"/>
          <w:sz w:val="22"/>
          <w:szCs w:val="22"/>
        </w:rPr>
        <w:t>structures.</w:t>
      </w:r>
    </w:p>
    <w:p w14:paraId="59591E3B" w14:textId="6DB4FB7D" w:rsidR="00D039DC" w:rsidRPr="000940A0" w:rsidRDefault="00950B1D" w:rsidP="00B81482">
      <w:pPr>
        <w:pStyle w:val="ListParagraph"/>
        <w:numPr>
          <w:ilvl w:val="1"/>
          <w:numId w:val="19"/>
        </w:numPr>
        <w:spacing w:before="120" w:after="120" w:line="360" w:lineRule="auto"/>
        <w:contextualSpacing w:val="0"/>
        <w:rPr>
          <w:rFonts w:ascii="Arial" w:hAnsi="Arial" w:cs="Arial"/>
          <w:b/>
          <w:sz w:val="22"/>
          <w:szCs w:val="22"/>
        </w:rPr>
      </w:pPr>
      <w:r w:rsidRPr="000940A0">
        <w:rPr>
          <w:rFonts w:ascii="Arial" w:hAnsi="Arial" w:cs="Arial"/>
          <w:sz w:val="22"/>
          <w:szCs w:val="22"/>
        </w:rPr>
        <w:t>Sharing their knowledge of the experiences of children in their cohort</w:t>
      </w:r>
      <w:r w:rsidR="004D3698" w:rsidRPr="000940A0">
        <w:rPr>
          <w:rFonts w:ascii="Arial" w:hAnsi="Arial" w:cs="Arial"/>
          <w:sz w:val="22"/>
          <w:szCs w:val="22"/>
        </w:rPr>
        <w:t xml:space="preserve"> with LSP local leaders</w:t>
      </w:r>
      <w:r w:rsidR="00134300" w:rsidRPr="000940A0">
        <w:rPr>
          <w:rFonts w:ascii="Arial" w:hAnsi="Arial" w:cs="Arial"/>
          <w:sz w:val="22"/>
          <w:szCs w:val="22"/>
        </w:rPr>
        <w:t xml:space="preserve"> </w:t>
      </w:r>
      <w:r w:rsidR="00316F1B" w:rsidRPr="000940A0">
        <w:rPr>
          <w:rFonts w:ascii="Arial" w:hAnsi="Arial" w:cs="Arial"/>
          <w:sz w:val="22"/>
          <w:szCs w:val="22"/>
        </w:rPr>
        <w:tab/>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lastRenderedPageBreak/>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3E109FD3" w:rsidR="00396612" w:rsidRPr="00D231BB" w:rsidRDefault="00396612" w:rsidP="00E67725">
      <w:pPr>
        <w:tabs>
          <w:tab w:val="left" w:pos="3660"/>
        </w:tabs>
        <w:spacing w:before="120" w:after="120" w:line="360" w:lineRule="auto"/>
        <w:rPr>
          <w:rFonts w:ascii="Arial" w:hAnsi="Arial" w:cs="Arial"/>
          <w:sz w:val="22"/>
          <w:szCs w:val="22"/>
        </w:rPr>
      </w:pPr>
      <w:r w:rsidRPr="00D231BB">
        <w:rPr>
          <w:rFonts w:ascii="Arial" w:hAnsi="Arial" w:cs="Arial"/>
          <w:sz w:val="22"/>
          <w:szCs w:val="22"/>
        </w:rPr>
        <w:t>Equalities Act (2010)</w:t>
      </w:r>
      <w:r w:rsidR="00E67725">
        <w:rPr>
          <w:rFonts w:ascii="Arial" w:hAnsi="Arial" w:cs="Arial"/>
          <w:sz w:val="22"/>
          <w:szCs w:val="22"/>
        </w:rPr>
        <w:tab/>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58FA82DC" w14:textId="0C359BF8"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w:t>
      </w:r>
      <w:r w:rsidR="001648D4">
        <w:rPr>
          <w:rFonts w:ascii="Arial" w:hAnsi="Arial" w:cs="Arial"/>
          <w:color w:val="000000" w:themeColor="text1"/>
          <w:sz w:val="22"/>
          <w:szCs w:val="22"/>
        </w:rPr>
        <w:t>23</w:t>
      </w:r>
      <w:r w:rsidRPr="003702F7">
        <w:rPr>
          <w:rFonts w:ascii="Arial" w:hAnsi="Arial" w:cs="Arial"/>
          <w:color w:val="000000" w:themeColor="text1"/>
          <w:sz w:val="22"/>
          <w:szCs w:val="22"/>
        </w:rPr>
        <w:t>)</w:t>
      </w:r>
    </w:p>
    <w:p w14:paraId="4E13C9A1" w14:textId="0EC9E161"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w:t>
      </w:r>
      <w:r w:rsidR="00320191">
        <w:rPr>
          <w:rFonts w:ascii="Arial" w:hAnsi="Arial" w:cs="Arial"/>
          <w:sz w:val="22"/>
          <w:szCs w:val="22"/>
        </w:rPr>
        <w:t>3</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64BAC31E"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 xml:space="preserve">Education </w:t>
      </w:r>
      <w:r w:rsidR="00F27D6F">
        <w:rPr>
          <w:rFonts w:ascii="Arial" w:hAnsi="Arial" w:cs="Arial"/>
          <w:color w:val="000000" w:themeColor="text1"/>
          <w:sz w:val="22"/>
          <w:szCs w:val="22"/>
        </w:rPr>
        <w:t>2022</w:t>
      </w:r>
    </w:p>
    <w:p w14:paraId="5EC63DCA" w14:textId="71D7ECC0"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w:t>
      </w:r>
      <w:r w:rsidR="00320191">
        <w:rPr>
          <w:rFonts w:ascii="Arial" w:hAnsi="Arial" w:cs="Arial"/>
          <w:color w:val="auto"/>
          <w:sz w:val="22"/>
          <w:szCs w:val="22"/>
        </w:rPr>
        <w:t>23</w:t>
      </w:r>
      <w:r>
        <w:rPr>
          <w:rFonts w:ascii="Arial" w:hAnsi="Arial" w:cs="Arial"/>
          <w:color w:val="auto"/>
          <w:sz w:val="22"/>
          <w:szCs w:val="22"/>
        </w:rPr>
        <w:t>)</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(DoH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56659B6C"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w:t>
      </w:r>
      <w:r w:rsidR="00E918A1">
        <w:rPr>
          <w:rFonts w:ascii="Arial" w:hAnsi="Arial" w:cs="Arial"/>
          <w:sz w:val="22"/>
          <w:szCs w:val="22"/>
        </w:rPr>
        <w:t>10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lastRenderedPageBreak/>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0B271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E281F" w14:textId="77777777" w:rsidR="000B271E" w:rsidRDefault="000B271E" w:rsidP="00E07382">
      <w:r>
        <w:separator/>
      </w:r>
    </w:p>
  </w:endnote>
  <w:endnote w:type="continuationSeparator" w:id="0">
    <w:p w14:paraId="6406BB72" w14:textId="77777777" w:rsidR="000B271E" w:rsidRDefault="000B271E" w:rsidP="00E07382">
      <w:r>
        <w:continuationSeparator/>
      </w:r>
    </w:p>
  </w:endnote>
  <w:endnote w:type="continuationNotice" w:id="1">
    <w:p w14:paraId="71C75BBB" w14:textId="77777777" w:rsidR="000B271E" w:rsidRDefault="000B2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16A17083" w:rsidR="00125204" w:rsidRPr="00C06864" w:rsidRDefault="00125204">
    <w:pPr>
      <w:pStyle w:val="Footer"/>
      <w:rPr>
        <w:rFonts w:ascii="Arial" w:hAnsi="Arial" w:cs="Arial"/>
        <w:sz w:val="20"/>
        <w:szCs w:val="20"/>
      </w:rPr>
    </w:pPr>
    <w:r w:rsidRPr="00C06864">
      <w:rPr>
        <w:rFonts w:ascii="Arial" w:hAnsi="Arial" w:cs="Arial"/>
        <w:i/>
        <w:iCs/>
        <w:sz w:val="20"/>
        <w:szCs w:val="20"/>
      </w:rPr>
      <w:t>Policies &amp; Procedures for the EYFS 202</w:t>
    </w:r>
    <w:r w:rsidR="00E67725">
      <w:rPr>
        <w:rFonts w:ascii="Arial" w:hAnsi="Arial" w:cs="Arial"/>
        <w:i/>
        <w:iCs/>
        <w:sz w:val="20"/>
        <w:szCs w:val="20"/>
      </w:rPr>
      <w:t>4</w:t>
    </w:r>
    <w:r w:rsidRPr="00C06864">
      <w:rPr>
        <w:rFonts w:ascii="Arial" w:hAnsi="Arial" w:cs="Arial"/>
        <w:sz w:val="20"/>
        <w:szCs w:val="20"/>
      </w:rPr>
      <w:t xml:space="preserve"> (Early Years Alliance 202</w:t>
    </w:r>
    <w:r w:rsidR="00E67725">
      <w:rPr>
        <w:rFonts w:ascii="Arial" w:hAnsi="Arial" w:cs="Arial"/>
        <w:sz w:val="20"/>
        <w:szCs w:val="20"/>
      </w:rPr>
      <w:t>4</w:t>
    </w:r>
    <w:r w:rsidRPr="00C06864">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64429" w14:textId="77777777" w:rsidR="000B271E" w:rsidRDefault="000B271E" w:rsidP="00E07382">
      <w:r>
        <w:separator/>
      </w:r>
    </w:p>
  </w:footnote>
  <w:footnote w:type="continuationSeparator" w:id="0">
    <w:p w14:paraId="5A56EC6C" w14:textId="77777777" w:rsidR="000B271E" w:rsidRDefault="000B271E" w:rsidP="00E07382">
      <w:r>
        <w:continuationSeparator/>
      </w:r>
    </w:p>
  </w:footnote>
  <w:footnote w:type="continuationNotice" w:id="1">
    <w:p w14:paraId="730B5475" w14:textId="77777777" w:rsidR="000B271E" w:rsidRDefault="000B27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2"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7"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50"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7"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5"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72" w15:restartNumberingAfterBreak="0">
    <w:nsid w:val="662577D7"/>
    <w:multiLevelType w:val="hybridMultilevel"/>
    <w:tmpl w:val="74C4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7"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4"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8"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8128555">
    <w:abstractNumId w:val="89"/>
  </w:num>
  <w:num w:numId="2" w16cid:durableId="820999353">
    <w:abstractNumId w:val="47"/>
  </w:num>
  <w:num w:numId="3" w16cid:durableId="1253931478">
    <w:abstractNumId w:val="80"/>
  </w:num>
  <w:num w:numId="4" w16cid:durableId="340400732">
    <w:abstractNumId w:val="78"/>
  </w:num>
  <w:num w:numId="5" w16cid:durableId="339161894">
    <w:abstractNumId w:val="67"/>
  </w:num>
  <w:num w:numId="6" w16cid:durableId="669910788">
    <w:abstractNumId w:val="31"/>
  </w:num>
  <w:num w:numId="7" w16cid:durableId="294140961">
    <w:abstractNumId w:val="68"/>
  </w:num>
  <w:num w:numId="8" w16cid:durableId="1701080481">
    <w:abstractNumId w:val="88"/>
  </w:num>
  <w:num w:numId="9" w16cid:durableId="364866193">
    <w:abstractNumId w:val="39"/>
  </w:num>
  <w:num w:numId="10" w16cid:durableId="761682217">
    <w:abstractNumId w:val="40"/>
  </w:num>
  <w:num w:numId="11" w16cid:durableId="45570850">
    <w:abstractNumId w:val="85"/>
  </w:num>
  <w:num w:numId="12" w16cid:durableId="1306818265">
    <w:abstractNumId w:val="35"/>
  </w:num>
  <w:num w:numId="13" w16cid:durableId="1099714314">
    <w:abstractNumId w:val="19"/>
  </w:num>
  <w:num w:numId="14" w16cid:durableId="1043753569">
    <w:abstractNumId w:val="51"/>
  </w:num>
  <w:num w:numId="15" w16cid:durableId="1727070911">
    <w:abstractNumId w:val="71"/>
  </w:num>
  <w:num w:numId="16" w16cid:durableId="1442989466">
    <w:abstractNumId w:val="70"/>
  </w:num>
  <w:num w:numId="17" w16cid:durableId="415445083">
    <w:abstractNumId w:val="48"/>
  </w:num>
  <w:num w:numId="18" w16cid:durableId="804736172">
    <w:abstractNumId w:val="43"/>
  </w:num>
  <w:num w:numId="19" w16cid:durableId="356079483">
    <w:abstractNumId w:val="17"/>
  </w:num>
  <w:num w:numId="20" w16cid:durableId="866867395">
    <w:abstractNumId w:val="26"/>
  </w:num>
  <w:num w:numId="21" w16cid:durableId="1305625899">
    <w:abstractNumId w:val="49"/>
  </w:num>
  <w:num w:numId="22" w16cid:durableId="446892465">
    <w:abstractNumId w:val="69"/>
  </w:num>
  <w:num w:numId="23" w16cid:durableId="2021202157">
    <w:abstractNumId w:val="28"/>
  </w:num>
  <w:num w:numId="24" w16cid:durableId="1178883780">
    <w:abstractNumId w:val="37"/>
  </w:num>
  <w:num w:numId="25" w16cid:durableId="2140102740">
    <w:abstractNumId w:val="18"/>
  </w:num>
  <w:num w:numId="26" w16cid:durableId="444542566">
    <w:abstractNumId w:val="36"/>
  </w:num>
  <w:num w:numId="27" w16cid:durableId="1008562170">
    <w:abstractNumId w:val="1"/>
  </w:num>
  <w:num w:numId="28" w16cid:durableId="1332414163">
    <w:abstractNumId w:val="75"/>
  </w:num>
  <w:num w:numId="29" w16cid:durableId="803501725">
    <w:abstractNumId w:val="57"/>
  </w:num>
  <w:num w:numId="30" w16cid:durableId="133763165">
    <w:abstractNumId w:val="81"/>
  </w:num>
  <w:num w:numId="31" w16cid:durableId="1567690709">
    <w:abstractNumId w:val="7"/>
  </w:num>
  <w:num w:numId="32" w16cid:durableId="249587380">
    <w:abstractNumId w:val="4"/>
  </w:num>
  <w:num w:numId="33" w16cid:durableId="1578326561">
    <w:abstractNumId w:val="34"/>
  </w:num>
  <w:num w:numId="34" w16cid:durableId="29040385">
    <w:abstractNumId w:val="15"/>
  </w:num>
  <w:num w:numId="35" w16cid:durableId="948777527">
    <w:abstractNumId w:val="63"/>
  </w:num>
  <w:num w:numId="36" w16cid:durableId="1271857588">
    <w:abstractNumId w:val="20"/>
  </w:num>
  <w:num w:numId="37" w16cid:durableId="106046523">
    <w:abstractNumId w:val="52"/>
  </w:num>
  <w:num w:numId="38" w16cid:durableId="677274887">
    <w:abstractNumId w:val="76"/>
  </w:num>
  <w:num w:numId="39" w16cid:durableId="1994677727">
    <w:abstractNumId w:val="11"/>
  </w:num>
  <w:num w:numId="40" w16cid:durableId="1796866151">
    <w:abstractNumId w:val="2"/>
  </w:num>
  <w:num w:numId="41" w16cid:durableId="772016847">
    <w:abstractNumId w:val="16"/>
  </w:num>
  <w:num w:numId="42" w16cid:durableId="811556717">
    <w:abstractNumId w:val="44"/>
  </w:num>
  <w:num w:numId="43" w16cid:durableId="1719207288">
    <w:abstractNumId w:val="83"/>
  </w:num>
  <w:num w:numId="44" w16cid:durableId="63645005">
    <w:abstractNumId w:val="60"/>
  </w:num>
  <w:num w:numId="45" w16cid:durableId="110783885">
    <w:abstractNumId w:val="21"/>
  </w:num>
  <w:num w:numId="46" w16cid:durableId="664169130">
    <w:abstractNumId w:val="53"/>
  </w:num>
  <w:num w:numId="47" w16cid:durableId="1940600307">
    <w:abstractNumId w:val="29"/>
  </w:num>
  <w:num w:numId="48" w16cid:durableId="701787126">
    <w:abstractNumId w:val="42"/>
  </w:num>
  <w:num w:numId="49" w16cid:durableId="1837065030">
    <w:abstractNumId w:val="91"/>
  </w:num>
  <w:num w:numId="50" w16cid:durableId="709845944">
    <w:abstractNumId w:val="23"/>
  </w:num>
  <w:num w:numId="51" w16cid:durableId="385958686">
    <w:abstractNumId w:val="54"/>
  </w:num>
  <w:num w:numId="52" w16cid:durableId="907764173">
    <w:abstractNumId w:val="66"/>
  </w:num>
  <w:num w:numId="53" w16cid:durableId="388310729">
    <w:abstractNumId w:val="25"/>
  </w:num>
  <w:num w:numId="54" w16cid:durableId="442267768">
    <w:abstractNumId w:val="0"/>
  </w:num>
  <w:num w:numId="55" w16cid:durableId="1278180982">
    <w:abstractNumId w:val="74"/>
  </w:num>
  <w:num w:numId="56" w16cid:durableId="1070616576">
    <w:abstractNumId w:val="6"/>
  </w:num>
  <w:num w:numId="57" w16cid:durableId="1073624826">
    <w:abstractNumId w:val="45"/>
  </w:num>
  <w:num w:numId="58" w16cid:durableId="352847721">
    <w:abstractNumId w:val="30"/>
  </w:num>
  <w:num w:numId="59" w16cid:durableId="1693918506">
    <w:abstractNumId w:val="3"/>
  </w:num>
  <w:num w:numId="60" w16cid:durableId="1778284304">
    <w:abstractNumId w:val="24"/>
  </w:num>
  <w:num w:numId="61" w16cid:durableId="15233110">
    <w:abstractNumId w:val="82"/>
  </w:num>
  <w:num w:numId="62" w16cid:durableId="2058777474">
    <w:abstractNumId w:val="38"/>
  </w:num>
  <w:num w:numId="63" w16cid:durableId="765658184">
    <w:abstractNumId w:val="10"/>
  </w:num>
  <w:num w:numId="64" w16cid:durableId="1569533392">
    <w:abstractNumId w:val="50"/>
  </w:num>
  <w:num w:numId="65" w16cid:durableId="1686593252">
    <w:abstractNumId w:val="58"/>
  </w:num>
  <w:num w:numId="66" w16cid:durableId="1531336103">
    <w:abstractNumId w:val="9"/>
  </w:num>
  <w:num w:numId="67" w16cid:durableId="1202397045">
    <w:abstractNumId w:val="86"/>
  </w:num>
  <w:num w:numId="68" w16cid:durableId="1661152070">
    <w:abstractNumId w:val="65"/>
  </w:num>
  <w:num w:numId="69" w16cid:durableId="1206327819">
    <w:abstractNumId w:val="32"/>
  </w:num>
  <w:num w:numId="70" w16cid:durableId="1787965805">
    <w:abstractNumId w:val="5"/>
  </w:num>
  <w:num w:numId="71" w16cid:durableId="313534704">
    <w:abstractNumId w:val="92"/>
  </w:num>
  <w:num w:numId="72" w16cid:durableId="879785060">
    <w:abstractNumId w:val="33"/>
  </w:num>
  <w:num w:numId="73" w16cid:durableId="1903979657">
    <w:abstractNumId w:val="90"/>
  </w:num>
  <w:num w:numId="74" w16cid:durableId="1165631524">
    <w:abstractNumId w:val="41"/>
  </w:num>
  <w:num w:numId="75" w16cid:durableId="1788309662">
    <w:abstractNumId w:val="87"/>
  </w:num>
  <w:num w:numId="76" w16cid:durableId="738092099">
    <w:abstractNumId w:val="84"/>
  </w:num>
  <w:num w:numId="77" w16cid:durableId="1528563126">
    <w:abstractNumId w:val="56"/>
  </w:num>
  <w:num w:numId="78" w16cid:durableId="958802824">
    <w:abstractNumId w:val="77"/>
  </w:num>
  <w:num w:numId="79" w16cid:durableId="736975397">
    <w:abstractNumId w:val="46"/>
  </w:num>
  <w:num w:numId="80" w16cid:durableId="1600136907">
    <w:abstractNumId w:val="22"/>
  </w:num>
  <w:num w:numId="81" w16cid:durableId="1964656660">
    <w:abstractNumId w:val="62"/>
  </w:num>
  <w:num w:numId="82" w16cid:durableId="1411973842">
    <w:abstractNumId w:val="73"/>
  </w:num>
  <w:num w:numId="83" w16cid:durableId="536085680">
    <w:abstractNumId w:val="14"/>
  </w:num>
  <w:num w:numId="84" w16cid:durableId="888416632">
    <w:abstractNumId w:val="12"/>
  </w:num>
  <w:num w:numId="85" w16cid:durableId="590433082">
    <w:abstractNumId w:val="64"/>
  </w:num>
  <w:num w:numId="86" w16cid:durableId="861091887">
    <w:abstractNumId w:val="13"/>
  </w:num>
  <w:num w:numId="87" w16cid:durableId="123085717">
    <w:abstractNumId w:val="59"/>
  </w:num>
  <w:num w:numId="88" w16cid:durableId="1295067178">
    <w:abstractNumId w:val="61"/>
  </w:num>
  <w:num w:numId="89" w16cid:durableId="1738506169">
    <w:abstractNumId w:val="85"/>
  </w:num>
  <w:num w:numId="90" w16cid:durableId="33695591">
    <w:abstractNumId w:val="79"/>
  </w:num>
  <w:num w:numId="91" w16cid:durableId="1420444386">
    <w:abstractNumId w:val="55"/>
  </w:num>
  <w:num w:numId="92" w16cid:durableId="302006053">
    <w:abstractNumId w:val="8"/>
  </w:num>
  <w:num w:numId="93" w16cid:durableId="1576892202">
    <w:abstractNumId w:val="27"/>
  </w:num>
  <w:num w:numId="94" w16cid:durableId="1275483554">
    <w:abstractNumId w:val="7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0836"/>
    <w:rsid w:val="000814E2"/>
    <w:rsid w:val="0008611F"/>
    <w:rsid w:val="000940A0"/>
    <w:rsid w:val="000968FA"/>
    <w:rsid w:val="000A71DD"/>
    <w:rsid w:val="000B0234"/>
    <w:rsid w:val="000B1BA4"/>
    <w:rsid w:val="000B271E"/>
    <w:rsid w:val="000C2C3F"/>
    <w:rsid w:val="000C5208"/>
    <w:rsid w:val="000C5E9F"/>
    <w:rsid w:val="000C7227"/>
    <w:rsid w:val="000D51F7"/>
    <w:rsid w:val="000D749B"/>
    <w:rsid w:val="000E1E13"/>
    <w:rsid w:val="000E270B"/>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4300"/>
    <w:rsid w:val="00137FB4"/>
    <w:rsid w:val="001444BF"/>
    <w:rsid w:val="00147CD9"/>
    <w:rsid w:val="00151748"/>
    <w:rsid w:val="001519AC"/>
    <w:rsid w:val="0015251E"/>
    <w:rsid w:val="00153280"/>
    <w:rsid w:val="00157983"/>
    <w:rsid w:val="00160C18"/>
    <w:rsid w:val="001620EA"/>
    <w:rsid w:val="0016340E"/>
    <w:rsid w:val="001648D4"/>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06DBE"/>
    <w:rsid w:val="002109EF"/>
    <w:rsid w:val="00222E87"/>
    <w:rsid w:val="00223116"/>
    <w:rsid w:val="00230DB7"/>
    <w:rsid w:val="0023140C"/>
    <w:rsid w:val="00233378"/>
    <w:rsid w:val="0023678D"/>
    <w:rsid w:val="0024358E"/>
    <w:rsid w:val="002439BF"/>
    <w:rsid w:val="00243CFE"/>
    <w:rsid w:val="0024718E"/>
    <w:rsid w:val="0025567C"/>
    <w:rsid w:val="0025580D"/>
    <w:rsid w:val="002564F5"/>
    <w:rsid w:val="002564FF"/>
    <w:rsid w:val="00263473"/>
    <w:rsid w:val="0026631A"/>
    <w:rsid w:val="00277F16"/>
    <w:rsid w:val="00287D95"/>
    <w:rsid w:val="00292128"/>
    <w:rsid w:val="002967E4"/>
    <w:rsid w:val="00296B7A"/>
    <w:rsid w:val="002B1EA7"/>
    <w:rsid w:val="002C0E57"/>
    <w:rsid w:val="002C3D33"/>
    <w:rsid w:val="002C649C"/>
    <w:rsid w:val="002C71C3"/>
    <w:rsid w:val="002E2952"/>
    <w:rsid w:val="002E3D58"/>
    <w:rsid w:val="002F24E1"/>
    <w:rsid w:val="002F3632"/>
    <w:rsid w:val="002F53C4"/>
    <w:rsid w:val="002F68AD"/>
    <w:rsid w:val="002F6B28"/>
    <w:rsid w:val="002F7166"/>
    <w:rsid w:val="0030030D"/>
    <w:rsid w:val="003021D9"/>
    <w:rsid w:val="00310200"/>
    <w:rsid w:val="00316F1B"/>
    <w:rsid w:val="00320191"/>
    <w:rsid w:val="00320B2B"/>
    <w:rsid w:val="0032379F"/>
    <w:rsid w:val="0032429D"/>
    <w:rsid w:val="0032586F"/>
    <w:rsid w:val="003339CC"/>
    <w:rsid w:val="00342B57"/>
    <w:rsid w:val="003501D2"/>
    <w:rsid w:val="0035576A"/>
    <w:rsid w:val="00356B46"/>
    <w:rsid w:val="003603E2"/>
    <w:rsid w:val="00364BEB"/>
    <w:rsid w:val="00365417"/>
    <w:rsid w:val="0036695B"/>
    <w:rsid w:val="003702F7"/>
    <w:rsid w:val="003768C5"/>
    <w:rsid w:val="00377C30"/>
    <w:rsid w:val="003811CA"/>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4D2B"/>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3698"/>
    <w:rsid w:val="004D6861"/>
    <w:rsid w:val="004D6968"/>
    <w:rsid w:val="004D7318"/>
    <w:rsid w:val="004E0BB2"/>
    <w:rsid w:val="004E2567"/>
    <w:rsid w:val="004F5F75"/>
    <w:rsid w:val="004F6EB5"/>
    <w:rsid w:val="005039B5"/>
    <w:rsid w:val="005115A9"/>
    <w:rsid w:val="0051197D"/>
    <w:rsid w:val="00513710"/>
    <w:rsid w:val="0052251F"/>
    <w:rsid w:val="0052499B"/>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0A36"/>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24FB"/>
    <w:rsid w:val="00674D68"/>
    <w:rsid w:val="00686E59"/>
    <w:rsid w:val="00687953"/>
    <w:rsid w:val="00690553"/>
    <w:rsid w:val="0069453A"/>
    <w:rsid w:val="00694D06"/>
    <w:rsid w:val="006A1579"/>
    <w:rsid w:val="006A168B"/>
    <w:rsid w:val="006A5388"/>
    <w:rsid w:val="006A57E6"/>
    <w:rsid w:val="006A6ED0"/>
    <w:rsid w:val="006B3BA2"/>
    <w:rsid w:val="006B44DB"/>
    <w:rsid w:val="006B76A3"/>
    <w:rsid w:val="006C1CCD"/>
    <w:rsid w:val="006C2B09"/>
    <w:rsid w:val="006C2E5E"/>
    <w:rsid w:val="006D35C5"/>
    <w:rsid w:val="006E2825"/>
    <w:rsid w:val="006E28A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4D95"/>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1ECE"/>
    <w:rsid w:val="00834435"/>
    <w:rsid w:val="0083485C"/>
    <w:rsid w:val="008370FE"/>
    <w:rsid w:val="00840646"/>
    <w:rsid w:val="00841384"/>
    <w:rsid w:val="008419B6"/>
    <w:rsid w:val="008516B5"/>
    <w:rsid w:val="00852230"/>
    <w:rsid w:val="00853AF9"/>
    <w:rsid w:val="008556D6"/>
    <w:rsid w:val="0086086B"/>
    <w:rsid w:val="00873AFB"/>
    <w:rsid w:val="0088065B"/>
    <w:rsid w:val="008822EA"/>
    <w:rsid w:val="00883A20"/>
    <w:rsid w:val="00890C13"/>
    <w:rsid w:val="008936BA"/>
    <w:rsid w:val="00896FA2"/>
    <w:rsid w:val="008A0001"/>
    <w:rsid w:val="008A05CE"/>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2D6D"/>
    <w:rsid w:val="0094772D"/>
    <w:rsid w:val="00950799"/>
    <w:rsid w:val="00950B1D"/>
    <w:rsid w:val="00951B77"/>
    <w:rsid w:val="00960B49"/>
    <w:rsid w:val="0096317B"/>
    <w:rsid w:val="0096525A"/>
    <w:rsid w:val="00967FBD"/>
    <w:rsid w:val="00972BC7"/>
    <w:rsid w:val="009743A9"/>
    <w:rsid w:val="00974706"/>
    <w:rsid w:val="00977948"/>
    <w:rsid w:val="0098220C"/>
    <w:rsid w:val="00983571"/>
    <w:rsid w:val="00983DB2"/>
    <w:rsid w:val="009878C4"/>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9F7118"/>
    <w:rsid w:val="00A02CA2"/>
    <w:rsid w:val="00A043AA"/>
    <w:rsid w:val="00A11351"/>
    <w:rsid w:val="00A11A1D"/>
    <w:rsid w:val="00A15B42"/>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41B4"/>
    <w:rsid w:val="00C007ED"/>
    <w:rsid w:val="00C06864"/>
    <w:rsid w:val="00C10F0E"/>
    <w:rsid w:val="00C11C61"/>
    <w:rsid w:val="00C134C7"/>
    <w:rsid w:val="00C312E5"/>
    <w:rsid w:val="00C36975"/>
    <w:rsid w:val="00C43511"/>
    <w:rsid w:val="00C45AFB"/>
    <w:rsid w:val="00C46269"/>
    <w:rsid w:val="00C477AC"/>
    <w:rsid w:val="00C53E9D"/>
    <w:rsid w:val="00C542D7"/>
    <w:rsid w:val="00C5446F"/>
    <w:rsid w:val="00C555DB"/>
    <w:rsid w:val="00C62414"/>
    <w:rsid w:val="00C71E29"/>
    <w:rsid w:val="00C74A54"/>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9DC"/>
    <w:rsid w:val="00D03AEB"/>
    <w:rsid w:val="00D14B47"/>
    <w:rsid w:val="00D1516D"/>
    <w:rsid w:val="00D17788"/>
    <w:rsid w:val="00D21A8C"/>
    <w:rsid w:val="00D231BB"/>
    <w:rsid w:val="00D23392"/>
    <w:rsid w:val="00D266CA"/>
    <w:rsid w:val="00D30F66"/>
    <w:rsid w:val="00D33304"/>
    <w:rsid w:val="00D453E5"/>
    <w:rsid w:val="00D47061"/>
    <w:rsid w:val="00D475D2"/>
    <w:rsid w:val="00D47E8B"/>
    <w:rsid w:val="00D54117"/>
    <w:rsid w:val="00D557DD"/>
    <w:rsid w:val="00D55E9F"/>
    <w:rsid w:val="00D64EF9"/>
    <w:rsid w:val="00D67FC7"/>
    <w:rsid w:val="00D7023B"/>
    <w:rsid w:val="00D73414"/>
    <w:rsid w:val="00D81832"/>
    <w:rsid w:val="00D838B0"/>
    <w:rsid w:val="00D85761"/>
    <w:rsid w:val="00D92FD4"/>
    <w:rsid w:val="00D95538"/>
    <w:rsid w:val="00DA2F3C"/>
    <w:rsid w:val="00DA4343"/>
    <w:rsid w:val="00DA7692"/>
    <w:rsid w:val="00DB1576"/>
    <w:rsid w:val="00DC0BB6"/>
    <w:rsid w:val="00DC6F04"/>
    <w:rsid w:val="00DD1B83"/>
    <w:rsid w:val="00DD25A2"/>
    <w:rsid w:val="00DD5F77"/>
    <w:rsid w:val="00DD6309"/>
    <w:rsid w:val="00DE05AD"/>
    <w:rsid w:val="00DE741E"/>
    <w:rsid w:val="00DF24EA"/>
    <w:rsid w:val="00DF27BE"/>
    <w:rsid w:val="00E07382"/>
    <w:rsid w:val="00E11307"/>
    <w:rsid w:val="00E11980"/>
    <w:rsid w:val="00E128AA"/>
    <w:rsid w:val="00E15438"/>
    <w:rsid w:val="00E16422"/>
    <w:rsid w:val="00E25360"/>
    <w:rsid w:val="00E27199"/>
    <w:rsid w:val="00E27D61"/>
    <w:rsid w:val="00E31310"/>
    <w:rsid w:val="00E33BD4"/>
    <w:rsid w:val="00E34369"/>
    <w:rsid w:val="00E35174"/>
    <w:rsid w:val="00E43ED4"/>
    <w:rsid w:val="00E44AF2"/>
    <w:rsid w:val="00E50094"/>
    <w:rsid w:val="00E57A7D"/>
    <w:rsid w:val="00E6334F"/>
    <w:rsid w:val="00E66180"/>
    <w:rsid w:val="00E66940"/>
    <w:rsid w:val="00E67725"/>
    <w:rsid w:val="00E7089E"/>
    <w:rsid w:val="00E74275"/>
    <w:rsid w:val="00E8454E"/>
    <w:rsid w:val="00E918A1"/>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86B"/>
    <w:rsid w:val="00ED4A68"/>
    <w:rsid w:val="00ED5CC7"/>
    <w:rsid w:val="00ED7293"/>
    <w:rsid w:val="00EE01E6"/>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61110"/>
    <w:rsid w:val="00F72502"/>
    <w:rsid w:val="00F74966"/>
    <w:rsid w:val="00F8130F"/>
    <w:rsid w:val="00F82510"/>
    <w:rsid w:val="00F82C51"/>
    <w:rsid w:val="00F85543"/>
    <w:rsid w:val="00F8765C"/>
    <w:rsid w:val="00F91AE9"/>
    <w:rsid w:val="00F92264"/>
    <w:rsid w:val="00FA2A43"/>
    <w:rsid w:val="00FA3F9F"/>
    <w:rsid w:val="00FB1EDB"/>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03ae9d-7de6-4d81-b854-044576feb15e">
      <Terms xmlns="http://schemas.microsoft.com/office/infopath/2007/PartnerControls"/>
    </lcf76f155ced4ddcb4097134ff3c332f>
    <TaxCatchAll xmlns="f7f6e19a-afdd-4100-aabf-b8abd77908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B6A0F13BD745469ED69D068205D3B1" ma:contentTypeVersion="11" ma:contentTypeDescription="Create a new document." ma:contentTypeScope="" ma:versionID="716694991e3f6f63bf876c62efe5eb2c">
  <xsd:schema xmlns:xsd="http://www.w3.org/2001/XMLSchema" xmlns:xs="http://www.w3.org/2001/XMLSchema" xmlns:p="http://schemas.microsoft.com/office/2006/metadata/properties" xmlns:ns2="aa03ae9d-7de6-4d81-b854-044576feb15e" xmlns:ns3="f7f6e19a-afdd-4100-aabf-b8abd7790861" targetNamespace="http://schemas.microsoft.com/office/2006/metadata/properties" ma:root="true" ma:fieldsID="f946cbb393d5894264c25f9837199e53" ns2:_="" ns3:_="">
    <xsd:import namespace="aa03ae9d-7de6-4d81-b854-044576feb15e"/>
    <xsd:import namespace="f7f6e19a-afdd-4100-aabf-b8abd77908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3ae9d-7de6-4d81-b854-044576feb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da099e-0940-4ae7-bf5c-b409920bb2e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f6e19a-afdd-4100-aabf-b8abd779086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a01995-6816-45a6-a65f-1b59275cc7a9}" ma:internalName="TaxCatchAll" ma:showField="CatchAllData" ma:web="f7f6e19a-afdd-4100-aabf-b8abd7790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0343DE70-C1B2-47F0-B00F-977F81166315}"/>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Admin</cp:lastModifiedBy>
  <cp:revision>2</cp:revision>
  <cp:lastPrinted>2025-05-26T11:29:00Z</cp:lastPrinted>
  <dcterms:created xsi:type="dcterms:W3CDTF">2025-05-26T11:30:00Z</dcterms:created>
  <dcterms:modified xsi:type="dcterms:W3CDTF">2025-05-26T11:30:00Z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0x010100EDB6A0F13BD745469ED69D068205D3B1</vt:lpwstr>
  </property>
  <property fmtid="{D5CDD505-2E9C-101B-9397-08002B2CF9AE}" pid="3" name="MediaServiceImageTags">
    <vt:lpwstr/>
  </property>
</Properties>
</file>