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A4F6" w14:textId="77777777" w:rsidR="00680EA4" w:rsidRDefault="00680EA4" w:rsidP="00680EA4">
      <w:pPr>
        <w:jc w:val="center"/>
        <w:rPr>
          <w:b/>
        </w:rPr>
      </w:pPr>
      <w:r w:rsidRPr="00CB3F1D">
        <w:rPr>
          <w:b/>
        </w:rPr>
        <w:t xml:space="preserve">Town of </w:t>
      </w:r>
      <w:smartTag w:uri="urn:schemas-microsoft-com:office:smarttags" w:element="place">
        <w:smartTag w:uri="urn:schemas-microsoft-com:office:smarttags" w:element="City">
          <w:r w:rsidRPr="00CB3F1D">
            <w:rPr>
              <w:b/>
            </w:rPr>
            <w:t>Odessa</w:t>
          </w:r>
        </w:smartTag>
      </w:smartTag>
    </w:p>
    <w:p w14:paraId="340B44D7" w14:textId="77777777" w:rsidR="00680EA4" w:rsidRPr="00E00B3D" w:rsidRDefault="00680EA4" w:rsidP="00680EA4">
      <w:pPr>
        <w:jc w:val="center"/>
        <w:rPr>
          <w:b/>
        </w:rPr>
      </w:pPr>
      <w:r>
        <w:rPr>
          <w:b/>
        </w:rPr>
        <w:t>Equal Opportunity Employer</w:t>
      </w:r>
    </w:p>
    <w:p w14:paraId="2F5CACEB" w14:textId="77777777" w:rsidR="00680EA4" w:rsidRPr="00CB3F1D" w:rsidRDefault="00680EA4" w:rsidP="00680EA4">
      <w:pPr>
        <w:jc w:val="center"/>
        <w:rPr>
          <w:b/>
        </w:rPr>
      </w:pPr>
      <w:r w:rsidRPr="00CB3F1D">
        <w:rPr>
          <w:b/>
        </w:rPr>
        <w:t>Job Description</w:t>
      </w:r>
    </w:p>
    <w:p w14:paraId="116291C9" w14:textId="77777777" w:rsidR="00680EA4" w:rsidRPr="00CB3F1D" w:rsidRDefault="00680EA4" w:rsidP="00680EA4">
      <w:pPr>
        <w:jc w:val="center"/>
        <w:rPr>
          <w:b/>
        </w:rPr>
      </w:pPr>
      <w:r w:rsidRPr="00CB3F1D">
        <w:rPr>
          <w:b/>
        </w:rPr>
        <w:t>Deputy Clerk</w:t>
      </w:r>
    </w:p>
    <w:p w14:paraId="0D7F7A67" w14:textId="77777777" w:rsidR="00680EA4" w:rsidRDefault="00680EA4" w:rsidP="00680EA4">
      <w:pPr>
        <w:jc w:val="center"/>
      </w:pPr>
    </w:p>
    <w:p w14:paraId="6E87859A" w14:textId="77777777" w:rsidR="00680EA4" w:rsidRDefault="00680EA4" w:rsidP="00680EA4">
      <w:pPr>
        <w:rPr>
          <w:b/>
        </w:rPr>
      </w:pPr>
      <w:r w:rsidRPr="00CB3F1D">
        <w:rPr>
          <w:b/>
        </w:rPr>
        <w:t>General Description</w:t>
      </w:r>
      <w:r>
        <w:rPr>
          <w:b/>
        </w:rPr>
        <w:t>:</w:t>
      </w:r>
    </w:p>
    <w:p w14:paraId="601D4A06" w14:textId="77777777" w:rsidR="00680EA4" w:rsidRDefault="00680EA4" w:rsidP="00680EA4">
      <w:pPr>
        <w:rPr>
          <w:b/>
        </w:rPr>
      </w:pPr>
    </w:p>
    <w:p w14:paraId="5EADA35E" w14:textId="37228F46" w:rsidR="00680EA4" w:rsidRDefault="00680EA4" w:rsidP="00680EA4">
      <w:r>
        <w:t>Performs work in support of Town Clerk</w:t>
      </w:r>
      <w:r w:rsidR="00E61BF3">
        <w:t>-</w:t>
      </w:r>
      <w:r>
        <w:t xml:space="preserve">Treasurer operations, functions and programs.  Performs a wide variety of routine and complex clerical and administrative support work.  Performs technical and accounting work in maintaining the fiscal records systems of the Town. </w:t>
      </w:r>
      <w:proofErr w:type="gramStart"/>
      <w:r>
        <w:t>Acts</w:t>
      </w:r>
      <w:proofErr w:type="gramEnd"/>
      <w:r>
        <w:t xml:space="preserve"> as Town Clerk in the absence of the Town Clerk-Treasurer.  </w:t>
      </w:r>
      <w:r w:rsidR="00E61BF3">
        <w:t>Exercise</w:t>
      </w:r>
      <w:r>
        <w:t xml:space="preserve"> independent judgment and initiative is necessary, as is assisting in planning, organizing and implementing policies that affect the entire Town.  </w:t>
      </w:r>
      <w:r w:rsidR="00E61BF3">
        <w:t>Assist</w:t>
      </w:r>
      <w:r>
        <w:t xml:space="preserve"> other </w:t>
      </w:r>
      <w:r w:rsidR="00262337">
        <w:t>d</w:t>
      </w:r>
      <w:r>
        <w:t>epartments as necessary.  Maintains a cooperative relationship with public and co-workers.  Ability to remain flexible.</w:t>
      </w:r>
    </w:p>
    <w:p w14:paraId="46612929" w14:textId="77777777" w:rsidR="00680EA4" w:rsidRDefault="00680EA4" w:rsidP="00680EA4"/>
    <w:p w14:paraId="1874E5D6" w14:textId="5F21E040" w:rsidR="00680EA4" w:rsidRDefault="00680EA4" w:rsidP="00680EA4">
      <w:r w:rsidRPr="00A5266B">
        <w:rPr>
          <w:b/>
        </w:rPr>
        <w:t>Reports to</w:t>
      </w:r>
      <w:r w:rsidR="00E61BF3" w:rsidRPr="00A5266B">
        <w:rPr>
          <w:b/>
        </w:rPr>
        <w:t>:</w:t>
      </w:r>
      <w:r w:rsidR="00E61BF3">
        <w:t xml:space="preserve"> Clerk</w:t>
      </w:r>
      <w:r>
        <w:t>-Treasurer and Mayor</w:t>
      </w:r>
    </w:p>
    <w:p w14:paraId="57A1F159" w14:textId="77777777" w:rsidR="00680EA4" w:rsidRDefault="00680EA4" w:rsidP="00680EA4"/>
    <w:p w14:paraId="7AB4BC6B" w14:textId="77777777" w:rsidR="00680EA4" w:rsidRDefault="00680EA4" w:rsidP="00680EA4">
      <w:r w:rsidRPr="00A30D2A">
        <w:rPr>
          <w:b/>
        </w:rPr>
        <w:t>Typical Duties</w:t>
      </w:r>
      <w:r>
        <w:t>:</w:t>
      </w:r>
    </w:p>
    <w:p w14:paraId="02AD53F4" w14:textId="77777777" w:rsidR="00680EA4" w:rsidRDefault="00680EA4" w:rsidP="00680EA4"/>
    <w:p w14:paraId="4E7A6D83" w14:textId="2F99716B" w:rsidR="00680EA4" w:rsidRDefault="00680EA4" w:rsidP="00680EA4">
      <w:pPr>
        <w:numPr>
          <w:ilvl w:val="0"/>
          <w:numId w:val="2"/>
        </w:numPr>
      </w:pPr>
      <w:r>
        <w:t>Assist the Clerk-Treasurer as custodian of Town records and public documents, performs certification, seals and attests by signature of Town documents, in absence of Clerk-Treasurer.</w:t>
      </w:r>
    </w:p>
    <w:p w14:paraId="49C82B6F" w14:textId="30C91C74" w:rsidR="00680EA4" w:rsidRDefault="00C74B2A" w:rsidP="00680EA4">
      <w:pPr>
        <w:numPr>
          <w:ilvl w:val="0"/>
          <w:numId w:val="2"/>
        </w:numPr>
      </w:pPr>
      <w:r>
        <w:t>M</w:t>
      </w:r>
      <w:r w:rsidR="00680EA4">
        <w:t xml:space="preserve">aintain </w:t>
      </w:r>
      <w:r>
        <w:t>and upload to Cod</w:t>
      </w:r>
      <w:r w:rsidR="00262337">
        <w:t>e</w:t>
      </w:r>
      <w:r w:rsidR="005D752B">
        <w:t xml:space="preserve"> Publishing </w:t>
      </w:r>
      <w:r w:rsidR="00680EA4">
        <w:t>Town resolutions and ordinances, bid calls, and publication</w:t>
      </w:r>
      <w:r w:rsidR="005D752B">
        <w:t>s</w:t>
      </w:r>
      <w:r w:rsidR="00680EA4">
        <w:t xml:space="preserve">. </w:t>
      </w:r>
    </w:p>
    <w:p w14:paraId="1F3720EF" w14:textId="40A72E97" w:rsidR="00680EA4" w:rsidRDefault="00BB75AB" w:rsidP="00680EA4">
      <w:pPr>
        <w:numPr>
          <w:ilvl w:val="0"/>
          <w:numId w:val="2"/>
        </w:numPr>
      </w:pPr>
      <w:r>
        <w:t>In the absence of the Clerk-Treasurer, p</w:t>
      </w:r>
      <w:r w:rsidR="00680EA4">
        <w:t xml:space="preserve">repare and maintain </w:t>
      </w:r>
      <w:r w:rsidR="00262337">
        <w:t>c</w:t>
      </w:r>
      <w:r w:rsidR="00680EA4">
        <w:t>ouncil minutes</w:t>
      </w:r>
      <w:r>
        <w:t xml:space="preserve"> as well as prepare </w:t>
      </w:r>
      <w:r w:rsidR="00C225DE">
        <w:t xml:space="preserve">reports for </w:t>
      </w:r>
      <w:r w:rsidR="00262337">
        <w:t>c</w:t>
      </w:r>
      <w:r w:rsidR="00C225DE">
        <w:t>ouncil as directed.</w:t>
      </w:r>
    </w:p>
    <w:p w14:paraId="590BB308" w14:textId="68B32C6C" w:rsidR="00680EA4" w:rsidRDefault="00680EA4" w:rsidP="00C225DE">
      <w:pPr>
        <w:numPr>
          <w:ilvl w:val="0"/>
          <w:numId w:val="2"/>
        </w:numPr>
      </w:pPr>
      <w:r>
        <w:t>Provide public records and information to members of the public and other agencies as requested.</w:t>
      </w:r>
    </w:p>
    <w:p w14:paraId="30E02967" w14:textId="612C9964" w:rsidR="00680EA4" w:rsidRDefault="00262337" w:rsidP="00680EA4">
      <w:pPr>
        <w:numPr>
          <w:ilvl w:val="0"/>
          <w:numId w:val="2"/>
        </w:numPr>
      </w:pPr>
      <w:r>
        <w:t>Become</w:t>
      </w:r>
      <w:r w:rsidR="00680EA4">
        <w:t xml:space="preserve"> familiar with the Odessa Municipal Code to answer questions for the public.</w:t>
      </w:r>
    </w:p>
    <w:p w14:paraId="22A112AF" w14:textId="4B834E67" w:rsidR="00680EA4" w:rsidRDefault="00680EA4" w:rsidP="00680EA4">
      <w:pPr>
        <w:numPr>
          <w:ilvl w:val="0"/>
          <w:numId w:val="2"/>
        </w:numPr>
      </w:pPr>
      <w:r>
        <w:t>Process claims and vouchers for payment and accompanying reports. Verif</w:t>
      </w:r>
      <w:r w:rsidR="00262337">
        <w:t>y</w:t>
      </w:r>
      <w:r>
        <w:t xml:space="preserve"> BARS budget coding.</w:t>
      </w:r>
    </w:p>
    <w:p w14:paraId="18569B3E" w14:textId="0763ACD3" w:rsidR="00680EA4" w:rsidRDefault="00680EA4" w:rsidP="00680EA4">
      <w:pPr>
        <w:numPr>
          <w:ilvl w:val="0"/>
          <w:numId w:val="2"/>
        </w:numPr>
      </w:pPr>
      <w:r>
        <w:t>Disburse Town funds upon approval of warrants and vouchers.</w:t>
      </w:r>
    </w:p>
    <w:p w14:paraId="4D8E60EE" w14:textId="15E9C13E" w:rsidR="00680EA4" w:rsidRDefault="00680EA4" w:rsidP="00680EA4">
      <w:pPr>
        <w:numPr>
          <w:ilvl w:val="0"/>
          <w:numId w:val="2"/>
        </w:numPr>
      </w:pPr>
      <w:r>
        <w:t>Accept utility and other payments from the public.</w:t>
      </w:r>
    </w:p>
    <w:p w14:paraId="6A296845" w14:textId="77777777" w:rsidR="00680EA4" w:rsidRDefault="00680EA4" w:rsidP="00680EA4">
      <w:pPr>
        <w:numPr>
          <w:ilvl w:val="0"/>
          <w:numId w:val="2"/>
        </w:numPr>
      </w:pPr>
      <w:r>
        <w:t>Responsible for regular and delinquent utility billing, billing changes, shut off/turn on, and meter reports.</w:t>
      </w:r>
    </w:p>
    <w:p w14:paraId="519208CA" w14:textId="7FE59C96" w:rsidR="00680EA4" w:rsidRDefault="00680EA4" w:rsidP="00680EA4">
      <w:pPr>
        <w:numPr>
          <w:ilvl w:val="0"/>
          <w:numId w:val="2"/>
        </w:numPr>
      </w:pPr>
      <w:r>
        <w:t xml:space="preserve">Prepare and maintain records </w:t>
      </w:r>
      <w:proofErr w:type="gramStart"/>
      <w:r>
        <w:t>for</w:t>
      </w:r>
      <w:proofErr w:type="gramEnd"/>
      <w:r>
        <w:t xml:space="preserve"> accounts receivable.</w:t>
      </w:r>
    </w:p>
    <w:p w14:paraId="6A681289" w14:textId="4CDE9B1F" w:rsidR="00680EA4" w:rsidRDefault="00680EA4" w:rsidP="00680EA4">
      <w:pPr>
        <w:numPr>
          <w:ilvl w:val="0"/>
          <w:numId w:val="2"/>
        </w:numPr>
      </w:pPr>
      <w:r>
        <w:t xml:space="preserve">Reconcile and </w:t>
      </w:r>
      <w:r w:rsidR="00E1202B">
        <w:t>do</w:t>
      </w:r>
      <w:r>
        <w:t xml:space="preserve"> daily banking.</w:t>
      </w:r>
    </w:p>
    <w:p w14:paraId="359BF3DA" w14:textId="30E911A6" w:rsidR="00680EA4" w:rsidRDefault="00680EA4" w:rsidP="00680EA4">
      <w:pPr>
        <w:numPr>
          <w:ilvl w:val="0"/>
          <w:numId w:val="2"/>
        </w:numPr>
      </w:pPr>
      <w:r>
        <w:t>Purchase and maintain supplies.</w:t>
      </w:r>
    </w:p>
    <w:p w14:paraId="3AE6C31E" w14:textId="37B21657" w:rsidR="00680EA4" w:rsidRDefault="00E61BF3" w:rsidP="00680EA4">
      <w:pPr>
        <w:numPr>
          <w:ilvl w:val="0"/>
          <w:numId w:val="2"/>
        </w:numPr>
      </w:pPr>
      <w:r>
        <w:t>Prepare</w:t>
      </w:r>
      <w:r w:rsidR="00680EA4">
        <w:t xml:space="preserve"> periodic reports, assis</w:t>
      </w:r>
      <w:r w:rsidR="00262337">
        <w:t>t</w:t>
      </w:r>
      <w:r w:rsidR="00680EA4">
        <w:t xml:space="preserve"> Clerk-Treasurer with annual or other State or Federal </w:t>
      </w:r>
      <w:r w:rsidR="00262337">
        <w:t>r</w:t>
      </w:r>
      <w:r w:rsidR="00680EA4">
        <w:t>eports if needed.</w:t>
      </w:r>
    </w:p>
    <w:p w14:paraId="41D83655" w14:textId="460FD9F4" w:rsidR="00680EA4" w:rsidRDefault="00680EA4" w:rsidP="00680EA4">
      <w:pPr>
        <w:numPr>
          <w:ilvl w:val="0"/>
          <w:numId w:val="2"/>
        </w:numPr>
      </w:pPr>
      <w:r>
        <w:t>Assist in the maintenance of records.</w:t>
      </w:r>
    </w:p>
    <w:p w14:paraId="1EA92BF4" w14:textId="7BC45E8C" w:rsidR="00680EA4" w:rsidRDefault="00680EA4" w:rsidP="00680EA4">
      <w:pPr>
        <w:numPr>
          <w:ilvl w:val="0"/>
          <w:numId w:val="2"/>
        </w:numPr>
      </w:pPr>
      <w:r>
        <w:t xml:space="preserve">Responsible for reception duties, answering and directing phone </w:t>
      </w:r>
      <w:r w:rsidR="00E61BF3">
        <w:t>calls</w:t>
      </w:r>
      <w:r>
        <w:t xml:space="preserve">, taking messages, greeting the public, answering or directing </w:t>
      </w:r>
      <w:r w:rsidR="00262337">
        <w:t>inquiries</w:t>
      </w:r>
      <w:r>
        <w:t>.</w:t>
      </w:r>
    </w:p>
    <w:p w14:paraId="5B07F7A5" w14:textId="4EAE7CCE" w:rsidR="00680EA4" w:rsidRDefault="00680EA4" w:rsidP="00680EA4">
      <w:pPr>
        <w:numPr>
          <w:ilvl w:val="0"/>
          <w:numId w:val="2"/>
        </w:numPr>
      </w:pPr>
      <w:r>
        <w:t xml:space="preserve">Maintain </w:t>
      </w:r>
      <w:r w:rsidR="00262337">
        <w:t>c</w:t>
      </w:r>
      <w:r>
        <w:t xml:space="preserve">emetery records, researching information as </w:t>
      </w:r>
      <w:proofErr w:type="gramStart"/>
      <w:r>
        <w:t>need</w:t>
      </w:r>
      <w:proofErr w:type="gramEnd"/>
      <w:r>
        <w:t>.</w:t>
      </w:r>
    </w:p>
    <w:p w14:paraId="5BB46422" w14:textId="12F1CE07" w:rsidR="00680EA4" w:rsidRDefault="00680EA4" w:rsidP="00680EA4">
      <w:pPr>
        <w:numPr>
          <w:ilvl w:val="0"/>
          <w:numId w:val="2"/>
        </w:numPr>
      </w:pPr>
      <w:r>
        <w:t xml:space="preserve">Read and </w:t>
      </w:r>
      <w:proofErr w:type="gramStart"/>
      <w:r>
        <w:t>interprets</w:t>
      </w:r>
      <w:proofErr w:type="gramEnd"/>
      <w:r>
        <w:t xml:space="preserve"> laws, ordinances, resolutions as needed.</w:t>
      </w:r>
    </w:p>
    <w:p w14:paraId="32725B79" w14:textId="13F82766" w:rsidR="00680EA4" w:rsidRDefault="00680EA4" w:rsidP="00680EA4">
      <w:pPr>
        <w:numPr>
          <w:ilvl w:val="0"/>
          <w:numId w:val="2"/>
        </w:numPr>
      </w:pPr>
      <w:r>
        <w:t>Pick up, sort and distribute incoming mail to proper departments.</w:t>
      </w:r>
    </w:p>
    <w:p w14:paraId="682BF2BE" w14:textId="320C41E8" w:rsidR="00680EA4" w:rsidRDefault="00680EA4" w:rsidP="00680EA4">
      <w:pPr>
        <w:numPr>
          <w:ilvl w:val="0"/>
          <w:numId w:val="2"/>
        </w:numPr>
      </w:pPr>
      <w:r>
        <w:t>Perform clerical and bookkeeping support for the Clerk-Treasurer.</w:t>
      </w:r>
    </w:p>
    <w:p w14:paraId="684ADC24" w14:textId="77777777" w:rsidR="00680EA4" w:rsidRDefault="00680EA4" w:rsidP="00680EA4"/>
    <w:p w14:paraId="1AEC4080" w14:textId="77777777" w:rsidR="00680EA4" w:rsidRPr="008066A0" w:rsidRDefault="00680EA4" w:rsidP="00680EA4">
      <w:pPr>
        <w:rPr>
          <w:b/>
        </w:rPr>
      </w:pPr>
      <w:r w:rsidRPr="008066A0">
        <w:rPr>
          <w:b/>
        </w:rPr>
        <w:lastRenderedPageBreak/>
        <w:t>Qualifications:</w:t>
      </w:r>
    </w:p>
    <w:p w14:paraId="747325CB" w14:textId="77777777" w:rsidR="00680EA4" w:rsidRDefault="00680EA4" w:rsidP="00680EA4"/>
    <w:p w14:paraId="007DDEE7" w14:textId="77777777" w:rsidR="00680EA4" w:rsidRDefault="00680EA4" w:rsidP="00680EA4">
      <w:r>
        <w:t>Requires knowledge of the field of assignment and physical ability sufficient to perform thoroughly and accurately the full scope of responsibility as illustrated by example in the above job description.</w:t>
      </w:r>
    </w:p>
    <w:p w14:paraId="77DCE4A9" w14:textId="77777777" w:rsidR="00680EA4" w:rsidRDefault="00680EA4" w:rsidP="00680EA4"/>
    <w:p w14:paraId="703D0FB1" w14:textId="77777777" w:rsidR="00680EA4" w:rsidRDefault="00680EA4" w:rsidP="00680EA4">
      <w:pPr>
        <w:numPr>
          <w:ilvl w:val="0"/>
          <w:numId w:val="1"/>
        </w:numPr>
      </w:pPr>
      <w:r>
        <w:t>A High School Diploma, or equivalent, with at least two years in governmental accounting is preferred OR any combination of education and experience which demonstrates competency for job requirements. Proficiency in computer knowledge necessary.</w:t>
      </w:r>
    </w:p>
    <w:p w14:paraId="718FFF0C" w14:textId="77777777" w:rsidR="00680EA4" w:rsidRDefault="00680EA4" w:rsidP="00680EA4"/>
    <w:p w14:paraId="3C38520A" w14:textId="77777777" w:rsidR="00680EA4" w:rsidRPr="00E00B3D" w:rsidRDefault="00680EA4" w:rsidP="00680EA4">
      <w:pPr>
        <w:rPr>
          <w:b/>
        </w:rPr>
      </w:pPr>
      <w:r w:rsidRPr="00E00B3D">
        <w:rPr>
          <w:b/>
        </w:rPr>
        <w:t>Physical Demands</w:t>
      </w:r>
      <w:r>
        <w:rPr>
          <w:b/>
        </w:rPr>
        <w:t>:</w:t>
      </w:r>
    </w:p>
    <w:p w14:paraId="57B02C03" w14:textId="77777777" w:rsidR="00680EA4" w:rsidRDefault="00680EA4" w:rsidP="00680EA4"/>
    <w:p w14:paraId="1C955BE3" w14:textId="1F4E9EFB" w:rsidR="00680EA4" w:rsidRDefault="00680EA4" w:rsidP="00680EA4">
      <w:r>
        <w:t xml:space="preserve">The physical demands described here are representative of those that must be met by an employee to successfully perform the essential functions of this job.  Reasonable </w:t>
      </w:r>
      <w:r w:rsidR="00E61BF3">
        <w:t>accommodation</w:t>
      </w:r>
      <w:r>
        <w:t xml:space="preserve"> may be made to enable individuals with disabilities to perform the essential functions.</w:t>
      </w:r>
    </w:p>
    <w:p w14:paraId="28F2E36A" w14:textId="77777777" w:rsidR="00680EA4" w:rsidRDefault="00680EA4" w:rsidP="00680EA4"/>
    <w:p w14:paraId="090B2C15" w14:textId="77777777" w:rsidR="00680EA4" w:rsidRDefault="00680EA4" w:rsidP="00680EA4">
      <w:pPr>
        <w:numPr>
          <w:ilvl w:val="0"/>
          <w:numId w:val="1"/>
        </w:numPr>
      </w:pPr>
      <w:r>
        <w:t>While performing the duties of this job, the employee is required to walk, stand, sit, talk, or hear, use hand to finger, reach with hands and arms, handle, or feel objects, tools, or controls; occasionally climb or balance; stoop, kneel, crouch or crawl.</w:t>
      </w:r>
    </w:p>
    <w:p w14:paraId="0CA6DB8D" w14:textId="77777777" w:rsidR="00680EA4" w:rsidRDefault="00680EA4" w:rsidP="00680EA4">
      <w:pPr>
        <w:numPr>
          <w:ilvl w:val="0"/>
          <w:numId w:val="1"/>
        </w:numPr>
      </w:pPr>
      <w:r>
        <w:t xml:space="preserve">The employee must be able to lift and/or move up to 10 pounds and occasionally lift and/or move up to 25 pounds.  </w:t>
      </w:r>
    </w:p>
    <w:p w14:paraId="7841735B" w14:textId="77777777" w:rsidR="00680EA4" w:rsidRDefault="00680EA4" w:rsidP="00680EA4">
      <w:pPr>
        <w:numPr>
          <w:ilvl w:val="0"/>
          <w:numId w:val="1"/>
        </w:numPr>
      </w:pPr>
      <w:r>
        <w:t>Specific vision abilities required by this job include close vision, distance vision, color vision, peripheral vision, depth perception, and the ability to adjust focus.</w:t>
      </w:r>
    </w:p>
    <w:p w14:paraId="01F360AD" w14:textId="77777777" w:rsidR="00680EA4" w:rsidRDefault="00680EA4" w:rsidP="00680EA4"/>
    <w:p w14:paraId="70D06EA3" w14:textId="77777777" w:rsidR="00680EA4" w:rsidRDefault="00680EA4" w:rsidP="00680EA4">
      <w:pPr>
        <w:rPr>
          <w:b/>
        </w:rPr>
      </w:pPr>
      <w:r w:rsidRPr="0034708B">
        <w:rPr>
          <w:b/>
        </w:rPr>
        <w:t>The statements contained herein reflect general details as necessary to describe the principal functions of this job, the level of knowledge and skill typically required, and the scope of responsibility, but should not be considered an all-inclusive listing o</w:t>
      </w:r>
      <w:r>
        <w:rPr>
          <w:b/>
        </w:rPr>
        <w:t>f</w:t>
      </w:r>
      <w:r w:rsidRPr="0034708B">
        <w:rPr>
          <w:b/>
        </w:rPr>
        <w:t xml:space="preserve"> work requirements.  Individuals may perform other duties as assigned, including work in other functional areas to cover absences or relief, to equalize peak work periods or otherwise to balance the workload.</w:t>
      </w:r>
    </w:p>
    <w:p w14:paraId="0731605A" w14:textId="77777777" w:rsidR="00680EA4" w:rsidRPr="0034708B" w:rsidRDefault="00680EA4" w:rsidP="00680EA4">
      <w:pPr>
        <w:rPr>
          <w:b/>
        </w:rPr>
      </w:pPr>
    </w:p>
    <w:p w14:paraId="0C4A0DED" w14:textId="77777777" w:rsidR="00680EA4" w:rsidRDefault="00680EA4" w:rsidP="00680EA4">
      <w:pPr>
        <w:rPr>
          <w:b/>
        </w:rPr>
      </w:pPr>
      <w:r>
        <w:rPr>
          <w:b/>
        </w:rPr>
        <w:t>Requirements outlined in this job description may be subject to modification to reasonably accommodate individuals with disabilities who are otherwise qualified for employment in this position.  However, some requirements may exclude individuals who pose a direct threat or significant risk to the health and safety of themselves or other employees.</w:t>
      </w:r>
    </w:p>
    <w:p w14:paraId="1004FD8A" w14:textId="77777777" w:rsidR="00680EA4" w:rsidRDefault="00680EA4" w:rsidP="00680EA4">
      <w:pPr>
        <w:rPr>
          <w:b/>
        </w:rPr>
      </w:pPr>
    </w:p>
    <w:p w14:paraId="2A7F52B4" w14:textId="77777777" w:rsidR="00680EA4" w:rsidRDefault="00680EA4" w:rsidP="00680EA4">
      <w:pPr>
        <w:rPr>
          <w:b/>
        </w:rPr>
      </w:pPr>
      <w:r>
        <w:rPr>
          <w:b/>
        </w:rPr>
        <w:t>This job description does not constitute an employment agreement between the Town and employee and is subject to change as the needs of the Town and requirements of the job.</w:t>
      </w:r>
    </w:p>
    <w:p w14:paraId="71948660" w14:textId="77777777" w:rsidR="00680EA4" w:rsidRDefault="00680EA4" w:rsidP="00680EA4">
      <w:pPr>
        <w:rPr>
          <w:b/>
        </w:rPr>
      </w:pPr>
    </w:p>
    <w:p w14:paraId="69F3F98C" w14:textId="77777777" w:rsidR="00680EA4" w:rsidRDefault="00680EA4" w:rsidP="00680EA4">
      <w:pPr>
        <w:rPr>
          <w:b/>
        </w:rPr>
      </w:pPr>
    </w:p>
    <w:p w14:paraId="4FB9669F" w14:textId="77777777" w:rsidR="00680EA4" w:rsidRDefault="00680EA4" w:rsidP="00680EA4">
      <w:pPr>
        <w:rPr>
          <w:b/>
        </w:rPr>
      </w:pPr>
      <w:proofErr w:type="gramStart"/>
      <w:r>
        <w:rPr>
          <w:b/>
        </w:rPr>
        <w:t>__________________________________</w:t>
      </w:r>
      <w:r>
        <w:rPr>
          <w:b/>
        </w:rPr>
        <w:tab/>
      </w:r>
      <w:r>
        <w:rPr>
          <w:b/>
        </w:rPr>
        <w:tab/>
      </w:r>
      <w:proofErr w:type="gramEnd"/>
      <w:r>
        <w:rPr>
          <w:b/>
        </w:rPr>
        <w:t>____________________________</w:t>
      </w:r>
    </w:p>
    <w:p w14:paraId="16A2B7C8" w14:textId="77777777" w:rsidR="00680EA4" w:rsidRPr="008A3EF9" w:rsidRDefault="00680EA4" w:rsidP="00680EA4">
      <w:pPr>
        <w:rPr>
          <w:b/>
        </w:rPr>
      </w:pPr>
      <w:r>
        <w:rPr>
          <w:b/>
        </w:rPr>
        <w:t>Signature</w:t>
      </w:r>
      <w:r>
        <w:rPr>
          <w:b/>
        </w:rPr>
        <w:tab/>
      </w:r>
      <w:r>
        <w:rPr>
          <w:b/>
        </w:rPr>
        <w:tab/>
      </w:r>
      <w:r>
        <w:rPr>
          <w:b/>
        </w:rPr>
        <w:tab/>
      </w:r>
      <w:r>
        <w:rPr>
          <w:b/>
        </w:rPr>
        <w:tab/>
      </w:r>
      <w:r>
        <w:rPr>
          <w:b/>
        </w:rPr>
        <w:tab/>
      </w:r>
      <w:r>
        <w:rPr>
          <w:b/>
        </w:rPr>
        <w:tab/>
        <w:t>Date</w:t>
      </w:r>
    </w:p>
    <w:p w14:paraId="24E445FD" w14:textId="77777777" w:rsidR="00653A53" w:rsidRDefault="00653A53"/>
    <w:sectPr w:rsidR="00653A53" w:rsidSect="00680EA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CD9"/>
    <w:multiLevelType w:val="hybridMultilevel"/>
    <w:tmpl w:val="B5204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D210F"/>
    <w:multiLevelType w:val="hybridMultilevel"/>
    <w:tmpl w:val="DA80F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5446077">
    <w:abstractNumId w:val="0"/>
  </w:num>
  <w:num w:numId="2" w16cid:durableId="9984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A4"/>
    <w:rsid w:val="00262337"/>
    <w:rsid w:val="00433D58"/>
    <w:rsid w:val="005D752B"/>
    <w:rsid w:val="00653A53"/>
    <w:rsid w:val="00680EA4"/>
    <w:rsid w:val="006E4382"/>
    <w:rsid w:val="00AB6570"/>
    <w:rsid w:val="00BB75AB"/>
    <w:rsid w:val="00C225DE"/>
    <w:rsid w:val="00C74B2A"/>
    <w:rsid w:val="00DF74AD"/>
    <w:rsid w:val="00E1202B"/>
    <w:rsid w:val="00E61BF3"/>
    <w:rsid w:val="00EC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B713FA"/>
  <w15:chartTrackingRefBased/>
  <w15:docId w15:val="{934E3F3E-FFF0-45AF-96DD-3DE503D4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0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E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E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E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E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EA4"/>
    <w:rPr>
      <w:rFonts w:eastAsiaTheme="majorEastAsia" w:cstheme="majorBidi"/>
      <w:color w:val="272727" w:themeColor="text1" w:themeTint="D8"/>
    </w:rPr>
  </w:style>
  <w:style w:type="paragraph" w:styleId="Title">
    <w:name w:val="Title"/>
    <w:basedOn w:val="Normal"/>
    <w:next w:val="Normal"/>
    <w:link w:val="TitleChar"/>
    <w:uiPriority w:val="10"/>
    <w:qFormat/>
    <w:rsid w:val="00680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EA4"/>
    <w:pPr>
      <w:spacing w:before="160"/>
      <w:jc w:val="center"/>
    </w:pPr>
    <w:rPr>
      <w:i/>
      <w:iCs/>
      <w:color w:val="404040" w:themeColor="text1" w:themeTint="BF"/>
    </w:rPr>
  </w:style>
  <w:style w:type="character" w:customStyle="1" w:styleId="QuoteChar">
    <w:name w:val="Quote Char"/>
    <w:basedOn w:val="DefaultParagraphFont"/>
    <w:link w:val="Quote"/>
    <w:uiPriority w:val="29"/>
    <w:rsid w:val="00680EA4"/>
    <w:rPr>
      <w:i/>
      <w:iCs/>
      <w:color w:val="404040" w:themeColor="text1" w:themeTint="BF"/>
    </w:rPr>
  </w:style>
  <w:style w:type="paragraph" w:styleId="ListParagraph">
    <w:name w:val="List Paragraph"/>
    <w:basedOn w:val="Normal"/>
    <w:uiPriority w:val="34"/>
    <w:qFormat/>
    <w:rsid w:val="00680EA4"/>
    <w:pPr>
      <w:ind w:left="720"/>
      <w:contextualSpacing/>
    </w:pPr>
  </w:style>
  <w:style w:type="character" w:styleId="IntenseEmphasis">
    <w:name w:val="Intense Emphasis"/>
    <w:basedOn w:val="DefaultParagraphFont"/>
    <w:uiPriority w:val="21"/>
    <w:qFormat/>
    <w:rsid w:val="00680EA4"/>
    <w:rPr>
      <w:i/>
      <w:iCs/>
      <w:color w:val="0F4761" w:themeColor="accent1" w:themeShade="BF"/>
    </w:rPr>
  </w:style>
  <w:style w:type="paragraph" w:styleId="IntenseQuote">
    <w:name w:val="Intense Quote"/>
    <w:basedOn w:val="Normal"/>
    <w:next w:val="Normal"/>
    <w:link w:val="IntenseQuoteChar"/>
    <w:uiPriority w:val="30"/>
    <w:qFormat/>
    <w:rsid w:val="00680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EA4"/>
    <w:rPr>
      <w:i/>
      <w:iCs/>
      <w:color w:val="0F4761" w:themeColor="accent1" w:themeShade="BF"/>
    </w:rPr>
  </w:style>
  <w:style w:type="character" w:styleId="IntenseReference">
    <w:name w:val="Intense Reference"/>
    <w:basedOn w:val="DefaultParagraphFont"/>
    <w:uiPriority w:val="32"/>
    <w:qFormat/>
    <w:rsid w:val="00680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4037</Characters>
  <Application>Microsoft Office Word</Application>
  <DocSecurity>4</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2026-02-19T19:09:00Z</dcterms:created>
  <dcterms:modified xsi:type="dcterms:W3CDTF">2026-02-19T19:09:00Z</dcterms:modified>
</cp:coreProperties>
</file>