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429" w:rsidRDefault="009772B7" w:rsidP="009772B7">
      <w:pPr>
        <w:jc w:val="both"/>
        <w:rPr>
          <w:rFonts w:ascii="Arial" w:hAnsi="Arial" w:cs="Arial"/>
          <w:b/>
          <w:color w:val="002060"/>
          <w:sz w:val="24"/>
        </w:rPr>
      </w:pPr>
      <w:r w:rsidRPr="009772B7">
        <w:rPr>
          <w:rFonts w:ascii="Arial" w:hAnsi="Arial" w:cs="Arial"/>
          <w:b/>
          <w:color w:val="002060"/>
          <w:sz w:val="24"/>
        </w:rPr>
        <w:t xml:space="preserve">Right to work Policy </w:t>
      </w:r>
    </w:p>
    <w:p w:rsidR="009772B7" w:rsidRDefault="009772B7" w:rsidP="009772B7">
      <w:pPr>
        <w:jc w:val="both"/>
        <w:rPr>
          <w:rFonts w:ascii="Arial" w:hAnsi="Arial" w:cs="Arial"/>
          <w:color w:val="002060"/>
          <w:sz w:val="24"/>
        </w:rPr>
      </w:pPr>
      <w:r w:rsidRPr="009772B7">
        <w:rPr>
          <w:rFonts w:ascii="Arial" w:hAnsi="Arial" w:cs="Arial"/>
          <w:color w:val="002060"/>
          <w:sz w:val="24"/>
        </w:rPr>
        <w:t>Under the Immigration, Asylum and Nationality Act 2006 and the Immigration Act 2016</w:t>
      </w:r>
      <w:r>
        <w:rPr>
          <w:rFonts w:ascii="Arial" w:hAnsi="Arial" w:cs="Arial"/>
          <w:color w:val="002060"/>
          <w:sz w:val="24"/>
        </w:rPr>
        <w:t xml:space="preserve"> </w:t>
      </w:r>
      <w:proofErr w:type="spellStart"/>
      <w:r w:rsidR="0082611E">
        <w:rPr>
          <w:rFonts w:ascii="Arial" w:hAnsi="Arial" w:cs="Arial"/>
          <w:color w:val="002060"/>
          <w:sz w:val="24"/>
        </w:rPr>
        <w:t>Perlla’s</w:t>
      </w:r>
      <w:proofErr w:type="spellEnd"/>
      <w:r w:rsidR="0082611E">
        <w:rPr>
          <w:rFonts w:ascii="Arial" w:hAnsi="Arial" w:cs="Arial"/>
          <w:color w:val="002060"/>
          <w:sz w:val="24"/>
        </w:rPr>
        <w:t xml:space="preserve"> Grill limited</w:t>
      </w:r>
      <w:r w:rsidRPr="009772B7">
        <w:rPr>
          <w:rFonts w:ascii="Arial" w:hAnsi="Arial" w:cs="Arial"/>
          <w:color w:val="002060"/>
          <w:sz w:val="24"/>
        </w:rPr>
        <w:t xml:space="preserve"> has a legal responsibility to ensure that all employees have the right to work in the UK. Checks on right to work must be carried out for every person </w:t>
      </w:r>
      <w:proofErr w:type="spellStart"/>
      <w:r w:rsidR="0082611E">
        <w:rPr>
          <w:rFonts w:ascii="Arial" w:hAnsi="Arial" w:cs="Arial"/>
          <w:color w:val="002060"/>
          <w:sz w:val="24"/>
        </w:rPr>
        <w:t>Perlla’s</w:t>
      </w:r>
      <w:proofErr w:type="spellEnd"/>
      <w:r w:rsidR="0082611E">
        <w:rPr>
          <w:rFonts w:ascii="Arial" w:hAnsi="Arial" w:cs="Arial"/>
          <w:color w:val="002060"/>
          <w:sz w:val="24"/>
        </w:rPr>
        <w:t xml:space="preserve"> Grill limited</w:t>
      </w:r>
      <w:r>
        <w:rPr>
          <w:rFonts w:ascii="Arial" w:hAnsi="Arial" w:cs="Arial"/>
          <w:color w:val="002060"/>
          <w:sz w:val="24"/>
        </w:rPr>
        <w:t xml:space="preserve"> </w:t>
      </w:r>
      <w:r w:rsidRPr="009772B7">
        <w:rPr>
          <w:rFonts w:ascii="Arial" w:hAnsi="Arial" w:cs="Arial"/>
          <w:color w:val="002060"/>
          <w:sz w:val="24"/>
        </w:rPr>
        <w:t>intends to employ regardless of their race, ethnicity, or nationality before they begin any work. If we do not comply with our duty to ensure our employees have the right to work in the UK, there are serio</w:t>
      </w:r>
      <w:r>
        <w:rPr>
          <w:rFonts w:ascii="Arial" w:hAnsi="Arial" w:cs="Arial"/>
          <w:color w:val="002060"/>
          <w:sz w:val="24"/>
        </w:rPr>
        <w:t>us penalties for non-compliance.</w:t>
      </w:r>
    </w:p>
    <w:p w:rsidR="0075754A" w:rsidRPr="0075754A" w:rsidRDefault="0075754A" w:rsidP="0075754A">
      <w:pPr>
        <w:jc w:val="both"/>
        <w:rPr>
          <w:rFonts w:ascii="Arial" w:hAnsi="Arial" w:cs="Arial"/>
          <w:color w:val="002060"/>
          <w:sz w:val="24"/>
        </w:rPr>
      </w:pPr>
      <w:r w:rsidRPr="0075754A">
        <w:rPr>
          <w:rFonts w:ascii="Arial" w:hAnsi="Arial" w:cs="Arial"/>
          <w:color w:val="002060"/>
          <w:sz w:val="24"/>
        </w:rPr>
        <w:t>This policy sets out the legal requirements for carrying out the following checks on all employees and prospective employees: </w:t>
      </w:r>
    </w:p>
    <w:p w:rsidR="0075754A" w:rsidRPr="0075754A" w:rsidRDefault="0075754A" w:rsidP="0075754A">
      <w:pPr>
        <w:numPr>
          <w:ilvl w:val="0"/>
          <w:numId w:val="8"/>
        </w:numPr>
        <w:jc w:val="both"/>
        <w:rPr>
          <w:rFonts w:ascii="Arial" w:hAnsi="Arial" w:cs="Arial"/>
          <w:color w:val="002060"/>
          <w:sz w:val="24"/>
        </w:rPr>
      </w:pPr>
      <w:r w:rsidRPr="0075754A">
        <w:rPr>
          <w:rFonts w:ascii="Arial" w:hAnsi="Arial" w:cs="Arial"/>
          <w:color w:val="002060"/>
          <w:sz w:val="24"/>
        </w:rPr>
        <w:t>identification  </w:t>
      </w:r>
    </w:p>
    <w:p w:rsidR="0075754A" w:rsidRPr="0075754A" w:rsidRDefault="0075754A" w:rsidP="0075754A">
      <w:pPr>
        <w:numPr>
          <w:ilvl w:val="0"/>
          <w:numId w:val="8"/>
        </w:numPr>
        <w:jc w:val="both"/>
        <w:rPr>
          <w:rFonts w:ascii="Arial" w:hAnsi="Arial" w:cs="Arial"/>
          <w:color w:val="002060"/>
          <w:sz w:val="24"/>
        </w:rPr>
      </w:pPr>
      <w:r w:rsidRPr="0075754A">
        <w:rPr>
          <w:rFonts w:ascii="Arial" w:hAnsi="Arial" w:cs="Arial"/>
          <w:color w:val="002060"/>
          <w:sz w:val="24"/>
        </w:rPr>
        <w:t>right to work checks </w:t>
      </w:r>
    </w:p>
    <w:p w:rsidR="0075754A" w:rsidRPr="0075754A" w:rsidRDefault="0075754A" w:rsidP="0075754A">
      <w:pPr>
        <w:jc w:val="both"/>
        <w:rPr>
          <w:rFonts w:ascii="Arial" w:hAnsi="Arial" w:cs="Arial"/>
          <w:color w:val="002060"/>
          <w:sz w:val="24"/>
        </w:rPr>
      </w:pPr>
      <w:r w:rsidRPr="0075754A">
        <w:rPr>
          <w:rFonts w:ascii="Arial" w:hAnsi="Arial" w:cs="Arial"/>
          <w:color w:val="002060"/>
          <w:sz w:val="24"/>
        </w:rPr>
        <w:t>It also sets out our requirements when recruiting foreign nationals. It ensures the recruitment process remains fair, inclusive and non-discriminatory.   </w:t>
      </w:r>
    </w:p>
    <w:p w:rsidR="0075754A" w:rsidRPr="0075754A" w:rsidRDefault="0075754A" w:rsidP="0075754A">
      <w:pPr>
        <w:jc w:val="both"/>
        <w:rPr>
          <w:rFonts w:ascii="Arial" w:hAnsi="Arial" w:cs="Arial"/>
          <w:color w:val="002060"/>
          <w:sz w:val="24"/>
        </w:rPr>
      </w:pPr>
      <w:r w:rsidRPr="0075754A">
        <w:rPr>
          <w:rFonts w:ascii="Arial" w:hAnsi="Arial" w:cs="Arial"/>
          <w:color w:val="002060"/>
          <w:sz w:val="24"/>
        </w:rPr>
        <w:t>We are committed to the provision of employment to local and UK residents in the first instance. We consider the employment of foreign nationals only where there is a specific need to do so. This will be where: </w:t>
      </w:r>
    </w:p>
    <w:p w:rsidR="0075754A" w:rsidRPr="0075754A" w:rsidRDefault="0075754A" w:rsidP="0075754A">
      <w:pPr>
        <w:numPr>
          <w:ilvl w:val="0"/>
          <w:numId w:val="9"/>
        </w:numPr>
        <w:jc w:val="both"/>
        <w:rPr>
          <w:rFonts w:ascii="Arial" w:hAnsi="Arial" w:cs="Arial"/>
          <w:color w:val="002060"/>
          <w:sz w:val="24"/>
        </w:rPr>
      </w:pPr>
      <w:r w:rsidRPr="0075754A">
        <w:rPr>
          <w:rFonts w:ascii="Arial" w:hAnsi="Arial" w:cs="Arial"/>
          <w:color w:val="002060"/>
          <w:sz w:val="24"/>
        </w:rPr>
        <w:t>the required skills and qualities are not available within the UK </w:t>
      </w:r>
    </w:p>
    <w:p w:rsidR="0075754A" w:rsidRPr="0075754A" w:rsidRDefault="0075754A" w:rsidP="0075754A">
      <w:pPr>
        <w:numPr>
          <w:ilvl w:val="0"/>
          <w:numId w:val="9"/>
        </w:numPr>
        <w:jc w:val="both"/>
        <w:rPr>
          <w:rFonts w:ascii="Arial" w:hAnsi="Arial" w:cs="Arial"/>
          <w:color w:val="002060"/>
          <w:sz w:val="24"/>
        </w:rPr>
      </w:pPr>
      <w:r w:rsidRPr="0075754A">
        <w:rPr>
          <w:rFonts w:ascii="Arial" w:hAnsi="Arial" w:cs="Arial"/>
          <w:color w:val="002060"/>
          <w:sz w:val="24"/>
        </w:rPr>
        <w:t>fulfilling the post is essential </w:t>
      </w:r>
    </w:p>
    <w:p w:rsidR="0075754A" w:rsidRPr="0075754A" w:rsidRDefault="0075754A" w:rsidP="0075754A">
      <w:pPr>
        <w:jc w:val="both"/>
        <w:rPr>
          <w:rFonts w:ascii="Arial" w:hAnsi="Arial" w:cs="Arial"/>
          <w:color w:val="002060"/>
          <w:sz w:val="24"/>
        </w:rPr>
      </w:pPr>
      <w:r w:rsidRPr="0075754A">
        <w:rPr>
          <w:rFonts w:ascii="Arial" w:hAnsi="Arial" w:cs="Arial"/>
          <w:color w:val="002060"/>
          <w:sz w:val="24"/>
        </w:rPr>
        <w:t>For the purpose of this policy, and with effect from 1 January 2021,  'foreign nationals' refer to non-UK or Irish citizens or citizens in the European Economic Area (EEA) that have successfully applied for settled or pre-settled status under the EU settlement scheme.  The scheme is open to individuals living in the UK on or before 31 December 2020.  They have until 30 June 2021 to apply.</w:t>
      </w:r>
    </w:p>
    <w:p w:rsidR="0075754A" w:rsidRPr="0075754A" w:rsidRDefault="0075754A" w:rsidP="0075754A">
      <w:pPr>
        <w:jc w:val="both"/>
        <w:rPr>
          <w:rFonts w:ascii="Arial" w:hAnsi="Arial" w:cs="Arial"/>
          <w:color w:val="002060"/>
          <w:sz w:val="24"/>
        </w:rPr>
      </w:pPr>
      <w:r w:rsidRPr="0075754A">
        <w:rPr>
          <w:rFonts w:ascii="Arial" w:hAnsi="Arial" w:cs="Arial"/>
          <w:color w:val="002060"/>
          <w:sz w:val="24"/>
        </w:rPr>
        <w:t>Principles </w:t>
      </w:r>
    </w:p>
    <w:p w:rsidR="0075754A" w:rsidRPr="0075754A" w:rsidRDefault="0075754A" w:rsidP="0075754A">
      <w:pPr>
        <w:jc w:val="both"/>
        <w:rPr>
          <w:rFonts w:ascii="Arial" w:hAnsi="Arial" w:cs="Arial"/>
          <w:color w:val="002060"/>
          <w:sz w:val="24"/>
        </w:rPr>
      </w:pPr>
      <w:r w:rsidRPr="0075754A">
        <w:rPr>
          <w:rFonts w:ascii="Arial" w:hAnsi="Arial" w:cs="Arial"/>
          <w:color w:val="002060"/>
          <w:sz w:val="24"/>
        </w:rPr>
        <w:t>We have a responsibility, by law, to:  </w:t>
      </w:r>
    </w:p>
    <w:p w:rsidR="0075754A" w:rsidRPr="0075754A" w:rsidRDefault="0075754A" w:rsidP="0075754A">
      <w:pPr>
        <w:numPr>
          <w:ilvl w:val="0"/>
          <w:numId w:val="10"/>
        </w:numPr>
        <w:jc w:val="both"/>
        <w:rPr>
          <w:rFonts w:ascii="Arial" w:hAnsi="Arial" w:cs="Arial"/>
          <w:color w:val="002060"/>
          <w:sz w:val="24"/>
        </w:rPr>
      </w:pPr>
      <w:r w:rsidRPr="0075754A">
        <w:rPr>
          <w:rFonts w:ascii="Arial" w:hAnsi="Arial" w:cs="Arial"/>
          <w:color w:val="002060"/>
          <w:sz w:val="24"/>
        </w:rPr>
        <w:t>comply with immigration legislation </w:t>
      </w:r>
    </w:p>
    <w:p w:rsidR="0075754A" w:rsidRPr="0075754A" w:rsidRDefault="0075754A" w:rsidP="0075754A">
      <w:pPr>
        <w:numPr>
          <w:ilvl w:val="0"/>
          <w:numId w:val="10"/>
        </w:numPr>
        <w:jc w:val="both"/>
        <w:rPr>
          <w:rFonts w:ascii="Arial" w:hAnsi="Arial" w:cs="Arial"/>
          <w:color w:val="002060"/>
          <w:sz w:val="24"/>
        </w:rPr>
      </w:pPr>
      <w:r w:rsidRPr="0075754A">
        <w:rPr>
          <w:rFonts w:ascii="Arial" w:hAnsi="Arial" w:cs="Arial"/>
          <w:color w:val="002060"/>
          <w:sz w:val="24"/>
        </w:rPr>
        <w:t>ensure than any migrant workers we employ are eligible to work in the UK</w:t>
      </w:r>
    </w:p>
    <w:p w:rsidR="0075754A" w:rsidRPr="0075754A" w:rsidRDefault="0075754A" w:rsidP="0075754A">
      <w:pPr>
        <w:jc w:val="both"/>
        <w:rPr>
          <w:rFonts w:ascii="Arial" w:hAnsi="Arial" w:cs="Arial"/>
          <w:color w:val="002060"/>
          <w:sz w:val="24"/>
        </w:rPr>
      </w:pPr>
      <w:r w:rsidRPr="0075754A">
        <w:rPr>
          <w:rFonts w:ascii="Arial" w:hAnsi="Arial" w:cs="Arial"/>
          <w:color w:val="002060"/>
          <w:sz w:val="24"/>
        </w:rPr>
        <w:t>We must check documents of prospective employees before they start work. This provides us with a 'statutory excuse' which may avoid financial penalties.  </w:t>
      </w:r>
    </w:p>
    <w:p w:rsidR="0075754A" w:rsidRPr="0075754A" w:rsidRDefault="0075754A" w:rsidP="0075754A">
      <w:pPr>
        <w:jc w:val="both"/>
        <w:rPr>
          <w:rFonts w:ascii="Arial" w:hAnsi="Arial" w:cs="Arial"/>
          <w:color w:val="002060"/>
          <w:sz w:val="24"/>
        </w:rPr>
      </w:pPr>
      <w:r w:rsidRPr="0075754A">
        <w:rPr>
          <w:rFonts w:ascii="Arial" w:hAnsi="Arial" w:cs="Arial"/>
          <w:color w:val="002060"/>
          <w:sz w:val="24"/>
        </w:rPr>
        <w:t>For workers with a time limit on how long they can stay in the UK, we repeat document checks at least once a year. This is so we can retain the statutory excuse protection.  </w:t>
      </w:r>
    </w:p>
    <w:p w:rsidR="0075754A" w:rsidRPr="0075754A" w:rsidRDefault="0075754A" w:rsidP="0075754A">
      <w:pPr>
        <w:jc w:val="both"/>
        <w:rPr>
          <w:rFonts w:ascii="Arial" w:hAnsi="Arial" w:cs="Arial"/>
          <w:color w:val="002060"/>
          <w:sz w:val="24"/>
        </w:rPr>
      </w:pPr>
      <w:r w:rsidRPr="0075754A">
        <w:rPr>
          <w:rFonts w:ascii="Arial" w:hAnsi="Arial" w:cs="Arial"/>
          <w:color w:val="002060"/>
          <w:sz w:val="24"/>
        </w:rPr>
        <w:lastRenderedPageBreak/>
        <w:t>The most severe penalties are for knowingly employing an illegal worker. However even those who unknowingly employ illegal migrant workers can face severe financial penalties. </w:t>
      </w:r>
    </w:p>
    <w:p w:rsidR="0075754A" w:rsidRPr="0075754A" w:rsidRDefault="0075754A" w:rsidP="0075754A">
      <w:pPr>
        <w:jc w:val="both"/>
        <w:rPr>
          <w:rFonts w:ascii="Arial" w:hAnsi="Arial" w:cs="Arial"/>
          <w:color w:val="002060"/>
          <w:sz w:val="24"/>
        </w:rPr>
      </w:pPr>
      <w:r w:rsidRPr="0075754A">
        <w:rPr>
          <w:rFonts w:ascii="Arial" w:hAnsi="Arial" w:cs="Arial"/>
          <w:color w:val="002060"/>
          <w:sz w:val="24"/>
        </w:rPr>
        <w:t>To comply with equality laws, we carry out document checks on all employees and prospective employees. We make no presumptions about a person's right to work in the UK based on their: </w:t>
      </w:r>
    </w:p>
    <w:p w:rsidR="0075754A" w:rsidRPr="0075754A" w:rsidRDefault="0075754A" w:rsidP="0075754A">
      <w:pPr>
        <w:numPr>
          <w:ilvl w:val="0"/>
          <w:numId w:val="11"/>
        </w:numPr>
        <w:jc w:val="both"/>
        <w:rPr>
          <w:rFonts w:ascii="Arial" w:hAnsi="Arial" w:cs="Arial"/>
          <w:color w:val="002060"/>
          <w:sz w:val="24"/>
        </w:rPr>
      </w:pPr>
      <w:r w:rsidRPr="0075754A">
        <w:rPr>
          <w:rFonts w:ascii="Arial" w:hAnsi="Arial" w:cs="Arial"/>
          <w:color w:val="002060"/>
          <w:sz w:val="24"/>
        </w:rPr>
        <w:t>background </w:t>
      </w:r>
    </w:p>
    <w:p w:rsidR="0075754A" w:rsidRPr="0075754A" w:rsidRDefault="0075754A" w:rsidP="0075754A">
      <w:pPr>
        <w:numPr>
          <w:ilvl w:val="0"/>
          <w:numId w:val="11"/>
        </w:numPr>
        <w:jc w:val="both"/>
        <w:rPr>
          <w:rFonts w:ascii="Arial" w:hAnsi="Arial" w:cs="Arial"/>
          <w:color w:val="002060"/>
          <w:sz w:val="24"/>
        </w:rPr>
      </w:pPr>
      <w:r w:rsidRPr="0075754A">
        <w:rPr>
          <w:rFonts w:ascii="Arial" w:hAnsi="Arial" w:cs="Arial"/>
          <w:color w:val="002060"/>
          <w:sz w:val="24"/>
        </w:rPr>
        <w:t>appearance  </w:t>
      </w:r>
    </w:p>
    <w:p w:rsidR="0075754A" w:rsidRPr="0075754A" w:rsidRDefault="0075754A" w:rsidP="0075754A">
      <w:pPr>
        <w:numPr>
          <w:ilvl w:val="0"/>
          <w:numId w:val="11"/>
        </w:numPr>
        <w:jc w:val="both"/>
        <w:rPr>
          <w:rFonts w:ascii="Arial" w:hAnsi="Arial" w:cs="Arial"/>
          <w:color w:val="002060"/>
          <w:sz w:val="24"/>
        </w:rPr>
      </w:pPr>
      <w:r w:rsidRPr="0075754A">
        <w:rPr>
          <w:rFonts w:ascii="Arial" w:hAnsi="Arial" w:cs="Arial"/>
          <w:color w:val="002060"/>
          <w:sz w:val="24"/>
        </w:rPr>
        <w:t>accent </w:t>
      </w:r>
    </w:p>
    <w:p w:rsidR="0075754A" w:rsidRPr="0075754A" w:rsidRDefault="0075754A" w:rsidP="0075754A">
      <w:pPr>
        <w:numPr>
          <w:ilvl w:val="0"/>
          <w:numId w:val="11"/>
        </w:numPr>
        <w:jc w:val="both"/>
        <w:rPr>
          <w:rFonts w:ascii="Arial" w:hAnsi="Arial" w:cs="Arial"/>
          <w:color w:val="002060"/>
          <w:sz w:val="24"/>
        </w:rPr>
      </w:pPr>
      <w:r w:rsidRPr="0075754A">
        <w:rPr>
          <w:rFonts w:ascii="Arial" w:hAnsi="Arial" w:cs="Arial"/>
          <w:color w:val="002060"/>
          <w:sz w:val="24"/>
        </w:rPr>
        <w:t>race </w:t>
      </w:r>
    </w:p>
    <w:p w:rsidR="0075754A" w:rsidRPr="0075754A" w:rsidRDefault="0075754A" w:rsidP="0075754A">
      <w:pPr>
        <w:numPr>
          <w:ilvl w:val="0"/>
          <w:numId w:val="11"/>
        </w:numPr>
        <w:jc w:val="both"/>
        <w:rPr>
          <w:rFonts w:ascii="Arial" w:hAnsi="Arial" w:cs="Arial"/>
          <w:color w:val="002060"/>
          <w:sz w:val="24"/>
        </w:rPr>
      </w:pPr>
      <w:r w:rsidRPr="0075754A">
        <w:rPr>
          <w:rFonts w:ascii="Arial" w:hAnsi="Arial" w:cs="Arial"/>
          <w:color w:val="002060"/>
          <w:sz w:val="24"/>
        </w:rPr>
        <w:t>colour </w:t>
      </w:r>
    </w:p>
    <w:p w:rsidR="0075754A" w:rsidRPr="0075754A" w:rsidRDefault="0075754A" w:rsidP="0075754A">
      <w:pPr>
        <w:numPr>
          <w:ilvl w:val="0"/>
          <w:numId w:val="11"/>
        </w:numPr>
        <w:jc w:val="both"/>
        <w:rPr>
          <w:rFonts w:ascii="Arial" w:hAnsi="Arial" w:cs="Arial"/>
          <w:color w:val="002060"/>
          <w:sz w:val="24"/>
        </w:rPr>
      </w:pPr>
      <w:r w:rsidRPr="0075754A">
        <w:rPr>
          <w:rFonts w:ascii="Arial" w:hAnsi="Arial" w:cs="Arial"/>
          <w:color w:val="002060"/>
          <w:sz w:val="24"/>
        </w:rPr>
        <w:t>nationality </w:t>
      </w:r>
    </w:p>
    <w:p w:rsidR="0075754A" w:rsidRPr="0075754A" w:rsidRDefault="0075754A" w:rsidP="0075754A">
      <w:pPr>
        <w:numPr>
          <w:ilvl w:val="0"/>
          <w:numId w:val="11"/>
        </w:numPr>
        <w:jc w:val="both"/>
        <w:rPr>
          <w:rFonts w:ascii="Arial" w:hAnsi="Arial" w:cs="Arial"/>
          <w:color w:val="002060"/>
          <w:sz w:val="24"/>
        </w:rPr>
      </w:pPr>
      <w:r w:rsidRPr="0075754A">
        <w:rPr>
          <w:rFonts w:ascii="Arial" w:hAnsi="Arial" w:cs="Arial"/>
          <w:color w:val="002060"/>
          <w:sz w:val="24"/>
        </w:rPr>
        <w:t>ethnic  </w:t>
      </w:r>
    </w:p>
    <w:p w:rsidR="0075754A" w:rsidRPr="0075754A" w:rsidRDefault="0075754A" w:rsidP="0075754A">
      <w:pPr>
        <w:numPr>
          <w:ilvl w:val="0"/>
          <w:numId w:val="11"/>
        </w:numPr>
        <w:jc w:val="both"/>
        <w:rPr>
          <w:rFonts w:ascii="Arial" w:hAnsi="Arial" w:cs="Arial"/>
          <w:color w:val="002060"/>
          <w:sz w:val="24"/>
        </w:rPr>
      </w:pPr>
      <w:r w:rsidRPr="0075754A">
        <w:rPr>
          <w:rFonts w:ascii="Arial" w:hAnsi="Arial" w:cs="Arial"/>
          <w:color w:val="002060"/>
          <w:sz w:val="24"/>
        </w:rPr>
        <w:t>national origins </w:t>
      </w:r>
    </w:p>
    <w:p w:rsidR="0075754A" w:rsidRPr="0075754A" w:rsidRDefault="0075754A" w:rsidP="0075754A">
      <w:pPr>
        <w:numPr>
          <w:ilvl w:val="0"/>
          <w:numId w:val="11"/>
        </w:numPr>
        <w:jc w:val="both"/>
        <w:rPr>
          <w:rFonts w:ascii="Arial" w:hAnsi="Arial" w:cs="Arial"/>
          <w:color w:val="002060"/>
          <w:sz w:val="24"/>
        </w:rPr>
      </w:pPr>
      <w:r w:rsidRPr="0075754A">
        <w:rPr>
          <w:rFonts w:ascii="Arial" w:hAnsi="Arial" w:cs="Arial"/>
          <w:color w:val="002060"/>
          <w:sz w:val="24"/>
        </w:rPr>
        <w:t>or, on the length of time they have been in the UK </w:t>
      </w:r>
    </w:p>
    <w:p w:rsidR="0075754A" w:rsidRPr="0075754A" w:rsidRDefault="0075754A" w:rsidP="0075754A">
      <w:pPr>
        <w:jc w:val="both"/>
        <w:rPr>
          <w:rFonts w:ascii="Arial" w:hAnsi="Arial" w:cs="Arial"/>
          <w:color w:val="002060"/>
          <w:sz w:val="24"/>
        </w:rPr>
      </w:pPr>
      <w:r w:rsidRPr="0075754A">
        <w:rPr>
          <w:rFonts w:ascii="Arial" w:hAnsi="Arial" w:cs="Arial"/>
          <w:color w:val="002060"/>
          <w:sz w:val="24"/>
        </w:rPr>
        <w:t>Data protection </w:t>
      </w:r>
    </w:p>
    <w:p w:rsidR="0075754A" w:rsidRPr="0075754A" w:rsidRDefault="0075754A" w:rsidP="0075754A">
      <w:pPr>
        <w:jc w:val="both"/>
        <w:rPr>
          <w:rFonts w:ascii="Arial" w:hAnsi="Arial" w:cs="Arial"/>
          <w:color w:val="002060"/>
          <w:sz w:val="24"/>
        </w:rPr>
      </w:pPr>
      <w:r w:rsidRPr="0075754A">
        <w:rPr>
          <w:rFonts w:ascii="Arial" w:hAnsi="Arial" w:cs="Arial"/>
          <w:color w:val="002060"/>
          <w:sz w:val="24"/>
        </w:rPr>
        <w:t>We must keep right to work documents for the duration of employment plus two years.</w:t>
      </w:r>
    </w:p>
    <w:p w:rsidR="009772B7" w:rsidRDefault="009772B7" w:rsidP="009772B7">
      <w:pPr>
        <w:jc w:val="both"/>
        <w:rPr>
          <w:rFonts w:ascii="Arial" w:hAnsi="Arial" w:cs="Arial"/>
          <w:color w:val="002060"/>
          <w:sz w:val="24"/>
        </w:rPr>
      </w:pPr>
    </w:p>
    <w:p w:rsidR="0075754A" w:rsidRPr="0075754A" w:rsidRDefault="0075754A" w:rsidP="009772B7">
      <w:pPr>
        <w:jc w:val="both"/>
        <w:rPr>
          <w:rFonts w:ascii="Arial" w:hAnsi="Arial" w:cs="Arial"/>
          <w:b/>
          <w:color w:val="002060"/>
          <w:sz w:val="24"/>
        </w:rPr>
      </w:pPr>
      <w:r w:rsidRPr="0075754A">
        <w:rPr>
          <w:rFonts w:ascii="Arial" w:hAnsi="Arial" w:cs="Arial"/>
          <w:b/>
          <w:color w:val="002060"/>
          <w:sz w:val="24"/>
        </w:rPr>
        <w:t>Right to work procedure</w:t>
      </w:r>
    </w:p>
    <w:p w:rsidR="00D4777F" w:rsidRPr="00D4777F" w:rsidRDefault="00D4777F" w:rsidP="00D4777F">
      <w:pPr>
        <w:jc w:val="both"/>
        <w:rPr>
          <w:rFonts w:ascii="Arial" w:hAnsi="Arial" w:cs="Arial"/>
          <w:color w:val="002060"/>
          <w:sz w:val="24"/>
        </w:rPr>
      </w:pPr>
      <w:r w:rsidRPr="00D4777F">
        <w:rPr>
          <w:rFonts w:ascii="Arial" w:hAnsi="Arial" w:cs="Arial"/>
          <w:color w:val="002060"/>
          <w:sz w:val="24"/>
        </w:rPr>
        <w:t>A right to work check must be done irrespective of the length of the engagement or employment contract.</w:t>
      </w:r>
    </w:p>
    <w:p w:rsidR="0075754A" w:rsidRDefault="00D4777F" w:rsidP="00D4777F">
      <w:pPr>
        <w:jc w:val="both"/>
        <w:rPr>
          <w:rFonts w:ascii="Arial" w:hAnsi="Arial" w:cs="Arial"/>
          <w:color w:val="002060"/>
          <w:sz w:val="24"/>
        </w:rPr>
      </w:pPr>
      <w:r w:rsidRPr="00D4777F">
        <w:rPr>
          <w:rFonts w:ascii="Arial" w:hAnsi="Arial" w:cs="Arial"/>
          <w:color w:val="002060"/>
          <w:sz w:val="24"/>
        </w:rPr>
        <w:t xml:space="preserve">A check must be done each time the person is engaged by </w:t>
      </w:r>
      <w:proofErr w:type="spellStart"/>
      <w:r w:rsidR="0082611E">
        <w:rPr>
          <w:rFonts w:ascii="Arial" w:hAnsi="Arial" w:cs="Arial"/>
          <w:color w:val="002060"/>
          <w:sz w:val="24"/>
        </w:rPr>
        <w:t>Perlla’s</w:t>
      </w:r>
      <w:proofErr w:type="spellEnd"/>
      <w:r w:rsidR="0082611E">
        <w:rPr>
          <w:rFonts w:ascii="Arial" w:hAnsi="Arial" w:cs="Arial"/>
          <w:color w:val="002060"/>
          <w:sz w:val="24"/>
        </w:rPr>
        <w:t xml:space="preserve"> Grill limited</w:t>
      </w:r>
      <w:r w:rsidRPr="00D4777F">
        <w:rPr>
          <w:rFonts w:ascii="Arial" w:hAnsi="Arial" w:cs="Arial"/>
          <w:color w:val="002060"/>
          <w:sz w:val="24"/>
        </w:rPr>
        <w:t>. We cannot reuse previous right to work checks.</w:t>
      </w:r>
    </w:p>
    <w:p w:rsidR="009772B7" w:rsidRDefault="009772B7" w:rsidP="009772B7">
      <w:pPr>
        <w:jc w:val="both"/>
        <w:rPr>
          <w:rFonts w:ascii="Arial" w:hAnsi="Arial" w:cs="Arial"/>
          <w:b/>
          <w:color w:val="002060"/>
          <w:sz w:val="24"/>
        </w:rPr>
      </w:pPr>
      <w:r>
        <w:rPr>
          <w:rFonts w:ascii="Arial" w:hAnsi="Arial" w:cs="Arial"/>
          <w:b/>
          <w:color w:val="002060"/>
          <w:sz w:val="24"/>
        </w:rPr>
        <w:t>Right to work checks:</w:t>
      </w:r>
    </w:p>
    <w:p w:rsidR="009772B7" w:rsidRPr="009772B7" w:rsidRDefault="009772B7" w:rsidP="009772B7">
      <w:pPr>
        <w:jc w:val="both"/>
        <w:rPr>
          <w:rFonts w:ascii="Arial" w:hAnsi="Arial" w:cs="Arial"/>
          <w:color w:val="002060"/>
          <w:sz w:val="24"/>
        </w:rPr>
      </w:pPr>
      <w:r w:rsidRPr="009772B7">
        <w:rPr>
          <w:rFonts w:ascii="Arial" w:hAnsi="Arial" w:cs="Arial"/>
          <w:color w:val="002060"/>
          <w:sz w:val="24"/>
        </w:rPr>
        <w:t>Our prospective employees must prove that they:</w:t>
      </w:r>
    </w:p>
    <w:p w:rsidR="009772B7" w:rsidRPr="009772B7" w:rsidRDefault="009772B7" w:rsidP="009772B7">
      <w:pPr>
        <w:jc w:val="both"/>
        <w:rPr>
          <w:rFonts w:ascii="Arial" w:hAnsi="Arial" w:cs="Arial"/>
          <w:color w:val="002060"/>
          <w:sz w:val="24"/>
        </w:rPr>
      </w:pPr>
    </w:p>
    <w:p w:rsidR="009772B7" w:rsidRPr="009772B7" w:rsidRDefault="009772B7" w:rsidP="009772B7">
      <w:pPr>
        <w:pStyle w:val="ListParagraph"/>
        <w:numPr>
          <w:ilvl w:val="0"/>
          <w:numId w:val="2"/>
        </w:numPr>
        <w:jc w:val="both"/>
        <w:rPr>
          <w:rFonts w:ascii="Arial" w:hAnsi="Arial" w:cs="Arial"/>
          <w:color w:val="002060"/>
          <w:sz w:val="24"/>
        </w:rPr>
      </w:pPr>
      <w:r w:rsidRPr="009772B7">
        <w:rPr>
          <w:rFonts w:ascii="Arial" w:hAnsi="Arial" w:cs="Arial"/>
          <w:color w:val="002060"/>
          <w:sz w:val="24"/>
        </w:rPr>
        <w:t>have permanent entitlement to work in the UK</w:t>
      </w:r>
    </w:p>
    <w:p w:rsidR="009772B7" w:rsidRPr="009772B7" w:rsidRDefault="009772B7" w:rsidP="009772B7">
      <w:pPr>
        <w:pStyle w:val="ListParagraph"/>
        <w:numPr>
          <w:ilvl w:val="0"/>
          <w:numId w:val="2"/>
        </w:numPr>
        <w:jc w:val="both"/>
        <w:rPr>
          <w:rFonts w:ascii="Arial" w:hAnsi="Arial" w:cs="Arial"/>
          <w:color w:val="002060"/>
          <w:sz w:val="24"/>
        </w:rPr>
      </w:pPr>
      <w:r w:rsidRPr="009772B7">
        <w:rPr>
          <w:rFonts w:ascii="Arial" w:hAnsi="Arial" w:cs="Arial"/>
          <w:color w:val="002060"/>
          <w:sz w:val="24"/>
        </w:rPr>
        <w:t>or, have a temporary entitlement to work in the UK</w:t>
      </w:r>
    </w:p>
    <w:p w:rsidR="009772B7" w:rsidRPr="009772B7" w:rsidRDefault="009772B7" w:rsidP="009772B7">
      <w:pPr>
        <w:jc w:val="both"/>
        <w:rPr>
          <w:rFonts w:ascii="Arial" w:hAnsi="Arial" w:cs="Arial"/>
          <w:color w:val="002060"/>
          <w:sz w:val="24"/>
        </w:rPr>
      </w:pPr>
      <w:r w:rsidRPr="009772B7">
        <w:rPr>
          <w:rFonts w:ascii="Arial" w:hAnsi="Arial" w:cs="Arial"/>
          <w:color w:val="002060"/>
          <w:sz w:val="24"/>
        </w:rPr>
        <w:t xml:space="preserve">They can provide us with: </w:t>
      </w:r>
    </w:p>
    <w:p w:rsidR="009772B7" w:rsidRPr="009772B7" w:rsidRDefault="009772B7" w:rsidP="009772B7">
      <w:pPr>
        <w:pStyle w:val="ListParagraph"/>
        <w:numPr>
          <w:ilvl w:val="0"/>
          <w:numId w:val="2"/>
        </w:numPr>
        <w:jc w:val="both"/>
        <w:rPr>
          <w:rFonts w:ascii="Arial" w:hAnsi="Arial" w:cs="Arial"/>
          <w:color w:val="002060"/>
          <w:sz w:val="24"/>
        </w:rPr>
      </w:pPr>
      <w:r w:rsidRPr="009772B7">
        <w:rPr>
          <w:rFonts w:ascii="Arial" w:hAnsi="Arial" w:cs="Arial"/>
          <w:color w:val="002060"/>
          <w:sz w:val="24"/>
        </w:rPr>
        <w:lastRenderedPageBreak/>
        <w:t xml:space="preserve">one relevant document </w:t>
      </w:r>
    </w:p>
    <w:p w:rsidR="009772B7" w:rsidRPr="009772B7" w:rsidRDefault="009772B7" w:rsidP="009772B7">
      <w:pPr>
        <w:pStyle w:val="ListParagraph"/>
        <w:numPr>
          <w:ilvl w:val="0"/>
          <w:numId w:val="2"/>
        </w:numPr>
        <w:jc w:val="both"/>
        <w:rPr>
          <w:rFonts w:ascii="Arial" w:hAnsi="Arial" w:cs="Arial"/>
          <w:color w:val="002060"/>
          <w:sz w:val="24"/>
        </w:rPr>
      </w:pPr>
      <w:r w:rsidRPr="009772B7">
        <w:rPr>
          <w:rFonts w:ascii="Arial" w:hAnsi="Arial" w:cs="Arial"/>
          <w:color w:val="002060"/>
          <w:sz w:val="24"/>
        </w:rPr>
        <w:t>or, two relevant documents in specified combinations</w:t>
      </w:r>
    </w:p>
    <w:p w:rsidR="009772B7" w:rsidRDefault="009772B7" w:rsidP="009772B7">
      <w:pPr>
        <w:jc w:val="both"/>
        <w:rPr>
          <w:rFonts w:ascii="Arial" w:hAnsi="Arial" w:cs="Arial"/>
          <w:color w:val="002060"/>
          <w:sz w:val="24"/>
        </w:rPr>
      </w:pPr>
      <w:r w:rsidRPr="009772B7">
        <w:rPr>
          <w:rFonts w:ascii="Arial" w:hAnsi="Arial" w:cs="Arial"/>
          <w:color w:val="002060"/>
          <w:sz w:val="24"/>
        </w:rPr>
        <w:t>They must provide us with the original documents.</w:t>
      </w:r>
    </w:p>
    <w:p w:rsidR="009772B7" w:rsidRDefault="009772B7" w:rsidP="009772B7">
      <w:pPr>
        <w:jc w:val="both"/>
        <w:rPr>
          <w:rFonts w:ascii="Arial" w:hAnsi="Arial" w:cs="Arial"/>
          <w:color w:val="002060"/>
          <w:sz w:val="24"/>
        </w:rPr>
      </w:pPr>
    </w:p>
    <w:p w:rsidR="0075754A" w:rsidRPr="0075754A" w:rsidRDefault="0075754A" w:rsidP="0075754A">
      <w:pPr>
        <w:jc w:val="both"/>
        <w:rPr>
          <w:rFonts w:ascii="Arial" w:hAnsi="Arial" w:cs="Arial"/>
          <w:color w:val="002060"/>
          <w:sz w:val="24"/>
        </w:rPr>
      </w:pPr>
      <w:r w:rsidRPr="0075754A">
        <w:rPr>
          <w:rFonts w:ascii="Arial" w:hAnsi="Arial" w:cs="Arial"/>
          <w:color w:val="002060"/>
          <w:sz w:val="24"/>
        </w:rPr>
        <w:t>Documents to prove permanent entitlement to work in the UK</w:t>
      </w:r>
    </w:p>
    <w:p w:rsidR="0075754A" w:rsidRPr="0075754A" w:rsidRDefault="0075754A" w:rsidP="0075754A">
      <w:pPr>
        <w:numPr>
          <w:ilvl w:val="0"/>
          <w:numId w:val="3"/>
        </w:numPr>
        <w:jc w:val="both"/>
        <w:rPr>
          <w:rFonts w:ascii="Arial" w:hAnsi="Arial" w:cs="Arial"/>
          <w:color w:val="002060"/>
          <w:sz w:val="24"/>
        </w:rPr>
      </w:pPr>
      <w:r>
        <w:rPr>
          <w:rFonts w:ascii="Arial" w:hAnsi="Arial" w:cs="Arial"/>
          <w:color w:val="002060"/>
          <w:sz w:val="24"/>
        </w:rPr>
        <w:t>A</w:t>
      </w:r>
      <w:r w:rsidRPr="0075754A">
        <w:rPr>
          <w:rFonts w:ascii="Arial" w:hAnsi="Arial" w:cs="Arial"/>
          <w:color w:val="002060"/>
          <w:sz w:val="24"/>
        </w:rPr>
        <w:t> passport showing the holder, or a person named in the passport as the child of the holder, is a British citizen or a citizen of the UK and Colonies having the right of abode in the UK</w:t>
      </w:r>
    </w:p>
    <w:p w:rsidR="0075754A" w:rsidRPr="0075754A" w:rsidRDefault="0075754A" w:rsidP="0075754A">
      <w:pPr>
        <w:numPr>
          <w:ilvl w:val="0"/>
          <w:numId w:val="3"/>
        </w:numPr>
        <w:jc w:val="both"/>
        <w:rPr>
          <w:rFonts w:ascii="Arial" w:hAnsi="Arial" w:cs="Arial"/>
          <w:color w:val="002060"/>
          <w:sz w:val="24"/>
        </w:rPr>
      </w:pPr>
      <w:r>
        <w:rPr>
          <w:rFonts w:ascii="Arial" w:hAnsi="Arial" w:cs="Arial"/>
          <w:color w:val="002060"/>
          <w:sz w:val="24"/>
        </w:rPr>
        <w:t>A</w:t>
      </w:r>
      <w:r w:rsidR="0082611E">
        <w:rPr>
          <w:rFonts w:ascii="Arial" w:hAnsi="Arial" w:cs="Arial"/>
          <w:color w:val="002060"/>
          <w:sz w:val="24"/>
        </w:rPr>
        <w:t xml:space="preserve"> </w:t>
      </w:r>
      <w:bookmarkStart w:id="0" w:name="_GoBack"/>
      <w:bookmarkEnd w:id="0"/>
      <w:r w:rsidRPr="0075754A">
        <w:rPr>
          <w:rFonts w:ascii="Arial" w:hAnsi="Arial" w:cs="Arial"/>
          <w:color w:val="002060"/>
          <w:sz w:val="24"/>
        </w:rPr>
        <w:t>passport or passport card showing the holder is an Irish citizen.</w:t>
      </w:r>
    </w:p>
    <w:p w:rsidR="0075754A" w:rsidRPr="0075754A" w:rsidRDefault="0075754A" w:rsidP="0075754A">
      <w:pPr>
        <w:numPr>
          <w:ilvl w:val="0"/>
          <w:numId w:val="3"/>
        </w:numPr>
        <w:jc w:val="both"/>
        <w:rPr>
          <w:rFonts w:ascii="Arial" w:hAnsi="Arial" w:cs="Arial"/>
          <w:color w:val="002060"/>
          <w:sz w:val="24"/>
        </w:rPr>
      </w:pPr>
      <w:r>
        <w:rPr>
          <w:rFonts w:ascii="Arial" w:hAnsi="Arial" w:cs="Arial"/>
          <w:color w:val="002060"/>
          <w:sz w:val="24"/>
        </w:rPr>
        <w:t>A</w:t>
      </w:r>
      <w:r w:rsidRPr="0075754A">
        <w:rPr>
          <w:rFonts w:ascii="Arial" w:hAnsi="Arial" w:cs="Arial"/>
          <w:color w:val="002060"/>
          <w:sz w:val="24"/>
        </w:rPr>
        <w:t xml:space="preserve"> document issued by the Bailiwick of Jersey, the Bailiwick of Guernsey or the Isle of Man which is verified as valid by the Home Office Employer Checking Service. Must show that the holder has been granted unlimited leave to enter or remain under Appendix EU(J) to the Jersey Immigration Rules, Appendix EU to the Immigration (Bailiwick of Guernsey) Rules 2008 or Appendix EU to the Isle of Man Immigration Rules</w:t>
      </w:r>
    </w:p>
    <w:p w:rsidR="0075754A" w:rsidRPr="0075754A" w:rsidRDefault="0075754A" w:rsidP="0075754A">
      <w:pPr>
        <w:numPr>
          <w:ilvl w:val="0"/>
          <w:numId w:val="3"/>
        </w:numPr>
        <w:jc w:val="both"/>
        <w:rPr>
          <w:rFonts w:ascii="Arial" w:hAnsi="Arial" w:cs="Arial"/>
          <w:color w:val="002060"/>
          <w:sz w:val="24"/>
        </w:rPr>
      </w:pPr>
      <w:r>
        <w:rPr>
          <w:rFonts w:ascii="Arial" w:hAnsi="Arial" w:cs="Arial"/>
          <w:color w:val="002060"/>
          <w:sz w:val="24"/>
        </w:rPr>
        <w:t>A</w:t>
      </w:r>
      <w:r w:rsidRPr="0075754A">
        <w:rPr>
          <w:rFonts w:ascii="Arial" w:hAnsi="Arial" w:cs="Arial"/>
          <w:color w:val="002060"/>
          <w:sz w:val="24"/>
        </w:rPr>
        <w:t xml:space="preserve"> current passport endorsed to show that the holder is: </w:t>
      </w:r>
    </w:p>
    <w:p w:rsidR="0075754A" w:rsidRPr="0075754A" w:rsidRDefault="0075754A" w:rsidP="0075754A">
      <w:pPr>
        <w:pStyle w:val="ListParagraph"/>
        <w:numPr>
          <w:ilvl w:val="0"/>
          <w:numId w:val="6"/>
        </w:numPr>
        <w:jc w:val="both"/>
        <w:rPr>
          <w:rFonts w:ascii="Arial" w:hAnsi="Arial" w:cs="Arial"/>
          <w:color w:val="002060"/>
          <w:sz w:val="24"/>
        </w:rPr>
      </w:pPr>
      <w:r w:rsidRPr="0075754A">
        <w:rPr>
          <w:rFonts w:ascii="Arial" w:hAnsi="Arial" w:cs="Arial"/>
          <w:color w:val="002060"/>
          <w:sz w:val="24"/>
        </w:rPr>
        <w:t>exempt from immigration control </w:t>
      </w:r>
    </w:p>
    <w:p w:rsidR="0075754A" w:rsidRPr="0075754A" w:rsidRDefault="0075754A" w:rsidP="0075754A">
      <w:pPr>
        <w:pStyle w:val="ListParagraph"/>
        <w:numPr>
          <w:ilvl w:val="0"/>
          <w:numId w:val="6"/>
        </w:numPr>
        <w:jc w:val="both"/>
        <w:rPr>
          <w:rFonts w:ascii="Arial" w:hAnsi="Arial" w:cs="Arial"/>
          <w:color w:val="002060"/>
          <w:sz w:val="24"/>
        </w:rPr>
      </w:pPr>
      <w:r w:rsidRPr="0075754A">
        <w:rPr>
          <w:rFonts w:ascii="Arial" w:hAnsi="Arial" w:cs="Arial"/>
          <w:color w:val="002060"/>
          <w:sz w:val="24"/>
        </w:rPr>
        <w:t>is allowed to stay indefinitely in the UK </w:t>
      </w:r>
    </w:p>
    <w:p w:rsidR="0075754A" w:rsidRPr="0075754A" w:rsidRDefault="0075754A" w:rsidP="0075754A">
      <w:pPr>
        <w:pStyle w:val="ListParagraph"/>
        <w:numPr>
          <w:ilvl w:val="0"/>
          <w:numId w:val="6"/>
        </w:numPr>
        <w:jc w:val="both"/>
        <w:rPr>
          <w:rFonts w:ascii="Arial" w:hAnsi="Arial" w:cs="Arial"/>
          <w:color w:val="002060"/>
          <w:sz w:val="24"/>
        </w:rPr>
      </w:pPr>
      <w:r w:rsidRPr="0075754A">
        <w:rPr>
          <w:rFonts w:ascii="Arial" w:hAnsi="Arial" w:cs="Arial"/>
          <w:color w:val="002060"/>
          <w:sz w:val="24"/>
        </w:rPr>
        <w:t>has the right of abode in the UK, or </w:t>
      </w:r>
    </w:p>
    <w:p w:rsidR="0075754A" w:rsidRPr="0075754A" w:rsidRDefault="0075754A" w:rsidP="0075754A">
      <w:pPr>
        <w:pStyle w:val="ListParagraph"/>
        <w:numPr>
          <w:ilvl w:val="0"/>
          <w:numId w:val="6"/>
        </w:numPr>
        <w:jc w:val="both"/>
        <w:rPr>
          <w:rFonts w:ascii="Arial" w:hAnsi="Arial" w:cs="Arial"/>
          <w:color w:val="002060"/>
          <w:sz w:val="24"/>
        </w:rPr>
      </w:pPr>
      <w:r w:rsidRPr="0075754A">
        <w:rPr>
          <w:rFonts w:ascii="Arial" w:hAnsi="Arial" w:cs="Arial"/>
          <w:color w:val="002060"/>
          <w:sz w:val="24"/>
        </w:rPr>
        <w:t>has no time limit on their stay in the UK </w:t>
      </w:r>
    </w:p>
    <w:p w:rsidR="0075754A" w:rsidRPr="0075754A" w:rsidRDefault="0075754A" w:rsidP="0075754A">
      <w:pPr>
        <w:numPr>
          <w:ilvl w:val="0"/>
          <w:numId w:val="3"/>
        </w:numPr>
        <w:jc w:val="both"/>
        <w:rPr>
          <w:rFonts w:ascii="Arial" w:hAnsi="Arial" w:cs="Arial"/>
          <w:color w:val="002060"/>
          <w:sz w:val="24"/>
        </w:rPr>
      </w:pPr>
      <w:r w:rsidRPr="0075754A">
        <w:rPr>
          <w:rFonts w:ascii="Arial" w:hAnsi="Arial" w:cs="Arial"/>
          <w:color w:val="002060"/>
          <w:sz w:val="24"/>
        </w:rPr>
        <w:t>a current Immigration Status Document issued by the Home Office to the holder with an endorsement indicating that: </w:t>
      </w:r>
    </w:p>
    <w:p w:rsidR="0075754A" w:rsidRPr="0075754A" w:rsidRDefault="0075754A" w:rsidP="0075754A">
      <w:pPr>
        <w:pStyle w:val="ListParagraph"/>
        <w:numPr>
          <w:ilvl w:val="0"/>
          <w:numId w:val="7"/>
        </w:numPr>
        <w:jc w:val="both"/>
        <w:rPr>
          <w:rFonts w:ascii="Arial" w:hAnsi="Arial" w:cs="Arial"/>
          <w:color w:val="002060"/>
          <w:sz w:val="24"/>
        </w:rPr>
      </w:pPr>
      <w:r w:rsidRPr="0075754A">
        <w:rPr>
          <w:rFonts w:ascii="Arial" w:hAnsi="Arial" w:cs="Arial"/>
          <w:color w:val="002060"/>
          <w:sz w:val="24"/>
        </w:rPr>
        <w:t>the named person is allowed to stay indefinitely in the UK,</w:t>
      </w:r>
    </w:p>
    <w:p w:rsidR="0075754A" w:rsidRPr="0075754A" w:rsidRDefault="0075754A" w:rsidP="0075754A">
      <w:pPr>
        <w:pStyle w:val="ListParagraph"/>
        <w:numPr>
          <w:ilvl w:val="0"/>
          <w:numId w:val="7"/>
        </w:numPr>
        <w:jc w:val="both"/>
        <w:rPr>
          <w:rFonts w:ascii="Arial" w:hAnsi="Arial" w:cs="Arial"/>
          <w:color w:val="002060"/>
          <w:sz w:val="24"/>
        </w:rPr>
      </w:pPr>
      <w:r w:rsidRPr="0075754A">
        <w:rPr>
          <w:rFonts w:ascii="Arial" w:hAnsi="Arial" w:cs="Arial"/>
          <w:color w:val="002060"/>
          <w:sz w:val="24"/>
        </w:rPr>
        <w:t>or, has no time limit on their stay in the UK </w:t>
      </w:r>
    </w:p>
    <w:p w:rsidR="0075754A" w:rsidRPr="0075754A" w:rsidRDefault="0075754A" w:rsidP="0075754A">
      <w:pPr>
        <w:pStyle w:val="ListParagraph"/>
        <w:numPr>
          <w:ilvl w:val="0"/>
          <w:numId w:val="7"/>
        </w:numPr>
        <w:jc w:val="both"/>
        <w:rPr>
          <w:rFonts w:ascii="Arial" w:hAnsi="Arial" w:cs="Arial"/>
          <w:color w:val="002060"/>
          <w:sz w:val="24"/>
        </w:rPr>
      </w:pPr>
      <w:r w:rsidRPr="0075754A">
        <w:rPr>
          <w:rFonts w:ascii="Arial" w:hAnsi="Arial" w:cs="Arial"/>
          <w:color w:val="002060"/>
          <w:sz w:val="24"/>
        </w:rPr>
        <w:t>This must be supplied with an official document giving the person’s permanent National Insurance number and their name issued by a Government agency or a previous employer. </w:t>
      </w:r>
    </w:p>
    <w:p w:rsidR="0075754A" w:rsidRPr="0075754A" w:rsidRDefault="0075754A" w:rsidP="0075754A">
      <w:pPr>
        <w:numPr>
          <w:ilvl w:val="0"/>
          <w:numId w:val="3"/>
        </w:numPr>
        <w:jc w:val="both"/>
        <w:rPr>
          <w:rFonts w:ascii="Arial" w:hAnsi="Arial" w:cs="Arial"/>
          <w:color w:val="002060"/>
          <w:sz w:val="24"/>
        </w:rPr>
      </w:pPr>
      <w:proofErr w:type="gramStart"/>
      <w:r w:rsidRPr="0075754A">
        <w:rPr>
          <w:rFonts w:ascii="Arial" w:hAnsi="Arial" w:cs="Arial"/>
          <w:color w:val="002060"/>
          <w:sz w:val="24"/>
        </w:rPr>
        <w:t>a</w:t>
      </w:r>
      <w:proofErr w:type="gramEnd"/>
      <w:r w:rsidRPr="0075754A">
        <w:rPr>
          <w:rFonts w:ascii="Arial" w:hAnsi="Arial" w:cs="Arial"/>
          <w:color w:val="002060"/>
          <w:sz w:val="24"/>
        </w:rPr>
        <w:t xml:space="preserve"> full birth or adoption certificate issued in the UK which includes the name of at least one of the holder’s parents or adoptive parents. This must be together with an official document giving the person’s permanent National Insurance number and their name issued by a Government agency or a previous employer </w:t>
      </w:r>
    </w:p>
    <w:p w:rsidR="0075754A" w:rsidRPr="0075754A" w:rsidRDefault="0075754A" w:rsidP="0075754A">
      <w:pPr>
        <w:numPr>
          <w:ilvl w:val="0"/>
          <w:numId w:val="3"/>
        </w:numPr>
        <w:jc w:val="both"/>
        <w:rPr>
          <w:rFonts w:ascii="Arial" w:hAnsi="Arial" w:cs="Arial"/>
          <w:color w:val="002060"/>
          <w:sz w:val="24"/>
        </w:rPr>
      </w:pPr>
      <w:r w:rsidRPr="0075754A">
        <w:rPr>
          <w:rFonts w:ascii="Arial" w:hAnsi="Arial" w:cs="Arial"/>
          <w:color w:val="002060"/>
          <w:sz w:val="24"/>
        </w:rPr>
        <w:t xml:space="preserve">a birth or adoption certificate issued in the Channel Islands, the Isle of Man or Ireland, together with an official document giving the person’s permanent </w:t>
      </w:r>
      <w:r w:rsidRPr="0075754A">
        <w:rPr>
          <w:rFonts w:ascii="Arial" w:hAnsi="Arial" w:cs="Arial"/>
          <w:color w:val="002060"/>
          <w:sz w:val="24"/>
        </w:rPr>
        <w:lastRenderedPageBreak/>
        <w:t>National Insurance number and their name issued by a Government agency or a previous employer.  </w:t>
      </w:r>
    </w:p>
    <w:p w:rsidR="0075754A" w:rsidRPr="0075754A" w:rsidRDefault="0075754A" w:rsidP="0075754A">
      <w:pPr>
        <w:numPr>
          <w:ilvl w:val="0"/>
          <w:numId w:val="3"/>
        </w:numPr>
        <w:jc w:val="both"/>
        <w:rPr>
          <w:rFonts w:ascii="Arial" w:hAnsi="Arial" w:cs="Arial"/>
          <w:color w:val="002060"/>
          <w:sz w:val="24"/>
        </w:rPr>
      </w:pPr>
      <w:r w:rsidRPr="0075754A">
        <w:rPr>
          <w:rFonts w:ascii="Arial" w:hAnsi="Arial" w:cs="Arial"/>
          <w:color w:val="002060"/>
          <w:sz w:val="24"/>
        </w:rPr>
        <w:t>a certificate of registration or naturalisation as a British citizen, together with an official document giving the person’s permanent National Insurance number and their name issued by a Government agency or a previous employer. </w:t>
      </w:r>
    </w:p>
    <w:p w:rsidR="0075754A" w:rsidRPr="0075754A" w:rsidRDefault="0075754A" w:rsidP="0075754A">
      <w:pPr>
        <w:jc w:val="both"/>
        <w:rPr>
          <w:rFonts w:ascii="Arial" w:hAnsi="Arial" w:cs="Arial"/>
          <w:color w:val="002060"/>
          <w:sz w:val="24"/>
        </w:rPr>
      </w:pPr>
      <w:r w:rsidRPr="0075754A">
        <w:rPr>
          <w:rFonts w:ascii="Arial" w:hAnsi="Arial" w:cs="Arial"/>
          <w:color w:val="002060"/>
          <w:sz w:val="24"/>
        </w:rPr>
        <w:t>Documents to prove temporary entitlement to work in the UK</w:t>
      </w:r>
    </w:p>
    <w:p w:rsidR="0075754A" w:rsidRPr="0075754A" w:rsidRDefault="0075754A" w:rsidP="0075754A">
      <w:pPr>
        <w:jc w:val="both"/>
        <w:rPr>
          <w:rFonts w:ascii="Arial" w:hAnsi="Arial" w:cs="Arial"/>
          <w:color w:val="002060"/>
          <w:sz w:val="24"/>
        </w:rPr>
      </w:pPr>
      <w:r w:rsidRPr="0075754A">
        <w:rPr>
          <w:rFonts w:ascii="Arial" w:hAnsi="Arial" w:cs="Arial"/>
          <w:color w:val="002060"/>
          <w:sz w:val="24"/>
        </w:rPr>
        <w:t>Group 1 – documents where a time-limited statutory excuse lasts until the expiry date of leave:</w:t>
      </w:r>
    </w:p>
    <w:p w:rsidR="0075754A" w:rsidRPr="0075754A" w:rsidRDefault="0075754A" w:rsidP="0075754A">
      <w:pPr>
        <w:numPr>
          <w:ilvl w:val="0"/>
          <w:numId w:val="4"/>
        </w:numPr>
        <w:jc w:val="both"/>
        <w:rPr>
          <w:rFonts w:ascii="Arial" w:hAnsi="Arial" w:cs="Arial"/>
          <w:color w:val="002060"/>
          <w:sz w:val="24"/>
        </w:rPr>
      </w:pPr>
      <w:r>
        <w:rPr>
          <w:rFonts w:ascii="Arial" w:hAnsi="Arial" w:cs="Arial"/>
          <w:color w:val="002060"/>
          <w:sz w:val="24"/>
        </w:rPr>
        <w:t>A</w:t>
      </w:r>
      <w:r w:rsidRPr="0075754A">
        <w:rPr>
          <w:rFonts w:ascii="Arial" w:hAnsi="Arial" w:cs="Arial"/>
          <w:color w:val="002060"/>
          <w:sz w:val="24"/>
        </w:rPr>
        <w:t xml:space="preserve"> current passport endorsed to show that the holder is allowed to stay in the UK and is currently allowed to do the type of work in question.  </w:t>
      </w:r>
    </w:p>
    <w:p w:rsidR="0075754A" w:rsidRPr="0075754A" w:rsidRDefault="0075754A" w:rsidP="0075754A">
      <w:pPr>
        <w:numPr>
          <w:ilvl w:val="0"/>
          <w:numId w:val="4"/>
        </w:numPr>
        <w:jc w:val="both"/>
        <w:rPr>
          <w:rFonts w:ascii="Arial" w:hAnsi="Arial" w:cs="Arial"/>
          <w:color w:val="002060"/>
          <w:sz w:val="24"/>
        </w:rPr>
      </w:pPr>
      <w:r>
        <w:rPr>
          <w:rFonts w:ascii="Arial" w:hAnsi="Arial" w:cs="Arial"/>
          <w:color w:val="002060"/>
          <w:sz w:val="24"/>
        </w:rPr>
        <w:t>A</w:t>
      </w:r>
      <w:r w:rsidRPr="0075754A">
        <w:rPr>
          <w:rFonts w:ascii="Arial" w:hAnsi="Arial" w:cs="Arial"/>
          <w:color w:val="002060"/>
          <w:sz w:val="24"/>
        </w:rPr>
        <w:t xml:space="preserve"> document issued by the Bailiwick of Jersey, the Bailiwick of Guernsey or the Isle of Man which is verified as valid by the Home Office Employer Checking Service. Must show that the holder has been granted unlimited leave to enter or remain under Appendix EU(J) to the Jersey Immigration Rules, Appendix EU to the Immigration (Bailiwick of Guernsey) Rules 2008 or Appendix EU to the Isle of Man Immigration Rules </w:t>
      </w:r>
    </w:p>
    <w:p w:rsidR="0075754A" w:rsidRPr="0075754A" w:rsidRDefault="0075754A" w:rsidP="0075754A">
      <w:pPr>
        <w:numPr>
          <w:ilvl w:val="0"/>
          <w:numId w:val="4"/>
        </w:numPr>
        <w:jc w:val="both"/>
        <w:rPr>
          <w:rFonts w:ascii="Arial" w:hAnsi="Arial" w:cs="Arial"/>
          <w:color w:val="002060"/>
          <w:sz w:val="24"/>
        </w:rPr>
      </w:pPr>
      <w:r>
        <w:rPr>
          <w:rFonts w:ascii="Arial" w:hAnsi="Arial" w:cs="Arial"/>
          <w:color w:val="002060"/>
          <w:sz w:val="24"/>
        </w:rPr>
        <w:t>A</w:t>
      </w:r>
      <w:r w:rsidRPr="0075754A">
        <w:rPr>
          <w:rFonts w:ascii="Arial" w:hAnsi="Arial" w:cs="Arial"/>
          <w:color w:val="002060"/>
          <w:sz w:val="24"/>
        </w:rPr>
        <w:t xml:space="preserve"> current Immigration Status Document containing a photograph issued by the Home Office to the holder. This should include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 </w:t>
      </w:r>
    </w:p>
    <w:p w:rsidR="0075754A" w:rsidRPr="0075754A" w:rsidRDefault="0075754A" w:rsidP="0075754A">
      <w:pPr>
        <w:jc w:val="both"/>
        <w:rPr>
          <w:rFonts w:ascii="Arial" w:hAnsi="Arial" w:cs="Arial"/>
          <w:color w:val="002060"/>
          <w:sz w:val="24"/>
        </w:rPr>
      </w:pPr>
      <w:r w:rsidRPr="0075754A">
        <w:rPr>
          <w:rFonts w:ascii="Arial" w:hAnsi="Arial" w:cs="Arial"/>
          <w:color w:val="002060"/>
          <w:sz w:val="24"/>
        </w:rPr>
        <w:t>Group 2 – documents where a time-limited statutory excuse lasts for six months:</w:t>
      </w:r>
    </w:p>
    <w:p w:rsidR="0075754A" w:rsidRPr="0075754A" w:rsidRDefault="0075754A" w:rsidP="0075754A">
      <w:pPr>
        <w:numPr>
          <w:ilvl w:val="0"/>
          <w:numId w:val="5"/>
        </w:numPr>
        <w:jc w:val="both"/>
        <w:rPr>
          <w:rFonts w:ascii="Arial" w:hAnsi="Arial" w:cs="Arial"/>
          <w:color w:val="002060"/>
          <w:sz w:val="24"/>
        </w:rPr>
      </w:pPr>
      <w:r>
        <w:rPr>
          <w:rFonts w:ascii="Arial" w:hAnsi="Arial" w:cs="Arial"/>
          <w:color w:val="002060"/>
          <w:sz w:val="24"/>
        </w:rPr>
        <w:t>A</w:t>
      </w:r>
      <w:r w:rsidRPr="0075754A">
        <w:rPr>
          <w:rFonts w:ascii="Arial" w:hAnsi="Arial" w:cs="Arial"/>
          <w:color w:val="002060"/>
          <w:sz w:val="24"/>
        </w:rPr>
        <w:t xml:space="preserve"> document issued by the Home Office showing that the holder has made an application for leave to enter or remain under Appendix EU to the immigration rules (known as the EU Settlement Scheme) on or before 30 June 2021 together with a Positive Verification Notice from the Home Office Employer Checking Service.</w:t>
      </w:r>
    </w:p>
    <w:p w:rsidR="0075754A" w:rsidRPr="0075754A" w:rsidRDefault="0075754A" w:rsidP="0075754A">
      <w:pPr>
        <w:numPr>
          <w:ilvl w:val="0"/>
          <w:numId w:val="5"/>
        </w:numPr>
        <w:jc w:val="both"/>
        <w:rPr>
          <w:rFonts w:ascii="Arial" w:hAnsi="Arial" w:cs="Arial"/>
          <w:color w:val="002060"/>
          <w:sz w:val="24"/>
        </w:rPr>
      </w:pPr>
      <w:r>
        <w:rPr>
          <w:rFonts w:ascii="Arial" w:hAnsi="Arial" w:cs="Arial"/>
          <w:color w:val="002060"/>
          <w:sz w:val="24"/>
        </w:rPr>
        <w:t>A</w:t>
      </w:r>
      <w:r w:rsidRPr="0075754A">
        <w:rPr>
          <w:rFonts w:ascii="Arial" w:hAnsi="Arial" w:cs="Arial"/>
          <w:color w:val="002060"/>
          <w:sz w:val="24"/>
        </w:rPr>
        <w:t xml:space="preserve">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rsidR="0075754A" w:rsidRPr="0075754A" w:rsidRDefault="0075754A" w:rsidP="0075754A">
      <w:pPr>
        <w:numPr>
          <w:ilvl w:val="0"/>
          <w:numId w:val="5"/>
        </w:numPr>
        <w:jc w:val="both"/>
        <w:rPr>
          <w:rFonts w:ascii="Arial" w:hAnsi="Arial" w:cs="Arial"/>
          <w:color w:val="002060"/>
          <w:sz w:val="24"/>
        </w:rPr>
      </w:pPr>
      <w:r>
        <w:rPr>
          <w:rFonts w:ascii="Arial" w:hAnsi="Arial" w:cs="Arial"/>
          <w:color w:val="002060"/>
          <w:sz w:val="24"/>
        </w:rPr>
        <w:t>A</w:t>
      </w:r>
      <w:r w:rsidRPr="0075754A">
        <w:rPr>
          <w:rFonts w:ascii="Arial" w:hAnsi="Arial" w:cs="Arial"/>
          <w:color w:val="002060"/>
          <w:sz w:val="24"/>
        </w:rPr>
        <w:t xml:space="preserve"> document issued by the Bailiwick of Jersey, the Bailiwick of Guernsey or the Isle of Man showing that the holder has made an application for leave to enter or remain under Appendix </w:t>
      </w:r>
      <w:proofErr w:type="gramStart"/>
      <w:r w:rsidRPr="0075754A">
        <w:rPr>
          <w:rFonts w:ascii="Arial" w:hAnsi="Arial" w:cs="Arial"/>
          <w:color w:val="002060"/>
          <w:sz w:val="24"/>
        </w:rPr>
        <w:t>EU(</w:t>
      </w:r>
      <w:proofErr w:type="gramEnd"/>
      <w:r w:rsidRPr="0075754A">
        <w:rPr>
          <w:rFonts w:ascii="Arial" w:hAnsi="Arial" w:cs="Arial"/>
          <w:color w:val="002060"/>
          <w:sz w:val="24"/>
        </w:rPr>
        <w:t xml:space="preserve">J) to the Jersey Immigration Rules or Appendix </w:t>
      </w:r>
      <w:r w:rsidRPr="0075754A">
        <w:rPr>
          <w:rFonts w:ascii="Arial" w:hAnsi="Arial" w:cs="Arial"/>
          <w:color w:val="002060"/>
          <w:sz w:val="24"/>
        </w:rPr>
        <w:lastRenderedPageBreak/>
        <w:t>EU to the Immigration Rules (Bailiwick of Guernsey) Rules 2008, or Appendix EU to the Isle of Man Immigration Rules together with a Positive Verification Notice from the Home Office Employer Checking Service.</w:t>
      </w:r>
    </w:p>
    <w:p w:rsidR="0075754A" w:rsidRPr="0075754A" w:rsidRDefault="0075754A" w:rsidP="0075754A">
      <w:pPr>
        <w:numPr>
          <w:ilvl w:val="0"/>
          <w:numId w:val="5"/>
        </w:numPr>
        <w:jc w:val="both"/>
        <w:rPr>
          <w:rFonts w:ascii="Arial" w:hAnsi="Arial" w:cs="Arial"/>
          <w:color w:val="002060"/>
          <w:sz w:val="24"/>
        </w:rPr>
      </w:pPr>
      <w:r>
        <w:rPr>
          <w:rFonts w:ascii="Arial" w:hAnsi="Arial" w:cs="Arial"/>
          <w:color w:val="002060"/>
          <w:sz w:val="24"/>
        </w:rPr>
        <w:t>A</w:t>
      </w:r>
      <w:r w:rsidRPr="0075754A">
        <w:rPr>
          <w:rFonts w:ascii="Arial" w:hAnsi="Arial" w:cs="Arial"/>
          <w:color w:val="002060"/>
          <w:sz w:val="24"/>
        </w:rPr>
        <w:t>n Application Registration Card issued by the Home Office stating that the holder is permitted to take the employment in question, together with a Positive Verification Notice from the Home Office Employer Checking Service.</w:t>
      </w:r>
    </w:p>
    <w:p w:rsidR="0075754A" w:rsidRPr="0075754A" w:rsidRDefault="0075754A" w:rsidP="0075754A">
      <w:pPr>
        <w:numPr>
          <w:ilvl w:val="0"/>
          <w:numId w:val="5"/>
        </w:numPr>
        <w:jc w:val="both"/>
        <w:rPr>
          <w:rFonts w:ascii="Arial" w:hAnsi="Arial" w:cs="Arial"/>
          <w:color w:val="002060"/>
          <w:sz w:val="24"/>
        </w:rPr>
      </w:pPr>
      <w:r>
        <w:rPr>
          <w:rFonts w:ascii="Arial" w:hAnsi="Arial" w:cs="Arial"/>
          <w:color w:val="002060"/>
          <w:sz w:val="24"/>
        </w:rPr>
        <w:t>A</w:t>
      </w:r>
      <w:r w:rsidRPr="0075754A">
        <w:rPr>
          <w:rFonts w:ascii="Arial" w:hAnsi="Arial" w:cs="Arial"/>
          <w:color w:val="002060"/>
          <w:sz w:val="24"/>
        </w:rPr>
        <w:t xml:space="preserve"> Positive Verification Notice issued by the Home Office Employer Checking Service to the employer or prospective employer, which indicates that the named person may stay in the UK and is permitted to do the work in question.</w:t>
      </w:r>
    </w:p>
    <w:p w:rsidR="0075754A" w:rsidRDefault="0075754A" w:rsidP="009772B7">
      <w:pPr>
        <w:jc w:val="both"/>
        <w:rPr>
          <w:rFonts w:ascii="Arial" w:hAnsi="Arial" w:cs="Arial"/>
          <w:color w:val="002060"/>
          <w:sz w:val="24"/>
        </w:rPr>
      </w:pPr>
    </w:p>
    <w:p w:rsidR="009772B7" w:rsidRDefault="009772B7" w:rsidP="009772B7">
      <w:pPr>
        <w:jc w:val="both"/>
        <w:rPr>
          <w:rFonts w:ascii="Arial" w:hAnsi="Arial" w:cs="Arial"/>
          <w:color w:val="002060"/>
          <w:sz w:val="24"/>
        </w:rPr>
      </w:pPr>
    </w:p>
    <w:p w:rsidR="009772B7" w:rsidRPr="009772B7" w:rsidRDefault="009772B7" w:rsidP="009772B7">
      <w:pPr>
        <w:jc w:val="both"/>
        <w:rPr>
          <w:rFonts w:ascii="Arial" w:hAnsi="Arial" w:cs="Arial"/>
          <w:color w:val="002060"/>
          <w:sz w:val="24"/>
        </w:rPr>
      </w:pPr>
    </w:p>
    <w:p w:rsidR="009772B7" w:rsidRPr="009772B7" w:rsidRDefault="009772B7" w:rsidP="009772B7">
      <w:pPr>
        <w:jc w:val="both"/>
        <w:rPr>
          <w:rFonts w:ascii="Arial" w:hAnsi="Arial" w:cs="Arial"/>
          <w:color w:val="002060"/>
          <w:sz w:val="24"/>
        </w:rPr>
      </w:pPr>
      <w:r>
        <w:rPr>
          <w:rFonts w:ascii="Arial" w:hAnsi="Arial" w:cs="Arial"/>
          <w:color w:val="002060"/>
          <w:sz w:val="24"/>
        </w:rPr>
        <w:t>A</w:t>
      </w:r>
      <w:r w:rsidRPr="009772B7">
        <w:rPr>
          <w:rFonts w:ascii="Arial" w:hAnsi="Arial" w:cs="Arial"/>
          <w:color w:val="002060"/>
          <w:sz w:val="24"/>
        </w:rPr>
        <w:t xml:space="preserve"> copy of the relevant page or pages of any documents. They must be in a format which cannot be later altered (for example, a photocopy or scan). </w:t>
      </w:r>
    </w:p>
    <w:p w:rsidR="009772B7" w:rsidRDefault="009772B7" w:rsidP="009772B7">
      <w:pPr>
        <w:jc w:val="both"/>
        <w:rPr>
          <w:rFonts w:ascii="Arial" w:hAnsi="Arial" w:cs="Arial"/>
          <w:color w:val="002060"/>
          <w:sz w:val="24"/>
        </w:rPr>
      </w:pPr>
    </w:p>
    <w:p w:rsidR="009772B7" w:rsidRPr="009772B7" w:rsidRDefault="009772B7" w:rsidP="009772B7">
      <w:pPr>
        <w:jc w:val="both"/>
        <w:rPr>
          <w:rFonts w:ascii="Arial" w:hAnsi="Arial" w:cs="Arial"/>
          <w:color w:val="002060"/>
          <w:sz w:val="24"/>
        </w:rPr>
      </w:pPr>
      <w:r w:rsidRPr="009772B7">
        <w:rPr>
          <w:rFonts w:ascii="Arial" w:hAnsi="Arial" w:cs="Arial"/>
          <w:color w:val="002060"/>
          <w:sz w:val="24"/>
        </w:rPr>
        <w:t>In the case of a passport or other travel document, we need the following parts:</w:t>
      </w:r>
    </w:p>
    <w:p w:rsidR="009772B7" w:rsidRPr="009772B7" w:rsidRDefault="009772B7" w:rsidP="009772B7">
      <w:pPr>
        <w:jc w:val="both"/>
        <w:rPr>
          <w:rFonts w:ascii="Arial" w:hAnsi="Arial" w:cs="Arial"/>
          <w:color w:val="002060"/>
          <w:sz w:val="24"/>
        </w:rPr>
      </w:pPr>
    </w:p>
    <w:p w:rsidR="009772B7" w:rsidRPr="009772B7" w:rsidRDefault="009772B7" w:rsidP="009772B7">
      <w:pPr>
        <w:pStyle w:val="ListParagraph"/>
        <w:numPr>
          <w:ilvl w:val="0"/>
          <w:numId w:val="1"/>
        </w:numPr>
        <w:jc w:val="both"/>
        <w:rPr>
          <w:rFonts w:ascii="Arial" w:hAnsi="Arial" w:cs="Arial"/>
          <w:color w:val="002060"/>
          <w:sz w:val="24"/>
        </w:rPr>
      </w:pPr>
      <w:r>
        <w:rPr>
          <w:rFonts w:ascii="Arial" w:hAnsi="Arial" w:cs="Arial"/>
          <w:color w:val="002060"/>
          <w:sz w:val="24"/>
        </w:rPr>
        <w:t>T</w:t>
      </w:r>
      <w:r w:rsidRPr="009772B7">
        <w:rPr>
          <w:rFonts w:ascii="Arial" w:hAnsi="Arial" w:cs="Arial"/>
          <w:color w:val="002060"/>
          <w:sz w:val="24"/>
        </w:rPr>
        <w:t>he page containing the holder's personal details, such as:</w:t>
      </w:r>
    </w:p>
    <w:p w:rsidR="009772B7" w:rsidRPr="009772B7" w:rsidRDefault="009772B7" w:rsidP="009772B7">
      <w:pPr>
        <w:pStyle w:val="ListParagraph"/>
        <w:numPr>
          <w:ilvl w:val="0"/>
          <w:numId w:val="1"/>
        </w:numPr>
        <w:jc w:val="both"/>
        <w:rPr>
          <w:rFonts w:ascii="Arial" w:hAnsi="Arial" w:cs="Arial"/>
          <w:color w:val="002060"/>
          <w:sz w:val="24"/>
        </w:rPr>
      </w:pPr>
      <w:r>
        <w:rPr>
          <w:rFonts w:ascii="Arial" w:hAnsi="Arial" w:cs="Arial"/>
          <w:color w:val="002060"/>
          <w:sz w:val="24"/>
        </w:rPr>
        <w:t>D</w:t>
      </w:r>
      <w:r w:rsidRPr="009772B7">
        <w:rPr>
          <w:rFonts w:ascii="Arial" w:hAnsi="Arial" w:cs="Arial"/>
          <w:color w:val="002060"/>
          <w:sz w:val="24"/>
        </w:rPr>
        <w:t xml:space="preserve">etails of nationality </w:t>
      </w:r>
    </w:p>
    <w:p w:rsidR="009772B7" w:rsidRPr="009772B7" w:rsidRDefault="009772B7" w:rsidP="009772B7">
      <w:pPr>
        <w:pStyle w:val="ListParagraph"/>
        <w:numPr>
          <w:ilvl w:val="0"/>
          <w:numId w:val="1"/>
        </w:numPr>
        <w:jc w:val="both"/>
        <w:rPr>
          <w:rFonts w:ascii="Arial" w:hAnsi="Arial" w:cs="Arial"/>
          <w:color w:val="002060"/>
          <w:sz w:val="24"/>
        </w:rPr>
      </w:pPr>
      <w:r>
        <w:rPr>
          <w:rFonts w:ascii="Arial" w:hAnsi="Arial" w:cs="Arial"/>
          <w:color w:val="002060"/>
          <w:sz w:val="24"/>
        </w:rPr>
        <w:t>P</w:t>
      </w:r>
      <w:r w:rsidRPr="009772B7">
        <w:rPr>
          <w:rFonts w:ascii="Arial" w:hAnsi="Arial" w:cs="Arial"/>
          <w:color w:val="002060"/>
          <w:sz w:val="24"/>
        </w:rPr>
        <w:t xml:space="preserve">hotograph </w:t>
      </w:r>
    </w:p>
    <w:p w:rsidR="009772B7" w:rsidRPr="009772B7" w:rsidRDefault="009772B7" w:rsidP="009772B7">
      <w:pPr>
        <w:pStyle w:val="ListParagraph"/>
        <w:numPr>
          <w:ilvl w:val="0"/>
          <w:numId w:val="1"/>
        </w:numPr>
        <w:jc w:val="both"/>
        <w:rPr>
          <w:rFonts w:ascii="Arial" w:hAnsi="Arial" w:cs="Arial"/>
          <w:color w:val="002060"/>
          <w:sz w:val="24"/>
        </w:rPr>
      </w:pPr>
      <w:r>
        <w:rPr>
          <w:rFonts w:ascii="Arial" w:hAnsi="Arial" w:cs="Arial"/>
          <w:color w:val="002060"/>
          <w:sz w:val="24"/>
        </w:rPr>
        <w:t>D</w:t>
      </w:r>
      <w:r w:rsidRPr="009772B7">
        <w:rPr>
          <w:rFonts w:ascii="Arial" w:hAnsi="Arial" w:cs="Arial"/>
          <w:color w:val="002060"/>
          <w:sz w:val="24"/>
        </w:rPr>
        <w:t xml:space="preserve">ate of birth </w:t>
      </w:r>
    </w:p>
    <w:p w:rsidR="009772B7" w:rsidRPr="009772B7" w:rsidRDefault="009772B7" w:rsidP="009772B7">
      <w:pPr>
        <w:pStyle w:val="ListParagraph"/>
        <w:numPr>
          <w:ilvl w:val="0"/>
          <w:numId w:val="1"/>
        </w:numPr>
        <w:jc w:val="both"/>
        <w:rPr>
          <w:rFonts w:ascii="Arial" w:hAnsi="Arial" w:cs="Arial"/>
          <w:color w:val="002060"/>
          <w:sz w:val="24"/>
        </w:rPr>
      </w:pPr>
      <w:r>
        <w:rPr>
          <w:rFonts w:ascii="Arial" w:hAnsi="Arial" w:cs="Arial"/>
          <w:color w:val="002060"/>
          <w:sz w:val="24"/>
        </w:rPr>
        <w:t>S</w:t>
      </w:r>
      <w:r w:rsidRPr="009772B7">
        <w:rPr>
          <w:rFonts w:ascii="Arial" w:hAnsi="Arial" w:cs="Arial"/>
          <w:color w:val="002060"/>
          <w:sz w:val="24"/>
        </w:rPr>
        <w:t xml:space="preserve">ignature </w:t>
      </w:r>
    </w:p>
    <w:p w:rsidR="009772B7" w:rsidRPr="009772B7" w:rsidRDefault="009772B7" w:rsidP="009772B7">
      <w:pPr>
        <w:pStyle w:val="ListParagraph"/>
        <w:numPr>
          <w:ilvl w:val="0"/>
          <w:numId w:val="1"/>
        </w:numPr>
        <w:jc w:val="both"/>
        <w:rPr>
          <w:rFonts w:ascii="Arial" w:hAnsi="Arial" w:cs="Arial"/>
          <w:color w:val="002060"/>
          <w:sz w:val="24"/>
        </w:rPr>
      </w:pPr>
      <w:r>
        <w:rPr>
          <w:rFonts w:ascii="Arial" w:hAnsi="Arial" w:cs="Arial"/>
          <w:color w:val="002060"/>
          <w:sz w:val="24"/>
        </w:rPr>
        <w:t>D</w:t>
      </w:r>
      <w:r w:rsidRPr="009772B7">
        <w:rPr>
          <w:rFonts w:ascii="Arial" w:hAnsi="Arial" w:cs="Arial"/>
          <w:color w:val="002060"/>
          <w:sz w:val="24"/>
        </w:rPr>
        <w:t xml:space="preserve">ate of expiry </w:t>
      </w:r>
    </w:p>
    <w:p w:rsidR="009772B7" w:rsidRPr="009772B7" w:rsidRDefault="009772B7" w:rsidP="009772B7">
      <w:pPr>
        <w:pStyle w:val="ListParagraph"/>
        <w:numPr>
          <w:ilvl w:val="0"/>
          <w:numId w:val="1"/>
        </w:numPr>
        <w:jc w:val="both"/>
        <w:rPr>
          <w:rFonts w:ascii="Arial" w:hAnsi="Arial" w:cs="Arial"/>
          <w:color w:val="002060"/>
          <w:sz w:val="24"/>
        </w:rPr>
      </w:pPr>
      <w:r>
        <w:rPr>
          <w:rFonts w:ascii="Arial" w:hAnsi="Arial" w:cs="Arial"/>
          <w:color w:val="002060"/>
          <w:sz w:val="24"/>
        </w:rPr>
        <w:t>B</w:t>
      </w:r>
      <w:r w:rsidRPr="009772B7">
        <w:rPr>
          <w:rFonts w:ascii="Arial" w:hAnsi="Arial" w:cs="Arial"/>
          <w:color w:val="002060"/>
          <w:sz w:val="24"/>
        </w:rPr>
        <w:t>iometric details, and</w:t>
      </w:r>
    </w:p>
    <w:p w:rsidR="009772B7" w:rsidRPr="009772B7" w:rsidRDefault="009772B7" w:rsidP="009772B7">
      <w:pPr>
        <w:pStyle w:val="ListParagraph"/>
        <w:numPr>
          <w:ilvl w:val="0"/>
          <w:numId w:val="1"/>
        </w:numPr>
        <w:jc w:val="both"/>
        <w:rPr>
          <w:rFonts w:ascii="Arial" w:hAnsi="Arial" w:cs="Arial"/>
          <w:color w:val="002060"/>
          <w:sz w:val="24"/>
        </w:rPr>
      </w:pPr>
      <w:r>
        <w:rPr>
          <w:rFonts w:ascii="Arial" w:hAnsi="Arial" w:cs="Arial"/>
          <w:color w:val="002060"/>
          <w:sz w:val="24"/>
        </w:rPr>
        <w:t>A</w:t>
      </w:r>
      <w:r w:rsidRPr="009772B7">
        <w:rPr>
          <w:rFonts w:ascii="Arial" w:hAnsi="Arial" w:cs="Arial"/>
          <w:color w:val="002060"/>
          <w:sz w:val="24"/>
        </w:rPr>
        <w:t xml:space="preserve">ny page containing UK Government endorsements indicating that the holder: </w:t>
      </w:r>
    </w:p>
    <w:p w:rsidR="009772B7" w:rsidRPr="009772B7" w:rsidRDefault="009772B7" w:rsidP="009772B7">
      <w:pPr>
        <w:pStyle w:val="ListParagraph"/>
        <w:numPr>
          <w:ilvl w:val="0"/>
          <w:numId w:val="1"/>
        </w:numPr>
        <w:jc w:val="both"/>
        <w:rPr>
          <w:rFonts w:ascii="Arial" w:hAnsi="Arial" w:cs="Arial"/>
          <w:color w:val="002060"/>
          <w:sz w:val="24"/>
        </w:rPr>
      </w:pPr>
      <w:r>
        <w:rPr>
          <w:rFonts w:ascii="Arial" w:hAnsi="Arial" w:cs="Arial"/>
          <w:color w:val="002060"/>
          <w:sz w:val="24"/>
        </w:rPr>
        <w:t>H</w:t>
      </w:r>
      <w:r w:rsidRPr="009772B7">
        <w:rPr>
          <w:rFonts w:ascii="Arial" w:hAnsi="Arial" w:cs="Arial"/>
          <w:color w:val="002060"/>
          <w:sz w:val="24"/>
        </w:rPr>
        <w:t xml:space="preserve">as an entitlement to be in the UK  </w:t>
      </w:r>
    </w:p>
    <w:p w:rsidR="009772B7" w:rsidRPr="009772B7" w:rsidRDefault="009772B7" w:rsidP="009772B7">
      <w:pPr>
        <w:pStyle w:val="ListParagraph"/>
        <w:numPr>
          <w:ilvl w:val="0"/>
          <w:numId w:val="1"/>
        </w:numPr>
        <w:jc w:val="both"/>
        <w:rPr>
          <w:rFonts w:ascii="Arial" w:hAnsi="Arial" w:cs="Arial"/>
          <w:color w:val="002060"/>
          <w:sz w:val="24"/>
        </w:rPr>
      </w:pPr>
      <w:r>
        <w:rPr>
          <w:rFonts w:ascii="Arial" w:hAnsi="Arial" w:cs="Arial"/>
          <w:color w:val="002060"/>
          <w:sz w:val="24"/>
        </w:rPr>
        <w:t>I</w:t>
      </w:r>
      <w:r w:rsidRPr="009772B7">
        <w:rPr>
          <w:rFonts w:ascii="Arial" w:hAnsi="Arial" w:cs="Arial"/>
          <w:color w:val="002060"/>
          <w:sz w:val="24"/>
        </w:rPr>
        <w:t>s entitled to undertake the work in question</w:t>
      </w:r>
    </w:p>
    <w:sectPr w:rsidR="009772B7" w:rsidRPr="009772B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E15" w:rsidRDefault="00E93E15" w:rsidP="00E90E1D">
      <w:pPr>
        <w:spacing w:after="0" w:line="240" w:lineRule="auto"/>
      </w:pPr>
      <w:r>
        <w:separator/>
      </w:r>
    </w:p>
  </w:endnote>
  <w:endnote w:type="continuationSeparator" w:id="0">
    <w:p w:rsidR="00E93E15" w:rsidRDefault="00E93E15" w:rsidP="00E90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1E" w:rsidRDefault="0082611E" w:rsidP="0082611E">
    <w:pPr>
      <w:pStyle w:val="Footer"/>
    </w:pPr>
    <w:r>
      <w:t>All rights reserved – Perla’s Grill limited 2025</w:t>
    </w:r>
    <w:r>
      <w:tab/>
    </w:r>
    <w:r>
      <w:tab/>
      <w:t>Company number: 16274650</w:t>
    </w:r>
  </w:p>
  <w:p w:rsidR="0082611E" w:rsidRDefault="0082611E" w:rsidP="0082611E">
    <w:pPr>
      <w:pStyle w:val="Footer"/>
    </w:pPr>
  </w:p>
  <w:p w:rsidR="0082611E" w:rsidRDefault="0082611E" w:rsidP="0082611E">
    <w:pPr>
      <w:pStyle w:val="Footer"/>
      <w:jc w:val="center"/>
    </w:pPr>
    <w:r>
      <w:t>10a Parkway – Chelmsford CM2 0NF</w:t>
    </w:r>
  </w:p>
  <w:p w:rsidR="0082611E" w:rsidRDefault="0082611E" w:rsidP="0082611E">
    <w:pPr>
      <w:pStyle w:val="Footer"/>
      <w:jc w:val="center"/>
    </w:pPr>
    <w:hyperlink r:id="rId1" w:history="1">
      <w:r w:rsidRPr="000C099D">
        <w:rPr>
          <w:rStyle w:val="Hyperlink"/>
        </w:rPr>
        <w:t>www.Perlasgrill.co.uk</w:t>
      </w:r>
    </w:hyperlink>
  </w:p>
  <w:p w:rsidR="0082611E" w:rsidRDefault="0082611E" w:rsidP="0082611E">
    <w:pPr>
      <w:pStyle w:val="Footer"/>
      <w:jc w:val="center"/>
    </w:pPr>
    <w:hyperlink r:id="rId2" w:history="1">
      <w:r w:rsidRPr="000C099D">
        <w:rPr>
          <w:rStyle w:val="Hyperlink"/>
        </w:rPr>
        <w:t>info@pearlasgrill.co.uk</w:t>
      </w:r>
    </w:hyperlink>
  </w:p>
  <w:p w:rsidR="0082611E" w:rsidRDefault="0082611E" w:rsidP="0082611E">
    <w:pPr>
      <w:pStyle w:val="Footer"/>
      <w:jc w:val="center"/>
    </w:pPr>
    <w:r>
      <w:t>Tel: 01245 956524</w:t>
    </w:r>
  </w:p>
  <w:p w:rsidR="00E90E1D" w:rsidRPr="0082611E" w:rsidRDefault="00E90E1D" w:rsidP="00826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E15" w:rsidRDefault="00E93E15" w:rsidP="00E90E1D">
      <w:pPr>
        <w:spacing w:after="0" w:line="240" w:lineRule="auto"/>
      </w:pPr>
      <w:r>
        <w:separator/>
      </w:r>
    </w:p>
  </w:footnote>
  <w:footnote w:type="continuationSeparator" w:id="0">
    <w:p w:rsidR="00E93E15" w:rsidRDefault="00E93E15" w:rsidP="00E90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1D" w:rsidRDefault="0082611E" w:rsidP="00E90E1D">
    <w:pPr>
      <w:pStyle w:val="Header"/>
      <w:jc w:val="right"/>
    </w:pPr>
    <w:r>
      <w:rPr>
        <w:rFonts w:ascii="Arial" w:hAnsi="Arial" w:cs="Arial"/>
        <w:noProof/>
        <w:lang w:val="en-US"/>
      </w:rPr>
      <w:drawing>
        <wp:inline distT="0" distB="0" distL="0" distR="0" wp14:anchorId="5356AC58" wp14:editId="3F1E95D8">
          <wp:extent cx="1299130" cy="6089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r Perla's grill restaurant.jpg"/>
                  <pic:cNvPicPr/>
                </pic:nvPicPr>
                <pic:blipFill>
                  <a:blip r:embed="rId1">
                    <a:extLst>
                      <a:ext uri="{28A0092B-C50C-407E-A947-70E740481C1C}">
                        <a14:useLocalDpi xmlns:a14="http://schemas.microsoft.com/office/drawing/2010/main" val="0"/>
                      </a:ext>
                    </a:extLst>
                  </a:blip>
                  <a:stretch>
                    <a:fillRect/>
                  </a:stretch>
                </pic:blipFill>
                <pic:spPr>
                  <a:xfrm>
                    <a:off x="0" y="0"/>
                    <a:ext cx="1333267" cy="624966"/>
                  </a:xfrm>
                  <a:prstGeom prst="rect">
                    <a:avLst/>
                  </a:prstGeom>
                </pic:spPr>
              </pic:pic>
            </a:graphicData>
          </a:graphic>
        </wp:inline>
      </w:drawing>
    </w:r>
  </w:p>
  <w:p w:rsidR="00E90E1D" w:rsidRPr="00E90E1D" w:rsidRDefault="00E90E1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31A7"/>
    <w:multiLevelType w:val="multilevel"/>
    <w:tmpl w:val="46A82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76817"/>
    <w:multiLevelType w:val="hybridMultilevel"/>
    <w:tmpl w:val="2DF4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F2F47"/>
    <w:multiLevelType w:val="multilevel"/>
    <w:tmpl w:val="EBA0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57863"/>
    <w:multiLevelType w:val="multilevel"/>
    <w:tmpl w:val="6BCE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532F3"/>
    <w:multiLevelType w:val="hybridMultilevel"/>
    <w:tmpl w:val="A2FC2B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11F7FF2"/>
    <w:multiLevelType w:val="multilevel"/>
    <w:tmpl w:val="5CCE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8251E9"/>
    <w:multiLevelType w:val="hybridMultilevel"/>
    <w:tmpl w:val="25AC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D120B"/>
    <w:multiLevelType w:val="multilevel"/>
    <w:tmpl w:val="AB6C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354085"/>
    <w:multiLevelType w:val="multilevel"/>
    <w:tmpl w:val="E7B0F7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7970B2"/>
    <w:multiLevelType w:val="hybridMultilevel"/>
    <w:tmpl w:val="3586C5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3153143"/>
    <w:multiLevelType w:val="multilevel"/>
    <w:tmpl w:val="0540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8"/>
  </w:num>
  <w:num w:numId="4">
    <w:abstractNumId w:val="7"/>
  </w:num>
  <w:num w:numId="5">
    <w:abstractNumId w:val="0"/>
  </w:num>
  <w:num w:numId="6">
    <w:abstractNumId w:val="9"/>
  </w:num>
  <w:num w:numId="7">
    <w:abstractNumId w:val="4"/>
  </w:num>
  <w:num w:numId="8">
    <w:abstractNumId w:val="3"/>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1D"/>
    <w:rsid w:val="004D7CDC"/>
    <w:rsid w:val="0075754A"/>
    <w:rsid w:val="0082611E"/>
    <w:rsid w:val="009772B7"/>
    <w:rsid w:val="00B62CB8"/>
    <w:rsid w:val="00BF1429"/>
    <w:rsid w:val="00D4777F"/>
    <w:rsid w:val="00E90E1D"/>
    <w:rsid w:val="00E93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74C33"/>
  <w15:chartTrackingRefBased/>
  <w15:docId w15:val="{E463A920-E37B-42D7-9ED7-947C37B4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E1D"/>
  </w:style>
  <w:style w:type="paragraph" w:styleId="Footer">
    <w:name w:val="footer"/>
    <w:basedOn w:val="Normal"/>
    <w:link w:val="FooterChar"/>
    <w:uiPriority w:val="99"/>
    <w:unhideWhenUsed/>
    <w:rsid w:val="00E90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E1D"/>
  </w:style>
  <w:style w:type="character" w:styleId="Hyperlink">
    <w:name w:val="Hyperlink"/>
    <w:basedOn w:val="DefaultParagraphFont"/>
    <w:uiPriority w:val="99"/>
    <w:unhideWhenUsed/>
    <w:rsid w:val="00E90E1D"/>
    <w:rPr>
      <w:color w:val="0563C1" w:themeColor="hyperlink"/>
      <w:u w:val="single"/>
    </w:rPr>
  </w:style>
  <w:style w:type="paragraph" w:styleId="ListParagraph">
    <w:name w:val="List Paragraph"/>
    <w:basedOn w:val="Normal"/>
    <w:uiPriority w:val="34"/>
    <w:qFormat/>
    <w:rsid w:val="00977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04564">
      <w:bodyDiv w:val="1"/>
      <w:marLeft w:val="0"/>
      <w:marRight w:val="0"/>
      <w:marTop w:val="0"/>
      <w:marBottom w:val="0"/>
      <w:divBdr>
        <w:top w:val="none" w:sz="0" w:space="0" w:color="auto"/>
        <w:left w:val="none" w:sz="0" w:space="0" w:color="auto"/>
        <w:bottom w:val="none" w:sz="0" w:space="0" w:color="auto"/>
        <w:right w:val="none" w:sz="0" w:space="0" w:color="auto"/>
      </w:divBdr>
    </w:div>
    <w:div w:id="950823903">
      <w:bodyDiv w:val="1"/>
      <w:marLeft w:val="0"/>
      <w:marRight w:val="0"/>
      <w:marTop w:val="0"/>
      <w:marBottom w:val="0"/>
      <w:divBdr>
        <w:top w:val="none" w:sz="0" w:space="0" w:color="auto"/>
        <w:left w:val="none" w:sz="0" w:space="0" w:color="auto"/>
        <w:bottom w:val="none" w:sz="0" w:space="0" w:color="auto"/>
        <w:right w:val="none" w:sz="0" w:space="0" w:color="auto"/>
      </w:divBdr>
    </w:div>
    <w:div w:id="98673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pearlasgrill.co.uk" TargetMode="External"/><Relationship Id="rId1" Type="http://schemas.openxmlformats.org/officeDocument/2006/relationships/hyperlink" Target="http://www.Perlasgril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KGM</dc:creator>
  <cp:keywords/>
  <dc:description/>
  <cp:lastModifiedBy>afiabonney</cp:lastModifiedBy>
  <cp:revision>2</cp:revision>
  <dcterms:created xsi:type="dcterms:W3CDTF">2025-05-26T12:46:00Z</dcterms:created>
  <dcterms:modified xsi:type="dcterms:W3CDTF">2025-05-26T12:46:00Z</dcterms:modified>
</cp:coreProperties>
</file>