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Satisfaction Assessment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Your Therapist on time?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Your Therapist professional?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Our Session meet your expectations?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Your Therapist communicate in a clear and thoughtful manner?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